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548D" w:rsidRDefault="00BD548D" w:rsidP="00AD668F">
      <w:pPr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bookmarkStart w:id="0" w:name="_GoBack"/>
      <w:bookmarkEnd w:id="0"/>
      <w:r w:rsidRPr="00BD548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O. </w:t>
      </w:r>
      <w:proofErr w:type="spellStart"/>
      <w:r w:rsidRPr="00BD548D">
        <w:rPr>
          <w:rFonts w:ascii="Times New Roman" w:hAnsi="Times New Roman" w:cs="Times New Roman"/>
          <w:color w:val="000000"/>
          <w:sz w:val="28"/>
          <w:szCs w:val="28"/>
          <w:lang w:val="en-US"/>
        </w:rPr>
        <w:t>Morozova</w:t>
      </w:r>
      <w:proofErr w:type="spellEnd"/>
    </w:p>
    <w:p w:rsidR="009A0C55" w:rsidRPr="00AD668F" w:rsidRDefault="00F15300" w:rsidP="00AD668F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AD668F">
        <w:rPr>
          <w:rFonts w:ascii="Times New Roman" w:hAnsi="Times New Roman" w:cs="Times New Roman"/>
          <w:b/>
          <w:sz w:val="28"/>
          <w:szCs w:val="28"/>
          <w:lang w:val="en-US"/>
        </w:rPr>
        <w:t>Early diagnosis of renal scarring in children with vesicoureteral reflux.</w:t>
      </w:r>
    </w:p>
    <w:p w:rsidR="00BD548D" w:rsidRPr="001B3950" w:rsidRDefault="00BD548D" w:rsidP="00AD668F">
      <w:pPr>
        <w:pStyle w:val="a3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en-GB"/>
        </w:rPr>
        <w:t>Khark</w:t>
      </w:r>
      <w:proofErr w:type="spellEnd"/>
      <w:r w:rsidRPr="001B3950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en-GB"/>
        </w:rPr>
        <w:t>v</w:t>
      </w:r>
      <w:r w:rsidRPr="001B395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93C58">
        <w:rPr>
          <w:rFonts w:ascii="Times New Roman" w:hAnsi="Times New Roman"/>
          <w:sz w:val="28"/>
          <w:szCs w:val="28"/>
          <w:lang w:val="en-GB"/>
        </w:rPr>
        <w:t>National</w:t>
      </w:r>
      <w:r w:rsidRPr="001B395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93C58">
        <w:rPr>
          <w:rFonts w:ascii="Times New Roman" w:hAnsi="Times New Roman"/>
          <w:sz w:val="28"/>
          <w:szCs w:val="28"/>
          <w:lang w:val="en-GB"/>
        </w:rPr>
        <w:t>Medical</w:t>
      </w:r>
      <w:r w:rsidRPr="001B395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93C58">
        <w:rPr>
          <w:rFonts w:ascii="Times New Roman" w:hAnsi="Times New Roman"/>
          <w:sz w:val="28"/>
          <w:szCs w:val="28"/>
          <w:lang w:val="en-GB"/>
        </w:rPr>
        <w:t>University</w:t>
      </w:r>
    </w:p>
    <w:p w:rsidR="00BD548D" w:rsidRDefault="00BD548D" w:rsidP="00AD668F">
      <w:pPr>
        <w:pStyle w:val="CVNormal"/>
        <w:spacing w:line="360" w:lineRule="auto"/>
        <w:jc w:val="center"/>
        <w:rPr>
          <w:rFonts w:ascii="Times New Roman" w:hAnsi="Times New Roman"/>
          <w:sz w:val="28"/>
          <w:szCs w:val="28"/>
        </w:rPr>
      </w:pPr>
      <w:r w:rsidRPr="00092E91">
        <w:rPr>
          <w:rFonts w:ascii="Times New Roman" w:hAnsi="Times New Roman"/>
          <w:sz w:val="28"/>
          <w:szCs w:val="28"/>
          <w:lang w:val="en-GB"/>
        </w:rPr>
        <w:t xml:space="preserve">Department of </w:t>
      </w:r>
      <w:proofErr w:type="spellStart"/>
      <w:r w:rsidRPr="00092E91">
        <w:rPr>
          <w:rFonts w:ascii="Times New Roman" w:hAnsi="Times New Roman"/>
          <w:sz w:val="28"/>
          <w:szCs w:val="28"/>
          <w:lang w:val="en-GB"/>
        </w:rPr>
        <w:t>pediatrics</w:t>
      </w:r>
      <w:proofErr w:type="spellEnd"/>
      <w:r w:rsidRPr="00092E91">
        <w:rPr>
          <w:rFonts w:ascii="Times New Roman" w:hAnsi="Times New Roman"/>
          <w:sz w:val="28"/>
          <w:szCs w:val="28"/>
          <w:lang w:val="en-GB"/>
        </w:rPr>
        <w:t xml:space="preserve"> №</w:t>
      </w:r>
      <w:r w:rsidRPr="00092E91">
        <w:rPr>
          <w:rFonts w:ascii="Times New Roman" w:hAnsi="Times New Roman"/>
          <w:sz w:val="28"/>
          <w:szCs w:val="28"/>
          <w:lang w:val="uk-UA"/>
        </w:rPr>
        <w:t>2</w:t>
      </w:r>
    </w:p>
    <w:p w:rsidR="00BD548D" w:rsidRDefault="00BD548D" w:rsidP="00AD668F">
      <w:pPr>
        <w:pStyle w:val="CVNormal"/>
        <w:spacing w:line="360" w:lineRule="auto"/>
        <w:jc w:val="center"/>
        <w:rPr>
          <w:rFonts w:ascii="Times New Roman" w:hAnsi="Times New Roman"/>
          <w:sz w:val="28"/>
          <w:szCs w:val="28"/>
          <w:lang w:val="en-GB"/>
        </w:rPr>
      </w:pPr>
      <w:proofErr w:type="spellStart"/>
      <w:r>
        <w:rPr>
          <w:rFonts w:ascii="Times New Roman" w:hAnsi="Times New Roman"/>
          <w:sz w:val="28"/>
          <w:szCs w:val="28"/>
          <w:lang w:val="en-GB"/>
        </w:rPr>
        <w:t>Khark</w:t>
      </w:r>
      <w:proofErr w:type="spellEnd"/>
      <w:r w:rsidRPr="001B3950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en-GB"/>
        </w:rPr>
        <w:t>v,</w:t>
      </w:r>
      <w:r w:rsidRPr="00293C58">
        <w:rPr>
          <w:rFonts w:ascii="Times New Roman" w:hAnsi="Times New Roman"/>
          <w:b/>
          <w:sz w:val="28"/>
          <w:szCs w:val="28"/>
          <w:lang w:val="en-GB"/>
        </w:rPr>
        <w:t xml:space="preserve"> </w:t>
      </w:r>
      <w:proofErr w:type="spellStart"/>
      <w:r w:rsidRPr="001B3950">
        <w:rPr>
          <w:rFonts w:ascii="Times New Roman" w:hAnsi="Times New Roman"/>
          <w:sz w:val="28"/>
          <w:szCs w:val="28"/>
          <w:lang w:val="en-GB"/>
        </w:rPr>
        <w:t>Ukrain</w:t>
      </w:r>
      <w:proofErr w:type="spellEnd"/>
    </w:p>
    <w:p w:rsidR="009A0C55" w:rsidRDefault="00BD548D" w:rsidP="00AD668F">
      <w:pPr>
        <w:spacing w:after="12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Introduction.</w:t>
      </w:r>
      <w:r w:rsidR="009A0C55" w:rsidRPr="001339E4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DC3750">
        <w:rPr>
          <w:rFonts w:ascii="Times New Roman" w:hAnsi="Times New Roman" w:cs="Times New Roman"/>
          <w:sz w:val="28"/>
          <w:szCs w:val="28"/>
          <w:lang w:val="en-US"/>
        </w:rPr>
        <w:t>It is well known that t</w:t>
      </w:r>
      <w:r w:rsidR="009A0C55" w:rsidRPr="001339E4">
        <w:rPr>
          <w:rFonts w:ascii="Times New Roman" w:hAnsi="Times New Roman" w:cs="Times New Roman"/>
          <w:sz w:val="28"/>
          <w:szCs w:val="28"/>
          <w:lang w:val="en-US"/>
        </w:rPr>
        <w:t xml:space="preserve">he </w:t>
      </w:r>
      <w:r w:rsidR="00AD302C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AD302C" w:rsidRPr="00F5646C">
        <w:rPr>
          <w:rFonts w:ascii="Times New Roman" w:hAnsi="Times New Roman" w:cs="Times New Roman"/>
          <w:sz w:val="28"/>
          <w:szCs w:val="28"/>
          <w:lang w:val="en-US"/>
        </w:rPr>
        <w:t xml:space="preserve">esicoureteral reflux </w:t>
      </w:r>
      <w:r w:rsidR="00AD302C">
        <w:rPr>
          <w:rFonts w:ascii="Times New Roman" w:hAnsi="Times New Roman" w:cs="Times New Roman"/>
          <w:sz w:val="28"/>
          <w:szCs w:val="28"/>
          <w:lang w:val="en-US"/>
        </w:rPr>
        <w:t>(</w:t>
      </w:r>
      <w:r w:rsidR="009A0C55"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>VUR</w:t>
      </w:r>
      <w:r w:rsidR="00AD302C">
        <w:rPr>
          <w:rFonts w:ascii="Times New Roman" w:hAnsi="Times New Roman" w:cs="Times New Roman"/>
          <w:color w:val="000000"/>
          <w:sz w:val="28"/>
          <w:szCs w:val="28"/>
          <w:lang w:val="en-US"/>
        </w:rPr>
        <w:t>)</w:t>
      </w:r>
      <w:r w:rsidR="009A0C55" w:rsidRPr="001339E4">
        <w:rPr>
          <w:rFonts w:ascii="Times New Roman" w:hAnsi="Times New Roman" w:cs="Times New Roman"/>
          <w:sz w:val="28"/>
          <w:szCs w:val="28"/>
          <w:lang w:val="en-US"/>
        </w:rPr>
        <w:t xml:space="preserve"> is watched in 1-2 % of children's population, and its frequency among the children with an infection of urinary system achieves 70 %. The </w:t>
      </w:r>
      <w:r w:rsidR="009A0C55"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VUR is bound to the increased risk of pyelonephritis and </w:t>
      </w:r>
      <w:proofErr w:type="spellStart"/>
      <w:r w:rsidR="00AD302C" w:rsidRPr="00F11A26">
        <w:rPr>
          <w:rFonts w:ascii="Times New Roman" w:hAnsi="Times New Roman" w:cs="Times New Roman"/>
          <w:color w:val="000000"/>
          <w:sz w:val="28"/>
          <w:szCs w:val="28"/>
          <w:lang w:val="en-US"/>
        </w:rPr>
        <w:t>nephrosclerosis</w:t>
      </w:r>
      <w:proofErr w:type="spellEnd"/>
      <w:r w:rsidR="009A0C55"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The </w:t>
      </w:r>
      <w:proofErr w:type="spellStart"/>
      <w:r w:rsidR="009A0C55"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>nephro</w:t>
      </w:r>
      <w:r w:rsidR="00275768">
        <w:rPr>
          <w:rFonts w:ascii="Times New Roman" w:hAnsi="Times New Roman" w:cs="Times New Roman"/>
          <w:color w:val="000000"/>
          <w:sz w:val="28"/>
          <w:szCs w:val="28"/>
          <w:lang w:val="en-US"/>
        </w:rPr>
        <w:t>sclerosis</w:t>
      </w:r>
      <w:proofErr w:type="spellEnd"/>
      <w:r w:rsidR="00275768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on the background of </w:t>
      </w:r>
      <w:r w:rsidR="009A0C55"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>VUR is formed in 30-60 % patients and results into development of end-stage chronic renal insufficiency in 25-60 % patients.</w:t>
      </w:r>
      <w:r w:rsidR="009A0C55" w:rsidRPr="001339E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AD668F" w:rsidRPr="00DC3750" w:rsidRDefault="00AD668F" w:rsidP="00AD668F">
      <w:pPr>
        <w:spacing w:after="120"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AD668F">
        <w:rPr>
          <w:rFonts w:ascii="Times New Roman" w:hAnsi="Times New Roman" w:cs="Times New Roman"/>
          <w:b/>
          <w:sz w:val="28"/>
          <w:szCs w:val="28"/>
          <w:lang w:val="en-US"/>
        </w:rPr>
        <w:t>Aim.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0660F6"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>The objective of this study was to assess the</w:t>
      </w:r>
      <w:r w:rsidR="000660F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urine levels of </w:t>
      </w:r>
      <w:r w:rsidR="000660F6"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>IL-6</w:t>
      </w:r>
      <w:r w:rsidR="000660F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and </w:t>
      </w:r>
      <w:r w:rsidR="000660F6"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>IL-8 as noninvasive marke</w:t>
      </w:r>
      <w:r w:rsidR="000660F6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rs of VUR and </w:t>
      </w:r>
      <w:r w:rsidR="00AD302C" w:rsidRPr="005804D6">
        <w:rPr>
          <w:rFonts w:ascii="Times New Roman" w:hAnsi="Times New Roman" w:cs="Times New Roman"/>
          <w:color w:val="000000"/>
          <w:sz w:val="28"/>
          <w:szCs w:val="28"/>
          <w:lang w:val="en-US"/>
        </w:rPr>
        <w:t>renal scarring</w:t>
      </w:r>
      <w:r w:rsidR="00AD302C"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AD302C">
        <w:rPr>
          <w:rFonts w:ascii="Times New Roman" w:hAnsi="Times New Roman" w:cs="Times New Roman"/>
          <w:color w:val="000000"/>
          <w:sz w:val="28"/>
          <w:szCs w:val="28"/>
          <w:lang w:val="en-US"/>
        </w:rPr>
        <w:t>(</w:t>
      </w:r>
      <w:r w:rsidR="000660F6">
        <w:rPr>
          <w:rFonts w:ascii="Times New Roman" w:hAnsi="Times New Roman" w:cs="Times New Roman"/>
          <w:color w:val="000000"/>
          <w:sz w:val="28"/>
          <w:szCs w:val="28"/>
          <w:lang w:val="en-US"/>
        </w:rPr>
        <w:t>RS</w:t>
      </w:r>
      <w:r w:rsidR="00AD302C">
        <w:rPr>
          <w:rFonts w:ascii="Times New Roman" w:hAnsi="Times New Roman" w:cs="Times New Roman"/>
          <w:color w:val="000000"/>
          <w:sz w:val="28"/>
          <w:szCs w:val="28"/>
          <w:lang w:val="en-US"/>
        </w:rPr>
        <w:t>)</w:t>
      </w:r>
      <w:r w:rsidR="000660F6"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in children</w:t>
      </w:r>
      <w:r w:rsidRPr="00AD668F">
        <w:rPr>
          <w:rFonts w:ascii="Times New Roman" w:hAnsi="Times New Roman"/>
          <w:sz w:val="28"/>
          <w:szCs w:val="28"/>
          <w:lang w:val="en-US"/>
        </w:rPr>
        <w:t>.</w:t>
      </w:r>
      <w:r w:rsidR="00DC3750">
        <w:rPr>
          <w:rFonts w:ascii="Times New Roman" w:hAnsi="Times New Roman"/>
          <w:sz w:val="28"/>
          <w:szCs w:val="28"/>
        </w:rPr>
        <w:t xml:space="preserve"> </w:t>
      </w:r>
    </w:p>
    <w:p w:rsidR="00AD668F" w:rsidRDefault="009A0C55" w:rsidP="00AD668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D548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Material and Methods.</w:t>
      </w:r>
      <w:r w:rsidRPr="001339E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>The objective of this study was to assess the</w:t>
      </w:r>
      <w:r w:rsidR="0028005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urine levels of </w:t>
      </w:r>
      <w:r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>IL-6</w:t>
      </w:r>
      <w:r w:rsidR="0028005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and </w:t>
      </w:r>
      <w:r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>IL-8 as noninvasive marke</w:t>
      </w:r>
      <w:r w:rsidR="0028005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rs of VUR and </w:t>
      </w:r>
      <w:r w:rsidR="000660F6" w:rsidRPr="005804D6">
        <w:rPr>
          <w:rFonts w:ascii="Times New Roman" w:hAnsi="Times New Roman" w:cs="Times New Roman"/>
          <w:color w:val="000000"/>
          <w:sz w:val="28"/>
          <w:szCs w:val="28"/>
          <w:lang w:val="en-US"/>
        </w:rPr>
        <w:t>renal parenchymal scarring</w:t>
      </w:r>
      <w:r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in children. 54 patients from 6 months up to 16 years with III-V degrees of VUR after its endoscopic treatment in a period of clinical-laboratory remission of pyelonephritis were examined. These patients were divided into two groups: 1</w:t>
      </w:r>
      <w:r w:rsidRPr="001339E4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en-US"/>
        </w:rPr>
        <w:t xml:space="preserve">st </w:t>
      </w:r>
      <w:r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group </w:t>
      </w:r>
      <w:r w:rsidR="00280059">
        <w:rPr>
          <w:rFonts w:ascii="Times New Roman" w:hAnsi="Times New Roman" w:cs="Times New Roman"/>
          <w:color w:val="000000"/>
          <w:sz w:val="28"/>
          <w:szCs w:val="28"/>
          <w:lang w:val="en-US"/>
        </w:rPr>
        <w:t>without renal scarring</w:t>
      </w:r>
      <w:r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280059">
        <w:rPr>
          <w:rFonts w:ascii="Times New Roman" w:hAnsi="Times New Roman" w:cs="Times New Roman"/>
          <w:color w:val="000000"/>
          <w:sz w:val="28"/>
          <w:szCs w:val="28"/>
          <w:lang w:val="en-US"/>
        </w:rPr>
        <w:t>(</w:t>
      </w:r>
      <w:r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>n=37), 2</w:t>
      </w:r>
      <w:r w:rsidRPr="001339E4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en-US"/>
        </w:rPr>
        <w:t>nd</w:t>
      </w:r>
      <w:r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group - with RS (n=17). </w:t>
      </w:r>
      <w:r w:rsidRPr="001339E4">
        <w:rPr>
          <w:rStyle w:val="hps"/>
          <w:rFonts w:ascii="Times New Roman" w:hAnsi="Times New Roman"/>
          <w:color w:val="000000"/>
          <w:sz w:val="28"/>
          <w:szCs w:val="28"/>
          <w:lang w:val="en-US"/>
        </w:rPr>
        <w:t>16</w:t>
      </w:r>
      <w:r w:rsidRPr="001339E4">
        <w:rPr>
          <w:rStyle w:val="longtext"/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Pr="001339E4">
        <w:rPr>
          <w:rStyle w:val="hps"/>
          <w:rFonts w:ascii="Times New Roman" w:hAnsi="Times New Roman"/>
          <w:color w:val="000000"/>
          <w:sz w:val="28"/>
          <w:szCs w:val="28"/>
          <w:lang w:val="en-US"/>
        </w:rPr>
        <w:t>healthy children</w:t>
      </w:r>
      <w:r w:rsidRPr="001339E4">
        <w:rPr>
          <w:rStyle w:val="longtext"/>
          <w:rFonts w:ascii="Times New Roman" w:hAnsi="Times New Roman"/>
          <w:color w:val="000000"/>
          <w:sz w:val="28"/>
          <w:szCs w:val="28"/>
          <w:lang w:val="en-US"/>
        </w:rPr>
        <w:t xml:space="preserve"> were included in </w:t>
      </w:r>
      <w:r w:rsidRPr="001339E4">
        <w:rPr>
          <w:rStyle w:val="hps"/>
          <w:rFonts w:ascii="Times New Roman" w:hAnsi="Times New Roman"/>
          <w:color w:val="000000"/>
          <w:sz w:val="28"/>
          <w:szCs w:val="28"/>
          <w:lang w:val="en-US"/>
        </w:rPr>
        <w:t>control group</w:t>
      </w:r>
      <w:r w:rsidRPr="001339E4">
        <w:rPr>
          <w:rStyle w:val="longtext"/>
          <w:rFonts w:ascii="Times New Roman" w:hAnsi="Times New Roman"/>
          <w:color w:val="000000"/>
          <w:sz w:val="28"/>
          <w:szCs w:val="28"/>
          <w:lang w:val="en-US"/>
        </w:rPr>
        <w:t xml:space="preserve">. </w:t>
      </w:r>
      <w:r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>Urine IL-6</w:t>
      </w:r>
      <w:r w:rsidRPr="001339E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and </w:t>
      </w:r>
      <w:r w:rsidRPr="001339E4">
        <w:rPr>
          <w:rFonts w:ascii="Times New Roman" w:hAnsi="Times New Roman" w:cs="Times New Roman"/>
          <w:sz w:val="28"/>
          <w:szCs w:val="28"/>
          <w:lang w:val="en-US"/>
        </w:rPr>
        <w:t>IL-8</w:t>
      </w:r>
      <w:r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concentrations were measured with </w:t>
      </w:r>
      <w:r w:rsidRPr="001339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commercially available</w:t>
      </w:r>
      <w:r w:rsidRPr="001339E4">
        <w:rPr>
          <w:rFonts w:ascii="Times New Roman" w:hAnsi="Times New Roman" w:cs="Times New Roman"/>
          <w:sz w:val="28"/>
          <w:szCs w:val="28"/>
          <w:lang w:val="en-US"/>
        </w:rPr>
        <w:t xml:space="preserve"> Vector Best</w:t>
      </w:r>
      <w:r w:rsidR="0027576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>Renal ultrasound,</w:t>
      </w:r>
      <w:r w:rsidRPr="001339E4">
        <w:rPr>
          <w:rStyle w:val="apple-converted-space"/>
          <w:rFonts w:ascii="Times New Roman" w:hAnsi="Times New Roman"/>
          <w:color w:val="000000"/>
          <w:sz w:val="28"/>
          <w:szCs w:val="28"/>
          <w:lang w:val="en-US"/>
        </w:rPr>
        <w:t> </w:t>
      </w:r>
      <w:r w:rsidRPr="001339E4">
        <w:rPr>
          <w:rFonts w:ascii="Times New Roman" w:hAnsi="Times New Roman" w:cs="Times New Roman"/>
          <w:color w:val="000000"/>
          <w:sz w:val="28"/>
          <w:szCs w:val="28"/>
          <w:vertAlign w:val="superscript"/>
          <w:lang w:val="en-US"/>
        </w:rPr>
        <w:t>99m</w:t>
      </w:r>
      <w:r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>Tc-dimercaptosu</w:t>
      </w:r>
      <w:r w:rsidR="0028005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ccinic acid scintigraphy </w:t>
      </w:r>
      <w:r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and voiding </w:t>
      </w:r>
      <w:proofErr w:type="spellStart"/>
      <w:r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>cystourethrography</w:t>
      </w:r>
      <w:proofErr w:type="spellEnd"/>
      <w:r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were carried out in all patients. </w:t>
      </w:r>
      <w:r w:rsidRPr="001339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Statistical analyses were performed with </w:t>
      </w:r>
      <w:proofErr w:type="spellStart"/>
      <w:r w:rsidRPr="001339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StatSoft</w:t>
      </w:r>
      <w:proofErr w:type="spellEnd"/>
      <w:r w:rsidRPr="001339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STATISTICA Version 7</w:t>
      </w:r>
      <w:r w:rsidR="0028005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Pr="001339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Planned clinical trial was obtained for the current study were approved by the Medical Ethics Committee of the </w:t>
      </w:r>
      <w:proofErr w:type="spellStart"/>
      <w:r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>Kharkiv</w:t>
      </w:r>
      <w:proofErr w:type="spellEnd"/>
      <w:r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National Medical University and conducted in accordance with the guidelines of Helsinki Declaration. All participants and/or their parents gave written informed consent.</w:t>
      </w:r>
      <w:r w:rsidRPr="001339E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AD668F" w:rsidRDefault="00AD668F" w:rsidP="00AD668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D668F">
        <w:rPr>
          <w:rFonts w:ascii="Times New Roman" w:hAnsi="Times New Roman" w:cs="Times New Roman"/>
          <w:b/>
          <w:sz w:val="28"/>
          <w:szCs w:val="28"/>
          <w:lang w:val="en-US"/>
        </w:rPr>
        <w:t>Results.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A0C55" w:rsidRPr="001339E4">
        <w:rPr>
          <w:rFonts w:ascii="Times New Roman" w:hAnsi="Times New Roman" w:cs="Times New Roman"/>
          <w:sz w:val="28"/>
          <w:szCs w:val="28"/>
          <w:lang w:val="en-US"/>
        </w:rPr>
        <w:t>We have found a significantly higher urine IL-6 and IL-8 level in children with VUR without RS than in children of control group (</w:t>
      </w:r>
      <w:proofErr w:type="spellStart"/>
      <w:r w:rsidR="009A0C55" w:rsidRPr="001339E4">
        <w:rPr>
          <w:rFonts w:ascii="Times New Roman" w:hAnsi="Times New Roman" w:cs="Times New Roman"/>
          <w:sz w:val="28"/>
          <w:szCs w:val="28"/>
        </w:rPr>
        <w:t>р</w:t>
      </w:r>
      <w:r w:rsidR="009A0C55" w:rsidRPr="001339E4">
        <w:rPr>
          <w:rFonts w:ascii="Times New Roman" w:hAnsi="Times New Roman" w:cs="Times New Roman"/>
          <w:sz w:val="28"/>
          <w:szCs w:val="28"/>
          <w:vertAlign w:val="subscript"/>
        </w:rPr>
        <w:t>к</w:t>
      </w:r>
      <w:proofErr w:type="spellEnd"/>
      <w:r w:rsidR="009A0C55" w:rsidRPr="001339E4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-1</w:t>
      </w:r>
      <w:r w:rsidR="009A0C55" w:rsidRPr="001339E4">
        <w:rPr>
          <w:rFonts w:ascii="Times New Roman" w:hAnsi="Times New Roman" w:cs="Times New Roman"/>
          <w:sz w:val="28"/>
          <w:szCs w:val="28"/>
          <w:lang w:val="en-US"/>
        </w:rPr>
        <w:t xml:space="preserve">=0,0001; </w:t>
      </w:r>
      <w:proofErr w:type="spellStart"/>
      <w:r w:rsidR="009A0C55" w:rsidRPr="001339E4">
        <w:rPr>
          <w:rFonts w:ascii="Times New Roman" w:hAnsi="Times New Roman" w:cs="Times New Roman"/>
          <w:sz w:val="28"/>
          <w:szCs w:val="28"/>
        </w:rPr>
        <w:t>р</w:t>
      </w:r>
      <w:r w:rsidR="009A0C55" w:rsidRPr="001339E4">
        <w:rPr>
          <w:rFonts w:ascii="Times New Roman" w:hAnsi="Times New Roman" w:cs="Times New Roman"/>
          <w:sz w:val="28"/>
          <w:szCs w:val="28"/>
          <w:vertAlign w:val="subscript"/>
        </w:rPr>
        <w:t>к</w:t>
      </w:r>
      <w:proofErr w:type="spellEnd"/>
      <w:r w:rsidR="009A0C55" w:rsidRPr="001339E4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-2</w:t>
      </w:r>
      <w:r w:rsidR="009A0C55" w:rsidRPr="001339E4">
        <w:rPr>
          <w:rFonts w:ascii="Times New Roman" w:hAnsi="Times New Roman" w:cs="Times New Roman"/>
          <w:sz w:val="28"/>
          <w:szCs w:val="28"/>
          <w:lang w:val="en-US"/>
        </w:rPr>
        <w:t>=0,0008)</w:t>
      </w:r>
      <w:r w:rsidR="009A0C55"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="009A0C55" w:rsidRPr="001339E4">
        <w:rPr>
          <w:rFonts w:ascii="Times New Roman" w:hAnsi="Times New Roman" w:cs="Times New Roman"/>
          <w:sz w:val="28"/>
          <w:szCs w:val="28"/>
          <w:lang w:val="en-US"/>
        </w:rPr>
        <w:lastRenderedPageBreak/>
        <w:t>Median urinary IL-6 level in patients with VUR without RS was significantly higher than in patients with VUR and RS</w:t>
      </w:r>
      <w:r w:rsidR="009A0C55"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280059">
        <w:rPr>
          <w:rFonts w:ascii="Times New Roman" w:hAnsi="Times New Roman" w:cs="Times New Roman"/>
          <w:sz w:val="28"/>
          <w:szCs w:val="28"/>
          <w:lang w:val="en-US"/>
        </w:rPr>
        <w:t>and control group</w:t>
      </w:r>
      <w:r w:rsidR="009A0C55" w:rsidRPr="001339E4">
        <w:rPr>
          <w:rFonts w:ascii="Times New Roman" w:hAnsi="Times New Roman" w:cs="Times New Roman"/>
          <w:sz w:val="28"/>
          <w:szCs w:val="28"/>
          <w:lang w:val="en-US"/>
        </w:rPr>
        <w:t xml:space="preserve"> (11,50 vs. 5,92 vs. 1,76). Median urinary IL-6 level was significantly lower in patients with VUR and RS than in patients with VUR without RS</w:t>
      </w:r>
      <w:r w:rsidR="009A0C55" w:rsidRPr="001339E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9A0C55" w:rsidRPr="001339E4">
        <w:rPr>
          <w:rFonts w:ascii="Times New Roman" w:hAnsi="Times New Roman" w:cs="Times New Roman"/>
          <w:sz w:val="28"/>
          <w:szCs w:val="28"/>
          <w:lang w:val="en-US"/>
        </w:rPr>
        <w:t>(</w:t>
      </w:r>
      <w:r w:rsidR="009A0C55" w:rsidRPr="001339E4">
        <w:rPr>
          <w:rFonts w:ascii="Times New Roman" w:hAnsi="Times New Roman" w:cs="Times New Roman"/>
          <w:sz w:val="28"/>
          <w:szCs w:val="28"/>
        </w:rPr>
        <w:t>р</w:t>
      </w:r>
      <w:r w:rsidR="009A0C55" w:rsidRPr="001339E4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2-1</w:t>
      </w:r>
      <w:r w:rsidR="009A0C55" w:rsidRPr="001339E4">
        <w:rPr>
          <w:rFonts w:ascii="Times New Roman" w:hAnsi="Times New Roman" w:cs="Times New Roman"/>
          <w:sz w:val="28"/>
          <w:szCs w:val="28"/>
          <w:lang w:val="en-US"/>
        </w:rPr>
        <w:t> = 0,011), bat significantly higher than in children of control group (</w:t>
      </w:r>
      <w:proofErr w:type="spellStart"/>
      <w:r w:rsidR="009A0C55" w:rsidRPr="001339E4">
        <w:rPr>
          <w:rFonts w:ascii="Times New Roman" w:hAnsi="Times New Roman" w:cs="Times New Roman"/>
          <w:sz w:val="28"/>
          <w:szCs w:val="28"/>
        </w:rPr>
        <w:t>р</w:t>
      </w:r>
      <w:r w:rsidR="009A0C55" w:rsidRPr="001339E4">
        <w:rPr>
          <w:rFonts w:ascii="Times New Roman" w:hAnsi="Times New Roman" w:cs="Times New Roman"/>
          <w:sz w:val="28"/>
          <w:szCs w:val="28"/>
          <w:vertAlign w:val="subscript"/>
        </w:rPr>
        <w:t>к</w:t>
      </w:r>
      <w:proofErr w:type="spellEnd"/>
      <w:r w:rsidR="009A0C55" w:rsidRPr="001339E4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-2</w:t>
      </w:r>
      <w:r w:rsidR="009A0C55" w:rsidRPr="001339E4">
        <w:rPr>
          <w:rFonts w:ascii="Times New Roman" w:hAnsi="Times New Roman" w:cs="Times New Roman"/>
          <w:sz w:val="28"/>
          <w:szCs w:val="28"/>
          <w:lang w:val="en-US"/>
        </w:rPr>
        <w:t> = 0,0008). The median urine IL-8 level was significantly higher in patients with VUR without RS than in children with VUR and RS (13,18 vs. 3,42). Median urinary IL-8 level was similar in patien</w:t>
      </w:r>
      <w:r w:rsidR="00280059">
        <w:rPr>
          <w:rFonts w:ascii="Times New Roman" w:hAnsi="Times New Roman" w:cs="Times New Roman"/>
          <w:sz w:val="28"/>
          <w:szCs w:val="28"/>
          <w:lang w:val="en-US"/>
        </w:rPr>
        <w:t>ts with VUR and RS and control</w:t>
      </w:r>
      <w:r w:rsidR="009A0C55" w:rsidRPr="001339E4">
        <w:rPr>
          <w:rFonts w:ascii="Times New Roman" w:hAnsi="Times New Roman" w:cs="Times New Roman"/>
          <w:sz w:val="28"/>
          <w:szCs w:val="28"/>
          <w:lang w:val="en-US"/>
        </w:rPr>
        <w:t xml:space="preserve"> group (</w:t>
      </w:r>
      <w:proofErr w:type="spellStart"/>
      <w:r w:rsidR="009A0C55" w:rsidRPr="001339E4">
        <w:rPr>
          <w:rFonts w:ascii="Times New Roman" w:hAnsi="Times New Roman" w:cs="Times New Roman"/>
          <w:sz w:val="28"/>
          <w:szCs w:val="28"/>
        </w:rPr>
        <w:t>р</w:t>
      </w:r>
      <w:r w:rsidR="009A0C55" w:rsidRPr="001339E4">
        <w:rPr>
          <w:rFonts w:ascii="Times New Roman" w:hAnsi="Times New Roman" w:cs="Times New Roman"/>
          <w:sz w:val="28"/>
          <w:szCs w:val="28"/>
          <w:vertAlign w:val="subscript"/>
        </w:rPr>
        <w:t>к</w:t>
      </w:r>
      <w:proofErr w:type="spellEnd"/>
      <w:r w:rsidR="009A0C55" w:rsidRPr="001339E4">
        <w:rPr>
          <w:rFonts w:ascii="Times New Roman" w:hAnsi="Times New Roman" w:cs="Times New Roman"/>
          <w:sz w:val="28"/>
          <w:szCs w:val="28"/>
          <w:vertAlign w:val="subscript"/>
          <w:lang w:val="en-US"/>
        </w:rPr>
        <w:t>-2</w:t>
      </w:r>
      <w:r w:rsidR="00DC3750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="009A0C55" w:rsidRPr="001339E4">
        <w:rPr>
          <w:rFonts w:ascii="Times New Roman" w:hAnsi="Times New Roman" w:cs="Times New Roman"/>
          <w:sz w:val="28"/>
          <w:szCs w:val="28"/>
          <w:lang w:val="en-US"/>
        </w:rPr>
        <w:t>= 0,5868) and was significantly higher than in children with VUR without RS.</w:t>
      </w:r>
    </w:p>
    <w:p w:rsidR="009A0C55" w:rsidRPr="00BD548D" w:rsidRDefault="009A0C55" w:rsidP="0027576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D548D">
        <w:rPr>
          <w:rFonts w:ascii="Times New Roman" w:hAnsi="Times New Roman" w:cs="Times New Roman"/>
          <w:b/>
          <w:sz w:val="28"/>
          <w:szCs w:val="28"/>
          <w:lang w:val="en-US"/>
        </w:rPr>
        <w:t>C</w:t>
      </w:r>
      <w:r w:rsidRPr="00BD548D">
        <w:rPr>
          <w:rFonts w:ascii="Times New Roman" w:hAnsi="Times New Roman" w:cs="Times New Roman"/>
          <w:b/>
          <w:bCs/>
          <w:sz w:val="28"/>
          <w:szCs w:val="28"/>
          <w:lang w:val="en-US"/>
        </w:rPr>
        <w:t>onclusions</w:t>
      </w:r>
      <w:r w:rsidR="00BD548D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. </w:t>
      </w:r>
      <w:r w:rsidRPr="001339E4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In patient with RS confirmed by </w:t>
      </w:r>
      <w:proofErr w:type="spellStart"/>
      <w:r w:rsidRPr="001339E4">
        <w:rPr>
          <w:rFonts w:ascii="Times New Roman" w:hAnsi="Times New Roman" w:cs="Times New Roman"/>
          <w:bCs/>
          <w:sz w:val="28"/>
          <w:szCs w:val="28"/>
          <w:lang w:val="en-US"/>
        </w:rPr>
        <w:t>scintygraphy</w:t>
      </w:r>
      <w:proofErr w:type="spellEnd"/>
      <w:r w:rsidRPr="001339E4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decreased </w:t>
      </w:r>
      <w:r w:rsidRPr="001339E4">
        <w:rPr>
          <w:rFonts w:ascii="Times New Roman" w:hAnsi="Times New Roman" w:cs="Times New Roman"/>
          <w:sz w:val="28"/>
          <w:szCs w:val="28"/>
          <w:lang w:val="en-US"/>
        </w:rPr>
        <w:t>level</w:t>
      </w:r>
      <w:r w:rsidRPr="001339E4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of IL-6 and IL-8</w:t>
      </w:r>
      <w:r w:rsidRPr="001339E4">
        <w:rPr>
          <w:rFonts w:ascii="Times New Roman" w:hAnsi="Times New Roman" w:cs="Times New Roman"/>
          <w:sz w:val="28"/>
          <w:szCs w:val="28"/>
          <w:lang w:val="en-US"/>
        </w:rPr>
        <w:t xml:space="preserve"> in urine were detected. </w:t>
      </w:r>
      <w:r w:rsidRPr="001339E4">
        <w:rPr>
          <w:rFonts w:ascii="Times New Roman" w:hAnsi="Times New Roman" w:cs="Times New Roman"/>
          <w:bCs/>
          <w:sz w:val="28"/>
          <w:szCs w:val="28"/>
          <w:lang w:val="en-US"/>
        </w:rPr>
        <w:t>Thus,  excretion of above mentioned IL can be used  similar dynamics of urine IL-6 and IL-8</w:t>
      </w:r>
      <w:r w:rsidRPr="001339E4">
        <w:rPr>
          <w:rFonts w:ascii="Times New Roman" w:hAnsi="Times New Roman" w:cs="Times New Roman"/>
          <w:sz w:val="28"/>
          <w:szCs w:val="28"/>
          <w:lang w:val="en-US"/>
        </w:rPr>
        <w:t xml:space="preserve"> level</w:t>
      </w:r>
      <w:r w:rsidRPr="001339E4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confirmed  renal</w:t>
      </w:r>
      <w:r w:rsidRPr="001339E4">
        <w:rPr>
          <w:rFonts w:ascii="Times New Roman" w:hAnsi="Times New Roman" w:cs="Times New Roman"/>
          <w:sz w:val="28"/>
          <w:szCs w:val="28"/>
          <w:lang w:val="en-US"/>
        </w:rPr>
        <w:t xml:space="preserve"> scarring </w:t>
      </w:r>
      <w:r w:rsidRPr="001339E4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as early marker of renal affection. </w:t>
      </w:r>
    </w:p>
    <w:p w:rsidR="009A0C55" w:rsidRPr="001339E4" w:rsidRDefault="009A0C55" w:rsidP="00AD668F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51234C" w:rsidRPr="009A0C55" w:rsidRDefault="0051234C" w:rsidP="00AD668F">
      <w:pPr>
        <w:spacing w:line="360" w:lineRule="auto"/>
        <w:jc w:val="both"/>
        <w:rPr>
          <w:lang w:val="en-US"/>
        </w:rPr>
      </w:pPr>
    </w:p>
    <w:sectPr w:rsidR="0051234C" w:rsidRPr="009A0C55" w:rsidSect="00AD668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9A0C55"/>
    <w:rsid w:val="000660F6"/>
    <w:rsid w:val="001A6250"/>
    <w:rsid w:val="00275768"/>
    <w:rsid w:val="00280059"/>
    <w:rsid w:val="0051234C"/>
    <w:rsid w:val="007105F9"/>
    <w:rsid w:val="007730A4"/>
    <w:rsid w:val="009A0C55"/>
    <w:rsid w:val="00AD302C"/>
    <w:rsid w:val="00AD668F"/>
    <w:rsid w:val="00B663F2"/>
    <w:rsid w:val="00BD548D"/>
    <w:rsid w:val="00DC3750"/>
    <w:rsid w:val="00F153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0D42D3"/>
  <w15:docId w15:val="{963FBC48-BB11-46D7-9B17-A09B9A75D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05F9"/>
  </w:style>
  <w:style w:type="paragraph" w:styleId="1">
    <w:name w:val="heading 1"/>
    <w:basedOn w:val="a"/>
    <w:next w:val="a"/>
    <w:link w:val="10"/>
    <w:uiPriority w:val="9"/>
    <w:qFormat/>
    <w:rsid w:val="009A0C5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ru-R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9A0C5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ru-RU" w:eastAsia="en-US"/>
    </w:rPr>
  </w:style>
  <w:style w:type="paragraph" w:styleId="a3">
    <w:name w:val="No Spacing"/>
    <w:uiPriority w:val="1"/>
    <w:qFormat/>
    <w:rsid w:val="009A0C55"/>
    <w:pPr>
      <w:spacing w:after="0" w:line="240" w:lineRule="auto"/>
    </w:pPr>
    <w:rPr>
      <w:rFonts w:eastAsiaTheme="minorHAnsi"/>
      <w:lang w:val="ru-RU" w:eastAsia="en-US"/>
    </w:rPr>
  </w:style>
  <w:style w:type="character" w:customStyle="1" w:styleId="apple-converted-space">
    <w:name w:val="apple-converted-space"/>
    <w:basedOn w:val="a0"/>
    <w:rsid w:val="009A0C55"/>
    <w:rPr>
      <w:rFonts w:cs="Times New Roman"/>
    </w:rPr>
  </w:style>
  <w:style w:type="character" w:customStyle="1" w:styleId="highlight">
    <w:name w:val="highlight"/>
    <w:basedOn w:val="a0"/>
    <w:rsid w:val="009A0C55"/>
  </w:style>
  <w:style w:type="character" w:customStyle="1" w:styleId="longtext">
    <w:name w:val="long_text"/>
    <w:uiPriority w:val="99"/>
    <w:rsid w:val="009A0C55"/>
    <w:rPr>
      <w:rFonts w:cs="Times New Roman"/>
    </w:rPr>
  </w:style>
  <w:style w:type="character" w:customStyle="1" w:styleId="hps">
    <w:name w:val="hps"/>
    <w:uiPriority w:val="99"/>
    <w:rsid w:val="009A0C55"/>
    <w:rPr>
      <w:rFonts w:cs="Times New Roman"/>
    </w:rPr>
  </w:style>
  <w:style w:type="paragraph" w:customStyle="1" w:styleId="CVNormal">
    <w:name w:val="CV Normal"/>
    <w:basedOn w:val="a"/>
    <w:uiPriority w:val="99"/>
    <w:rsid w:val="00BD548D"/>
    <w:pPr>
      <w:suppressAutoHyphens/>
      <w:spacing w:after="0" w:line="240" w:lineRule="auto"/>
      <w:ind w:left="113" w:right="113"/>
    </w:pPr>
    <w:rPr>
      <w:rFonts w:ascii="Arial Narrow" w:eastAsia="Times New Roman" w:hAnsi="Arial Narrow" w:cs="Times New Roman"/>
      <w:sz w:val="20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239A35-611F-41B9-B0BC-6D6F291519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2</Pages>
  <Words>443</Words>
  <Characters>2526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EMCG</dc:creator>
  <cp:keywords/>
  <dc:description/>
  <cp:lastModifiedBy>user</cp:lastModifiedBy>
  <cp:revision>7</cp:revision>
  <dcterms:created xsi:type="dcterms:W3CDTF">2017-12-10T20:41:00Z</dcterms:created>
  <dcterms:modified xsi:type="dcterms:W3CDTF">2018-11-04T14:11:00Z</dcterms:modified>
</cp:coreProperties>
</file>