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BED" w:rsidRPr="00D15433" w:rsidRDefault="00982BED" w:rsidP="00D15433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  <w:r w:rsidRPr="00D15433">
        <w:rPr>
          <w:rFonts w:ascii="Times New Roman" w:hAnsi="Times New Roman" w:cs="Times New Roman"/>
          <w:b/>
          <w:color w:val="000000"/>
          <w:sz w:val="28"/>
          <w:szCs w:val="28"/>
        </w:rPr>
        <w:t>СОСТОЯНИЕ КЛЕТОЧНОЙ И ГУМОРАЛЬНОЙ НЕСПЕЦИФИЧЕСКОЙ ИММУНОЛОГИЧЕСКОЙ РЕАКТИВНОСТИ У БОЛЬНЫХ С</w:t>
      </w:r>
      <w:r w:rsidR="0062594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D15433">
        <w:rPr>
          <w:rFonts w:ascii="Times New Roman" w:hAnsi="Times New Roman" w:cs="Times New Roman"/>
          <w:b/>
          <w:color w:val="000000"/>
          <w:sz w:val="28"/>
          <w:szCs w:val="28"/>
        </w:rPr>
        <w:t>ХРОНИЧЕСКОЙ СЕРДЕЧНОЙ НЕДОСТАТОЧНОСТЬЮ</w:t>
      </w:r>
    </w:p>
    <w:p w:rsidR="00D15433" w:rsidRPr="00D15433" w:rsidRDefault="00D15433" w:rsidP="00D15433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82BED" w:rsidRPr="00D15433" w:rsidRDefault="00982BED" w:rsidP="00D15433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15433">
        <w:rPr>
          <w:rFonts w:ascii="Times New Roman" w:hAnsi="Times New Roman" w:cs="Times New Roman"/>
          <w:color w:val="000000"/>
          <w:sz w:val="28"/>
          <w:szCs w:val="28"/>
        </w:rPr>
        <w:t xml:space="preserve">Павлова Е.А., </w:t>
      </w:r>
      <w:proofErr w:type="spellStart"/>
      <w:r w:rsidRPr="00D15433">
        <w:rPr>
          <w:rFonts w:ascii="Times New Roman" w:hAnsi="Times New Roman" w:cs="Times New Roman"/>
          <w:color w:val="000000"/>
          <w:sz w:val="28"/>
          <w:szCs w:val="28"/>
        </w:rPr>
        <w:t>Снопков</w:t>
      </w:r>
      <w:proofErr w:type="spellEnd"/>
      <w:r w:rsidR="00637A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15433">
        <w:rPr>
          <w:rFonts w:ascii="Times New Roman" w:hAnsi="Times New Roman" w:cs="Times New Roman"/>
          <w:color w:val="000000"/>
          <w:sz w:val="28"/>
          <w:szCs w:val="28"/>
        </w:rPr>
        <w:t xml:space="preserve">Ю.П., Лаврова Е.В., </w:t>
      </w:r>
      <w:proofErr w:type="spellStart"/>
      <w:r w:rsidRPr="00D15433">
        <w:rPr>
          <w:rFonts w:ascii="Times New Roman" w:hAnsi="Times New Roman" w:cs="Times New Roman"/>
          <w:color w:val="000000"/>
          <w:sz w:val="28"/>
          <w:szCs w:val="28"/>
        </w:rPr>
        <w:t>Цогоева</w:t>
      </w:r>
      <w:proofErr w:type="spellEnd"/>
      <w:r w:rsidR="00637A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15433">
        <w:rPr>
          <w:rFonts w:ascii="Times New Roman" w:hAnsi="Times New Roman" w:cs="Times New Roman"/>
          <w:color w:val="000000"/>
          <w:sz w:val="28"/>
          <w:szCs w:val="28"/>
        </w:rPr>
        <w:t>Л.М.</w:t>
      </w:r>
    </w:p>
    <w:p w:rsidR="00D15433" w:rsidRPr="00D15433" w:rsidRDefault="00D15433" w:rsidP="00D15433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82BED" w:rsidRPr="00D15433" w:rsidRDefault="00982BED" w:rsidP="00D15433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D15433">
        <w:rPr>
          <w:rFonts w:ascii="Times New Roman" w:hAnsi="Times New Roman" w:cs="Times New Roman"/>
          <w:i/>
          <w:iCs/>
          <w:color w:val="000000"/>
          <w:sz w:val="28"/>
          <w:szCs w:val="28"/>
        </w:rPr>
        <w:t>Харьковская медицинская академия последипломного образования</w:t>
      </w:r>
    </w:p>
    <w:p w:rsidR="00D15433" w:rsidRPr="00D15433" w:rsidRDefault="00D15433" w:rsidP="00D15433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982BED" w:rsidRPr="00D15433" w:rsidRDefault="00982BED" w:rsidP="00D1543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5433">
        <w:rPr>
          <w:rFonts w:ascii="Times New Roman" w:hAnsi="Times New Roman" w:cs="Times New Roman"/>
          <w:color w:val="000000"/>
          <w:sz w:val="28"/>
          <w:szCs w:val="28"/>
        </w:rPr>
        <w:t>Хроническая сердечная недостаточность (ХСН) явля</w:t>
      </w:r>
      <w:r w:rsidRPr="00D15433">
        <w:rPr>
          <w:rFonts w:ascii="Times New Roman" w:hAnsi="Times New Roman" w:cs="Times New Roman"/>
          <w:color w:val="000000"/>
          <w:sz w:val="28"/>
          <w:szCs w:val="28"/>
        </w:rPr>
        <w:softHyphen/>
        <w:t>ется одним из распространенных клинических синдромов, развивающимся в результате ишемии, гемодинамической пе</w:t>
      </w:r>
      <w:r w:rsidRPr="00D15433">
        <w:rPr>
          <w:rFonts w:ascii="Times New Roman" w:hAnsi="Times New Roman" w:cs="Times New Roman"/>
          <w:color w:val="000000"/>
          <w:sz w:val="28"/>
          <w:szCs w:val="28"/>
        </w:rPr>
        <w:softHyphen/>
        <w:t>регрузки и представляет собой комплекс циркуляторных и метаболических реакций вследствие систоличе</w:t>
      </w:r>
      <w:r w:rsidR="00D15433">
        <w:rPr>
          <w:rFonts w:ascii="Times New Roman" w:hAnsi="Times New Roman" w:cs="Times New Roman"/>
          <w:color w:val="000000"/>
          <w:sz w:val="28"/>
          <w:szCs w:val="28"/>
        </w:rPr>
        <w:t>ской и/или ди</w:t>
      </w:r>
      <w:r w:rsidRPr="00D15433">
        <w:rPr>
          <w:rFonts w:ascii="Times New Roman" w:hAnsi="Times New Roman" w:cs="Times New Roman"/>
          <w:color w:val="000000"/>
          <w:sz w:val="28"/>
          <w:szCs w:val="28"/>
        </w:rPr>
        <w:t>астолической кардиальной дисфункции. ХСН сопровождает</w:t>
      </w:r>
      <w:r w:rsidRPr="00D15433">
        <w:rPr>
          <w:rFonts w:ascii="Times New Roman" w:hAnsi="Times New Roman" w:cs="Times New Roman"/>
          <w:color w:val="000000"/>
          <w:sz w:val="28"/>
          <w:szCs w:val="28"/>
        </w:rPr>
        <w:softHyphen/>
        <w:t>ся развитием вторичной иммунологической недостаточности, и, как следствие, снижением иммуноло</w:t>
      </w:r>
      <w:r w:rsidR="00D15433">
        <w:rPr>
          <w:rFonts w:ascii="Times New Roman" w:hAnsi="Times New Roman" w:cs="Times New Roman"/>
          <w:color w:val="000000"/>
          <w:sz w:val="28"/>
          <w:szCs w:val="28"/>
        </w:rPr>
        <w:t xml:space="preserve">гической реактивности организма, </w:t>
      </w:r>
      <w:r w:rsidRPr="00D15433">
        <w:rPr>
          <w:rFonts w:ascii="Times New Roman" w:hAnsi="Times New Roman" w:cs="Times New Roman"/>
          <w:color w:val="000000"/>
          <w:sz w:val="28"/>
          <w:szCs w:val="28"/>
        </w:rPr>
        <w:t>определяющ</w:t>
      </w:r>
      <w:r w:rsidR="00D15433">
        <w:rPr>
          <w:rFonts w:ascii="Times New Roman" w:hAnsi="Times New Roman" w:cs="Times New Roman"/>
          <w:color w:val="000000"/>
          <w:sz w:val="28"/>
          <w:szCs w:val="28"/>
        </w:rPr>
        <w:t>ей в дальнейшем особенности про</w:t>
      </w:r>
      <w:r w:rsidRPr="00D15433">
        <w:rPr>
          <w:rFonts w:ascii="Times New Roman" w:hAnsi="Times New Roman" w:cs="Times New Roman"/>
          <w:color w:val="000000"/>
          <w:sz w:val="28"/>
          <w:szCs w:val="28"/>
        </w:rPr>
        <w:t>грессирования и прогноза болезни. У 70 % больных причиной развития ХСН служит ишемическая болезнь сердца (ИБС).</w:t>
      </w:r>
    </w:p>
    <w:p w:rsidR="00D15433" w:rsidRDefault="00982BED" w:rsidP="00D1543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5433">
        <w:rPr>
          <w:rFonts w:ascii="Times New Roman" w:hAnsi="Times New Roman" w:cs="Times New Roman"/>
          <w:b/>
          <w:color w:val="000000"/>
          <w:sz w:val="28"/>
          <w:szCs w:val="28"/>
        </w:rPr>
        <w:t>Цель работы</w:t>
      </w:r>
      <w:r w:rsidRPr="00D15433">
        <w:rPr>
          <w:rFonts w:ascii="Times New Roman" w:hAnsi="Times New Roman" w:cs="Times New Roman"/>
          <w:color w:val="000000"/>
          <w:sz w:val="28"/>
          <w:szCs w:val="28"/>
        </w:rPr>
        <w:t xml:space="preserve"> - выяснение закономерностей сдвигов по</w:t>
      </w:r>
      <w:r w:rsidR="00D15433">
        <w:rPr>
          <w:rFonts w:ascii="Times New Roman" w:hAnsi="Times New Roman" w:cs="Times New Roman"/>
          <w:color w:val="000000"/>
          <w:sz w:val="28"/>
          <w:szCs w:val="28"/>
        </w:rPr>
        <w:t>каз</w:t>
      </w:r>
      <w:r w:rsidRPr="00D15433">
        <w:rPr>
          <w:rFonts w:ascii="Times New Roman" w:hAnsi="Times New Roman" w:cs="Times New Roman"/>
          <w:color w:val="000000"/>
          <w:sz w:val="28"/>
          <w:szCs w:val="28"/>
        </w:rPr>
        <w:t>ателей неспецифичес</w:t>
      </w:r>
      <w:r w:rsidR="00D15433">
        <w:rPr>
          <w:rFonts w:ascii="Times New Roman" w:hAnsi="Times New Roman" w:cs="Times New Roman"/>
          <w:color w:val="000000"/>
          <w:sz w:val="28"/>
          <w:szCs w:val="28"/>
        </w:rPr>
        <w:t xml:space="preserve">кой клеточной и гуморальной </w:t>
      </w:r>
      <w:proofErr w:type="spellStart"/>
      <w:r w:rsidR="00D15433">
        <w:rPr>
          <w:rFonts w:ascii="Times New Roman" w:hAnsi="Times New Roman" w:cs="Times New Roman"/>
          <w:color w:val="000000"/>
          <w:sz w:val="28"/>
          <w:szCs w:val="28"/>
        </w:rPr>
        <w:t>иммун</w:t>
      </w:r>
      <w:r w:rsidRPr="00D15433">
        <w:rPr>
          <w:rFonts w:ascii="Times New Roman" w:hAnsi="Times New Roman" w:cs="Times New Roman"/>
          <w:color w:val="000000"/>
          <w:sz w:val="28"/>
          <w:szCs w:val="28"/>
        </w:rPr>
        <w:t>огической</w:t>
      </w:r>
      <w:proofErr w:type="spellEnd"/>
      <w:r w:rsidRPr="00D15433">
        <w:rPr>
          <w:rFonts w:ascii="Times New Roman" w:hAnsi="Times New Roman" w:cs="Times New Roman"/>
          <w:color w:val="000000"/>
          <w:sz w:val="28"/>
          <w:szCs w:val="28"/>
        </w:rPr>
        <w:t xml:space="preserve"> реактивности у больных с ХСН возникшей на </w:t>
      </w:r>
      <w:r w:rsidR="00D15433">
        <w:rPr>
          <w:rFonts w:ascii="Times New Roman" w:hAnsi="Times New Roman" w:cs="Times New Roman"/>
          <w:color w:val="000000"/>
          <w:sz w:val="28"/>
          <w:szCs w:val="28"/>
        </w:rPr>
        <w:t>фоне И</w:t>
      </w:r>
      <w:r w:rsidRPr="00D15433">
        <w:rPr>
          <w:rFonts w:ascii="Times New Roman" w:hAnsi="Times New Roman" w:cs="Times New Roman"/>
          <w:color w:val="000000"/>
          <w:sz w:val="28"/>
          <w:szCs w:val="28"/>
        </w:rPr>
        <w:t>БС, до и</w:t>
      </w:r>
      <w:r w:rsidR="00D15433">
        <w:rPr>
          <w:rFonts w:ascii="Times New Roman" w:hAnsi="Times New Roman" w:cs="Times New Roman"/>
          <w:color w:val="000000"/>
          <w:sz w:val="28"/>
          <w:szCs w:val="28"/>
        </w:rPr>
        <w:t xml:space="preserve"> после общепринятой терапии.</w:t>
      </w:r>
    </w:p>
    <w:p w:rsidR="00982BED" w:rsidRPr="00D15433" w:rsidRDefault="00982BED" w:rsidP="00D1543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5433">
        <w:rPr>
          <w:rFonts w:ascii="Times New Roman" w:hAnsi="Times New Roman" w:cs="Times New Roman"/>
          <w:b/>
          <w:color w:val="000000"/>
          <w:sz w:val="28"/>
          <w:szCs w:val="28"/>
        </w:rPr>
        <w:t>Материалы и методы.</w:t>
      </w:r>
      <w:r w:rsidRPr="00D15433">
        <w:rPr>
          <w:rFonts w:ascii="Times New Roman" w:hAnsi="Times New Roman" w:cs="Times New Roman"/>
          <w:color w:val="000000"/>
          <w:sz w:val="28"/>
          <w:szCs w:val="28"/>
        </w:rPr>
        <w:t xml:space="preserve"> Под наблюдением находились две </w:t>
      </w:r>
      <w:r w:rsidR="00D15433">
        <w:rPr>
          <w:rFonts w:ascii="Times New Roman" w:hAnsi="Times New Roman" w:cs="Times New Roman"/>
          <w:color w:val="000000"/>
          <w:sz w:val="28"/>
          <w:szCs w:val="28"/>
        </w:rPr>
        <w:t>гр</w:t>
      </w:r>
      <w:r w:rsidRPr="00D15433">
        <w:rPr>
          <w:rFonts w:ascii="Times New Roman" w:hAnsi="Times New Roman" w:cs="Times New Roman"/>
          <w:color w:val="000000"/>
          <w:sz w:val="28"/>
          <w:szCs w:val="28"/>
        </w:rPr>
        <w:t>уппы больных (30 человек) сопоставимые по полу и возра</w:t>
      </w:r>
      <w:r w:rsidRPr="00D15433">
        <w:rPr>
          <w:rFonts w:ascii="Times New Roman" w:hAnsi="Times New Roman" w:cs="Times New Roman"/>
          <w:color w:val="000000"/>
          <w:sz w:val="28"/>
          <w:szCs w:val="28"/>
        </w:rPr>
        <w:softHyphen/>
        <w:t>сту. Первая - контроль (ИБС без ХСН). Втора</w:t>
      </w:r>
      <w:proofErr w:type="gramStart"/>
      <w:r w:rsidRPr="00D15433">
        <w:rPr>
          <w:rFonts w:ascii="Times New Roman" w:hAnsi="Times New Roman" w:cs="Times New Roman"/>
          <w:color w:val="000000"/>
          <w:sz w:val="28"/>
          <w:szCs w:val="28"/>
        </w:rPr>
        <w:t>я-</w:t>
      </w:r>
      <w:proofErr w:type="gramEnd"/>
      <w:r w:rsidRPr="00D15433">
        <w:rPr>
          <w:rFonts w:ascii="Times New Roman" w:hAnsi="Times New Roman" w:cs="Times New Roman"/>
          <w:color w:val="000000"/>
          <w:sz w:val="28"/>
          <w:szCs w:val="28"/>
        </w:rPr>
        <w:t xml:space="preserve"> (ИБС с ХСН где застойные явления были обусловлены умеренными нару</w:t>
      </w:r>
      <w:r w:rsidRPr="00D15433">
        <w:rPr>
          <w:rFonts w:ascii="Times New Roman" w:hAnsi="Times New Roman" w:cs="Times New Roman"/>
          <w:color w:val="000000"/>
          <w:sz w:val="28"/>
          <w:szCs w:val="28"/>
        </w:rPr>
        <w:softHyphen/>
        <w:t>шениями гемодинамики)</w:t>
      </w:r>
      <w:r w:rsidR="00D15433">
        <w:rPr>
          <w:rFonts w:ascii="Times New Roman" w:hAnsi="Times New Roman" w:cs="Times New Roman"/>
          <w:color w:val="000000"/>
          <w:sz w:val="28"/>
          <w:szCs w:val="28"/>
        </w:rPr>
        <w:t xml:space="preserve">. Определение популяций и </w:t>
      </w:r>
      <w:proofErr w:type="spellStart"/>
      <w:r w:rsidR="00D15433">
        <w:rPr>
          <w:rFonts w:ascii="Times New Roman" w:hAnsi="Times New Roman" w:cs="Times New Roman"/>
          <w:color w:val="000000"/>
          <w:sz w:val="28"/>
          <w:szCs w:val="28"/>
        </w:rPr>
        <w:t>субпо</w:t>
      </w:r>
      <w:r w:rsidRPr="00D15433">
        <w:rPr>
          <w:rFonts w:ascii="Times New Roman" w:hAnsi="Times New Roman" w:cs="Times New Roman"/>
          <w:color w:val="000000"/>
          <w:sz w:val="28"/>
          <w:szCs w:val="28"/>
        </w:rPr>
        <w:t>пуляций</w:t>
      </w:r>
      <w:proofErr w:type="spellEnd"/>
      <w:r w:rsidRPr="00D15433">
        <w:rPr>
          <w:rFonts w:ascii="Times New Roman" w:hAnsi="Times New Roman" w:cs="Times New Roman"/>
          <w:color w:val="000000"/>
          <w:sz w:val="28"/>
          <w:szCs w:val="28"/>
        </w:rPr>
        <w:t xml:space="preserve"> лимфоцитов проводили с использованием панели </w:t>
      </w:r>
      <w:proofErr w:type="spellStart"/>
      <w:r w:rsidRPr="00D15433">
        <w:rPr>
          <w:rFonts w:ascii="Times New Roman" w:hAnsi="Times New Roman" w:cs="Times New Roman"/>
          <w:color w:val="000000"/>
          <w:sz w:val="28"/>
          <w:szCs w:val="28"/>
        </w:rPr>
        <w:t>моноклональных</w:t>
      </w:r>
      <w:proofErr w:type="spellEnd"/>
      <w:r w:rsidRPr="00D15433">
        <w:rPr>
          <w:rFonts w:ascii="Times New Roman" w:hAnsi="Times New Roman" w:cs="Times New Roman"/>
          <w:color w:val="000000"/>
          <w:sz w:val="28"/>
          <w:szCs w:val="28"/>
        </w:rPr>
        <w:t xml:space="preserve"> антител к поверхностным антигенам лей</w:t>
      </w:r>
      <w:r w:rsidRPr="00D15433">
        <w:rPr>
          <w:rFonts w:ascii="Times New Roman" w:hAnsi="Times New Roman" w:cs="Times New Roman"/>
          <w:color w:val="000000"/>
          <w:sz w:val="28"/>
          <w:szCs w:val="28"/>
        </w:rPr>
        <w:softHyphen/>
        <w:t>коцитов человека (</w:t>
      </w:r>
      <w:r w:rsidRPr="00D15433">
        <w:rPr>
          <w:rFonts w:ascii="Times New Roman" w:hAnsi="Times New Roman" w:cs="Times New Roman"/>
          <w:color w:val="000000"/>
          <w:sz w:val="28"/>
          <w:szCs w:val="28"/>
          <w:lang w:val="en-US"/>
        </w:rPr>
        <w:t>CD</w:t>
      </w:r>
      <w:r w:rsidRPr="00D15433">
        <w:rPr>
          <w:rFonts w:ascii="Times New Roman" w:hAnsi="Times New Roman" w:cs="Times New Roman"/>
          <w:color w:val="000000"/>
          <w:sz w:val="28"/>
          <w:szCs w:val="28"/>
        </w:rPr>
        <w:t>-маркеры) («</w:t>
      </w:r>
      <w:proofErr w:type="spellStart"/>
      <w:r w:rsidRPr="00D15433">
        <w:rPr>
          <w:rFonts w:ascii="Times New Roman" w:hAnsi="Times New Roman" w:cs="Times New Roman"/>
          <w:color w:val="000000"/>
          <w:sz w:val="28"/>
          <w:szCs w:val="28"/>
        </w:rPr>
        <w:t>Клоноспектр</w:t>
      </w:r>
      <w:proofErr w:type="spellEnd"/>
      <w:r w:rsidRPr="00D15433">
        <w:rPr>
          <w:rFonts w:ascii="Times New Roman" w:hAnsi="Times New Roman" w:cs="Times New Roman"/>
          <w:color w:val="000000"/>
          <w:sz w:val="28"/>
          <w:szCs w:val="28"/>
        </w:rPr>
        <w:t xml:space="preserve">», г. Москва) методом </w:t>
      </w:r>
      <w:proofErr w:type="spellStart"/>
      <w:r w:rsidRPr="00D15433">
        <w:rPr>
          <w:rFonts w:ascii="Times New Roman" w:hAnsi="Times New Roman" w:cs="Times New Roman"/>
          <w:color w:val="000000"/>
          <w:sz w:val="28"/>
          <w:szCs w:val="28"/>
        </w:rPr>
        <w:t>иммунофлюоресцентной</w:t>
      </w:r>
      <w:proofErr w:type="spellEnd"/>
      <w:r w:rsidRPr="00D15433">
        <w:rPr>
          <w:rFonts w:ascii="Times New Roman" w:hAnsi="Times New Roman" w:cs="Times New Roman"/>
          <w:color w:val="000000"/>
          <w:sz w:val="28"/>
          <w:szCs w:val="28"/>
        </w:rPr>
        <w:t xml:space="preserve"> микроскопии. Изучали от</w:t>
      </w:r>
      <w:r w:rsidRPr="00D15433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носительное и абсолютное содержание клеток: </w:t>
      </w:r>
      <w:r w:rsidRPr="00D15433">
        <w:rPr>
          <w:rFonts w:ascii="Times New Roman" w:hAnsi="Times New Roman" w:cs="Times New Roman"/>
          <w:color w:val="000000"/>
          <w:sz w:val="28"/>
          <w:szCs w:val="28"/>
          <w:lang w:val="en-US"/>
        </w:rPr>
        <w:t>CD</w:t>
      </w:r>
      <w:r w:rsidRPr="00D15433">
        <w:rPr>
          <w:rFonts w:ascii="Times New Roman" w:hAnsi="Times New Roman" w:cs="Times New Roman"/>
          <w:color w:val="000000"/>
          <w:sz w:val="28"/>
          <w:szCs w:val="28"/>
        </w:rPr>
        <w:t xml:space="preserve">3+, </w:t>
      </w:r>
      <w:r w:rsidRPr="00D15433">
        <w:rPr>
          <w:rFonts w:ascii="Times New Roman" w:hAnsi="Times New Roman" w:cs="Times New Roman"/>
          <w:color w:val="000000"/>
          <w:sz w:val="28"/>
          <w:szCs w:val="28"/>
          <w:lang w:val="en-US"/>
        </w:rPr>
        <w:t>CD</w:t>
      </w:r>
      <w:r w:rsidRPr="00D15433">
        <w:rPr>
          <w:rFonts w:ascii="Times New Roman" w:hAnsi="Times New Roman" w:cs="Times New Roman"/>
          <w:color w:val="000000"/>
          <w:sz w:val="28"/>
          <w:szCs w:val="28"/>
        </w:rPr>
        <w:t xml:space="preserve">4+, </w:t>
      </w:r>
      <w:r w:rsidRPr="00D15433">
        <w:rPr>
          <w:rFonts w:ascii="Times New Roman" w:hAnsi="Times New Roman" w:cs="Times New Roman"/>
          <w:color w:val="000000"/>
          <w:sz w:val="28"/>
          <w:szCs w:val="28"/>
          <w:lang w:val="en-US"/>
        </w:rPr>
        <w:t>CD</w:t>
      </w:r>
      <w:r w:rsidRPr="00D15433">
        <w:rPr>
          <w:rFonts w:ascii="Times New Roman" w:hAnsi="Times New Roman" w:cs="Times New Roman"/>
          <w:color w:val="000000"/>
          <w:sz w:val="28"/>
          <w:szCs w:val="28"/>
        </w:rPr>
        <w:t xml:space="preserve">8+, </w:t>
      </w:r>
      <w:r w:rsidRPr="00D15433">
        <w:rPr>
          <w:rFonts w:ascii="Times New Roman" w:hAnsi="Times New Roman" w:cs="Times New Roman"/>
          <w:color w:val="000000"/>
          <w:sz w:val="28"/>
          <w:szCs w:val="28"/>
          <w:lang w:val="en-US"/>
        </w:rPr>
        <w:t>CD</w:t>
      </w:r>
      <w:r w:rsidRPr="00D15433">
        <w:rPr>
          <w:rFonts w:ascii="Times New Roman" w:hAnsi="Times New Roman" w:cs="Times New Roman"/>
          <w:color w:val="000000"/>
          <w:sz w:val="28"/>
          <w:szCs w:val="28"/>
        </w:rPr>
        <w:t xml:space="preserve"> 16+, </w:t>
      </w:r>
      <w:r w:rsidRPr="00D15433">
        <w:rPr>
          <w:rFonts w:ascii="Times New Roman" w:hAnsi="Times New Roman" w:cs="Times New Roman"/>
          <w:color w:val="000000"/>
          <w:sz w:val="28"/>
          <w:szCs w:val="28"/>
          <w:lang w:val="en-US"/>
        </w:rPr>
        <w:t>CD</w:t>
      </w:r>
      <w:r w:rsidRPr="00D15433">
        <w:rPr>
          <w:rFonts w:ascii="Times New Roman" w:hAnsi="Times New Roman" w:cs="Times New Roman"/>
          <w:color w:val="000000"/>
          <w:sz w:val="28"/>
          <w:szCs w:val="28"/>
        </w:rPr>
        <w:t xml:space="preserve"> 19+, соотношение </w:t>
      </w:r>
      <w:r w:rsidRPr="00D15433">
        <w:rPr>
          <w:rFonts w:ascii="Times New Roman" w:hAnsi="Times New Roman" w:cs="Times New Roman"/>
          <w:color w:val="000000"/>
          <w:sz w:val="28"/>
          <w:szCs w:val="28"/>
          <w:lang w:val="en-US"/>
        </w:rPr>
        <w:t>CD</w:t>
      </w:r>
      <w:r w:rsidRPr="00D15433">
        <w:rPr>
          <w:rFonts w:ascii="Times New Roman" w:hAnsi="Times New Roman" w:cs="Times New Roman"/>
          <w:color w:val="000000"/>
          <w:sz w:val="28"/>
          <w:szCs w:val="28"/>
        </w:rPr>
        <w:t>4+/</w:t>
      </w:r>
      <w:r w:rsidRPr="00D15433">
        <w:rPr>
          <w:rFonts w:ascii="Times New Roman" w:hAnsi="Times New Roman" w:cs="Times New Roman"/>
          <w:color w:val="000000"/>
          <w:sz w:val="28"/>
          <w:szCs w:val="28"/>
          <w:lang w:val="en-US"/>
        </w:rPr>
        <w:t>CD</w:t>
      </w:r>
      <w:r w:rsidRPr="00D15433">
        <w:rPr>
          <w:rFonts w:ascii="Times New Roman" w:hAnsi="Times New Roman" w:cs="Times New Roman"/>
          <w:color w:val="000000"/>
          <w:sz w:val="28"/>
          <w:szCs w:val="28"/>
        </w:rPr>
        <w:t xml:space="preserve">8+- </w:t>
      </w:r>
      <w:proofErr w:type="spellStart"/>
      <w:r w:rsidR="00881718">
        <w:rPr>
          <w:rFonts w:ascii="Times New Roman" w:hAnsi="Times New Roman" w:cs="Times New Roman"/>
          <w:color w:val="000000"/>
          <w:sz w:val="28"/>
          <w:szCs w:val="28"/>
        </w:rPr>
        <w:t>иммуно</w:t>
      </w:r>
      <w:r w:rsidRPr="00D15433">
        <w:rPr>
          <w:rFonts w:ascii="Times New Roman" w:hAnsi="Times New Roman" w:cs="Times New Roman"/>
          <w:color w:val="000000"/>
          <w:sz w:val="28"/>
          <w:szCs w:val="28"/>
        </w:rPr>
        <w:t>регуляторний</w:t>
      </w:r>
      <w:proofErr w:type="spellEnd"/>
      <w:r w:rsidRPr="00D15433">
        <w:rPr>
          <w:rFonts w:ascii="Times New Roman" w:hAnsi="Times New Roman" w:cs="Times New Roman"/>
          <w:color w:val="000000"/>
          <w:sz w:val="28"/>
          <w:szCs w:val="28"/>
        </w:rPr>
        <w:t xml:space="preserve"> индекс. </w:t>
      </w:r>
      <w:proofErr w:type="gramStart"/>
      <w:r w:rsidRPr="00D15433">
        <w:rPr>
          <w:rFonts w:ascii="Times New Roman" w:hAnsi="Times New Roman" w:cs="Times New Roman"/>
          <w:color w:val="000000"/>
          <w:sz w:val="28"/>
          <w:szCs w:val="28"/>
        </w:rPr>
        <w:t>Содержание сывороточных иммуно</w:t>
      </w:r>
      <w:r w:rsidRPr="00D15433">
        <w:rPr>
          <w:rFonts w:ascii="Times New Roman" w:hAnsi="Times New Roman" w:cs="Times New Roman"/>
          <w:color w:val="000000"/>
          <w:sz w:val="28"/>
          <w:szCs w:val="28"/>
        </w:rPr>
        <w:softHyphen/>
        <w:t>глобулинов (</w:t>
      </w:r>
      <w:r w:rsidRPr="00D15433">
        <w:rPr>
          <w:rFonts w:ascii="Times New Roman" w:hAnsi="Times New Roman" w:cs="Times New Roman"/>
          <w:color w:val="000000"/>
          <w:sz w:val="28"/>
          <w:szCs w:val="28"/>
          <w:lang w:val="en-US"/>
        </w:rPr>
        <w:t>IgA</w:t>
      </w:r>
      <w:r w:rsidRPr="00D1543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15433">
        <w:rPr>
          <w:rFonts w:ascii="Times New Roman" w:hAnsi="Times New Roman" w:cs="Times New Roman"/>
          <w:color w:val="000000"/>
          <w:sz w:val="28"/>
          <w:szCs w:val="28"/>
          <w:lang w:val="en-US"/>
        </w:rPr>
        <w:t>IgM</w:t>
      </w:r>
      <w:proofErr w:type="spellEnd"/>
      <w:r w:rsidRPr="00D1543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D15433">
        <w:rPr>
          <w:rFonts w:ascii="Times New Roman" w:hAnsi="Times New Roman" w:cs="Times New Roman"/>
          <w:color w:val="000000"/>
          <w:sz w:val="28"/>
          <w:szCs w:val="28"/>
          <w:lang w:val="en-US"/>
        </w:rPr>
        <w:t>IgG</w:t>
      </w:r>
      <w:r w:rsidRPr="00D15433">
        <w:rPr>
          <w:rFonts w:ascii="Times New Roman" w:hAnsi="Times New Roman" w:cs="Times New Roman"/>
          <w:color w:val="000000"/>
          <w:sz w:val="28"/>
          <w:szCs w:val="28"/>
        </w:rPr>
        <w:t xml:space="preserve">) определяли методом радиальной </w:t>
      </w:r>
      <w:proofErr w:type="spellStart"/>
      <w:r w:rsidRPr="00D15433">
        <w:rPr>
          <w:rFonts w:ascii="Times New Roman" w:hAnsi="Times New Roman" w:cs="Times New Roman"/>
          <w:color w:val="000000"/>
          <w:sz w:val="28"/>
          <w:szCs w:val="28"/>
        </w:rPr>
        <w:t>иммунодифузии</w:t>
      </w:r>
      <w:proofErr w:type="spellEnd"/>
      <w:r w:rsidRPr="00D15433">
        <w:rPr>
          <w:rFonts w:ascii="Times New Roman" w:hAnsi="Times New Roman" w:cs="Times New Roman"/>
          <w:color w:val="000000"/>
          <w:sz w:val="28"/>
          <w:szCs w:val="28"/>
        </w:rPr>
        <w:t xml:space="preserve"> в агаровом геле с помощью планшетов («РЕ-</w:t>
      </w:r>
      <w:r w:rsidRPr="00881718">
        <w:rPr>
          <w:rFonts w:ascii="Times New Roman" w:hAnsi="Times New Roman" w:cs="Times New Roman"/>
          <w:bCs/>
          <w:color w:val="000000"/>
          <w:sz w:val="28"/>
          <w:szCs w:val="28"/>
        </w:rPr>
        <w:t>АФАРМ</w:t>
      </w:r>
      <w:r w:rsidRPr="00D15433">
        <w:rPr>
          <w:rFonts w:ascii="Candara" w:hAnsi="Candara" w:cs="Candara"/>
          <w:b/>
          <w:bCs/>
          <w:color w:val="000000"/>
          <w:sz w:val="28"/>
          <w:szCs w:val="28"/>
        </w:rPr>
        <w:t xml:space="preserve">», </w:t>
      </w:r>
      <w:r w:rsidRPr="00D15433">
        <w:rPr>
          <w:rFonts w:ascii="Times New Roman" w:hAnsi="Times New Roman" w:cs="Times New Roman"/>
          <w:color w:val="000000"/>
          <w:sz w:val="28"/>
          <w:szCs w:val="28"/>
        </w:rPr>
        <w:t>г. Москва).</w:t>
      </w:r>
      <w:proofErr w:type="gramEnd"/>
      <w:r w:rsidRPr="00D15433">
        <w:rPr>
          <w:rFonts w:ascii="Times New Roman" w:hAnsi="Times New Roman" w:cs="Times New Roman"/>
          <w:color w:val="000000"/>
          <w:sz w:val="28"/>
          <w:szCs w:val="28"/>
        </w:rPr>
        <w:t xml:space="preserve"> Фагоцитарное число, фагоцитарный</w:t>
      </w:r>
      <w:r w:rsidR="00881718">
        <w:rPr>
          <w:rFonts w:ascii="Times New Roman" w:hAnsi="Times New Roman" w:cs="Times New Roman"/>
          <w:color w:val="000000"/>
          <w:sz w:val="28"/>
          <w:szCs w:val="28"/>
        </w:rPr>
        <w:t xml:space="preserve"> ин</w:t>
      </w:r>
      <w:r w:rsidR="00881718">
        <w:rPr>
          <w:rFonts w:ascii="Times New Roman" w:hAnsi="Times New Roman" w:cs="Times New Roman"/>
          <w:color w:val="000000"/>
          <w:sz w:val="28"/>
          <w:szCs w:val="28"/>
        </w:rPr>
        <w:softHyphen/>
        <w:t>декс и индекс бактерицидности</w:t>
      </w:r>
      <w:r w:rsidRPr="00D15433">
        <w:rPr>
          <w:rFonts w:ascii="Times New Roman" w:hAnsi="Times New Roman" w:cs="Times New Roman"/>
          <w:color w:val="000000"/>
          <w:sz w:val="28"/>
          <w:szCs w:val="28"/>
        </w:rPr>
        <w:t xml:space="preserve"> нейтрофилов определяли уни</w:t>
      </w:r>
      <w:r w:rsidRPr="00D15433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фицированным методом. Содержание ИЛ </w:t>
      </w:r>
      <w:r w:rsidR="00881718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D15433">
        <w:rPr>
          <w:rFonts w:ascii="Times New Roman" w:hAnsi="Times New Roman" w:cs="Times New Roman"/>
          <w:color w:val="000000"/>
          <w:sz w:val="28"/>
          <w:szCs w:val="28"/>
        </w:rPr>
        <w:t xml:space="preserve"> 1</w:t>
      </w:r>
      <w:r w:rsidR="00881718">
        <w:rPr>
          <w:rFonts w:ascii="Times New Roman" w:hAnsi="Times New Roman" w:cs="Times New Roman"/>
          <w:color w:val="000000"/>
          <w:sz w:val="28"/>
          <w:szCs w:val="28"/>
        </w:rPr>
        <w:t>бета</w:t>
      </w:r>
      <w:r w:rsidRPr="00D15433">
        <w:rPr>
          <w:rFonts w:ascii="Times New Roman" w:hAnsi="Times New Roman" w:cs="Times New Roman"/>
          <w:color w:val="000000"/>
          <w:sz w:val="28"/>
          <w:szCs w:val="28"/>
        </w:rPr>
        <w:t>, ИЛ -4 , ИЛ - 6 , ФНО-</w:t>
      </w:r>
      <w:r w:rsidR="00881718">
        <w:rPr>
          <w:rFonts w:ascii="Times New Roman" w:hAnsi="Times New Roman" w:cs="Times New Roman"/>
          <w:color w:val="000000"/>
          <w:sz w:val="28"/>
          <w:szCs w:val="28"/>
        </w:rPr>
        <w:t>альфа</w:t>
      </w:r>
      <w:r w:rsidRPr="00D15433">
        <w:rPr>
          <w:rFonts w:ascii="Times New Roman" w:hAnsi="Times New Roman" w:cs="Times New Roman"/>
          <w:color w:val="000000"/>
          <w:sz w:val="28"/>
          <w:szCs w:val="28"/>
        </w:rPr>
        <w:t xml:space="preserve"> определяли иммуноферментным методом с помощью наборов реагентов фирмы «Протеиновый контур » </w:t>
      </w:r>
      <w:proofErr w:type="gramStart"/>
      <w:r w:rsidRPr="00D15433">
        <w:rPr>
          <w:rFonts w:ascii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 w:rsidRPr="00D15433">
        <w:rPr>
          <w:rFonts w:ascii="Times New Roman" w:hAnsi="Times New Roman" w:cs="Times New Roman"/>
          <w:color w:val="000000"/>
          <w:sz w:val="28"/>
          <w:szCs w:val="28"/>
        </w:rPr>
        <w:t>С.-Пб.).</w:t>
      </w:r>
    </w:p>
    <w:p w:rsidR="00BE06AB" w:rsidRPr="00D15433" w:rsidRDefault="00982BED" w:rsidP="00D15433">
      <w:pPr>
        <w:ind w:firstLine="567"/>
        <w:jc w:val="both"/>
        <w:rPr>
          <w:sz w:val="28"/>
          <w:szCs w:val="28"/>
        </w:rPr>
      </w:pPr>
      <w:r w:rsidRPr="00881718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исследования.</w:t>
      </w:r>
      <w:r w:rsidRPr="00D154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D15433">
        <w:rPr>
          <w:rFonts w:ascii="Times New Roman" w:hAnsi="Times New Roman" w:cs="Times New Roman"/>
          <w:color w:val="000000"/>
          <w:sz w:val="28"/>
          <w:szCs w:val="28"/>
        </w:rPr>
        <w:t>При ХСН в стадии умере</w:t>
      </w:r>
      <w:r w:rsidRPr="00D15433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нных нарушений гемодинамики возникшей на фоне ИБС по сравнению с контролем до и после лечения установлено: снижение защитной функции </w:t>
      </w:r>
      <w:proofErr w:type="spellStart"/>
      <w:r w:rsidRPr="00D15433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полиморфноядерныхлейкоци</w:t>
      </w:r>
      <w:r w:rsidRPr="00D15433">
        <w:rPr>
          <w:rFonts w:ascii="Times New Roman" w:hAnsi="Times New Roman" w:cs="Times New Roman"/>
          <w:color w:val="000000"/>
          <w:sz w:val="28"/>
          <w:szCs w:val="28"/>
        </w:rPr>
        <w:softHyphen/>
        <w:t>тов</w:t>
      </w:r>
      <w:proofErr w:type="spellEnd"/>
      <w:r w:rsidRPr="00D15433">
        <w:rPr>
          <w:rFonts w:ascii="Times New Roman" w:hAnsi="Times New Roman" w:cs="Times New Roman"/>
          <w:color w:val="000000"/>
          <w:sz w:val="28"/>
          <w:szCs w:val="28"/>
        </w:rPr>
        <w:t xml:space="preserve"> крови, их литической активности и активности системы комплемента, увеличение уровней ИЛ-1</w:t>
      </w:r>
      <w:r w:rsidR="00881718">
        <w:rPr>
          <w:rFonts w:ascii="Times New Roman" w:hAnsi="Times New Roman" w:cs="Times New Roman"/>
          <w:color w:val="000000"/>
          <w:sz w:val="28"/>
          <w:szCs w:val="28"/>
        </w:rPr>
        <w:t>бета, ИЛ-6 и ФНО-альфа</w:t>
      </w:r>
      <w:r w:rsidRPr="00D15433">
        <w:rPr>
          <w:rFonts w:ascii="Times New Roman" w:hAnsi="Times New Roman" w:cs="Times New Roman"/>
          <w:color w:val="000000"/>
          <w:sz w:val="28"/>
          <w:szCs w:val="28"/>
        </w:rPr>
        <w:t xml:space="preserve">, Уменьшение </w:t>
      </w:r>
      <w:r w:rsidRPr="00D15433">
        <w:rPr>
          <w:rFonts w:ascii="Times New Roman" w:hAnsi="Times New Roman" w:cs="Times New Roman"/>
          <w:color w:val="000000"/>
          <w:sz w:val="28"/>
          <w:szCs w:val="28"/>
          <w:lang w:val="en-US"/>
        </w:rPr>
        <w:t>CD</w:t>
      </w:r>
      <w:r w:rsidRPr="00D15433">
        <w:rPr>
          <w:rFonts w:ascii="Times New Roman" w:hAnsi="Times New Roman" w:cs="Times New Roman"/>
          <w:color w:val="000000"/>
          <w:sz w:val="28"/>
          <w:szCs w:val="28"/>
        </w:rPr>
        <w:t>3+-</w:t>
      </w:r>
      <w:r w:rsidRPr="00D15433">
        <w:rPr>
          <w:rFonts w:ascii="Times New Roman" w:hAnsi="Times New Roman" w:cs="Times New Roman"/>
          <w:color w:val="000000"/>
          <w:sz w:val="28"/>
          <w:szCs w:val="28"/>
          <w:lang w:val="en-US"/>
        </w:rPr>
        <w:t>T</w:t>
      </w:r>
      <w:r w:rsidRPr="00D15433">
        <w:rPr>
          <w:rFonts w:ascii="Times New Roman" w:hAnsi="Times New Roman" w:cs="Times New Roman"/>
          <w:color w:val="000000"/>
          <w:sz w:val="28"/>
          <w:szCs w:val="28"/>
        </w:rPr>
        <w:t xml:space="preserve"> - клеточного пула за счет </w:t>
      </w:r>
      <w:r w:rsidRPr="00D15433">
        <w:rPr>
          <w:rFonts w:ascii="Times New Roman" w:hAnsi="Times New Roman" w:cs="Times New Roman"/>
          <w:color w:val="000000"/>
          <w:sz w:val="28"/>
          <w:szCs w:val="28"/>
          <w:lang w:val="en-US"/>
        </w:rPr>
        <w:t>CD</w:t>
      </w:r>
      <w:r w:rsidRPr="00D15433">
        <w:rPr>
          <w:rFonts w:ascii="Times New Roman" w:hAnsi="Times New Roman" w:cs="Times New Roman"/>
          <w:color w:val="000000"/>
          <w:sz w:val="28"/>
          <w:szCs w:val="28"/>
        </w:rPr>
        <w:t>4+- лимфо</w:t>
      </w:r>
      <w:r w:rsidRPr="00D15433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цитов; стимуляция </w:t>
      </w:r>
      <w:r w:rsidRPr="00D15433">
        <w:rPr>
          <w:rFonts w:ascii="Times New Roman" w:hAnsi="Times New Roman" w:cs="Times New Roman"/>
          <w:color w:val="000000"/>
          <w:sz w:val="28"/>
          <w:szCs w:val="28"/>
          <w:lang w:val="en-US"/>
        </w:rPr>
        <w:t>Ig</w:t>
      </w:r>
      <w:r w:rsidRPr="00D15433">
        <w:rPr>
          <w:rFonts w:ascii="Times New Roman" w:hAnsi="Times New Roman" w:cs="Times New Roman"/>
          <w:color w:val="000000"/>
          <w:sz w:val="28"/>
          <w:szCs w:val="28"/>
        </w:rPr>
        <w:t xml:space="preserve">-продуцирующей </w:t>
      </w:r>
      <w:r w:rsidR="00881718">
        <w:rPr>
          <w:rFonts w:ascii="Times New Roman" w:hAnsi="Times New Roman" w:cs="Times New Roman"/>
          <w:color w:val="000000"/>
          <w:sz w:val="28"/>
          <w:szCs w:val="28"/>
        </w:rPr>
        <w:t>функции В-лимфоци</w:t>
      </w:r>
      <w:r w:rsidRPr="00D15433">
        <w:rPr>
          <w:rFonts w:ascii="Times New Roman" w:hAnsi="Times New Roman" w:cs="Times New Roman"/>
          <w:color w:val="000000"/>
          <w:sz w:val="28"/>
          <w:szCs w:val="28"/>
        </w:rPr>
        <w:t xml:space="preserve">тов с повышением продукции </w:t>
      </w:r>
      <w:r w:rsidRPr="00D15433">
        <w:rPr>
          <w:rFonts w:ascii="Times New Roman" w:hAnsi="Times New Roman" w:cs="Times New Roman"/>
          <w:color w:val="000000"/>
          <w:sz w:val="28"/>
          <w:szCs w:val="28"/>
          <w:lang w:val="en-US"/>
        </w:rPr>
        <w:t>IgG</w:t>
      </w:r>
      <w:r w:rsidR="00881718">
        <w:rPr>
          <w:rFonts w:ascii="Times New Roman" w:hAnsi="Times New Roman" w:cs="Times New Roman"/>
          <w:color w:val="000000"/>
          <w:sz w:val="28"/>
          <w:szCs w:val="28"/>
        </w:rPr>
        <w:t>и низкомолекулярных ЦИК.</w:t>
      </w:r>
      <w:proofErr w:type="gramEnd"/>
      <w:r w:rsidR="00881718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r w:rsidRPr="00D15433">
        <w:rPr>
          <w:rFonts w:ascii="Times New Roman" w:hAnsi="Times New Roman" w:cs="Times New Roman"/>
          <w:color w:val="000000"/>
          <w:sz w:val="28"/>
          <w:szCs w:val="28"/>
        </w:rPr>
        <w:t xml:space="preserve">ышеприведенное указывает на наличие скрытой, вторичной иммунологической </w:t>
      </w:r>
      <w:proofErr w:type="gramStart"/>
      <w:r w:rsidRPr="00D15433">
        <w:rPr>
          <w:rFonts w:ascii="Times New Roman" w:hAnsi="Times New Roman" w:cs="Times New Roman"/>
          <w:color w:val="000000"/>
          <w:sz w:val="28"/>
          <w:szCs w:val="28"/>
        </w:rPr>
        <w:t>недостаточности в</w:t>
      </w:r>
      <w:proofErr w:type="gramEnd"/>
      <w:r w:rsidRPr="00D15433">
        <w:rPr>
          <w:rFonts w:ascii="Times New Roman" w:hAnsi="Times New Roman" w:cs="Times New Roman"/>
          <w:color w:val="000000"/>
          <w:sz w:val="28"/>
          <w:szCs w:val="28"/>
        </w:rPr>
        <w:t xml:space="preserve"> исследуемой группе, </w:t>
      </w:r>
      <w:r w:rsidR="00881718">
        <w:rPr>
          <w:rFonts w:ascii="Times New Roman" w:hAnsi="Times New Roman" w:cs="Times New Roman"/>
          <w:color w:val="000000"/>
          <w:sz w:val="28"/>
          <w:szCs w:val="28"/>
        </w:rPr>
        <w:t>ч</w:t>
      </w:r>
      <w:r w:rsidRPr="00D15433">
        <w:rPr>
          <w:rFonts w:ascii="Times New Roman" w:hAnsi="Times New Roman" w:cs="Times New Roman"/>
          <w:color w:val="000000"/>
          <w:sz w:val="28"/>
          <w:szCs w:val="28"/>
        </w:rPr>
        <w:t>то обосновывает применение иммуномодуляторов в допол</w:t>
      </w:r>
      <w:r w:rsidRPr="00D15433">
        <w:rPr>
          <w:rFonts w:ascii="Times New Roman" w:hAnsi="Times New Roman" w:cs="Times New Roman"/>
          <w:color w:val="000000"/>
          <w:sz w:val="28"/>
          <w:szCs w:val="28"/>
        </w:rPr>
        <w:softHyphen/>
        <w:t>нение к стандартной терапии.</w:t>
      </w:r>
    </w:p>
    <w:sectPr w:rsidR="00BE06AB" w:rsidRPr="00D15433" w:rsidSect="00D15433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D24059"/>
    <w:multiLevelType w:val="hybridMultilevel"/>
    <w:tmpl w:val="A244B7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82BED"/>
    <w:rsid w:val="00054783"/>
    <w:rsid w:val="00266D0D"/>
    <w:rsid w:val="00591261"/>
    <w:rsid w:val="0062594E"/>
    <w:rsid w:val="00637A54"/>
    <w:rsid w:val="00881718"/>
    <w:rsid w:val="00982BED"/>
    <w:rsid w:val="00BE06AB"/>
    <w:rsid w:val="00D154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D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7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DoK</dc:creator>
  <cp:lastModifiedBy>Патфизиология</cp:lastModifiedBy>
  <cp:revision>7</cp:revision>
  <dcterms:created xsi:type="dcterms:W3CDTF">2014-11-16T09:25:00Z</dcterms:created>
  <dcterms:modified xsi:type="dcterms:W3CDTF">2014-12-01T08:42:00Z</dcterms:modified>
</cp:coreProperties>
</file>