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FB4" w:rsidRPr="00B47E55" w:rsidRDefault="004C4FC5" w:rsidP="00D63249">
      <w:pPr>
        <w:pStyle w:val="aff1"/>
        <w:keepNext/>
        <w:autoSpaceDE w:val="0"/>
        <w:autoSpaceDN w:val="0"/>
        <w:spacing w:line="264" w:lineRule="auto"/>
        <w:ind w:left="0"/>
        <w:jc w:val="center"/>
        <w:rPr>
          <w:b/>
          <w:bCs/>
          <w:sz w:val="28"/>
          <w:szCs w:val="28"/>
          <w:lang w:val="uk-UA"/>
        </w:rPr>
      </w:pPr>
      <w:bookmarkStart w:id="0" w:name="_GoBack"/>
      <w:bookmarkEnd w:id="0"/>
      <w:r>
        <w:rPr>
          <w:b/>
          <w:bCs/>
          <w:noProof/>
          <w:sz w:val="28"/>
          <w:szCs w:val="28"/>
        </w:rPr>
        <mc:AlternateContent>
          <mc:Choice Requires="wps">
            <w:drawing>
              <wp:anchor distT="0" distB="0" distL="114300" distR="114300" simplePos="0" relativeHeight="251641344" behindDoc="0" locked="0" layoutInCell="1" allowOverlap="1">
                <wp:simplePos x="0" y="0"/>
                <wp:positionH relativeFrom="column">
                  <wp:posOffset>2857500</wp:posOffset>
                </wp:positionH>
                <wp:positionV relativeFrom="paragraph">
                  <wp:posOffset>-570865</wp:posOffset>
                </wp:positionV>
                <wp:extent cx="457200" cy="457200"/>
                <wp:effectExtent l="0" t="0" r="0" b="0"/>
                <wp:wrapTopAndBottom/>
                <wp:docPr id="28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225pt;margin-top:-44.95pt;width:36pt;height:36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" stroked="f">
                <w10:wrap type="topAndBottom"/>
              </v:rect>
            </w:pict>
          </mc:Fallback>
        </mc:AlternateContent>
      </w:r>
      <w:r w:rsidR="00841FB4" w:rsidRPr="00B47E55">
        <w:rPr>
          <w:b/>
          <w:bCs/>
          <w:sz w:val="28"/>
          <w:szCs w:val="28"/>
          <w:lang w:val="uk-UA"/>
        </w:rPr>
        <w:t xml:space="preserve">МІНІСТЕРСТВО ОХОРОНИ ЗДОРОВ’Я УКРАЇНИ </w:t>
      </w:r>
    </w:p>
    <w:p w:rsidR="00841FB4" w:rsidRPr="00B47E55" w:rsidRDefault="00841FB4" w:rsidP="00D63249">
      <w:pPr>
        <w:pStyle w:val="aff1"/>
        <w:keepNext/>
        <w:autoSpaceDE w:val="0"/>
        <w:autoSpaceDN w:val="0"/>
        <w:spacing w:line="264" w:lineRule="auto"/>
        <w:ind w:left="0"/>
        <w:jc w:val="center"/>
        <w:rPr>
          <w:b/>
          <w:bCs/>
          <w:sz w:val="28"/>
          <w:szCs w:val="28"/>
          <w:lang w:val="uk-UA"/>
        </w:rPr>
      </w:pPr>
      <w:r w:rsidRPr="00B47E55">
        <w:rPr>
          <w:b/>
          <w:bCs/>
          <w:sz w:val="28"/>
          <w:szCs w:val="28"/>
          <w:lang w:val="uk-UA"/>
        </w:rPr>
        <w:t>ДУ «Український інститут стратегічних досліджень МОЗ України»</w:t>
      </w:r>
    </w:p>
    <w:p w:rsidR="00841FB4" w:rsidRPr="00B47E55" w:rsidRDefault="00841FB4" w:rsidP="00D63249">
      <w:pPr>
        <w:keepNext/>
        <w:spacing w:line="360" w:lineRule="auto"/>
        <w:jc w:val="center"/>
        <w:rPr>
          <w:rFonts w:ascii="Times New Roman" w:hAnsi="Times New Roman" w:cs="Times New Roman"/>
          <w:sz w:val="28"/>
          <w:szCs w:val="24"/>
          <w:lang w:val="uk-UA"/>
        </w:rPr>
      </w:pPr>
    </w:p>
    <w:p w:rsidR="00841FB4" w:rsidRPr="00B47E55" w:rsidRDefault="00841FB4" w:rsidP="00D63249">
      <w:pPr>
        <w:keepNext/>
        <w:spacing w:line="360" w:lineRule="auto"/>
        <w:jc w:val="center"/>
        <w:rPr>
          <w:rFonts w:ascii="Times New Roman" w:hAnsi="Times New Roman" w:cs="Times New Roman"/>
          <w:sz w:val="28"/>
          <w:lang w:val="uk-UA"/>
        </w:rPr>
      </w:pPr>
    </w:p>
    <w:p w:rsidR="00841FB4" w:rsidRPr="00B47E55" w:rsidRDefault="00841FB4" w:rsidP="00D63249">
      <w:pPr>
        <w:keepNext/>
        <w:spacing w:line="360" w:lineRule="auto"/>
        <w:jc w:val="center"/>
        <w:rPr>
          <w:rFonts w:ascii="Times New Roman" w:hAnsi="Times New Roman" w:cs="Times New Roman"/>
          <w:b/>
          <w:sz w:val="28"/>
          <w:lang w:val="uk-UA"/>
        </w:rPr>
      </w:pPr>
      <w:r w:rsidRPr="00B47E55">
        <w:rPr>
          <w:rFonts w:ascii="Times New Roman" w:hAnsi="Times New Roman" w:cs="Times New Roman"/>
          <w:b/>
          <w:sz w:val="28"/>
          <w:lang w:val="uk-UA"/>
        </w:rPr>
        <w:t xml:space="preserve">КРИСЬКО Марина Олександрівна </w:t>
      </w:r>
    </w:p>
    <w:p w:rsidR="00841FB4" w:rsidRPr="00B47E55" w:rsidRDefault="00841FB4" w:rsidP="00D63249">
      <w:pPr>
        <w:keepNext/>
        <w:spacing w:line="360" w:lineRule="auto"/>
        <w:jc w:val="center"/>
        <w:rPr>
          <w:rFonts w:ascii="Times New Roman" w:hAnsi="Times New Roman" w:cs="Times New Roman"/>
          <w:b/>
          <w:sz w:val="28"/>
          <w:lang w:val="uk-UA"/>
        </w:rPr>
      </w:pPr>
    </w:p>
    <w:p w:rsidR="00841FB4" w:rsidRPr="00B47E55" w:rsidRDefault="00841FB4" w:rsidP="00D63249">
      <w:pPr>
        <w:pStyle w:val="1"/>
        <w:shd w:val="clear" w:color="auto" w:fill="FFFFFF"/>
        <w:spacing w:line="383" w:lineRule="atLeast"/>
        <w:jc w:val="right"/>
        <w:rPr>
          <w:rFonts w:ascii="Times New Roman" w:hAnsi="Times New Roman" w:cs="Times New Roman"/>
          <w:color w:val="auto"/>
          <w:lang w:val="uk-UA"/>
        </w:rPr>
      </w:pPr>
      <w:r w:rsidRPr="00B47E55">
        <w:rPr>
          <w:rFonts w:ascii="Times New Roman" w:hAnsi="Times New Roman" w:cs="Times New Roman"/>
          <w:color w:val="auto"/>
          <w:lang w:val="uk-UA"/>
        </w:rPr>
        <w:t>УДК</w:t>
      </w:r>
      <w:r w:rsidR="008E297D" w:rsidRPr="00B47E55">
        <w:rPr>
          <w:rFonts w:ascii="Times New Roman" w:hAnsi="Times New Roman" w:cs="Times New Roman"/>
          <w:color w:val="auto"/>
          <w:lang w:val="uk-UA"/>
        </w:rPr>
        <w:t xml:space="preserve"> </w:t>
      </w:r>
      <w:r w:rsidRPr="00B47E55">
        <w:rPr>
          <w:rStyle w:val="apple-converted-space"/>
          <w:rFonts w:ascii="Times New Roman" w:hAnsi="Times New Roman" w:cs="Times New Roman"/>
          <w:color w:val="auto"/>
          <w:lang w:val="uk-UA"/>
        </w:rPr>
        <w:t> </w:t>
      </w:r>
      <w:r w:rsidRPr="00B47E55">
        <w:rPr>
          <w:rFonts w:ascii="Times New Roman" w:hAnsi="Times New Roman" w:cs="Times New Roman"/>
          <w:color w:val="auto"/>
          <w:lang w:val="uk-UA"/>
        </w:rPr>
        <w:t>616.98:578.828:001.57</w:t>
      </w:r>
    </w:p>
    <w:p w:rsidR="00841FB4" w:rsidRPr="00B47E55" w:rsidRDefault="008E297D" w:rsidP="00D63249">
      <w:pPr>
        <w:pStyle w:val="1"/>
        <w:shd w:val="clear" w:color="auto" w:fill="FFFFFF"/>
        <w:spacing w:line="383" w:lineRule="atLeast"/>
        <w:jc w:val="center"/>
        <w:rPr>
          <w:rFonts w:ascii="Times New Roman" w:hAnsi="Times New Roman" w:cs="Times New Roman"/>
          <w:sz w:val="26"/>
          <w:szCs w:val="26"/>
          <w:lang w:val="uk-UA"/>
        </w:rPr>
      </w:pPr>
      <w:r w:rsidRPr="00B47E55">
        <w:rPr>
          <w:rFonts w:ascii="Times New Roman" w:hAnsi="Times New Roman" w:cs="Times New Roman"/>
          <w:sz w:val="26"/>
          <w:szCs w:val="26"/>
          <w:lang w:val="uk-UA"/>
        </w:rPr>
        <w:t xml:space="preserve">  </w:t>
      </w:r>
    </w:p>
    <w:p w:rsidR="00841FB4" w:rsidRPr="00B47E55" w:rsidRDefault="00841FB4" w:rsidP="00D63249">
      <w:pPr>
        <w:keepNext/>
        <w:spacing w:line="360" w:lineRule="auto"/>
        <w:jc w:val="center"/>
        <w:rPr>
          <w:rFonts w:ascii="Times New Roman" w:hAnsi="Times New Roman" w:cs="Times New Roman"/>
          <w:b/>
          <w:sz w:val="28"/>
          <w:szCs w:val="28"/>
          <w:lang w:val="uk-UA"/>
        </w:rPr>
      </w:pPr>
    </w:p>
    <w:p w:rsidR="00841FB4" w:rsidRPr="00B47E55" w:rsidRDefault="00841FB4" w:rsidP="00D63249">
      <w:pPr>
        <w:keepNext/>
        <w:spacing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МЕДИКО-СОЦІАЛЬНЕ ОБГРУНТУВАННЯ ФУНКЦІОНАЛЬНО-ОРГАНІЗАЦІЙНОЇ</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МОДЕЛІ МЕДИЧНОЇ ДОПОМОГИ ВІЛ-ІНФІКОВАНИМ ТА ХВОРИМ НА СНІД НА ПЕРВИНН</w:t>
      </w:r>
      <w:r w:rsidR="00872FDF" w:rsidRPr="00B47E55">
        <w:rPr>
          <w:rFonts w:ascii="Times New Roman" w:hAnsi="Times New Roman" w:cs="Times New Roman"/>
          <w:b/>
          <w:sz w:val="28"/>
          <w:szCs w:val="28"/>
          <w:lang w:val="uk-UA"/>
        </w:rPr>
        <w:t>ОМУ</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РІВН</w:t>
      </w:r>
      <w:r w:rsidR="00872FDF" w:rsidRPr="00B47E55">
        <w:rPr>
          <w:rFonts w:ascii="Times New Roman" w:hAnsi="Times New Roman" w:cs="Times New Roman"/>
          <w:b/>
          <w:sz w:val="28"/>
          <w:szCs w:val="28"/>
          <w:lang w:val="uk-UA"/>
        </w:rPr>
        <w:t>І</w:t>
      </w:r>
    </w:p>
    <w:p w:rsidR="00841FB4" w:rsidRPr="00B47E55" w:rsidRDefault="00841FB4" w:rsidP="00D63249">
      <w:pPr>
        <w:keepNext/>
        <w:spacing w:line="360" w:lineRule="auto"/>
        <w:jc w:val="center"/>
        <w:rPr>
          <w:rFonts w:ascii="Times New Roman" w:hAnsi="Times New Roman" w:cs="Times New Roman"/>
          <w:sz w:val="28"/>
          <w:lang w:val="uk-UA"/>
        </w:rPr>
      </w:pPr>
      <w:r w:rsidRPr="00B47E55">
        <w:rPr>
          <w:rFonts w:ascii="Times New Roman" w:hAnsi="Times New Roman" w:cs="Times New Roman"/>
          <w:sz w:val="28"/>
          <w:lang w:val="uk-UA"/>
        </w:rPr>
        <w:t>14.02.03 – соціальна медицина</w:t>
      </w:r>
    </w:p>
    <w:p w:rsidR="00286836" w:rsidRPr="00B47E55" w:rsidRDefault="00286836" w:rsidP="00D63249">
      <w:pPr>
        <w:keepNext/>
        <w:spacing w:line="360" w:lineRule="auto"/>
        <w:jc w:val="center"/>
        <w:rPr>
          <w:rFonts w:ascii="Times New Roman" w:hAnsi="Times New Roman" w:cs="Times New Roman"/>
          <w:sz w:val="28"/>
          <w:lang w:val="uk-UA"/>
        </w:rPr>
      </w:pPr>
    </w:p>
    <w:p w:rsidR="00841FB4" w:rsidRPr="00B47E55" w:rsidRDefault="00841FB4" w:rsidP="00D63249">
      <w:pPr>
        <w:keepNext/>
        <w:spacing w:line="360" w:lineRule="auto"/>
        <w:jc w:val="center"/>
        <w:rPr>
          <w:rFonts w:ascii="Times New Roman" w:hAnsi="Times New Roman" w:cs="Times New Roman"/>
          <w:sz w:val="28"/>
          <w:lang w:val="uk-UA"/>
        </w:rPr>
      </w:pPr>
      <w:r w:rsidRPr="00B47E55">
        <w:rPr>
          <w:rFonts w:ascii="Times New Roman" w:hAnsi="Times New Roman" w:cs="Times New Roman"/>
          <w:sz w:val="28"/>
          <w:lang w:val="uk-UA"/>
        </w:rPr>
        <w:t>Дисертація на здобуття наукового</w:t>
      </w:r>
    </w:p>
    <w:p w:rsidR="00841FB4" w:rsidRPr="00B47E55" w:rsidRDefault="00841FB4" w:rsidP="00D63249">
      <w:pPr>
        <w:keepNext/>
        <w:spacing w:line="360" w:lineRule="auto"/>
        <w:jc w:val="center"/>
        <w:rPr>
          <w:rFonts w:ascii="Times New Roman" w:hAnsi="Times New Roman" w:cs="Times New Roman"/>
          <w:sz w:val="28"/>
          <w:lang w:val="uk-UA"/>
        </w:rPr>
      </w:pPr>
      <w:r w:rsidRPr="00B47E55">
        <w:rPr>
          <w:rFonts w:ascii="Times New Roman" w:hAnsi="Times New Roman" w:cs="Times New Roman"/>
          <w:sz w:val="28"/>
          <w:lang w:val="uk-UA"/>
        </w:rPr>
        <w:t>ступеня кандидата медичних наук</w:t>
      </w:r>
    </w:p>
    <w:p w:rsidR="00841FB4" w:rsidRPr="00B47E55" w:rsidRDefault="00841FB4" w:rsidP="00D63249">
      <w:pPr>
        <w:keepNext/>
        <w:spacing w:line="360" w:lineRule="auto"/>
        <w:jc w:val="both"/>
        <w:rPr>
          <w:rFonts w:ascii="Times New Roman" w:hAnsi="Times New Roman" w:cs="Times New Roman"/>
          <w:sz w:val="28"/>
          <w:lang w:val="uk-UA"/>
        </w:rPr>
      </w:pPr>
    </w:p>
    <w:p w:rsidR="00841FB4" w:rsidRPr="00B47E55" w:rsidRDefault="00286836" w:rsidP="00D63249">
      <w:pPr>
        <w:keepNext/>
        <w:spacing w:line="360" w:lineRule="auto"/>
        <w:jc w:val="center"/>
        <w:rPr>
          <w:rFonts w:ascii="Times New Roman" w:hAnsi="Times New Roman" w:cs="Times New Roman"/>
          <w:b/>
          <w:sz w:val="28"/>
          <w:lang w:val="uk-UA"/>
        </w:rPr>
      </w:pPr>
      <w:r w:rsidRPr="00B47E55">
        <w:rPr>
          <w:rFonts w:ascii="Times New Roman" w:hAnsi="Times New Roman" w:cs="Times New Roman"/>
          <w:b/>
          <w:sz w:val="28"/>
          <w:lang w:val="uk-UA"/>
        </w:rPr>
        <w:t>Науковий керівник</w:t>
      </w:r>
    </w:p>
    <w:p w:rsidR="00286836" w:rsidRPr="00B47E55" w:rsidRDefault="00286836" w:rsidP="00D63249">
      <w:pPr>
        <w:keepNext/>
        <w:spacing w:line="360" w:lineRule="auto"/>
        <w:jc w:val="right"/>
        <w:rPr>
          <w:rFonts w:ascii="Times New Roman" w:hAnsi="Times New Roman" w:cs="Times New Roman"/>
          <w:sz w:val="28"/>
          <w:lang w:val="uk-UA"/>
        </w:rPr>
      </w:pPr>
      <w:r w:rsidRPr="00B47E55">
        <w:rPr>
          <w:rFonts w:ascii="Times New Roman" w:hAnsi="Times New Roman" w:cs="Times New Roman"/>
          <w:sz w:val="28"/>
          <w:lang w:val="uk-UA"/>
        </w:rPr>
        <w:t>Слабкий Г.О. доктор медичних наук, професор</w:t>
      </w:r>
    </w:p>
    <w:p w:rsidR="00841FB4" w:rsidRPr="00B47E55" w:rsidRDefault="00841FB4" w:rsidP="00D63249">
      <w:pPr>
        <w:keepNext/>
        <w:spacing w:line="360" w:lineRule="auto"/>
        <w:jc w:val="right"/>
        <w:rPr>
          <w:rFonts w:ascii="Times New Roman" w:hAnsi="Times New Roman" w:cs="Times New Roman"/>
          <w:sz w:val="28"/>
          <w:lang w:val="uk-UA"/>
        </w:rPr>
      </w:pPr>
    </w:p>
    <w:p w:rsidR="005A3C99" w:rsidRPr="00B47E55" w:rsidRDefault="004C4FC5" w:rsidP="00D63249">
      <w:pPr>
        <w:keepNext/>
        <w:spacing w:line="360" w:lineRule="auto"/>
        <w:jc w:val="center"/>
        <w:rPr>
          <w:rFonts w:ascii="Times New Roman" w:hAnsi="Times New Roman" w:cs="Times New Roman"/>
          <w:sz w:val="28"/>
          <w:szCs w:val="28"/>
          <w:lang w:val="uk-UA"/>
        </w:rPr>
        <w:sectPr w:rsidR="005A3C99" w:rsidRPr="00B47E55" w:rsidSect="00667236">
          <w:headerReference w:type="default" r:id="rId9"/>
          <w:pgSz w:w="11906" w:h="16838"/>
          <w:pgMar w:top="1134" w:right="851" w:bottom="1134" w:left="1701" w:header="709" w:footer="709" w:gutter="0"/>
          <w:pgNumType w:start="1"/>
          <w:cols w:space="720"/>
          <w:titlePg/>
          <w:docGrid w:linePitch="299"/>
        </w:sectPr>
      </w:pPr>
      <w:r>
        <w:rPr>
          <w:rFonts w:ascii="Times New Roman" w:hAnsi="Times New Roman" w:cs="Times New Roman"/>
          <w:b/>
          <w:noProof/>
          <w:sz w:val="28"/>
          <w:szCs w:val="28"/>
        </w:rPr>
        <mc:AlternateContent>
          <mc:Choice Requires="wps">
            <w:drawing>
              <wp:anchor distT="0" distB="0" distL="114300" distR="114300" simplePos="0" relativeHeight="251741696" behindDoc="0" locked="0" layoutInCell="1" allowOverlap="1">
                <wp:simplePos x="0" y="0"/>
                <wp:positionH relativeFrom="column">
                  <wp:posOffset>2057400</wp:posOffset>
                </wp:positionH>
                <wp:positionV relativeFrom="paragraph">
                  <wp:posOffset>925830</wp:posOffset>
                </wp:positionV>
                <wp:extent cx="2376170" cy="414655"/>
                <wp:effectExtent l="3810" t="0" r="1270" b="0"/>
                <wp:wrapNone/>
                <wp:docPr id="285"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6170"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84" o:spid="_x0000_s1026" type="#_x0000_t202" style="position:absolute;left:0;text-align:left;margin-left:162pt;margin-top:72.9pt;width:187.1pt;height:32.65pt;z-index:2517416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" stroked="f">
                <v:textbox style="mso-fit-shape-to-text:t">
                  <w:txbxContent>
                    <w:p w:rsidR="00F5425E" w:rsidRDefault="00F5425E"/>
                  </w:txbxContent>
                </v:textbox>
              </v:shape>
            </w:pict>
          </mc:Fallback>
        </mc:AlternateContent>
      </w:r>
      <w:r w:rsidR="00841FB4" w:rsidRPr="00B47E55">
        <w:rPr>
          <w:rFonts w:ascii="Times New Roman" w:hAnsi="Times New Roman" w:cs="Times New Roman"/>
          <w:sz w:val="28"/>
          <w:szCs w:val="28"/>
          <w:lang w:val="uk-UA"/>
        </w:rPr>
        <w:t>Київ–2016</w:t>
      </w:r>
    </w:p>
    <w:p w:rsidR="00841FB4" w:rsidRPr="00B47E55" w:rsidRDefault="00841FB4" w:rsidP="00D63249">
      <w:pPr>
        <w:keepNext/>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ЗМІСТ</w:t>
      </w:r>
    </w:p>
    <w:tbl>
      <w:tblPr>
        <w:tblStyle w:val="a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350"/>
      </w:tblGrid>
      <w:tr w:rsidR="00841FB4" w:rsidRPr="00B47E55" w:rsidTr="00002C8E">
        <w:tc>
          <w:tcPr>
            <w:tcW w:w="8220" w:type="dxa"/>
            <w:hideMark/>
          </w:tcPr>
          <w:p w:rsidR="00841FB4" w:rsidRPr="00B47E55" w:rsidRDefault="00841FB4" w:rsidP="00D63249">
            <w:pPr>
              <w:keepNext/>
              <w:rPr>
                <w:rFonts w:ascii="Times New Roman" w:hAnsi="Times New Roman" w:cs="Times New Roman"/>
                <w:b/>
                <w:sz w:val="28"/>
                <w:szCs w:val="28"/>
                <w:lang w:val="uk-UA"/>
              </w:rPr>
            </w:pPr>
            <w:r w:rsidRPr="00B47E55">
              <w:rPr>
                <w:rFonts w:ascii="Times New Roman" w:hAnsi="Times New Roman" w:cs="Times New Roman"/>
                <w:sz w:val="28"/>
                <w:szCs w:val="28"/>
                <w:lang w:val="uk-UA"/>
              </w:rPr>
              <w:t>Умовні скорочення…………………………………………………….</w:t>
            </w:r>
          </w:p>
        </w:tc>
        <w:tc>
          <w:tcPr>
            <w:tcW w:w="1350" w:type="dxa"/>
            <w:hideMark/>
          </w:tcPr>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sz w:val="28"/>
                <w:szCs w:val="28"/>
                <w:lang w:val="uk-UA"/>
              </w:rPr>
              <w:t>Вступ……………………………………………………………………</w:t>
            </w:r>
          </w:p>
        </w:tc>
        <w:tc>
          <w:tcPr>
            <w:tcW w:w="1350" w:type="dxa"/>
            <w:hideMark/>
          </w:tcPr>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5</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b/>
                <w:sz w:val="28"/>
                <w:szCs w:val="28"/>
                <w:lang w:val="uk-UA"/>
              </w:rPr>
              <w:t>Розділ</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І. Аналіз розвитку епідемії ВІЛ-інфекції</w:t>
            </w:r>
            <w:r w:rsidR="00002C8E" w:rsidRPr="00B47E55">
              <w:rPr>
                <w:rFonts w:ascii="Times New Roman" w:hAnsi="Times New Roman" w:cs="Times New Roman"/>
                <w:b/>
                <w:sz w:val="28"/>
                <w:szCs w:val="28"/>
                <w:lang w:val="uk-UA"/>
              </w:rPr>
              <w:t xml:space="preserve"> та організації медичної допомоги на сучасному етапі розвитку суспільства</w:t>
            </w:r>
            <w:r w:rsidR="006F7027"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0D42CA">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002C8E" w:rsidP="00D63249">
            <w:pPr>
              <w:pStyle w:val="af1"/>
              <w:keepNext/>
              <w:numPr>
                <w:ilvl w:val="1"/>
                <w:numId w:val="1"/>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Сучасні особливості розвитку епідемії у світі і України на сучасному етапі розвитку суспільства</w:t>
            </w:r>
            <w:r w:rsidR="00841FB4"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0D42CA">
              <w:rPr>
                <w:rFonts w:ascii="Times New Roman" w:hAnsi="Times New Roman" w:cs="Times New Roman"/>
                <w:sz w:val="28"/>
                <w:szCs w:val="28"/>
                <w:lang w:val="uk-UA"/>
              </w:rPr>
              <w:t>5</w:t>
            </w:r>
          </w:p>
        </w:tc>
      </w:tr>
      <w:tr w:rsidR="00841FB4" w:rsidRPr="00B47E55" w:rsidTr="00002C8E">
        <w:tc>
          <w:tcPr>
            <w:tcW w:w="8220" w:type="dxa"/>
            <w:hideMark/>
          </w:tcPr>
          <w:p w:rsidR="00841FB4" w:rsidRPr="00B47E55" w:rsidRDefault="00002C8E" w:rsidP="00D63249">
            <w:pPr>
              <w:pStyle w:val="af1"/>
              <w:keepNext/>
              <w:numPr>
                <w:ilvl w:val="1"/>
                <w:numId w:val="1"/>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Підходи до організації медичної допомоги з ВІЛ/СНІД</w:t>
            </w:r>
            <w:r w:rsidR="00841FB4"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841FB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2</w:t>
            </w:r>
            <w:r w:rsidR="000D42CA">
              <w:rPr>
                <w:rFonts w:ascii="Times New Roman" w:hAnsi="Times New Roman" w:cs="Times New Roman"/>
                <w:sz w:val="28"/>
                <w:szCs w:val="28"/>
                <w:lang w:val="uk-UA"/>
              </w:rPr>
              <w:t>3</w:t>
            </w:r>
          </w:p>
        </w:tc>
      </w:tr>
      <w:tr w:rsidR="00841FB4" w:rsidRPr="00B47E55" w:rsidTr="00002C8E">
        <w:tc>
          <w:tcPr>
            <w:tcW w:w="8220" w:type="dxa"/>
            <w:hideMark/>
          </w:tcPr>
          <w:p w:rsidR="00841FB4" w:rsidRPr="00B47E55" w:rsidRDefault="00002C8E" w:rsidP="00D63249">
            <w:pPr>
              <w:pStyle w:val="af1"/>
              <w:keepNext/>
              <w:numPr>
                <w:ilvl w:val="1"/>
                <w:numId w:val="1"/>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Загальні питання децентралізації надання медичних послуг з ВІЛ/СНІД</w:t>
            </w:r>
            <w:r w:rsidR="00841FB4"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841FB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2</w:t>
            </w:r>
            <w:r w:rsidR="000D42CA">
              <w:rPr>
                <w:rFonts w:ascii="Times New Roman" w:hAnsi="Times New Roman" w:cs="Times New Roman"/>
                <w:sz w:val="28"/>
                <w:szCs w:val="28"/>
                <w:lang w:val="uk-UA"/>
              </w:rPr>
              <w:t>7</w:t>
            </w:r>
          </w:p>
        </w:tc>
      </w:tr>
      <w:tr w:rsidR="00841FB4" w:rsidRPr="00B47E55" w:rsidTr="00002C8E">
        <w:tc>
          <w:tcPr>
            <w:tcW w:w="8220" w:type="dxa"/>
            <w:hideMark/>
          </w:tcPr>
          <w:p w:rsidR="00841FB4" w:rsidRPr="00B47E55" w:rsidRDefault="00002C8E" w:rsidP="00D63249">
            <w:pPr>
              <w:pStyle w:val="af1"/>
              <w:keepNext/>
              <w:numPr>
                <w:ilvl w:val="1"/>
                <w:numId w:val="1"/>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Про необхідність подальших досліджень</w:t>
            </w:r>
            <w:r w:rsidR="000D42CA">
              <w:rPr>
                <w:rFonts w:ascii="Times New Roman" w:hAnsi="Times New Roman" w:cs="Times New Roman"/>
                <w:sz w:val="28"/>
                <w:szCs w:val="28"/>
                <w:lang w:val="uk-UA"/>
              </w:rPr>
              <w:t>………………..</w:t>
            </w:r>
          </w:p>
        </w:tc>
        <w:tc>
          <w:tcPr>
            <w:tcW w:w="1350" w:type="dxa"/>
          </w:tcPr>
          <w:p w:rsidR="00841FB4" w:rsidRPr="00B47E55"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b/>
                <w:sz w:val="28"/>
                <w:szCs w:val="28"/>
                <w:lang w:val="uk-UA"/>
              </w:rPr>
              <w:t xml:space="preserve">Розділ ІІ. </w:t>
            </w:r>
            <w:r w:rsidR="00002C8E" w:rsidRPr="00B47E55">
              <w:rPr>
                <w:rFonts w:ascii="Times New Roman" w:hAnsi="Times New Roman" w:cs="Times New Roman"/>
                <w:b/>
                <w:sz w:val="28"/>
                <w:szCs w:val="28"/>
                <w:lang w:val="uk-UA"/>
              </w:rPr>
              <w:t>Програма, матеріали, методи і обсяги дослідження</w:t>
            </w:r>
            <w:r w:rsidRPr="00B47E55">
              <w:rPr>
                <w:rFonts w:ascii="Times New Roman" w:hAnsi="Times New Roman" w:cs="Times New Roman"/>
                <w:sz w:val="28"/>
                <w:szCs w:val="28"/>
                <w:lang w:val="uk-UA"/>
              </w:rPr>
              <w:t>…………………………………......</w:t>
            </w:r>
            <w:r w:rsidR="00002C8E" w:rsidRPr="00B47E55">
              <w:rPr>
                <w:rFonts w:ascii="Times New Roman" w:hAnsi="Times New Roman" w:cs="Times New Roman"/>
                <w:sz w:val="28"/>
                <w:szCs w:val="28"/>
                <w:lang w:val="uk-UA"/>
              </w:rPr>
              <w:t xml:space="preserve">................................ </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3</w:t>
            </w:r>
            <w:r w:rsidR="000D42CA">
              <w:rPr>
                <w:rFonts w:ascii="Times New Roman" w:hAnsi="Times New Roman" w:cs="Times New Roman"/>
                <w:sz w:val="28"/>
                <w:szCs w:val="28"/>
                <w:lang w:val="uk-UA"/>
              </w:rPr>
              <w:t>3</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b/>
                <w:sz w:val="28"/>
                <w:szCs w:val="28"/>
                <w:lang w:val="uk-UA"/>
              </w:rPr>
              <w:t xml:space="preserve">Розділ ІІІ. </w:t>
            </w:r>
            <w:r w:rsidR="00002C8E" w:rsidRPr="00B47E55">
              <w:rPr>
                <w:rFonts w:ascii="Times New Roman" w:hAnsi="Times New Roman" w:cs="Times New Roman"/>
                <w:b/>
                <w:sz w:val="28"/>
                <w:szCs w:val="28"/>
                <w:lang w:val="uk-UA"/>
              </w:rPr>
              <w:t xml:space="preserve">Аналіз розвитку епідемії </w:t>
            </w:r>
            <w:r w:rsidR="00A02E0E" w:rsidRPr="00B47E55">
              <w:rPr>
                <w:rFonts w:ascii="Times New Roman" w:hAnsi="Times New Roman" w:cs="Times New Roman"/>
                <w:b/>
                <w:sz w:val="28"/>
                <w:szCs w:val="28"/>
                <w:lang w:val="uk-UA"/>
              </w:rPr>
              <w:t>ВІЛ-інфекції/СНІДу в Україні</w:t>
            </w:r>
            <w:r w:rsidRPr="00B47E55">
              <w:rPr>
                <w:rFonts w:ascii="Times New Roman" w:hAnsi="Times New Roman" w:cs="Times New Roman"/>
                <w:sz w:val="28"/>
                <w:szCs w:val="28"/>
                <w:lang w:val="uk-UA"/>
              </w:rPr>
              <w:t>………………</w:t>
            </w:r>
            <w:r w:rsidR="005A3C99"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4</w:t>
            </w:r>
            <w:r w:rsidR="000D42CA">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A02E0E" w:rsidP="00D63249">
            <w:pPr>
              <w:pStyle w:val="af1"/>
              <w:keepNext/>
              <w:numPr>
                <w:ilvl w:val="0"/>
                <w:numId w:val="2"/>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Характеристика епідемічної ситуації з ВІЛ- інфекції/СНІДу в Україні</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4</w:t>
            </w:r>
            <w:r w:rsidR="000D42CA">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A02E0E" w:rsidP="00D63249">
            <w:pPr>
              <w:pStyle w:val="af1"/>
              <w:keepNext/>
              <w:numPr>
                <w:ilvl w:val="0"/>
                <w:numId w:val="2"/>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смертності населення України в наслідок СНІДу</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75501F"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6</w:t>
            </w:r>
            <w:r w:rsidR="000D42CA">
              <w:rPr>
                <w:rFonts w:ascii="Times New Roman" w:hAnsi="Times New Roman" w:cs="Times New Roman"/>
                <w:sz w:val="28"/>
                <w:szCs w:val="28"/>
                <w:lang w:val="uk-UA"/>
              </w:rPr>
              <w:t>2</w:t>
            </w:r>
          </w:p>
        </w:tc>
      </w:tr>
      <w:tr w:rsidR="00841FB4" w:rsidRPr="00B47E55" w:rsidTr="00002C8E">
        <w:tc>
          <w:tcPr>
            <w:tcW w:w="8220" w:type="dxa"/>
            <w:hideMark/>
          </w:tcPr>
          <w:p w:rsidR="00841FB4" w:rsidRPr="00B47E55" w:rsidRDefault="00A02E0E" w:rsidP="00D63249">
            <w:pPr>
              <w:pStyle w:val="af1"/>
              <w:keepNext/>
              <w:numPr>
                <w:ilvl w:val="0"/>
                <w:numId w:val="2"/>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Результати вивчення місця смертності ВІЛ-інфікованих осіб</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6</w:t>
            </w:r>
            <w:r w:rsidR="000D42CA">
              <w:rPr>
                <w:rFonts w:ascii="Times New Roman" w:hAnsi="Times New Roman" w:cs="Times New Roman"/>
                <w:sz w:val="28"/>
                <w:szCs w:val="28"/>
                <w:lang w:val="uk-UA"/>
              </w:rPr>
              <w:t>6</w:t>
            </w:r>
          </w:p>
        </w:tc>
      </w:tr>
      <w:tr w:rsidR="00841FB4" w:rsidRPr="00B47E55" w:rsidTr="00002C8E">
        <w:tc>
          <w:tcPr>
            <w:tcW w:w="8220" w:type="dxa"/>
            <w:hideMark/>
          </w:tcPr>
          <w:p w:rsidR="00841FB4" w:rsidRPr="00B47E55" w:rsidRDefault="00841FB4" w:rsidP="00D63249">
            <w:pPr>
              <w:pStyle w:val="af1"/>
              <w:keepNext/>
              <w:numPr>
                <w:ilvl w:val="0"/>
                <w:numId w:val="2"/>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Висновки за розділом………………………………</w:t>
            </w:r>
            <w:r w:rsidR="0075501F"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hideMark/>
          </w:tcPr>
          <w:p w:rsidR="00841FB4" w:rsidRPr="00B47E55" w:rsidRDefault="00A02E0E"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6</w:t>
            </w:r>
            <w:r w:rsidR="000D42CA">
              <w:rPr>
                <w:rFonts w:ascii="Times New Roman" w:hAnsi="Times New Roman" w:cs="Times New Roman"/>
                <w:sz w:val="28"/>
                <w:szCs w:val="28"/>
                <w:lang w:val="uk-UA"/>
              </w:rPr>
              <w:t>7</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b/>
                <w:sz w:val="28"/>
                <w:szCs w:val="28"/>
                <w:lang w:val="uk-UA"/>
              </w:rPr>
              <w:t xml:space="preserve">Розділ IV. </w:t>
            </w:r>
            <w:r w:rsidR="00A02E0E" w:rsidRPr="00B47E55">
              <w:rPr>
                <w:rFonts w:ascii="Times New Roman" w:hAnsi="Times New Roman" w:cs="Times New Roman"/>
                <w:b/>
                <w:sz w:val="28"/>
                <w:szCs w:val="28"/>
                <w:lang w:val="uk-UA"/>
              </w:rPr>
              <w:t>Характеристика медичної допомоги хворим на ВІЛ-інфекцію/СНІД</w:t>
            </w:r>
            <w:r w:rsidRPr="00B47E55">
              <w:rPr>
                <w:rFonts w:ascii="Times New Roman" w:hAnsi="Times New Roman" w:cs="Times New Roman"/>
                <w:sz w:val="28"/>
                <w:szCs w:val="28"/>
                <w:lang w:val="uk-UA"/>
              </w:rPr>
              <w:t>……………………………………………</w:t>
            </w:r>
            <w:r w:rsidR="00A02E0E"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841FB4" w:rsidRPr="00B47E55" w:rsidTr="00002C8E">
        <w:tc>
          <w:tcPr>
            <w:tcW w:w="8220" w:type="dxa"/>
            <w:hideMark/>
          </w:tcPr>
          <w:p w:rsidR="00841FB4" w:rsidRPr="00B47E55" w:rsidRDefault="00A02E0E"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Організаційна структура системи медичної спеціалізованої допомоги з ВІЛ/СНІДу</w:t>
            </w:r>
            <w:r w:rsidR="00841FB4" w:rsidRPr="00B47E55">
              <w:rPr>
                <w:rFonts w:ascii="Times New Roman" w:hAnsi="Times New Roman" w:cs="Times New Roman"/>
                <w:sz w:val="28"/>
                <w:szCs w:val="28"/>
                <w:lang w:val="uk-UA"/>
              </w:rPr>
              <w:t>……………</w:t>
            </w:r>
            <w:r w:rsidR="0075501F"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r>
      <w:tr w:rsidR="00841FB4" w:rsidRPr="00B47E55" w:rsidTr="00002C8E">
        <w:tc>
          <w:tcPr>
            <w:tcW w:w="8220" w:type="dxa"/>
            <w:hideMark/>
          </w:tcPr>
          <w:p w:rsidR="00841FB4" w:rsidRPr="00B47E55" w:rsidRDefault="00A02E0E"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Замісна підтримувальна терапія</w:t>
            </w:r>
            <w:r w:rsidR="00841FB4" w:rsidRPr="00B47E55">
              <w:rPr>
                <w:rFonts w:ascii="Times New Roman" w:hAnsi="Times New Roman" w:cs="Times New Roman"/>
                <w:sz w:val="28"/>
                <w:szCs w:val="28"/>
                <w:lang w:val="uk-UA"/>
              </w:rPr>
              <w:t>……………</w:t>
            </w:r>
            <w:r w:rsidR="00360094" w:rsidRPr="00B47E55">
              <w:rPr>
                <w:rFonts w:ascii="Times New Roman" w:hAnsi="Times New Roman" w:cs="Times New Roman"/>
                <w:sz w:val="28"/>
                <w:szCs w:val="28"/>
                <w:lang w:val="uk-UA"/>
              </w:rPr>
              <w:t>…………</w:t>
            </w:r>
            <w:r w:rsidR="00250712" w:rsidRPr="00B47E55">
              <w:rPr>
                <w:rFonts w:ascii="Times New Roman" w:hAnsi="Times New Roman" w:cs="Times New Roman"/>
                <w:sz w:val="28"/>
                <w:szCs w:val="28"/>
                <w:lang w:val="uk-UA"/>
              </w:rPr>
              <w:t>..</w:t>
            </w:r>
            <w:r w:rsidR="00360094" w:rsidRPr="00B47E55">
              <w:rPr>
                <w:rFonts w:ascii="Times New Roman" w:hAnsi="Times New Roman" w:cs="Times New Roman"/>
                <w:sz w:val="28"/>
                <w:szCs w:val="28"/>
                <w:lang w:val="uk-UA"/>
              </w:rPr>
              <w:t>..</w:t>
            </w:r>
          </w:p>
        </w:tc>
        <w:tc>
          <w:tcPr>
            <w:tcW w:w="1350" w:type="dxa"/>
          </w:tcPr>
          <w:p w:rsidR="00841FB4" w:rsidRPr="00B47E55" w:rsidRDefault="0036009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7</w:t>
            </w:r>
            <w:r w:rsidR="000D42CA">
              <w:rPr>
                <w:rFonts w:ascii="Times New Roman" w:hAnsi="Times New Roman" w:cs="Times New Roman"/>
                <w:sz w:val="28"/>
                <w:szCs w:val="28"/>
                <w:lang w:val="uk-UA"/>
              </w:rPr>
              <w:t>3</w:t>
            </w:r>
          </w:p>
        </w:tc>
      </w:tr>
      <w:tr w:rsidR="00841FB4" w:rsidRPr="00B47E55" w:rsidTr="00002C8E">
        <w:tc>
          <w:tcPr>
            <w:tcW w:w="8220" w:type="dxa"/>
            <w:hideMark/>
          </w:tcPr>
          <w:p w:rsidR="00841FB4" w:rsidRPr="00B47E55" w:rsidRDefault="00A02E0E"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Маршрутизація пацієнтів, що </w:t>
            </w:r>
            <w:r w:rsidR="00DD1125" w:rsidRPr="00B47E55">
              <w:rPr>
                <w:rFonts w:ascii="Times New Roman" w:hAnsi="Times New Roman" w:cs="Times New Roman"/>
                <w:sz w:val="28"/>
                <w:szCs w:val="28"/>
                <w:lang w:val="uk-UA"/>
              </w:rPr>
              <w:t>пов’язана</w:t>
            </w:r>
            <w:r w:rsidRPr="00B47E55">
              <w:rPr>
                <w:rFonts w:ascii="Times New Roman" w:hAnsi="Times New Roman" w:cs="Times New Roman"/>
                <w:sz w:val="28"/>
                <w:szCs w:val="28"/>
                <w:lang w:val="uk-UA"/>
              </w:rPr>
              <w:t xml:space="preserve"> з ВІЛ-інфекцією</w:t>
            </w:r>
            <w:r w:rsidR="00DD1125"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36009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7</w:t>
            </w:r>
            <w:r w:rsidR="000D42CA">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A02E0E"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Діяльність кабінетів «Довіра»</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75501F"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A02E0E" w:rsidRPr="00B47E55" w:rsidTr="00002C8E">
        <w:tc>
          <w:tcPr>
            <w:tcW w:w="8220" w:type="dxa"/>
            <w:hideMark/>
          </w:tcPr>
          <w:p w:rsidR="00A02E0E" w:rsidRPr="00B47E55" w:rsidRDefault="00A02E0E"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Розвиток потенціалу</w:t>
            </w:r>
            <w:r w:rsidR="00360094" w:rsidRPr="00B47E55">
              <w:rPr>
                <w:rFonts w:ascii="Times New Roman" w:hAnsi="Times New Roman" w:cs="Times New Roman"/>
                <w:sz w:val="28"/>
                <w:szCs w:val="28"/>
                <w:lang w:val="uk-UA"/>
              </w:rPr>
              <w:t xml:space="preserve"> як шлях до підвищення ефективності протидії епідемії ВІЛ-інфекції в Україні</w:t>
            </w:r>
            <w:r w:rsidR="0075501F" w:rsidRPr="00B47E55">
              <w:rPr>
                <w:rFonts w:ascii="Times New Roman" w:hAnsi="Times New Roman" w:cs="Times New Roman"/>
                <w:sz w:val="28"/>
                <w:szCs w:val="28"/>
                <w:lang w:val="uk-UA"/>
              </w:rPr>
              <w:t>..</w:t>
            </w:r>
            <w:r w:rsidR="00360094" w:rsidRPr="00B47E55">
              <w:rPr>
                <w:rFonts w:ascii="Times New Roman" w:hAnsi="Times New Roman" w:cs="Times New Roman"/>
                <w:sz w:val="28"/>
                <w:szCs w:val="28"/>
                <w:lang w:val="uk-UA"/>
              </w:rPr>
              <w:t>.</w:t>
            </w:r>
          </w:p>
        </w:tc>
        <w:tc>
          <w:tcPr>
            <w:tcW w:w="1350" w:type="dxa"/>
          </w:tcPr>
          <w:p w:rsidR="00A02E0E"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81</w:t>
            </w:r>
          </w:p>
          <w:p w:rsidR="000D42CA" w:rsidRPr="00B47E55" w:rsidRDefault="000D42CA" w:rsidP="00D63249">
            <w:pPr>
              <w:keepNext/>
              <w:jc w:val="center"/>
              <w:rPr>
                <w:rFonts w:ascii="Times New Roman" w:hAnsi="Times New Roman" w:cs="Times New Roman"/>
                <w:sz w:val="28"/>
                <w:szCs w:val="28"/>
                <w:lang w:val="uk-UA"/>
              </w:rPr>
            </w:pPr>
          </w:p>
        </w:tc>
      </w:tr>
      <w:tr w:rsidR="00841FB4" w:rsidRPr="00B47E55" w:rsidTr="00002C8E">
        <w:tc>
          <w:tcPr>
            <w:tcW w:w="8220" w:type="dxa"/>
            <w:hideMark/>
          </w:tcPr>
          <w:p w:rsidR="00841FB4" w:rsidRPr="00B47E55" w:rsidRDefault="00841FB4" w:rsidP="00D63249">
            <w:pPr>
              <w:pStyle w:val="af1"/>
              <w:keepNext/>
              <w:numPr>
                <w:ilvl w:val="0"/>
                <w:numId w:val="3"/>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Висновки за розділом…………………………………</w:t>
            </w:r>
            <w:r w:rsidR="0075501F"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hideMark/>
          </w:tcPr>
          <w:p w:rsidR="00841FB4" w:rsidRPr="00B47E55" w:rsidRDefault="00360094" w:rsidP="000D42CA">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8</w:t>
            </w:r>
            <w:r w:rsidR="000D42CA">
              <w:rPr>
                <w:rFonts w:ascii="Times New Roman" w:hAnsi="Times New Roman" w:cs="Times New Roman"/>
                <w:sz w:val="28"/>
                <w:szCs w:val="28"/>
                <w:lang w:val="uk-UA"/>
              </w:rPr>
              <w:t>3</w:t>
            </w:r>
          </w:p>
        </w:tc>
      </w:tr>
      <w:tr w:rsidR="00841FB4" w:rsidRPr="00B47E55" w:rsidTr="00002C8E">
        <w:tc>
          <w:tcPr>
            <w:tcW w:w="8220" w:type="dxa"/>
            <w:hideMark/>
          </w:tcPr>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b/>
                <w:sz w:val="28"/>
                <w:szCs w:val="28"/>
                <w:lang w:val="uk-UA"/>
              </w:rPr>
              <w:t xml:space="preserve">Розділ V. Характеристика </w:t>
            </w:r>
            <w:r w:rsidR="00360094" w:rsidRPr="00B47E55">
              <w:rPr>
                <w:rFonts w:ascii="Times New Roman" w:hAnsi="Times New Roman" w:cs="Times New Roman"/>
                <w:b/>
                <w:sz w:val="28"/>
                <w:szCs w:val="28"/>
                <w:lang w:val="uk-UA"/>
              </w:rPr>
              <w:t>розвитку ПМСД на засадах загальної лікарської практики-сімейної медицини в Україні</w:t>
            </w:r>
            <w:r w:rsidR="00360094" w:rsidRPr="00B47E55">
              <w:rPr>
                <w:rFonts w:ascii="Times New Roman" w:hAnsi="Times New Roman" w:cs="Times New Roman"/>
                <w:sz w:val="28"/>
                <w:szCs w:val="28"/>
                <w:lang w:val="uk-UA"/>
              </w:rPr>
              <w:t>…</w:t>
            </w:r>
          </w:p>
        </w:tc>
        <w:tc>
          <w:tcPr>
            <w:tcW w:w="1350" w:type="dxa"/>
          </w:tcPr>
          <w:p w:rsidR="00841FB4" w:rsidRPr="00B47E55" w:rsidRDefault="000D42CA"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84</w:t>
            </w:r>
          </w:p>
          <w:p w:rsidR="00841FB4" w:rsidRPr="00B47E55" w:rsidRDefault="00841FB4" w:rsidP="00D63249">
            <w:pPr>
              <w:keepNext/>
              <w:jc w:val="center"/>
              <w:rPr>
                <w:rFonts w:ascii="Times New Roman" w:hAnsi="Times New Roman" w:cs="Times New Roman"/>
                <w:sz w:val="28"/>
                <w:szCs w:val="28"/>
                <w:lang w:val="uk-UA"/>
              </w:rPr>
            </w:pPr>
          </w:p>
        </w:tc>
      </w:tr>
      <w:tr w:rsidR="00841FB4" w:rsidRPr="00B47E55" w:rsidTr="00002C8E">
        <w:tc>
          <w:tcPr>
            <w:tcW w:w="8220" w:type="dxa"/>
            <w:hideMark/>
          </w:tcPr>
          <w:p w:rsidR="00841FB4" w:rsidRPr="00B47E55" w:rsidRDefault="00360094" w:rsidP="00D63249">
            <w:pPr>
              <w:pStyle w:val="af1"/>
              <w:keepNext/>
              <w:numPr>
                <w:ilvl w:val="0"/>
                <w:numId w:val="4"/>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розвитку мережі закладів охорони здоровʼя первинної медико-санітарної допомоги</w:t>
            </w:r>
            <w:r w:rsidR="00841FB4"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75501F"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36009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8</w:t>
            </w:r>
            <w:r w:rsidR="000D42CA">
              <w:rPr>
                <w:rFonts w:ascii="Times New Roman" w:hAnsi="Times New Roman" w:cs="Times New Roman"/>
                <w:sz w:val="28"/>
                <w:szCs w:val="28"/>
                <w:lang w:val="uk-UA"/>
              </w:rPr>
              <w:t>4</w:t>
            </w:r>
          </w:p>
        </w:tc>
      </w:tr>
      <w:tr w:rsidR="00841FB4" w:rsidRPr="00B47E55" w:rsidTr="00002C8E">
        <w:tc>
          <w:tcPr>
            <w:tcW w:w="8220" w:type="dxa"/>
            <w:hideMark/>
          </w:tcPr>
          <w:p w:rsidR="00841FB4" w:rsidRPr="00B47E55" w:rsidRDefault="00360094" w:rsidP="00D63249">
            <w:pPr>
              <w:pStyle w:val="af1"/>
              <w:keepNext/>
              <w:numPr>
                <w:ilvl w:val="0"/>
                <w:numId w:val="4"/>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Структура населення, яке охоплено первинної медико-санітарною допомогою на засадах сімейної медицини……………………………………………</w:t>
            </w:r>
            <w:r w:rsidR="0075501F"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360094"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9</w:t>
            </w:r>
            <w:r w:rsidR="000D42CA">
              <w:rPr>
                <w:rFonts w:ascii="Times New Roman" w:hAnsi="Times New Roman" w:cs="Times New Roman"/>
                <w:sz w:val="28"/>
                <w:szCs w:val="28"/>
                <w:lang w:val="uk-UA"/>
              </w:rPr>
              <w:t>0</w:t>
            </w:r>
          </w:p>
        </w:tc>
      </w:tr>
      <w:tr w:rsidR="00841FB4" w:rsidRPr="00B47E55" w:rsidTr="00002C8E">
        <w:tc>
          <w:tcPr>
            <w:tcW w:w="8220" w:type="dxa"/>
            <w:hideMark/>
          </w:tcPr>
          <w:p w:rsidR="00841FB4" w:rsidRPr="00B47E55" w:rsidRDefault="00360094" w:rsidP="00D63249">
            <w:pPr>
              <w:pStyle w:val="af1"/>
              <w:keepNext/>
              <w:numPr>
                <w:ilvl w:val="0"/>
                <w:numId w:val="4"/>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кадрового забезпечення ПМСД на засадах ЗП-СМ…………………………………………………</w:t>
            </w:r>
            <w:r w:rsidR="0075501F"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9</w:t>
            </w:r>
            <w:r w:rsidR="007D6EA2">
              <w:rPr>
                <w:rFonts w:ascii="Times New Roman" w:hAnsi="Times New Roman" w:cs="Times New Roman"/>
                <w:sz w:val="28"/>
                <w:szCs w:val="28"/>
                <w:lang w:val="uk-UA"/>
              </w:rPr>
              <w:t>5</w:t>
            </w:r>
          </w:p>
        </w:tc>
      </w:tr>
      <w:tr w:rsidR="00841FB4" w:rsidRPr="00B47E55" w:rsidTr="00002C8E">
        <w:tc>
          <w:tcPr>
            <w:tcW w:w="8220" w:type="dxa"/>
            <w:hideMark/>
          </w:tcPr>
          <w:p w:rsidR="00841FB4" w:rsidRPr="00B47E55" w:rsidRDefault="00A6533C" w:rsidP="00D63249">
            <w:pPr>
              <w:pStyle w:val="af1"/>
              <w:keepNext/>
              <w:numPr>
                <w:ilvl w:val="0"/>
                <w:numId w:val="4"/>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Характеристика матеріально-технічного стану закладів первинної медико-санітарної допомоги</w:t>
            </w:r>
            <w:r w:rsidR="00841FB4" w:rsidRPr="00B47E55">
              <w:rPr>
                <w:rFonts w:ascii="Times New Roman" w:hAnsi="Times New Roman" w:cs="Times New Roman"/>
                <w:sz w:val="28"/>
                <w:szCs w:val="28"/>
                <w:lang w:val="uk-UA"/>
              </w:rPr>
              <w:t>……</w:t>
            </w:r>
            <w:r w:rsidR="0075501F" w:rsidRPr="00B47E55">
              <w:rPr>
                <w:rFonts w:ascii="Times New Roman" w:hAnsi="Times New Roman" w:cs="Times New Roman"/>
                <w:sz w:val="28"/>
                <w:szCs w:val="28"/>
                <w:lang w:val="uk-UA"/>
              </w:rPr>
              <w:t>…………..</w:t>
            </w:r>
            <w:r w:rsidR="00841FB4"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7D6EA2"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99</w:t>
            </w:r>
          </w:p>
        </w:tc>
      </w:tr>
      <w:tr w:rsidR="007D6EA2" w:rsidRPr="00B47E55" w:rsidTr="00002C8E">
        <w:tc>
          <w:tcPr>
            <w:tcW w:w="8220" w:type="dxa"/>
            <w:hideMark/>
          </w:tcPr>
          <w:p w:rsidR="007D6EA2" w:rsidRPr="00B47E55" w:rsidRDefault="007D6EA2" w:rsidP="00D63249">
            <w:pPr>
              <w:pStyle w:val="af1"/>
              <w:keepNext/>
              <w:numPr>
                <w:ilvl w:val="0"/>
                <w:numId w:val="4"/>
              </w:numPr>
              <w:ind w:left="1260" w:hanging="540"/>
              <w:rPr>
                <w:rFonts w:ascii="Times New Roman" w:hAnsi="Times New Roman" w:cs="Times New Roman"/>
                <w:sz w:val="28"/>
                <w:szCs w:val="28"/>
                <w:lang w:val="uk-UA"/>
              </w:rPr>
            </w:pPr>
            <w:r>
              <w:rPr>
                <w:rFonts w:ascii="Times New Roman" w:hAnsi="Times New Roman" w:cs="Times New Roman"/>
                <w:sz w:val="28"/>
                <w:szCs w:val="28"/>
                <w:lang w:val="uk-UA"/>
              </w:rPr>
              <w:t>Висновки за розділом …………………………………….</w:t>
            </w:r>
          </w:p>
        </w:tc>
        <w:tc>
          <w:tcPr>
            <w:tcW w:w="1350" w:type="dxa"/>
          </w:tcPr>
          <w:p w:rsidR="007D6EA2" w:rsidRPr="00B47E55" w:rsidRDefault="007D6EA2"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r>
      <w:tr w:rsidR="00841FB4" w:rsidRPr="00B47E55" w:rsidTr="00002C8E">
        <w:tc>
          <w:tcPr>
            <w:tcW w:w="8220" w:type="dxa"/>
            <w:hideMark/>
          </w:tcPr>
          <w:p w:rsidR="00841FB4" w:rsidRPr="00B47E55" w:rsidRDefault="00A6533C" w:rsidP="00D63249">
            <w:pPr>
              <w:keepNext/>
              <w:rPr>
                <w:rFonts w:ascii="Times New Roman" w:hAnsi="Times New Roman" w:cs="Times New Roman"/>
                <w:sz w:val="28"/>
                <w:szCs w:val="28"/>
                <w:lang w:val="uk-UA"/>
              </w:rPr>
            </w:pPr>
            <w:r w:rsidRPr="00B47E55">
              <w:rPr>
                <w:rFonts w:ascii="Times New Roman" w:hAnsi="Times New Roman" w:cs="Times New Roman"/>
                <w:b/>
                <w:color w:val="000000" w:themeColor="text1"/>
                <w:sz w:val="28"/>
                <w:szCs w:val="28"/>
                <w:lang w:val="uk-UA"/>
              </w:rPr>
              <w:t xml:space="preserve">Розділ VI. Результати соціологічних досліджень серед цільових груп населення </w:t>
            </w:r>
            <w:r w:rsidRPr="00B47E55">
              <w:rPr>
                <w:rFonts w:ascii="Times New Roman" w:hAnsi="Times New Roman" w:cs="Times New Roman"/>
                <w:color w:val="000000" w:themeColor="text1"/>
                <w:sz w:val="28"/>
                <w:szCs w:val="28"/>
                <w:lang w:val="uk-UA"/>
              </w:rPr>
              <w:t>………………………………………</w:t>
            </w:r>
            <w:r w:rsidR="0075501F" w:rsidRPr="00B47E55">
              <w:rPr>
                <w:rFonts w:ascii="Times New Roman" w:hAnsi="Times New Roman" w:cs="Times New Roman"/>
                <w:color w:val="000000" w:themeColor="text1"/>
                <w:sz w:val="28"/>
                <w:szCs w:val="28"/>
                <w:lang w:val="uk-UA"/>
              </w:rPr>
              <w:t>…</w:t>
            </w:r>
            <w:r w:rsidRPr="00B47E55">
              <w:rPr>
                <w:rFonts w:ascii="Times New Roman" w:hAnsi="Times New Roman" w:cs="Times New Roman"/>
                <w:color w:val="000000" w:themeColor="text1"/>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10</w:t>
            </w:r>
            <w:r w:rsidR="007D6EA2">
              <w:rPr>
                <w:rFonts w:ascii="Times New Roman" w:hAnsi="Times New Roman" w:cs="Times New Roman"/>
                <w:sz w:val="28"/>
                <w:szCs w:val="28"/>
                <w:lang w:val="uk-UA"/>
              </w:rPr>
              <w:t>5</w:t>
            </w:r>
          </w:p>
        </w:tc>
      </w:tr>
      <w:tr w:rsidR="00841FB4" w:rsidRPr="00B47E55" w:rsidTr="00002C8E">
        <w:tc>
          <w:tcPr>
            <w:tcW w:w="8220" w:type="dxa"/>
            <w:hideMark/>
          </w:tcPr>
          <w:p w:rsidR="00841FB4" w:rsidRPr="00B47E55" w:rsidRDefault="00A6533C" w:rsidP="00D63249">
            <w:pPr>
              <w:pStyle w:val="af1"/>
              <w:keepNext/>
              <w:numPr>
                <w:ilvl w:val="0"/>
                <w:numId w:val="37"/>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Ставлення населення до інтеграції медичної допомоги з ВІЛ/СНІДу на первинний рівень………………………</w:t>
            </w:r>
            <w:r w:rsidR="0075501F"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10</w:t>
            </w:r>
            <w:r w:rsidR="007D6EA2">
              <w:rPr>
                <w:rFonts w:ascii="Times New Roman" w:hAnsi="Times New Roman" w:cs="Times New Roman"/>
                <w:sz w:val="28"/>
                <w:szCs w:val="28"/>
                <w:lang w:val="uk-UA"/>
              </w:rPr>
              <w:t>5</w:t>
            </w:r>
          </w:p>
        </w:tc>
      </w:tr>
      <w:tr w:rsidR="00841FB4" w:rsidRPr="00B47E55" w:rsidTr="00002C8E">
        <w:tc>
          <w:tcPr>
            <w:tcW w:w="8220" w:type="dxa"/>
            <w:hideMark/>
          </w:tcPr>
          <w:p w:rsidR="00841FB4" w:rsidRPr="00B47E55" w:rsidRDefault="00A6533C" w:rsidP="00D63249">
            <w:pPr>
              <w:pStyle w:val="af1"/>
              <w:keepNext/>
              <w:numPr>
                <w:ilvl w:val="0"/>
                <w:numId w:val="37"/>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Ставлення ВІЛ-інфікованих до інтеграції медичної допомоги з ВІЛ/СНІДу на первинний рівень…………</w:t>
            </w:r>
            <w:r w:rsidR="0075501F" w:rsidRPr="00B47E55">
              <w:rPr>
                <w:rFonts w:ascii="Times New Roman" w:hAnsi="Times New Roman" w:cs="Times New Roman"/>
                <w:sz w:val="28"/>
                <w:szCs w:val="28"/>
                <w:lang w:val="uk-UA"/>
              </w:rPr>
              <w:t>…</w:t>
            </w:r>
          </w:p>
        </w:tc>
        <w:tc>
          <w:tcPr>
            <w:tcW w:w="1350" w:type="dxa"/>
          </w:tcPr>
          <w:p w:rsidR="00841FB4" w:rsidRPr="00B47E55" w:rsidRDefault="00841FB4"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7D6EA2">
              <w:rPr>
                <w:rFonts w:ascii="Times New Roman" w:hAnsi="Times New Roman" w:cs="Times New Roman"/>
                <w:sz w:val="28"/>
                <w:szCs w:val="28"/>
                <w:lang w:val="uk-UA"/>
              </w:rPr>
              <w:t>19</w:t>
            </w:r>
          </w:p>
        </w:tc>
      </w:tr>
      <w:tr w:rsidR="00841FB4" w:rsidRPr="00B47E55" w:rsidTr="00002C8E">
        <w:tc>
          <w:tcPr>
            <w:tcW w:w="8220" w:type="dxa"/>
            <w:hideMark/>
          </w:tcPr>
          <w:p w:rsidR="00841FB4" w:rsidRPr="00B47E55" w:rsidRDefault="00A6533C" w:rsidP="00D63249">
            <w:pPr>
              <w:pStyle w:val="af1"/>
              <w:keepNext/>
              <w:numPr>
                <w:ilvl w:val="0"/>
                <w:numId w:val="37"/>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Ставлення організаторів охорони здоровʼя до інтеграції медичної допомоги з ВІЛ/СНІДу на первинний рівень</w:t>
            </w:r>
            <w:r w:rsidR="0075501F" w:rsidRPr="00B47E55">
              <w:rPr>
                <w:rFonts w:ascii="Times New Roman" w:hAnsi="Times New Roman" w:cs="Times New Roman"/>
                <w:sz w:val="28"/>
                <w:szCs w:val="28"/>
                <w:lang w:val="uk-UA"/>
              </w:rPr>
              <w:t>...</w:t>
            </w:r>
          </w:p>
        </w:tc>
        <w:tc>
          <w:tcPr>
            <w:tcW w:w="1350" w:type="dxa"/>
            <w:hideMark/>
          </w:tcPr>
          <w:p w:rsidR="00A6533C" w:rsidRPr="00B47E55" w:rsidRDefault="00A6533C"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12</w:t>
            </w:r>
            <w:r w:rsidR="007D6EA2">
              <w:rPr>
                <w:rFonts w:ascii="Times New Roman" w:hAnsi="Times New Roman" w:cs="Times New Roman"/>
                <w:sz w:val="28"/>
                <w:szCs w:val="28"/>
                <w:lang w:val="uk-UA"/>
              </w:rPr>
              <w:t>1</w:t>
            </w:r>
          </w:p>
        </w:tc>
      </w:tr>
      <w:tr w:rsidR="00841FB4" w:rsidRPr="00B47E55" w:rsidTr="00002C8E">
        <w:tc>
          <w:tcPr>
            <w:tcW w:w="8220" w:type="dxa"/>
            <w:hideMark/>
          </w:tcPr>
          <w:p w:rsidR="00841FB4" w:rsidRPr="00B47E55" w:rsidRDefault="00A6533C" w:rsidP="00D63249">
            <w:pPr>
              <w:pStyle w:val="af1"/>
              <w:keepNext/>
              <w:numPr>
                <w:ilvl w:val="0"/>
                <w:numId w:val="37"/>
              </w:numPr>
              <w:ind w:left="1260" w:hanging="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Рівень госпіталізації ЛЗП-СЛ до інтеграції медичної допомоги ВІЛ/СНІДу на первинний рівень……………..</w:t>
            </w:r>
          </w:p>
        </w:tc>
        <w:tc>
          <w:tcPr>
            <w:tcW w:w="1350" w:type="dxa"/>
            <w:hideMark/>
          </w:tcPr>
          <w:p w:rsidR="00A6533C" w:rsidRPr="00B47E55" w:rsidRDefault="00A6533C" w:rsidP="00D63249">
            <w:pPr>
              <w:keepNext/>
              <w:jc w:val="center"/>
              <w:rPr>
                <w:rFonts w:ascii="Times New Roman" w:hAnsi="Times New Roman" w:cs="Times New Roman"/>
                <w:sz w:val="28"/>
                <w:szCs w:val="28"/>
                <w:lang w:val="uk-UA"/>
              </w:rPr>
            </w:pPr>
          </w:p>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12</w:t>
            </w:r>
            <w:r w:rsidR="007D6EA2">
              <w:rPr>
                <w:rFonts w:ascii="Times New Roman" w:hAnsi="Times New Roman" w:cs="Times New Roman"/>
                <w:sz w:val="28"/>
                <w:szCs w:val="28"/>
                <w:lang w:val="uk-UA"/>
              </w:rPr>
              <w:t>7</w:t>
            </w:r>
          </w:p>
        </w:tc>
      </w:tr>
      <w:tr w:rsidR="00841FB4" w:rsidRPr="00B47E55" w:rsidTr="00002C8E">
        <w:tc>
          <w:tcPr>
            <w:tcW w:w="8220" w:type="dxa"/>
            <w:hideMark/>
          </w:tcPr>
          <w:p w:rsidR="00841FB4" w:rsidRPr="00B47E55" w:rsidRDefault="00A6533C" w:rsidP="00D63249">
            <w:pPr>
              <w:pStyle w:val="af1"/>
              <w:keepNext/>
              <w:numPr>
                <w:ilvl w:val="0"/>
                <w:numId w:val="37"/>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Висновки за розділом…………………………………</w:t>
            </w:r>
            <w:r w:rsidR="0075501F" w:rsidRPr="00B47E55">
              <w:rPr>
                <w:rFonts w:ascii="Times New Roman" w:hAnsi="Times New Roman" w:cs="Times New Roman"/>
                <w:sz w:val="28"/>
                <w:szCs w:val="28"/>
                <w:lang w:val="uk-UA"/>
              </w:rPr>
              <w:t>.….</w:t>
            </w:r>
          </w:p>
        </w:tc>
        <w:tc>
          <w:tcPr>
            <w:tcW w:w="1350" w:type="dxa"/>
          </w:tcPr>
          <w:p w:rsidR="00841FB4" w:rsidRPr="00B47E55" w:rsidRDefault="00A6533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13</w:t>
            </w:r>
            <w:r w:rsidR="007D6EA2">
              <w:rPr>
                <w:rFonts w:ascii="Times New Roman" w:hAnsi="Times New Roman" w:cs="Times New Roman"/>
                <w:sz w:val="28"/>
                <w:szCs w:val="28"/>
                <w:lang w:val="uk-UA"/>
              </w:rPr>
              <w:t>0</w:t>
            </w:r>
          </w:p>
        </w:tc>
      </w:tr>
      <w:tr w:rsidR="00A6533C" w:rsidRPr="00B47E55" w:rsidTr="00002C8E">
        <w:tc>
          <w:tcPr>
            <w:tcW w:w="8220" w:type="dxa"/>
            <w:hideMark/>
          </w:tcPr>
          <w:p w:rsidR="00A6533C" w:rsidRPr="00B47E55" w:rsidRDefault="00A6533C" w:rsidP="00D63249">
            <w:pPr>
              <w:pStyle w:val="af1"/>
              <w:keepNext/>
              <w:ind w:left="0"/>
              <w:rPr>
                <w:rFonts w:ascii="Times New Roman" w:hAnsi="Times New Roman" w:cs="Times New Roman"/>
                <w:sz w:val="28"/>
                <w:szCs w:val="28"/>
                <w:lang w:val="uk-UA"/>
              </w:rPr>
            </w:pPr>
            <w:r w:rsidRPr="00B47E55">
              <w:rPr>
                <w:rFonts w:ascii="Times New Roman" w:hAnsi="Times New Roman" w:cs="Times New Roman"/>
                <w:b/>
                <w:color w:val="000000" w:themeColor="text1"/>
                <w:sz w:val="28"/>
                <w:szCs w:val="28"/>
                <w:lang w:val="uk-UA"/>
              </w:rPr>
              <w:t>Розділ VII. Характеристика функціонально-організаційної моделі інтеграції медичної допомоги ВІЛ-інфікованим та хворим на СНІД на первинний рівень охорони здоров’я України</w:t>
            </w:r>
            <w:r w:rsidR="00895427" w:rsidRPr="00B47E55">
              <w:rPr>
                <w:rFonts w:ascii="Times New Roman" w:hAnsi="Times New Roman" w:cs="Times New Roman"/>
                <w:color w:val="000000" w:themeColor="text1"/>
                <w:sz w:val="28"/>
                <w:szCs w:val="28"/>
                <w:lang w:val="uk-UA"/>
              </w:rPr>
              <w:t>……………………………………………………………….</w:t>
            </w:r>
            <w:r w:rsidR="0075501F" w:rsidRPr="00B47E55">
              <w:rPr>
                <w:rFonts w:ascii="Times New Roman" w:hAnsi="Times New Roman" w:cs="Times New Roman"/>
                <w:color w:val="000000" w:themeColor="text1"/>
                <w:sz w:val="28"/>
                <w:szCs w:val="28"/>
                <w:lang w:val="uk-UA"/>
              </w:rPr>
              <w:t>.</w:t>
            </w:r>
          </w:p>
        </w:tc>
        <w:tc>
          <w:tcPr>
            <w:tcW w:w="1350" w:type="dxa"/>
          </w:tcPr>
          <w:p w:rsidR="00A6533C" w:rsidRPr="00B47E55" w:rsidRDefault="00A6533C"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13</w:t>
            </w:r>
            <w:r w:rsidR="007D6EA2">
              <w:rPr>
                <w:rFonts w:ascii="Times New Roman" w:hAnsi="Times New Roman" w:cs="Times New Roman"/>
                <w:sz w:val="28"/>
                <w:szCs w:val="28"/>
                <w:lang w:val="uk-UA"/>
              </w:rPr>
              <w:t>3</w:t>
            </w:r>
          </w:p>
        </w:tc>
      </w:tr>
      <w:tr w:rsidR="00A6533C" w:rsidRPr="00B47E55" w:rsidTr="00002C8E">
        <w:tc>
          <w:tcPr>
            <w:tcW w:w="8220" w:type="dxa"/>
            <w:hideMark/>
          </w:tcPr>
          <w:p w:rsidR="00A6533C" w:rsidRPr="00B47E55" w:rsidRDefault="00895427" w:rsidP="00D63249">
            <w:pPr>
              <w:pStyle w:val="af1"/>
              <w:keepNext/>
              <w:numPr>
                <w:ilvl w:val="1"/>
                <w:numId w:val="38"/>
              </w:numPr>
              <w:ind w:left="1260" w:hanging="540"/>
              <w:rPr>
                <w:rFonts w:ascii="Times New Roman" w:hAnsi="Times New Roman" w:cs="Times New Roman"/>
                <w:sz w:val="28"/>
                <w:szCs w:val="28"/>
                <w:lang w:val="uk-UA"/>
              </w:rPr>
            </w:pPr>
            <w:r w:rsidRPr="00B47E55">
              <w:rPr>
                <w:rFonts w:ascii="Times New Roman" w:hAnsi="Times New Roman" w:cs="Times New Roman"/>
                <w:color w:val="000000" w:themeColor="text1"/>
                <w:sz w:val="28"/>
                <w:szCs w:val="28"/>
                <w:lang w:val="uk-UA"/>
              </w:rPr>
              <w:t xml:space="preserve">Кластерна модель </w:t>
            </w:r>
            <w:r w:rsidRPr="00B47E55">
              <w:rPr>
                <w:rFonts w:ascii="Times New Roman" w:hAnsi="Times New Roman" w:cs="Times New Roman"/>
                <w:sz w:val="28"/>
                <w:szCs w:val="28"/>
                <w:lang w:val="uk-UA"/>
              </w:rPr>
              <w:t>інтеграції медичної допомоги з ВІЛ/СНІДу на первинний рівень………………………</w:t>
            </w:r>
            <w:r w:rsidR="0075501F" w:rsidRPr="00B47E55">
              <w:rPr>
                <w:rFonts w:ascii="Times New Roman" w:hAnsi="Times New Roman" w:cs="Times New Roman"/>
                <w:sz w:val="28"/>
                <w:szCs w:val="28"/>
                <w:lang w:val="uk-UA"/>
              </w:rPr>
              <w:t>…</w:t>
            </w:r>
          </w:p>
        </w:tc>
        <w:tc>
          <w:tcPr>
            <w:tcW w:w="1350" w:type="dxa"/>
          </w:tcPr>
          <w:p w:rsidR="00A6533C" w:rsidRPr="00B47E55" w:rsidRDefault="00A6533C"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13</w:t>
            </w:r>
            <w:r w:rsidR="007D6EA2">
              <w:rPr>
                <w:rFonts w:ascii="Times New Roman" w:hAnsi="Times New Roman" w:cs="Times New Roman"/>
                <w:sz w:val="28"/>
                <w:szCs w:val="28"/>
                <w:lang w:val="uk-UA"/>
              </w:rPr>
              <w:t>3</w:t>
            </w:r>
          </w:p>
        </w:tc>
      </w:tr>
      <w:tr w:rsidR="00895427" w:rsidRPr="00B47E55" w:rsidTr="00002C8E">
        <w:tc>
          <w:tcPr>
            <w:tcW w:w="8220" w:type="dxa"/>
            <w:hideMark/>
          </w:tcPr>
          <w:p w:rsidR="00895427" w:rsidRPr="00B47E55" w:rsidRDefault="00895427" w:rsidP="00D63249">
            <w:pPr>
              <w:pStyle w:val="a9"/>
              <w:keepNext/>
              <w:numPr>
                <w:ilvl w:val="1"/>
                <w:numId w:val="38"/>
              </w:numPr>
              <w:spacing w:after="0"/>
              <w:ind w:left="1260" w:hanging="540"/>
              <w:rPr>
                <w:sz w:val="28"/>
                <w:szCs w:val="28"/>
                <w:lang w:val="uk-UA"/>
              </w:rPr>
            </w:pPr>
            <w:r w:rsidRPr="00B47E55">
              <w:rPr>
                <w:sz w:val="28"/>
                <w:szCs w:val="28"/>
                <w:lang w:val="uk-UA"/>
              </w:rPr>
              <w:t>Експертне визначення шляхів та заходів інтеграції медичної допомоги ВІЛ-інфікованим та хворим на СНІД на первинний рівень охорони здоров’я України</w:t>
            </w:r>
            <w:r w:rsidR="0075501F" w:rsidRPr="00B47E55">
              <w:rPr>
                <w:sz w:val="28"/>
                <w:szCs w:val="28"/>
                <w:lang w:val="uk-UA"/>
              </w:rPr>
              <w:t>…</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7D6EA2">
              <w:rPr>
                <w:rFonts w:ascii="Times New Roman" w:hAnsi="Times New Roman" w:cs="Times New Roman"/>
                <w:sz w:val="28"/>
                <w:szCs w:val="28"/>
                <w:lang w:val="uk-UA"/>
              </w:rPr>
              <w:t>37</w:t>
            </w:r>
          </w:p>
        </w:tc>
      </w:tr>
      <w:tr w:rsidR="00895427" w:rsidRPr="00B47E55" w:rsidTr="00002C8E">
        <w:tc>
          <w:tcPr>
            <w:tcW w:w="8220" w:type="dxa"/>
            <w:hideMark/>
          </w:tcPr>
          <w:p w:rsidR="00895427" w:rsidRPr="00B47E55" w:rsidRDefault="00895427" w:rsidP="00D63249">
            <w:pPr>
              <w:pStyle w:val="af1"/>
              <w:keepNext/>
              <w:numPr>
                <w:ilvl w:val="1"/>
                <w:numId w:val="38"/>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Функціонально-організаційна модель інтеграції медичної допомоги ВІЛ-інфікованим та хворим на СНІД на первинний рівень охорони здоров’я України…</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14</w:t>
            </w:r>
            <w:r w:rsidR="007D6EA2">
              <w:rPr>
                <w:rFonts w:ascii="Times New Roman" w:hAnsi="Times New Roman" w:cs="Times New Roman"/>
                <w:sz w:val="28"/>
                <w:szCs w:val="28"/>
                <w:lang w:val="uk-UA"/>
              </w:rPr>
              <w:t>3</w:t>
            </w:r>
          </w:p>
        </w:tc>
      </w:tr>
      <w:tr w:rsidR="00895427" w:rsidRPr="00B47E55" w:rsidTr="00002C8E">
        <w:tc>
          <w:tcPr>
            <w:tcW w:w="8220" w:type="dxa"/>
            <w:hideMark/>
          </w:tcPr>
          <w:p w:rsidR="00895427" w:rsidRPr="00B47E55" w:rsidRDefault="00895427" w:rsidP="00D63249">
            <w:pPr>
              <w:pStyle w:val="af1"/>
              <w:keepNext/>
              <w:numPr>
                <w:ilvl w:val="1"/>
                <w:numId w:val="38"/>
              </w:numPr>
              <w:ind w:left="1260" w:hanging="540"/>
              <w:rPr>
                <w:rFonts w:ascii="Times New Roman" w:hAnsi="Times New Roman" w:cs="Times New Roman"/>
                <w:sz w:val="28"/>
                <w:szCs w:val="28"/>
                <w:lang w:val="uk-UA"/>
              </w:rPr>
            </w:pPr>
            <w:r w:rsidRPr="00B47E55">
              <w:rPr>
                <w:rFonts w:ascii="Times New Roman" w:hAnsi="Times New Roman" w:cs="Times New Roman"/>
                <w:sz w:val="28"/>
                <w:szCs w:val="28"/>
                <w:lang w:val="uk-UA"/>
              </w:rPr>
              <w:t>Інформаційне забезпечення та комунікації на первинному рівні медичної допомоги з ВІЛ/СНІДУ…</w:t>
            </w:r>
            <w:r w:rsidR="0075501F"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7D6EA2">
              <w:rPr>
                <w:rFonts w:ascii="Times New Roman" w:hAnsi="Times New Roman" w:cs="Times New Roman"/>
                <w:sz w:val="28"/>
                <w:szCs w:val="28"/>
                <w:lang w:val="uk-UA"/>
              </w:rPr>
              <w:t>49</w:t>
            </w:r>
          </w:p>
        </w:tc>
      </w:tr>
      <w:tr w:rsidR="00895427" w:rsidRPr="00B47E55" w:rsidTr="00002C8E">
        <w:tc>
          <w:tcPr>
            <w:tcW w:w="8220" w:type="dxa"/>
            <w:hideMark/>
          </w:tcPr>
          <w:p w:rsidR="00895427" w:rsidRPr="00B47E55" w:rsidRDefault="00895427" w:rsidP="00D63249">
            <w:pPr>
              <w:pStyle w:val="a9"/>
              <w:keepNext/>
              <w:numPr>
                <w:ilvl w:val="1"/>
                <w:numId w:val="38"/>
              </w:numPr>
              <w:spacing w:after="0"/>
              <w:ind w:left="1260" w:hanging="540"/>
              <w:rPr>
                <w:sz w:val="28"/>
                <w:szCs w:val="28"/>
                <w:lang w:val="uk-UA"/>
              </w:rPr>
            </w:pPr>
            <w:r w:rsidRPr="00B47E55">
              <w:rPr>
                <w:sz w:val="28"/>
                <w:szCs w:val="28"/>
                <w:lang w:val="uk-UA" w:eastAsia="en-US"/>
              </w:rPr>
              <w:t>Методичні підходи з підготовки медичних працівників ПМСД до надання медичної допомоги з ВІЛ-СНІД……</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15</w:t>
            </w:r>
            <w:r w:rsidR="007D6EA2">
              <w:rPr>
                <w:rFonts w:ascii="Times New Roman" w:hAnsi="Times New Roman" w:cs="Times New Roman"/>
                <w:sz w:val="28"/>
                <w:szCs w:val="28"/>
                <w:lang w:val="uk-UA"/>
              </w:rPr>
              <w:t>0</w:t>
            </w:r>
          </w:p>
        </w:tc>
      </w:tr>
      <w:tr w:rsidR="00895427" w:rsidRPr="00B47E55" w:rsidTr="00002C8E">
        <w:tc>
          <w:tcPr>
            <w:tcW w:w="8220" w:type="dxa"/>
            <w:hideMark/>
          </w:tcPr>
          <w:p w:rsidR="00895427" w:rsidRPr="00B47E55" w:rsidRDefault="00895427" w:rsidP="00D63249">
            <w:pPr>
              <w:pStyle w:val="a9"/>
              <w:keepNext/>
              <w:numPr>
                <w:ilvl w:val="1"/>
                <w:numId w:val="38"/>
              </w:numPr>
              <w:spacing w:after="0"/>
              <w:ind w:left="1260" w:hanging="540"/>
              <w:rPr>
                <w:sz w:val="28"/>
                <w:szCs w:val="28"/>
                <w:lang w:val="uk-UA" w:eastAsia="en-US"/>
              </w:rPr>
            </w:pPr>
            <w:r w:rsidRPr="00B47E55">
              <w:rPr>
                <w:sz w:val="28"/>
                <w:szCs w:val="28"/>
                <w:lang w:val="uk-UA" w:eastAsia="en-US"/>
              </w:rPr>
              <w:t xml:space="preserve">Алгоритм впровадження </w:t>
            </w:r>
            <w:r w:rsidRPr="00B47E55">
              <w:rPr>
                <w:sz w:val="28"/>
                <w:szCs w:val="28"/>
                <w:lang w:val="uk-UA"/>
              </w:rPr>
              <w:t>функціонально-організаційної моделі інтеграції медичної допомоги ВІЛ-інфікованим та хворим на СНІД на первинний рівень охорони здоров’я України………………………………</w:t>
            </w:r>
            <w:r w:rsidR="0075501F" w:rsidRPr="00B47E55">
              <w:rPr>
                <w:sz w:val="28"/>
                <w:szCs w:val="28"/>
                <w:lang w:val="uk-UA"/>
              </w:rPr>
              <w:t>……….</w:t>
            </w:r>
            <w:r w:rsidRPr="00B47E55">
              <w:rPr>
                <w:sz w:val="28"/>
                <w:szCs w:val="28"/>
                <w:lang w:val="uk-UA"/>
              </w:rPr>
              <w:t>…</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15</w:t>
            </w:r>
            <w:r w:rsidR="007D6EA2">
              <w:rPr>
                <w:rFonts w:ascii="Times New Roman" w:hAnsi="Times New Roman" w:cs="Times New Roman"/>
                <w:sz w:val="28"/>
                <w:szCs w:val="28"/>
                <w:lang w:val="uk-UA"/>
              </w:rPr>
              <w:t>3</w:t>
            </w:r>
          </w:p>
        </w:tc>
      </w:tr>
      <w:tr w:rsidR="00895427" w:rsidRPr="00B47E55" w:rsidTr="00002C8E">
        <w:tc>
          <w:tcPr>
            <w:tcW w:w="8220" w:type="dxa"/>
            <w:hideMark/>
          </w:tcPr>
          <w:p w:rsidR="00895427" w:rsidRPr="00B47E55" w:rsidRDefault="00895427" w:rsidP="00D63249">
            <w:pPr>
              <w:pStyle w:val="a9"/>
              <w:keepNext/>
              <w:numPr>
                <w:ilvl w:val="1"/>
                <w:numId w:val="38"/>
              </w:numPr>
              <w:spacing w:after="0"/>
              <w:ind w:left="1260" w:hanging="540"/>
              <w:rPr>
                <w:sz w:val="28"/>
                <w:szCs w:val="28"/>
                <w:lang w:val="uk-UA" w:eastAsia="en-US"/>
              </w:rPr>
            </w:pPr>
            <w:r w:rsidRPr="00B47E55">
              <w:rPr>
                <w:sz w:val="28"/>
                <w:szCs w:val="28"/>
                <w:lang w:val="uk-UA" w:eastAsia="en-US"/>
              </w:rPr>
              <w:t xml:space="preserve">Експертна оцінка </w:t>
            </w:r>
            <w:r w:rsidRPr="00B47E55">
              <w:rPr>
                <w:sz w:val="28"/>
                <w:szCs w:val="28"/>
                <w:lang w:val="uk-UA"/>
              </w:rPr>
              <w:t>функціонально-організаційної моделі інтеграції медичної допомоги ВІЛ-інфікованим та хворим на СНІД на первинний рівень охорони здоров’я України……………………………………………………</w:t>
            </w:r>
          </w:p>
        </w:tc>
        <w:tc>
          <w:tcPr>
            <w:tcW w:w="1350" w:type="dxa"/>
          </w:tcPr>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p>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7D6EA2">
              <w:rPr>
                <w:rFonts w:ascii="Times New Roman" w:hAnsi="Times New Roman" w:cs="Times New Roman"/>
                <w:sz w:val="28"/>
                <w:szCs w:val="28"/>
                <w:lang w:val="uk-UA"/>
              </w:rPr>
              <w:t>57</w:t>
            </w:r>
          </w:p>
        </w:tc>
      </w:tr>
      <w:tr w:rsidR="00895427" w:rsidRPr="00B47E55" w:rsidTr="00002C8E">
        <w:tc>
          <w:tcPr>
            <w:tcW w:w="8220" w:type="dxa"/>
            <w:hideMark/>
          </w:tcPr>
          <w:p w:rsidR="00895427" w:rsidRPr="00B47E55" w:rsidRDefault="00895427" w:rsidP="00D63249">
            <w:pPr>
              <w:pStyle w:val="a9"/>
              <w:keepNext/>
              <w:numPr>
                <w:ilvl w:val="1"/>
                <w:numId w:val="38"/>
              </w:numPr>
              <w:spacing w:after="0"/>
              <w:ind w:left="1260" w:hanging="540"/>
              <w:rPr>
                <w:sz w:val="28"/>
                <w:szCs w:val="28"/>
                <w:lang w:val="uk-UA" w:eastAsia="en-US"/>
              </w:rPr>
            </w:pPr>
            <w:r w:rsidRPr="00B47E55">
              <w:rPr>
                <w:sz w:val="28"/>
                <w:szCs w:val="28"/>
                <w:lang w:val="uk-UA" w:eastAsia="en-US"/>
              </w:rPr>
              <w:t>Висновки за розділом…………………………………</w:t>
            </w:r>
            <w:r w:rsidR="0075501F" w:rsidRPr="00B47E55">
              <w:rPr>
                <w:sz w:val="28"/>
                <w:szCs w:val="28"/>
                <w:lang w:val="uk-UA" w:eastAsia="en-US"/>
              </w:rPr>
              <w:t>….</w:t>
            </w:r>
          </w:p>
        </w:tc>
        <w:tc>
          <w:tcPr>
            <w:tcW w:w="1350" w:type="dxa"/>
          </w:tcPr>
          <w:p w:rsidR="00895427" w:rsidRPr="00B47E55" w:rsidRDefault="00895427"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007D6EA2">
              <w:rPr>
                <w:rFonts w:ascii="Times New Roman" w:hAnsi="Times New Roman" w:cs="Times New Roman"/>
                <w:sz w:val="28"/>
                <w:szCs w:val="28"/>
                <w:lang w:val="uk-UA"/>
              </w:rPr>
              <w:t>59</w:t>
            </w:r>
          </w:p>
        </w:tc>
      </w:tr>
      <w:tr w:rsidR="007D6EA2" w:rsidRPr="00B47E55" w:rsidTr="00002C8E">
        <w:tc>
          <w:tcPr>
            <w:tcW w:w="8220" w:type="dxa"/>
            <w:hideMark/>
          </w:tcPr>
          <w:p w:rsidR="007D6EA2" w:rsidRPr="007D6EA2" w:rsidRDefault="007D6EA2" w:rsidP="007D6EA2">
            <w:pPr>
              <w:pStyle w:val="a9"/>
              <w:keepNext/>
              <w:spacing w:after="0"/>
              <w:rPr>
                <w:sz w:val="28"/>
                <w:szCs w:val="28"/>
                <w:lang w:val="uk-UA" w:eastAsia="en-US"/>
              </w:rPr>
            </w:pPr>
            <w:r>
              <w:rPr>
                <w:b/>
                <w:sz w:val="28"/>
                <w:szCs w:val="28"/>
                <w:lang w:val="uk-UA" w:eastAsia="en-US"/>
              </w:rPr>
              <w:t xml:space="preserve">Висновки </w:t>
            </w:r>
            <w:r>
              <w:rPr>
                <w:sz w:val="28"/>
                <w:szCs w:val="28"/>
                <w:lang w:val="uk-UA" w:eastAsia="en-US"/>
              </w:rPr>
              <w:t>……………………………………………………………..</w:t>
            </w:r>
          </w:p>
        </w:tc>
        <w:tc>
          <w:tcPr>
            <w:tcW w:w="1350" w:type="dxa"/>
          </w:tcPr>
          <w:p w:rsidR="007D6EA2" w:rsidRPr="00B47E55" w:rsidRDefault="007D6EA2"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163</w:t>
            </w:r>
          </w:p>
        </w:tc>
      </w:tr>
      <w:tr w:rsidR="007D6EA2" w:rsidRPr="00B47E55" w:rsidTr="00002C8E">
        <w:tc>
          <w:tcPr>
            <w:tcW w:w="8220" w:type="dxa"/>
            <w:hideMark/>
          </w:tcPr>
          <w:p w:rsidR="007D6EA2" w:rsidRPr="007D6EA2" w:rsidRDefault="007D6EA2" w:rsidP="007D6EA2">
            <w:pPr>
              <w:pStyle w:val="a9"/>
              <w:keepNext/>
              <w:spacing w:after="0"/>
              <w:rPr>
                <w:sz w:val="28"/>
                <w:szCs w:val="28"/>
                <w:lang w:val="uk-UA" w:eastAsia="en-US"/>
              </w:rPr>
            </w:pPr>
            <w:r>
              <w:rPr>
                <w:b/>
                <w:sz w:val="28"/>
                <w:szCs w:val="28"/>
                <w:lang w:val="uk-UA" w:eastAsia="en-US"/>
              </w:rPr>
              <w:t xml:space="preserve">Список використаної літератури </w:t>
            </w:r>
            <w:r>
              <w:rPr>
                <w:sz w:val="28"/>
                <w:szCs w:val="28"/>
                <w:lang w:val="uk-UA" w:eastAsia="en-US"/>
              </w:rPr>
              <w:t>…………………………………</w:t>
            </w:r>
          </w:p>
        </w:tc>
        <w:tc>
          <w:tcPr>
            <w:tcW w:w="1350" w:type="dxa"/>
          </w:tcPr>
          <w:p w:rsidR="007D6EA2" w:rsidRPr="00B47E55" w:rsidRDefault="007D6EA2" w:rsidP="00D63249">
            <w:pPr>
              <w:keepNext/>
              <w:jc w:val="center"/>
              <w:rPr>
                <w:rFonts w:ascii="Times New Roman" w:hAnsi="Times New Roman" w:cs="Times New Roman"/>
                <w:sz w:val="28"/>
                <w:szCs w:val="28"/>
                <w:lang w:val="uk-UA"/>
              </w:rPr>
            </w:pPr>
            <w:r>
              <w:rPr>
                <w:rFonts w:ascii="Times New Roman" w:hAnsi="Times New Roman" w:cs="Times New Roman"/>
                <w:sz w:val="28"/>
                <w:szCs w:val="28"/>
                <w:lang w:val="uk-UA"/>
              </w:rPr>
              <w:t>168</w:t>
            </w:r>
          </w:p>
        </w:tc>
      </w:tr>
    </w:tbl>
    <w:p w:rsidR="00002C8E" w:rsidRPr="00B47E55" w:rsidRDefault="00002C8E" w:rsidP="00D63249">
      <w:pPr>
        <w:pStyle w:val="a9"/>
        <w:keepNext/>
        <w:spacing w:after="0" w:line="276" w:lineRule="auto"/>
        <w:rPr>
          <w:color w:val="000000" w:themeColor="text1"/>
          <w:sz w:val="28"/>
          <w:szCs w:val="28"/>
          <w:lang w:val="uk-UA"/>
        </w:rPr>
      </w:pPr>
    </w:p>
    <w:p w:rsidR="00002C8E" w:rsidRPr="00B47E55" w:rsidRDefault="00002C8E" w:rsidP="00D63249">
      <w:pPr>
        <w:pStyle w:val="a9"/>
        <w:keepNext/>
        <w:spacing w:after="0" w:line="360" w:lineRule="auto"/>
        <w:jc w:val="both"/>
        <w:rPr>
          <w:color w:val="000000" w:themeColor="text1"/>
          <w:sz w:val="28"/>
          <w:szCs w:val="28"/>
          <w:lang w:val="uk-UA"/>
        </w:rPr>
      </w:pPr>
    </w:p>
    <w:p w:rsidR="00841FB4" w:rsidRPr="00B47E55" w:rsidRDefault="00250712" w:rsidP="00F65C65">
      <w:pPr>
        <w:keepNext/>
        <w:jc w:val="center"/>
        <w:rPr>
          <w:rFonts w:ascii="Times New Roman" w:hAnsi="Times New Roman" w:cs="Times New Roman"/>
          <w:b/>
          <w:sz w:val="28"/>
          <w:szCs w:val="28"/>
          <w:lang w:val="uk-UA"/>
        </w:rPr>
      </w:pPr>
      <w:r w:rsidRPr="00B47E55">
        <w:rPr>
          <w:sz w:val="28"/>
          <w:szCs w:val="28"/>
          <w:lang w:val="uk-UA"/>
        </w:rPr>
        <w:br w:type="page"/>
      </w:r>
      <w:r w:rsidR="00841FB4" w:rsidRPr="00B47E55">
        <w:rPr>
          <w:rFonts w:ascii="Times New Roman" w:hAnsi="Times New Roman" w:cs="Times New Roman"/>
          <w:b/>
          <w:sz w:val="28"/>
          <w:szCs w:val="28"/>
          <w:lang w:val="uk-UA"/>
        </w:rPr>
        <w:lastRenderedPageBreak/>
        <w:t>УМОВНІ СКОРОЧЕННЯ</w:t>
      </w:r>
    </w:p>
    <w:tbl>
      <w:tblPr>
        <w:tblStyle w:val="aff0"/>
        <w:tblW w:w="0" w:type="auto"/>
        <w:tblLook w:val="04A0" w:firstRow="1" w:lastRow="0" w:firstColumn="1" w:lastColumn="0" w:noHBand="0" w:noVBand="1"/>
      </w:tblPr>
      <w:tblGrid>
        <w:gridCol w:w="1783"/>
        <w:gridCol w:w="7787"/>
      </w:tblGrid>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АЗП-СМ</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Амбулаторія загальної практики-сімейної медицини</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АРМ</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 xml:space="preserve">Автоматизоване робоче місце </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АРТ</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 xml:space="preserve">Антиретровірусна терапія </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АТО</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Антитерористична операція</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ВМНЗ</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Вищий медичний навчальний заклад</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ГПР</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Група підвищеного ризику</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ДКТ</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Добровільне консультування та тестування</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ЗОЗ</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Заклад охорони здоров’я</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ЗП-СМ</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Загальна практика-сімейна медицина</w:t>
            </w:r>
          </w:p>
        </w:tc>
      </w:tr>
      <w:tr w:rsidR="002B558A" w:rsidRPr="00B47E55" w:rsidTr="008E297D">
        <w:tc>
          <w:tcPr>
            <w:tcW w:w="1783" w:type="dxa"/>
            <w:tcBorders>
              <w:top w:val="single" w:sz="4" w:space="0" w:color="auto"/>
              <w:left w:val="single" w:sz="4" w:space="0" w:color="auto"/>
              <w:bottom w:val="single" w:sz="4" w:space="0" w:color="auto"/>
              <w:right w:val="single" w:sz="4" w:space="0" w:color="auto"/>
            </w:tcBorders>
            <w:hideMark/>
          </w:tcPr>
          <w:p w:rsidR="002B558A" w:rsidRPr="00B47E55" w:rsidRDefault="002B558A"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ЗПТ</w:t>
            </w:r>
          </w:p>
        </w:tc>
        <w:tc>
          <w:tcPr>
            <w:tcW w:w="7787" w:type="dxa"/>
            <w:tcBorders>
              <w:top w:val="single" w:sz="4" w:space="0" w:color="auto"/>
              <w:left w:val="single" w:sz="4" w:space="0" w:color="auto"/>
              <w:bottom w:val="single" w:sz="4" w:space="0" w:color="auto"/>
              <w:right w:val="single" w:sz="4" w:space="0" w:color="auto"/>
            </w:tcBorders>
            <w:hideMark/>
          </w:tcPr>
          <w:p w:rsidR="002B558A" w:rsidRPr="00B47E55" w:rsidRDefault="002B558A"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Замісна підтримувальна терапія</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ЛЖВ</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Люди, що живуть з ВІЛ</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ЛЗП-СЛ</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Лікар загальної практики-сімейний лікар</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НУО</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Недержавні організації</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ПКС</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Представники комерційного сексу</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ПМСД</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Первинна медико-санітарна допомога</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СЕМ</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 xml:space="preserve">Сероепідеміологічний моніторинг </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pacing w:val="-2"/>
                <w:sz w:val="28"/>
                <w:szCs w:val="28"/>
                <w:lang w:val="uk-UA"/>
              </w:rPr>
              <w:t>СІН</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Споживачі ін’єкційних наркотиків</w:t>
            </w:r>
          </w:p>
        </w:tc>
      </w:tr>
      <w:tr w:rsidR="002B558A"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2B558A" w:rsidRPr="00B47E55" w:rsidRDefault="002B558A"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pacing w:val="-2"/>
                <w:sz w:val="28"/>
                <w:szCs w:val="28"/>
                <w:lang w:val="uk-UA"/>
              </w:rPr>
              <w:t>ТБ</w:t>
            </w:r>
          </w:p>
        </w:tc>
        <w:tc>
          <w:tcPr>
            <w:tcW w:w="7787" w:type="dxa"/>
            <w:tcBorders>
              <w:top w:val="single" w:sz="4" w:space="0" w:color="auto"/>
              <w:left w:val="single" w:sz="4" w:space="0" w:color="auto"/>
              <w:bottom w:val="single" w:sz="4" w:space="0" w:color="auto"/>
              <w:right w:val="single" w:sz="4" w:space="0" w:color="auto"/>
            </w:tcBorders>
            <w:hideMark/>
          </w:tcPr>
          <w:p w:rsidR="002B558A" w:rsidRPr="00B47E55" w:rsidRDefault="002B558A"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Туберкульоз</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ФАП</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Фельдшерсько-акушерський пункт</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ЦПМСД</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Центр первинної медико-санітарної допомоги</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ЧПМД</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Частота передачі ВІЛ-інфекції від матері до дитини</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ЧСЧ</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eastAsia="Times New Roman" w:hAnsi="Times New Roman" w:cs="Times New Roman"/>
                <w:sz w:val="28"/>
                <w:szCs w:val="28"/>
                <w:lang w:val="uk-UA"/>
              </w:rPr>
            </w:pPr>
            <w:r w:rsidRPr="00B47E55">
              <w:rPr>
                <w:rFonts w:ascii="Times New Roman" w:hAnsi="Times New Roman" w:cs="Times New Roman"/>
                <w:sz w:val="28"/>
                <w:szCs w:val="28"/>
                <w:lang w:val="uk-UA"/>
              </w:rPr>
              <w:t xml:space="preserve"> Секс чоловіків з чоловіками</w:t>
            </w:r>
          </w:p>
        </w:tc>
      </w:tr>
      <w:tr w:rsidR="00F273C7" w:rsidRPr="00B47E55" w:rsidTr="002B558A">
        <w:tc>
          <w:tcPr>
            <w:tcW w:w="1783"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ШТ</w:t>
            </w:r>
          </w:p>
        </w:tc>
        <w:tc>
          <w:tcPr>
            <w:tcW w:w="7787" w:type="dxa"/>
            <w:tcBorders>
              <w:top w:val="single" w:sz="4" w:space="0" w:color="auto"/>
              <w:left w:val="single" w:sz="4" w:space="0" w:color="auto"/>
              <w:bottom w:val="single" w:sz="4" w:space="0" w:color="auto"/>
              <w:right w:val="single" w:sz="4" w:space="0" w:color="auto"/>
            </w:tcBorders>
            <w:hideMark/>
          </w:tcPr>
          <w:p w:rsidR="00F273C7" w:rsidRPr="00B47E55" w:rsidRDefault="00F273C7" w:rsidP="00D63249">
            <w:pPr>
              <w:keepNext/>
              <w:spacing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Швидкі тести</w:t>
            </w:r>
          </w:p>
        </w:tc>
      </w:tr>
    </w:tbl>
    <w:p w:rsidR="00841FB4" w:rsidRPr="00B47E55" w:rsidRDefault="00841FB4" w:rsidP="00D63249">
      <w:pPr>
        <w:keepNext/>
        <w:jc w:val="center"/>
        <w:rPr>
          <w:rFonts w:ascii="Times New Roman" w:eastAsia="Times New Roman" w:hAnsi="Times New Roman" w:cs="Times New Roman"/>
          <w:b/>
          <w:sz w:val="28"/>
          <w:lang w:val="uk-UA"/>
        </w:rPr>
      </w:pPr>
    </w:p>
    <w:p w:rsidR="00841FB4" w:rsidRPr="00B47E55" w:rsidRDefault="00841FB4" w:rsidP="00D63249">
      <w:pPr>
        <w:keepNext/>
        <w:jc w:val="center"/>
        <w:rPr>
          <w:rFonts w:ascii="Times New Roman" w:hAnsi="Times New Roman" w:cs="Times New Roman"/>
          <w:b/>
          <w:sz w:val="28"/>
          <w:szCs w:val="28"/>
          <w:lang w:val="uk-UA"/>
        </w:rPr>
      </w:pPr>
    </w:p>
    <w:p w:rsidR="00841FB4" w:rsidRPr="00B47E55" w:rsidRDefault="00841FB4" w:rsidP="00D63249">
      <w:pPr>
        <w:keepNext/>
        <w:rPr>
          <w:rFonts w:ascii="Times New Roman" w:hAnsi="Times New Roman" w:cs="Times New Roman"/>
          <w:sz w:val="28"/>
          <w:szCs w:val="28"/>
          <w:lang w:val="uk-UA"/>
        </w:rPr>
      </w:pPr>
      <w:r w:rsidRPr="00B47E55">
        <w:rPr>
          <w:rFonts w:ascii="Times New Roman" w:hAnsi="Times New Roman" w:cs="Times New Roman"/>
          <w:sz w:val="28"/>
          <w:szCs w:val="28"/>
          <w:lang w:val="uk-UA"/>
        </w:rPr>
        <w:br w:type="page"/>
      </w:r>
    </w:p>
    <w:p w:rsidR="00841FB4" w:rsidRPr="00B47E55" w:rsidRDefault="00841FB4" w:rsidP="00D63249">
      <w:pPr>
        <w:keepNext/>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ВСТУП</w:t>
      </w:r>
    </w:p>
    <w:p w:rsidR="00F32A63" w:rsidRPr="003E400B" w:rsidRDefault="00F32A63" w:rsidP="00D63249">
      <w:pPr>
        <w:keepNext/>
        <w:spacing w:after="0" w:line="360" w:lineRule="auto"/>
        <w:ind w:firstLine="708"/>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 xml:space="preserve">Україна належить до країн з високими темпами поширення ВІЛ-інфекції в Європі. До регіонів з найвищими рівнями поширення ВІЛ-інфекції належать Донецька, Дніпропетровська та Одеська області. При цьому у 6 регіонах країни відзначається зростання захворюваності на ВІЛ-інфекцію (Волинська, Житомирська, Кіровоградська, Полтавська, Сумська, Тернопільська області) </w:t>
      </w:r>
      <w:r w:rsidRPr="003E400B">
        <w:rPr>
          <w:rFonts w:ascii="Times New Roman" w:hAnsi="Times New Roman" w:cs="Times New Roman"/>
          <w:sz w:val="28"/>
          <w:szCs w:val="28"/>
          <w:lang w:val="en-US"/>
        </w:rPr>
        <w:t xml:space="preserve">[1]. </w:t>
      </w:r>
      <w:r w:rsidRPr="003E400B">
        <w:rPr>
          <w:rFonts w:ascii="Times New Roman" w:hAnsi="Times New Roman" w:cs="Times New Roman"/>
          <w:sz w:val="28"/>
          <w:szCs w:val="28"/>
          <w:lang w:val="uk-UA"/>
        </w:rPr>
        <w:t>(МОЗ України, 2015).</w:t>
      </w:r>
    </w:p>
    <w:p w:rsidR="00F32A63" w:rsidRPr="003E400B" w:rsidRDefault="00F32A63" w:rsidP="00D63249">
      <w:pPr>
        <w:keepNext/>
        <w:spacing w:after="0" w:line="360" w:lineRule="auto"/>
        <w:ind w:firstLine="851"/>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Проблема ВІЛ-інфекції багатовекторна та має вплив не тільки на медичні, а й на демографічні та соціально-економічні аспекти суспільства. За даними ВООЗ та ЮНЕЙДС, у світі близько 35 мільйонів людей живе з ВІЛ-інфекцією, майже 2,5 мільйони щороку помирають від СНІДу</w:t>
      </w:r>
      <w:r w:rsidRPr="00D851F7">
        <w:rPr>
          <w:rFonts w:ascii="Times New Roman" w:hAnsi="Times New Roman" w:cs="Times New Roman"/>
          <w:sz w:val="28"/>
          <w:szCs w:val="28"/>
          <w:lang w:val="uk-UA"/>
        </w:rPr>
        <w:t xml:space="preserve"> [2-4]. </w:t>
      </w:r>
      <w:r w:rsidRPr="003E400B">
        <w:rPr>
          <w:rFonts w:ascii="Times New Roman" w:hAnsi="Times New Roman" w:cs="Times New Roman"/>
          <w:sz w:val="28"/>
          <w:szCs w:val="28"/>
          <w:lang w:val="uk-UA"/>
        </w:rPr>
        <w:t xml:space="preserve"> (ВООЗ, 2015; ЮНЕЙДС, 2015; </w:t>
      </w:r>
      <w:r w:rsidRPr="003E400B">
        <w:rPr>
          <w:rFonts w:ascii="Times New Roman" w:hAnsi="Times New Roman" w:cs="Times New Roman"/>
          <w:spacing w:val="-4"/>
          <w:sz w:val="28"/>
          <w:szCs w:val="28"/>
          <w:lang w:val="uk-UA"/>
        </w:rPr>
        <w:t>D. DeBell, R. Carter, 2005.</w:t>
      </w:r>
      <w:r w:rsidRPr="003E400B">
        <w:rPr>
          <w:rFonts w:ascii="Times New Roman" w:hAnsi="Times New Roman" w:cs="Times New Roman"/>
          <w:sz w:val="28"/>
          <w:szCs w:val="28"/>
          <w:lang w:val="uk-UA"/>
        </w:rPr>
        <w:t xml:space="preserve">). </w:t>
      </w:r>
    </w:p>
    <w:p w:rsidR="00F32A63" w:rsidRPr="003E400B" w:rsidRDefault="00F32A63" w:rsidP="00D63249">
      <w:pPr>
        <w:keepNext/>
        <w:spacing w:after="0" w:line="360" w:lineRule="auto"/>
        <w:ind w:firstLine="708"/>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Незважаючи на скоординовану роботу державних та комунальних установ і закладів, громадських об’єднань, благодійних організацій та міжнародних партнерів, Україна все ще залишається регіоном з високим рівнем поширення ВІЛ</w:t>
      </w:r>
      <w:r w:rsidRPr="00D851F7">
        <w:rPr>
          <w:rFonts w:ascii="Times New Roman" w:hAnsi="Times New Roman" w:cs="Times New Roman"/>
          <w:sz w:val="28"/>
          <w:szCs w:val="28"/>
          <w:lang w:val="uk-UA"/>
        </w:rPr>
        <w:t xml:space="preserve"> [5,6].</w:t>
      </w:r>
      <w:r w:rsidRPr="003E400B">
        <w:rPr>
          <w:rFonts w:ascii="Times New Roman" w:hAnsi="Times New Roman" w:cs="Times New Roman"/>
          <w:sz w:val="28"/>
          <w:szCs w:val="28"/>
          <w:lang w:val="uk-UA"/>
        </w:rPr>
        <w:t xml:space="preserve"> (R. Maluta, M. Newell, M. Ostergen, 2006).</w:t>
      </w:r>
    </w:p>
    <w:p w:rsidR="00F32A63" w:rsidRPr="003E400B" w:rsidRDefault="00F32A63" w:rsidP="00D63249">
      <w:pPr>
        <w:keepNext/>
        <w:spacing w:after="0" w:line="360" w:lineRule="auto"/>
        <w:ind w:firstLine="708"/>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 xml:space="preserve">Заходи з профілактики захворюваності на ВІЛ в Україні є високо затратними та малоефективними </w:t>
      </w:r>
      <w:r w:rsidRPr="00D851F7">
        <w:rPr>
          <w:rFonts w:ascii="Times New Roman" w:hAnsi="Times New Roman" w:cs="Times New Roman"/>
          <w:sz w:val="28"/>
          <w:szCs w:val="28"/>
          <w:lang w:val="uk-UA"/>
        </w:rPr>
        <w:t xml:space="preserve"> [7,8]. </w:t>
      </w:r>
      <w:r w:rsidRPr="003E400B">
        <w:rPr>
          <w:rFonts w:ascii="Times New Roman" w:hAnsi="Times New Roman" w:cs="Times New Roman"/>
          <w:sz w:val="28"/>
          <w:szCs w:val="28"/>
          <w:lang w:val="uk-UA"/>
        </w:rPr>
        <w:t>(Н.М.Нізова, А.М.Щербинська, 2015,2016). При цьому первинна ланка медичної допомоги, яка наразі активно розвивається в українській системі охорони здоров</w:t>
      </w:r>
      <w:r w:rsidRPr="003E400B">
        <w:rPr>
          <w:rFonts w:ascii="Times New Roman" w:hAnsi="Times New Roman" w:cs="Times New Roman"/>
          <w:sz w:val="28"/>
          <w:szCs w:val="28"/>
        </w:rPr>
        <w:t>’</w:t>
      </w:r>
      <w:r w:rsidRPr="003E400B">
        <w:rPr>
          <w:rFonts w:ascii="Times New Roman" w:hAnsi="Times New Roman" w:cs="Times New Roman"/>
          <w:sz w:val="28"/>
          <w:szCs w:val="28"/>
          <w:lang w:val="uk-UA"/>
        </w:rPr>
        <w:t>я</w:t>
      </w:r>
      <w:r w:rsidRPr="00D851F7">
        <w:rPr>
          <w:rFonts w:ascii="Times New Roman" w:hAnsi="Times New Roman" w:cs="Times New Roman"/>
          <w:sz w:val="28"/>
          <w:szCs w:val="28"/>
        </w:rPr>
        <w:t xml:space="preserve"> [9-13]</w:t>
      </w:r>
      <w:r w:rsidRPr="003E400B">
        <w:rPr>
          <w:rFonts w:ascii="Times New Roman" w:hAnsi="Times New Roman" w:cs="Times New Roman"/>
          <w:sz w:val="28"/>
          <w:szCs w:val="28"/>
          <w:lang w:val="uk-UA"/>
        </w:rPr>
        <w:t>, до даної роботи практично не залучається</w:t>
      </w:r>
      <w:r w:rsidRPr="00D851F7">
        <w:rPr>
          <w:rFonts w:ascii="Times New Roman" w:hAnsi="Times New Roman" w:cs="Times New Roman"/>
          <w:sz w:val="28"/>
          <w:szCs w:val="28"/>
        </w:rPr>
        <w:t xml:space="preserve"> [14].</w:t>
      </w:r>
      <w:r w:rsidRPr="003E400B">
        <w:rPr>
          <w:rFonts w:ascii="Times New Roman" w:hAnsi="Times New Roman" w:cs="Times New Roman"/>
          <w:sz w:val="28"/>
          <w:szCs w:val="28"/>
          <w:lang w:val="uk-UA"/>
        </w:rPr>
        <w:t xml:space="preserve">  (П.Коулі, Б.Акказієва, 2012).</w:t>
      </w:r>
    </w:p>
    <w:p w:rsidR="00F32A63" w:rsidRPr="003E400B" w:rsidRDefault="00F32A63" w:rsidP="00D63249">
      <w:pPr>
        <w:keepNext/>
        <w:spacing w:after="0" w:line="360" w:lineRule="auto"/>
        <w:ind w:firstLine="708"/>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 xml:space="preserve">Інтегрування системи надання послуг з консультування та тестування на ВІЛ в установи, які надають первинну медико-санітарну допомогу населенню, що є одним з ключових елементів сучасної світової системи громадської охорони здоров’я, забезпечує можливість як визначення власного ВІЛ-статусу, так і отримання необхідної інформації щодо попередження інфікування ВІЛ для значно більшого кола осіб, ніж це має місце в даний час </w:t>
      </w:r>
      <w:r w:rsidRPr="00D851F7">
        <w:rPr>
          <w:rFonts w:ascii="Times New Roman" w:hAnsi="Times New Roman" w:cs="Times New Roman"/>
          <w:sz w:val="28"/>
          <w:szCs w:val="28"/>
          <w:lang w:val="uk-UA"/>
        </w:rPr>
        <w:t>[15, 16].</w:t>
      </w:r>
      <w:r w:rsidRPr="003E400B">
        <w:rPr>
          <w:rFonts w:ascii="Times New Roman" w:hAnsi="Times New Roman" w:cs="Times New Roman"/>
          <w:sz w:val="28"/>
          <w:szCs w:val="28"/>
          <w:lang w:val="uk-UA"/>
        </w:rPr>
        <w:t xml:space="preserve"> (Г.О.Слабкий, 2015; І.С.Миронюк, 2015). Крім того, є ще одна істотна перевага надання послуг консультування і тестування </w:t>
      </w:r>
      <w:r w:rsidRPr="003E400B">
        <w:rPr>
          <w:rFonts w:ascii="Times New Roman" w:hAnsi="Times New Roman" w:cs="Times New Roman"/>
          <w:sz w:val="28"/>
          <w:szCs w:val="28"/>
          <w:lang w:val="uk-UA"/>
        </w:rPr>
        <w:lastRenderedPageBreak/>
        <w:t>на ВІЛ в системі ПМСД - особи, які звертаються за медичною допомогою до відповідно підготовленого сімейного лікаря, уникають необхідності відвідувати спеціалізований медичний заклад з питань діагностики та лікування ВІЛ-інфекції/СНІДу. Ця обставина вкрай важлива для представників груп підвищеного ризику інфікування ВІЛ з точки зору поліпшення доступності даних медичних послуг</w:t>
      </w:r>
      <w:r w:rsidRPr="00D851F7">
        <w:rPr>
          <w:rFonts w:ascii="Times New Roman" w:hAnsi="Times New Roman" w:cs="Times New Roman"/>
          <w:sz w:val="28"/>
          <w:szCs w:val="28"/>
        </w:rPr>
        <w:t xml:space="preserve"> [17].</w:t>
      </w:r>
      <w:r w:rsidRPr="003E400B">
        <w:rPr>
          <w:rFonts w:ascii="Times New Roman" w:hAnsi="Times New Roman" w:cs="Times New Roman"/>
          <w:sz w:val="28"/>
          <w:szCs w:val="28"/>
          <w:lang w:val="uk-UA"/>
        </w:rPr>
        <w:t xml:space="preserve">  (</w:t>
      </w:r>
      <w:r w:rsidRPr="003E400B">
        <w:rPr>
          <w:rFonts w:ascii="Times New Roman" w:hAnsi="Times New Roman" w:cs="Times New Roman"/>
          <w:sz w:val="28"/>
          <w:szCs w:val="28"/>
          <w:lang w:val="en-US"/>
        </w:rPr>
        <w:t>Deloitte</w:t>
      </w:r>
      <w:r w:rsidRPr="003E400B">
        <w:rPr>
          <w:rFonts w:ascii="Times New Roman" w:hAnsi="Times New Roman" w:cs="Times New Roman"/>
          <w:sz w:val="28"/>
          <w:szCs w:val="28"/>
          <w:lang w:val="uk-UA"/>
        </w:rPr>
        <w:t>, 2015).</w:t>
      </w:r>
    </w:p>
    <w:p w:rsidR="00F32A63" w:rsidRPr="003E400B" w:rsidRDefault="00F32A63" w:rsidP="00D63249">
      <w:pPr>
        <w:keepNext/>
        <w:spacing w:after="0" w:line="360" w:lineRule="auto"/>
        <w:ind w:firstLine="720"/>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 xml:space="preserve">Ще одним важливим аспектом необхідності впровадження системи надання послуг консультування і тестування на ВІЛ населенню (особливо представникам ГПР інфікування ВІЛ) в ПМСД є </w:t>
      </w:r>
      <w:r w:rsidRPr="003E400B">
        <w:rPr>
          <w:rStyle w:val="hps"/>
          <w:rFonts w:ascii="Times New Roman" w:hAnsi="Times New Roman" w:cs="Times New Roman"/>
          <w:sz w:val="28"/>
          <w:szCs w:val="28"/>
          <w:lang w:val="uk-UA"/>
        </w:rPr>
        <w:t>актуальність питання стигми та дискримінації</w:t>
      </w:r>
      <w:r w:rsidRPr="003E400B">
        <w:rPr>
          <w:rFonts w:ascii="Times New Roman" w:hAnsi="Times New Roman" w:cs="Times New Roman"/>
          <w:sz w:val="28"/>
          <w:szCs w:val="28"/>
          <w:lang w:val="uk-UA"/>
        </w:rPr>
        <w:t xml:space="preserve"> як людей, що живуть з ВІЛ (</w:t>
      </w:r>
      <w:r w:rsidRPr="003E400B">
        <w:rPr>
          <w:rStyle w:val="hps"/>
          <w:rFonts w:ascii="Times New Roman" w:hAnsi="Times New Roman" w:cs="Times New Roman"/>
          <w:sz w:val="28"/>
          <w:szCs w:val="28"/>
          <w:lang w:val="uk-UA"/>
        </w:rPr>
        <w:t>ЛЖВ</w:t>
      </w:r>
      <w:r w:rsidRPr="003E400B">
        <w:rPr>
          <w:rFonts w:ascii="Times New Roman" w:hAnsi="Times New Roman" w:cs="Times New Roman"/>
          <w:sz w:val="28"/>
          <w:szCs w:val="28"/>
          <w:lang w:val="uk-UA"/>
        </w:rPr>
        <w:t xml:space="preserve"> ), так і представників ГРП </w:t>
      </w:r>
      <w:r w:rsidRPr="003E400B">
        <w:rPr>
          <w:rStyle w:val="hps"/>
          <w:rFonts w:ascii="Times New Roman" w:hAnsi="Times New Roman" w:cs="Times New Roman"/>
          <w:sz w:val="28"/>
          <w:szCs w:val="28"/>
          <w:lang w:val="uk-UA"/>
        </w:rPr>
        <w:t xml:space="preserve">в українському суспільстві </w:t>
      </w:r>
      <w:r w:rsidRPr="00D63249">
        <w:rPr>
          <w:rFonts w:ascii="Times New Roman" w:hAnsi="Times New Roman" w:cs="Times New Roman"/>
          <w:sz w:val="28"/>
          <w:szCs w:val="28"/>
          <w:lang w:val="uk-UA"/>
        </w:rPr>
        <w:t>[18].</w:t>
      </w:r>
      <w:r w:rsidRPr="003E400B">
        <w:rPr>
          <w:rFonts w:ascii="Times New Roman" w:hAnsi="Times New Roman" w:cs="Times New Roman"/>
          <w:sz w:val="28"/>
          <w:szCs w:val="28"/>
          <w:lang w:val="uk-UA"/>
        </w:rPr>
        <w:t xml:space="preserve"> (В.М. Лехан, А.П.Гук, М.В.Шевченко, 2014).</w:t>
      </w:r>
      <w:r w:rsidRPr="003E400B">
        <w:rPr>
          <w:rStyle w:val="hps"/>
          <w:rFonts w:ascii="Times New Roman" w:hAnsi="Times New Roman" w:cs="Times New Roman"/>
          <w:sz w:val="28"/>
          <w:szCs w:val="28"/>
          <w:lang w:val="uk-UA"/>
        </w:rPr>
        <w:t xml:space="preserve"> Дане явище є суттєвим бар’єром у ефективному впровадженні програм </w:t>
      </w:r>
      <w:r w:rsidRPr="003E400B">
        <w:rPr>
          <w:rFonts w:ascii="Times New Roman" w:hAnsi="Times New Roman" w:cs="Times New Roman"/>
          <w:sz w:val="28"/>
          <w:szCs w:val="28"/>
          <w:lang w:val="uk-UA"/>
        </w:rPr>
        <w:t xml:space="preserve">консультування і тестування на ВІЛ </w:t>
      </w:r>
      <w:r w:rsidRPr="003E400B">
        <w:rPr>
          <w:rStyle w:val="hps"/>
          <w:rFonts w:ascii="Times New Roman" w:hAnsi="Times New Roman" w:cs="Times New Roman"/>
          <w:sz w:val="28"/>
          <w:szCs w:val="28"/>
          <w:lang w:val="uk-UA"/>
        </w:rPr>
        <w:t>як методу профілактики поширення ВІЛ</w:t>
      </w:r>
      <w:r w:rsidRPr="003E400B">
        <w:rPr>
          <w:rFonts w:ascii="Times New Roman" w:hAnsi="Times New Roman" w:cs="Times New Roman"/>
          <w:sz w:val="28"/>
          <w:szCs w:val="28"/>
          <w:lang w:val="uk-UA"/>
        </w:rPr>
        <w:t>-інфекції</w:t>
      </w:r>
      <w:r w:rsidRPr="003E400B">
        <w:rPr>
          <w:rStyle w:val="hps"/>
          <w:rFonts w:ascii="Times New Roman" w:hAnsi="Times New Roman" w:cs="Times New Roman"/>
          <w:sz w:val="28"/>
          <w:szCs w:val="28"/>
          <w:lang w:val="uk-UA"/>
        </w:rPr>
        <w:t xml:space="preserve">. </w:t>
      </w:r>
      <w:r w:rsidRPr="003E400B">
        <w:rPr>
          <w:rFonts w:ascii="Times New Roman" w:hAnsi="Times New Roman" w:cs="Times New Roman"/>
          <w:sz w:val="28"/>
          <w:szCs w:val="28"/>
          <w:lang w:val="uk-UA"/>
        </w:rPr>
        <w:t>Результати всеукраїнського дослідження “Індекс стигми ЛЖВ”, яке проводилося в 2010 році, показують: за оцінкою респондентів, працівники спеціалізованих закладів системи охорони здоров’я - це єдина соціальна група, представники якої після розкриття ВІЛ-статусу респондентів частіше демонстрували їх дискримінацію (28%), ніж підтримку (19%). Також, мало місце недотримання процедури  консультування і тестування на ВІЛ: 34% опитаних не були про консультовані ні перед, ні після тестування на ВІЛ і не отримали інформацію про необхідність певних заходів з метою профілактики передачі ВІЛ іншим людям</w:t>
      </w:r>
      <w:r w:rsidRPr="00D851F7">
        <w:rPr>
          <w:rFonts w:ascii="Times New Roman" w:hAnsi="Times New Roman" w:cs="Times New Roman"/>
          <w:sz w:val="28"/>
          <w:szCs w:val="28"/>
          <w:lang w:val="uk-UA"/>
        </w:rPr>
        <w:t xml:space="preserve"> [19-21].</w:t>
      </w:r>
      <w:r w:rsidRPr="003E400B">
        <w:rPr>
          <w:rFonts w:ascii="Times New Roman" w:hAnsi="Times New Roman" w:cs="Times New Roman"/>
          <w:sz w:val="28"/>
          <w:szCs w:val="28"/>
          <w:lang w:val="uk-UA"/>
        </w:rPr>
        <w:t xml:space="preserve">  (</w:t>
      </w:r>
      <w:r w:rsidRPr="003E400B">
        <w:rPr>
          <w:rFonts w:ascii="Times New Roman" w:hAnsi="Times New Roman" w:cs="Times New Roman"/>
          <w:sz w:val="28"/>
          <w:szCs w:val="28"/>
          <w:lang w:val="en-US"/>
        </w:rPr>
        <w:t>USAID</w:t>
      </w:r>
      <w:r w:rsidRPr="003E400B">
        <w:rPr>
          <w:rFonts w:ascii="Times New Roman" w:hAnsi="Times New Roman" w:cs="Times New Roman"/>
          <w:sz w:val="28"/>
          <w:szCs w:val="28"/>
          <w:lang w:val="uk-UA"/>
        </w:rPr>
        <w:t xml:space="preserve">, 2011). Одним з варіантів вирішення проблеми є формування ринку послуг для населення, яке відчуває на сьогодні обмеження у доступності послуг консультування  і тестування  на ВІЛ, на рівні ПМСД. </w:t>
      </w:r>
    </w:p>
    <w:p w:rsidR="00F32A63" w:rsidRPr="003E400B" w:rsidRDefault="00F32A63" w:rsidP="00D63249">
      <w:pPr>
        <w:keepNext/>
        <w:tabs>
          <w:tab w:val="left" w:pos="1080"/>
        </w:tabs>
        <w:spacing w:after="0" w:line="360" w:lineRule="auto"/>
        <w:ind w:firstLine="720"/>
        <w:jc w:val="both"/>
        <w:rPr>
          <w:rFonts w:ascii="Times New Roman" w:hAnsi="Times New Roman" w:cs="Times New Roman"/>
          <w:b/>
          <w:sz w:val="28"/>
          <w:szCs w:val="28"/>
          <w:lang w:val="uk-UA"/>
        </w:rPr>
      </w:pPr>
      <w:r w:rsidRPr="003E400B">
        <w:rPr>
          <w:rFonts w:ascii="Times New Roman" w:hAnsi="Times New Roman" w:cs="Times New Roman"/>
          <w:b/>
          <w:sz w:val="28"/>
          <w:szCs w:val="28"/>
          <w:lang w:val="uk-UA"/>
        </w:rPr>
        <w:t xml:space="preserve">Зв’язок роботи з науковими програмами, темами, планами. </w:t>
      </w:r>
    </w:p>
    <w:p w:rsidR="00F32A63" w:rsidRPr="003E400B"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 xml:space="preserve">Виконання дисертаційної роботи проводилося в рамках НДР, яка виконувалася в ДУ “Український інститут стратегічних досліджень МОЗ України” “Наукове забезпечення реалізації Європейської політики ЗДВ-21 в </w:t>
      </w:r>
      <w:r w:rsidRPr="003E400B">
        <w:rPr>
          <w:rFonts w:ascii="Times New Roman" w:hAnsi="Times New Roman" w:cs="Times New Roman"/>
          <w:sz w:val="28"/>
          <w:szCs w:val="28"/>
          <w:lang w:val="uk-UA"/>
        </w:rPr>
        <w:lastRenderedPageBreak/>
        <w:t xml:space="preserve">умовах оптимізації системи охорони здоров’я України на 2012–2014 рр.”, </w:t>
      </w:r>
      <w:r w:rsidRPr="003E400B">
        <w:rPr>
          <w:rFonts w:ascii="Times New Roman" w:hAnsi="Times New Roman" w:cs="Times New Roman"/>
          <w:sz w:val="28"/>
          <w:szCs w:val="28"/>
          <w:lang w:val="uk-UA"/>
        </w:rPr>
        <w:br/>
        <w:t>№ державної реєстрації 0109U002439. Дисертант був виконавцем окремих фрагментів НДР.</w:t>
      </w:r>
    </w:p>
    <w:p w:rsidR="00F32A63" w:rsidRPr="003E400B"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sidRPr="003E400B">
        <w:rPr>
          <w:rFonts w:ascii="Times New Roman" w:hAnsi="Times New Roman" w:cs="Times New Roman"/>
          <w:b/>
          <w:sz w:val="28"/>
          <w:szCs w:val="28"/>
          <w:lang w:val="uk-UA"/>
        </w:rPr>
        <w:t xml:space="preserve">Мета роботи: </w:t>
      </w:r>
      <w:r w:rsidRPr="003E400B">
        <w:rPr>
          <w:rFonts w:ascii="Times New Roman" w:hAnsi="Times New Roman" w:cs="Times New Roman"/>
          <w:sz w:val="28"/>
          <w:szCs w:val="28"/>
          <w:lang w:val="uk-UA"/>
        </w:rPr>
        <w:t>науково обґрунтувати та розробити функціонально-організаційну модель інтеграції медичної допомоги ВІЛ-інфікованим та хворим на СНІД в систему первинної медичної допомоги України.</w:t>
      </w:r>
    </w:p>
    <w:p w:rsidR="00F32A63" w:rsidRPr="003E400B"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sidRPr="003E400B">
        <w:rPr>
          <w:rFonts w:ascii="Times New Roman" w:hAnsi="Times New Roman" w:cs="Times New Roman"/>
          <w:b/>
          <w:sz w:val="28"/>
          <w:szCs w:val="28"/>
          <w:lang w:val="uk-UA"/>
        </w:rPr>
        <w:t>Завдання дослідження</w:t>
      </w:r>
      <w:r w:rsidRPr="003E400B">
        <w:rPr>
          <w:rFonts w:ascii="Times New Roman" w:hAnsi="Times New Roman" w:cs="Times New Roman"/>
          <w:sz w:val="28"/>
          <w:szCs w:val="28"/>
          <w:lang w:val="uk-UA"/>
        </w:rPr>
        <w:t>, обумовлені поставленою метою, передбачали:</w:t>
      </w:r>
    </w:p>
    <w:p w:rsidR="00F32A63" w:rsidRPr="003E400B"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Провести системно-історичний аналіз вітчизняних та світових наукових джерел щодо розвитку епідемії ВІЛ-інфекції та організації медичної допомоги з ВІЛ/СНІД.</w:t>
      </w:r>
    </w:p>
    <w:p w:rsidR="00F32A63" w:rsidRPr="003E400B"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Розробити спеціальну програму та методологічний інструментарій проведення наукового дослідження.</w:t>
      </w:r>
    </w:p>
    <w:p w:rsidR="00F32A63" w:rsidRPr="003E400B"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sidRPr="003E400B">
        <w:rPr>
          <w:rFonts w:ascii="Times New Roman" w:hAnsi="Times New Roman" w:cs="Times New Roman"/>
          <w:sz w:val="28"/>
          <w:szCs w:val="28"/>
          <w:lang w:val="uk-UA"/>
        </w:rPr>
        <w:t>Вивчити та провести аналіз показників захворюваності та поширеності ВІЛ-інфекції серед населення України та місця смерті хворих на СНІД.</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організацію медичної допомоги пов’язаної з ВІЛ/СНІДом в умовах реформування охорони здоров’я.</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та провести аналіз розвитку первинної медико-санітарної допомоги на засадах сімейної медицини в Україні.</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Вивчити ставлення ВІЛ-інфікованих, населення, лікарів загальної практики-сімейних лікарів та організаторів охорони здоров’я до інтеграції медичної допомоги ВІЛ-інфікованим та хворим на СНІД в систему первинної медичної допомоги. </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Вивчити готовність лікарів загальної практики-сімейних лікарів до надання медичної допомоги з ВІЛ/СНІДу.</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експертне оцінювання компонентів медичної допомоги з ВІЛ/СНІДу на первинному рівні, механізмів інтеграції медичної допомоги з ВІЛ/СНІДу</w:t>
      </w:r>
      <w:r w:rsidRPr="00CA5BB7">
        <w:rPr>
          <w:rFonts w:ascii="Times New Roman" w:hAnsi="Times New Roman" w:cs="Times New Roman"/>
          <w:sz w:val="28"/>
          <w:szCs w:val="28"/>
          <w:lang w:val="uk-UA"/>
        </w:rPr>
        <w:t>в систему первинної медичної допомоги</w:t>
      </w:r>
      <w:r>
        <w:rPr>
          <w:rFonts w:ascii="Times New Roman" w:hAnsi="Times New Roman" w:cs="Times New Roman"/>
          <w:sz w:val="28"/>
          <w:szCs w:val="28"/>
          <w:lang w:val="uk-UA"/>
        </w:rPr>
        <w:t xml:space="preserve"> та ризиків і переваг такої інтеграції.</w:t>
      </w:r>
    </w:p>
    <w:p w:rsidR="00F32A63" w:rsidRDefault="00F32A63" w:rsidP="00D63249">
      <w:pPr>
        <w:keepNext/>
        <w:numPr>
          <w:ilvl w:val="0"/>
          <w:numId w:val="29"/>
        </w:numPr>
        <w:tabs>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Науково обґрунтувати і розробити функціонально-організаційну модель інтеграції медичної допомоги ВІЛ-інфікованим та хворим на СНІД </w:t>
      </w:r>
      <w:r w:rsidRPr="00CA5BB7">
        <w:rPr>
          <w:rFonts w:ascii="Times New Roman" w:hAnsi="Times New Roman" w:cs="Times New Roman"/>
          <w:sz w:val="28"/>
          <w:szCs w:val="28"/>
          <w:lang w:val="uk-UA"/>
        </w:rPr>
        <w:t>в систему первинної медичної допомоги</w:t>
      </w:r>
      <w:r>
        <w:rPr>
          <w:rFonts w:ascii="Times New Roman" w:hAnsi="Times New Roman" w:cs="Times New Roman"/>
          <w:sz w:val="28"/>
          <w:szCs w:val="28"/>
          <w:lang w:val="uk-UA"/>
        </w:rPr>
        <w:t xml:space="preserve"> та оцінити її ефективність.</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База наукового дослідження</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Система охорони здоров’я України. Термін дослідження – 2010-2014 рр.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sidRPr="004F2D13">
        <w:rPr>
          <w:rFonts w:ascii="Times New Roman" w:hAnsi="Times New Roman" w:cs="Times New Roman"/>
          <w:i/>
          <w:sz w:val="28"/>
          <w:szCs w:val="28"/>
          <w:lang w:val="uk-UA"/>
        </w:rPr>
        <w:t>Об’єкт дослідження:</w:t>
      </w:r>
      <w:r>
        <w:rPr>
          <w:rFonts w:ascii="Times New Roman" w:hAnsi="Times New Roman" w:cs="Times New Roman"/>
          <w:sz w:val="28"/>
          <w:szCs w:val="28"/>
          <w:lang w:val="uk-UA"/>
        </w:rPr>
        <w:t xml:space="preserve"> система надання медичної допомоги в Україні з ВІЛ/СНІД.</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sidRPr="004F2D13">
        <w:rPr>
          <w:rFonts w:ascii="Times New Roman" w:hAnsi="Times New Roman" w:cs="Times New Roman"/>
          <w:i/>
          <w:sz w:val="28"/>
          <w:szCs w:val="28"/>
          <w:lang w:val="uk-UA"/>
        </w:rPr>
        <w:t>Предмет дослідження:</w:t>
      </w:r>
      <w:r>
        <w:rPr>
          <w:rFonts w:ascii="Times New Roman" w:hAnsi="Times New Roman" w:cs="Times New Roman"/>
          <w:sz w:val="28"/>
          <w:szCs w:val="28"/>
          <w:lang w:val="uk-UA"/>
        </w:rPr>
        <w:t xml:space="preserve"> показники захворюваності і поширеності ВІЛ/СНІД серед населення України та місця смерті хворих на СНІД; показники надання медичної допомоги з ВІЛ/СНІД; показники розвитку ПМСД на засадах ЗЛП-СМ в Україні; ставлення ВІЛ-інфікованих, населення, лікарів загальної практики-сімейних лікарів та організаторів охорони здоров’я до інтеграції медичної допомоги ВІЛ-інфікованим та хворим на СНІД </w:t>
      </w:r>
      <w:r w:rsidRPr="00CA5BB7">
        <w:rPr>
          <w:rFonts w:ascii="Times New Roman" w:hAnsi="Times New Roman" w:cs="Times New Roman"/>
          <w:sz w:val="28"/>
          <w:szCs w:val="28"/>
          <w:lang w:val="uk-UA"/>
        </w:rPr>
        <w:t xml:space="preserve">в систему первинної медичної допомоги </w:t>
      </w:r>
      <w:r>
        <w:rPr>
          <w:rFonts w:ascii="Times New Roman" w:hAnsi="Times New Roman" w:cs="Times New Roman"/>
          <w:sz w:val="28"/>
          <w:szCs w:val="28"/>
          <w:lang w:val="uk-UA"/>
        </w:rPr>
        <w:t>; готовність лікарів загальної практики-сімейних лікарів до надання медичної допомоги з ВІЛ/СНІД.</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дослідженнях безпосередньо та в різних комбінаціях використані наступні </w:t>
      </w:r>
      <w:r w:rsidRPr="004F2D13">
        <w:rPr>
          <w:rFonts w:ascii="Times New Roman" w:hAnsi="Times New Roman" w:cs="Times New Roman"/>
          <w:i/>
          <w:sz w:val="28"/>
          <w:szCs w:val="28"/>
          <w:lang w:val="uk-UA"/>
        </w:rPr>
        <w:t>методи наукового дослідження:</w:t>
      </w:r>
      <w:r>
        <w:rPr>
          <w:rFonts w:ascii="Times New Roman" w:hAnsi="Times New Roman" w:cs="Times New Roman"/>
          <w:sz w:val="28"/>
          <w:szCs w:val="28"/>
          <w:lang w:val="uk-UA"/>
        </w:rPr>
        <w:t xml:space="preserve">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1) системного аналізу</w:t>
      </w:r>
      <w:r>
        <w:rPr>
          <w:rFonts w:ascii="Times New Roman" w:hAnsi="Times New Roman" w:cs="Times New Roman"/>
          <w:sz w:val="28"/>
          <w:szCs w:val="28"/>
          <w:lang w:val="uk-UA"/>
        </w:rPr>
        <w:t xml:space="preserve"> – для проведення кількісного та якісного аналізу проблем організації медичної допомоги з ВІЛ/СНІД та обґрунтування моделі інтеграції медичної допомоги ВІЛ-інфікованим та хворим на СНІД в систему первинної медичної допомоги України;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2) бібліосемантичний</w:t>
      </w:r>
      <w:r>
        <w:rPr>
          <w:rFonts w:ascii="Times New Roman" w:hAnsi="Times New Roman" w:cs="Times New Roman"/>
          <w:sz w:val="28"/>
          <w:szCs w:val="28"/>
          <w:lang w:val="uk-UA"/>
        </w:rPr>
        <w:t>– для вивчення існуючих світових та вітчизняних підходів до вирішення проблеми організації медичної допомоги з ВІЛ/СНІД в системі охорони здоров’я;</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3) соціологічний</w:t>
      </w:r>
      <w:r>
        <w:rPr>
          <w:rFonts w:ascii="Times New Roman" w:hAnsi="Times New Roman" w:cs="Times New Roman"/>
          <w:sz w:val="28"/>
          <w:szCs w:val="28"/>
          <w:lang w:val="uk-UA"/>
        </w:rPr>
        <w:t xml:space="preserve"> – для дослідження ставлення ВІЛ-інфікованих, населення, лікарів загальної практики-сімейних лікарів та організаторів охорони здоров’я до інтеграції медичної допомоги ВІЛ-інфікованим та хворим на СНІД в систему первинної медичної допомоги; вивчення </w:t>
      </w:r>
      <w:r>
        <w:rPr>
          <w:rFonts w:ascii="Times New Roman" w:hAnsi="Times New Roman" w:cs="Times New Roman"/>
          <w:sz w:val="28"/>
          <w:szCs w:val="28"/>
          <w:lang w:val="uk-UA"/>
        </w:rPr>
        <w:lastRenderedPageBreak/>
        <w:t>готовності лікарів загальної практики-сімейних лікарів до надання медичної допомоги з ВІЛ/СНІД;</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4) статистичний</w:t>
      </w:r>
      <w:r>
        <w:rPr>
          <w:rFonts w:ascii="Times New Roman" w:hAnsi="Times New Roman" w:cs="Times New Roman"/>
          <w:sz w:val="28"/>
          <w:szCs w:val="28"/>
          <w:lang w:val="uk-UA"/>
        </w:rPr>
        <w:t xml:space="preserve"> – для аналізу основних показників захворюваності та поширеності ВІЛ-інфекції серед населення країни в регіональному аспекті з визначенням місця смерті хворих на СНІД, результатів соціологічних досліджень та оцінки розробленої моделі інтеграції медичної допомоги ВІЛ-інфікованим та хворим на СНІД в систему первинної медичної допомоги України;</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5) описового моделювання </w:t>
      </w:r>
      <w:r>
        <w:rPr>
          <w:rFonts w:ascii="Times New Roman" w:hAnsi="Times New Roman" w:cs="Times New Roman"/>
          <w:sz w:val="28"/>
          <w:szCs w:val="28"/>
          <w:lang w:val="uk-UA"/>
        </w:rPr>
        <w:t>– для проведення функціонально-структурного аналізу і представлення функціонально-організаційної моделі інтеграції медичної допомоги ВІЛ-інфікованим та хворим на СНІД в систему первинної медичної допомоги України;</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6</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натурного експерименту</w:t>
      </w:r>
      <w:r>
        <w:rPr>
          <w:rFonts w:ascii="Times New Roman" w:hAnsi="Times New Roman" w:cs="Times New Roman"/>
          <w:sz w:val="28"/>
          <w:szCs w:val="28"/>
          <w:lang w:val="uk-UA"/>
        </w:rPr>
        <w:t xml:space="preserve"> – для апробації обґрунтованої та розробленої функціонально-організаційної моделі інтеграції медичної допомоги ВІЛ-інфікованим та хворим на СНІД в систему первинної медичної допомоги України;</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Pr>
          <w:rFonts w:ascii="Times New Roman" w:hAnsi="Times New Roman" w:cs="Times New Roman"/>
          <w:i/>
          <w:sz w:val="28"/>
          <w:szCs w:val="28"/>
          <w:lang w:val="uk-UA"/>
        </w:rPr>
        <w:t>експертних оцінок –</w:t>
      </w:r>
      <w:r>
        <w:rPr>
          <w:rFonts w:ascii="Times New Roman" w:hAnsi="Times New Roman" w:cs="Times New Roman"/>
          <w:sz w:val="28"/>
          <w:szCs w:val="28"/>
          <w:lang w:val="uk-UA"/>
        </w:rPr>
        <w:t xml:space="preserve"> з метою встановлення прийнятності в системі охорони здоров’я України інтеграції медичної допомоги з ВІЛ/СНІДу в систему первинної медичної допомоги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роботи полягає в тому, що вперше в Україні:</w:t>
      </w:r>
    </w:p>
    <w:p w:rsidR="00F32A63" w:rsidRDefault="00F32A63" w:rsidP="00D63249">
      <w:pPr>
        <w:keepNext/>
        <w:numPr>
          <w:ilvl w:val="0"/>
          <w:numId w:val="30"/>
        </w:numPr>
        <w:tabs>
          <w:tab w:val="clear" w:pos="720"/>
          <w:tab w:val="num" w:pos="360"/>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науково обґрунтовано та розроблено функціонально-організаційну модель інтеграції медичної допомоги ВІЛ-інфікованим та хворим на СНІД в систему первинної медичної допомоги України;</w:t>
      </w:r>
    </w:p>
    <w:p w:rsidR="00F32A63" w:rsidRDefault="00F32A63" w:rsidP="00D63249">
      <w:pPr>
        <w:keepNext/>
        <w:numPr>
          <w:ilvl w:val="0"/>
          <w:numId w:val="30"/>
        </w:numPr>
        <w:tabs>
          <w:tab w:val="clear" w:pos="720"/>
          <w:tab w:val="num" w:pos="360"/>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місце смерті хворих на ВІЛ/СНІД;</w:t>
      </w:r>
    </w:p>
    <w:p w:rsidR="00F32A63" w:rsidRDefault="00F32A63" w:rsidP="00D63249">
      <w:pPr>
        <w:keepNext/>
        <w:numPr>
          <w:ilvl w:val="0"/>
          <w:numId w:val="30"/>
        </w:numPr>
        <w:tabs>
          <w:tab w:val="clear" w:pos="720"/>
          <w:tab w:val="num" w:pos="360"/>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ставлення ВІЛ-інфікованих, населення, лікарів загальної практики-сімейних лікарів та організаторів охорони здоров’я до інтеграції медичної допомоги ВІЛ-інфікованим та хворим на СНІД в систему первинної медичної допомоги;</w:t>
      </w:r>
    </w:p>
    <w:p w:rsidR="00F32A63" w:rsidRDefault="00F32A63" w:rsidP="00D63249">
      <w:pPr>
        <w:keepNext/>
        <w:numPr>
          <w:ilvl w:val="0"/>
          <w:numId w:val="30"/>
        </w:numPr>
        <w:tabs>
          <w:tab w:val="clear" w:pos="720"/>
          <w:tab w:val="num" w:pos="360"/>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досліджено рівень готовності лікарів загальної практики-сімейних лікарів до надання медичної допомоги з ВІЛ/СНІД;</w:t>
      </w:r>
    </w:p>
    <w:p w:rsidR="00F32A63" w:rsidRDefault="00F32A63" w:rsidP="00D63249">
      <w:pPr>
        <w:keepNext/>
        <w:numPr>
          <w:ilvl w:val="0"/>
          <w:numId w:val="30"/>
        </w:numPr>
        <w:tabs>
          <w:tab w:val="clear" w:pos="720"/>
          <w:tab w:val="num" w:pos="360"/>
          <w:tab w:val="left"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обґрунтовано методичні підходи до оцінки ефективності програм профілактики в діяльності сімейного лікаря;</w:t>
      </w:r>
    </w:p>
    <w:p w:rsidR="00F32A63" w:rsidRDefault="00F32A63" w:rsidP="00D63249">
      <w:pPr>
        <w:keepNext/>
        <w:numPr>
          <w:ilvl w:val="0"/>
          <w:numId w:val="30"/>
        </w:numPr>
        <w:tabs>
          <w:tab w:val="clear" w:pos="720"/>
          <w:tab w:val="num" w:pos="1080"/>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запропоновано алгоритм впровадження функціонально-організаційної моделі інтеграції медичної допомоги ВІЛ-інфікованим та хворим на СНІД в систему первинної медичної допомоги України;</w:t>
      </w:r>
    </w:p>
    <w:p w:rsidR="00F32A63" w:rsidRDefault="00F32A63" w:rsidP="00D63249">
      <w:pPr>
        <w:keepNext/>
        <w:numPr>
          <w:ilvl w:val="0"/>
          <w:numId w:val="30"/>
        </w:numPr>
        <w:tabs>
          <w:tab w:val="clear" w:pos="720"/>
          <w:tab w:val="num" w:pos="1080"/>
        </w:tabs>
        <w:spacing w:after="0" w:line="360" w:lineRule="auto"/>
        <w:ind w:left="0" w:firstLine="720"/>
        <w:jc w:val="both"/>
        <w:rPr>
          <w:rFonts w:ascii="Times New Roman" w:hAnsi="Times New Roman" w:cs="Times New Roman"/>
          <w:sz w:val="28"/>
          <w:szCs w:val="28"/>
          <w:lang w:val="uk-UA"/>
        </w:rPr>
      </w:pPr>
      <w:r w:rsidRPr="006B585A">
        <w:rPr>
          <w:rFonts w:ascii="Times New Roman" w:hAnsi="Times New Roman" w:cs="Times New Roman"/>
          <w:sz w:val="28"/>
          <w:szCs w:val="28"/>
          <w:lang w:val="uk-UA"/>
        </w:rPr>
        <w:t>удосконалено</w:t>
      </w:r>
      <w:r>
        <w:rPr>
          <w:rFonts w:ascii="Times New Roman" w:hAnsi="Times New Roman" w:cs="Times New Roman"/>
          <w:sz w:val="28"/>
          <w:szCs w:val="28"/>
          <w:lang w:val="uk-UA"/>
        </w:rPr>
        <w:t xml:space="preserve"> оцінку системи надання медичної допомоги з ВІЛ/СНІД в Україні;</w:t>
      </w:r>
    </w:p>
    <w:p w:rsidR="00F32A63" w:rsidRDefault="00F32A63" w:rsidP="00D63249">
      <w:pPr>
        <w:keepNext/>
        <w:numPr>
          <w:ilvl w:val="0"/>
          <w:numId w:val="30"/>
        </w:numPr>
        <w:tabs>
          <w:tab w:val="clear" w:pos="720"/>
          <w:tab w:val="num" w:pos="1080"/>
        </w:tabs>
        <w:spacing w:after="0" w:line="360" w:lineRule="auto"/>
        <w:ind w:left="0" w:firstLine="720"/>
        <w:jc w:val="both"/>
        <w:rPr>
          <w:rFonts w:ascii="Times New Roman" w:hAnsi="Times New Roman" w:cs="Times New Roman"/>
          <w:sz w:val="28"/>
          <w:szCs w:val="28"/>
          <w:lang w:val="uk-UA"/>
        </w:rPr>
      </w:pPr>
      <w:r w:rsidRPr="006B585A">
        <w:rPr>
          <w:rFonts w:ascii="Times New Roman" w:hAnsi="Times New Roman" w:cs="Times New Roman"/>
          <w:sz w:val="28"/>
          <w:szCs w:val="28"/>
          <w:lang w:val="uk-UA"/>
        </w:rPr>
        <w:t>набув</w:t>
      </w:r>
      <w:r>
        <w:rPr>
          <w:rFonts w:ascii="Times New Roman" w:hAnsi="Times New Roman" w:cs="Times New Roman"/>
          <w:sz w:val="28"/>
          <w:szCs w:val="28"/>
          <w:lang w:val="uk-UA"/>
        </w:rPr>
        <w:t xml:space="preserve"> </w:t>
      </w:r>
      <w:r w:rsidRPr="006B585A">
        <w:rPr>
          <w:rFonts w:ascii="Times New Roman" w:hAnsi="Times New Roman" w:cs="Times New Roman"/>
          <w:sz w:val="28"/>
          <w:szCs w:val="28"/>
          <w:lang w:val="uk-UA"/>
        </w:rPr>
        <w:t>подальшого розвитку</w:t>
      </w:r>
      <w:r>
        <w:rPr>
          <w:rFonts w:ascii="Times New Roman" w:hAnsi="Times New Roman" w:cs="Times New Roman"/>
          <w:sz w:val="28"/>
          <w:szCs w:val="28"/>
          <w:lang w:val="uk-UA"/>
        </w:rPr>
        <w:t xml:space="preserve"> аналіз стану первинної медико-санітарної допомоги на засадах сімейної медицини в Україні.</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Теоретичне значення</w:t>
      </w:r>
      <w:r>
        <w:rPr>
          <w:rFonts w:ascii="Times New Roman" w:hAnsi="Times New Roman" w:cs="Times New Roman"/>
          <w:sz w:val="28"/>
          <w:szCs w:val="28"/>
          <w:lang w:val="uk-UA"/>
        </w:rPr>
        <w:t xml:space="preserve"> отриманих результатів полягає в доповненні теорії соціальної медицини в частині забезпечення медичної допомоги з ВІЛ/СНІД з її інтеграцією в систему первинної медичної допомоги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отриманих результатів полягає в розробці методичних рекомендацій з інтеграції медичної допомоги з ВІЛ/СНІД в систему первинної медичної допомоги в Україні та методичного посібника для викладачів 3-денного навчального семінару з підготовки лікарів загальної практики-сімейної медицини з питань надання населенню послуг консультування і тестування на ВІЛ.</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Впровадження результатів дослідження </w:t>
      </w:r>
      <w:r>
        <w:rPr>
          <w:rFonts w:ascii="Times New Roman" w:hAnsi="Times New Roman" w:cs="Times New Roman"/>
          <w:sz w:val="28"/>
          <w:szCs w:val="28"/>
          <w:lang w:val="uk-UA"/>
        </w:rPr>
        <w:t>в практику проводилося на етапах його виконання на міжнародному, галузевому та регіональному рівнях.</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На міжнародному </w:t>
      </w:r>
      <w:r>
        <w:rPr>
          <w:rFonts w:ascii="Times New Roman" w:hAnsi="Times New Roman" w:cs="Times New Roman"/>
          <w:sz w:val="28"/>
          <w:szCs w:val="28"/>
          <w:lang w:val="uk-UA"/>
        </w:rPr>
        <w:t>рівні матеріали дослідження були використані при розробці методичного посібника для викладачів 3-денного навчального семінару з підготовки лікарів загальної практики-сімейної медицини з питань надання населенню послуг консультування і тестування на ВІЛ (ВООЗ, 2015).</w:t>
      </w:r>
    </w:p>
    <w:p w:rsidR="00F32A63" w:rsidRDefault="00F32A63" w:rsidP="00D63249">
      <w:pPr>
        <w:keepNext/>
        <w:tabs>
          <w:tab w:val="left" w:pos="1080"/>
        </w:tabs>
        <w:spacing w:after="0" w:line="360" w:lineRule="auto"/>
        <w:ind w:firstLine="720"/>
        <w:jc w:val="both"/>
        <w:rPr>
          <w:rFonts w:ascii="Times New Roman" w:eastAsia="Times New Roman" w:hAnsi="Times New Roman" w:cs="Times New Roman"/>
          <w:sz w:val="28"/>
          <w:szCs w:val="28"/>
          <w:lang w:val="uk-UA"/>
        </w:rPr>
      </w:pPr>
      <w:r>
        <w:rPr>
          <w:rFonts w:ascii="Times New Roman" w:hAnsi="Times New Roman" w:cs="Times New Roman"/>
          <w:i/>
          <w:sz w:val="28"/>
          <w:szCs w:val="28"/>
          <w:lang w:val="uk-UA"/>
        </w:rPr>
        <w:lastRenderedPageBreak/>
        <w:t xml:space="preserve">На галузевому </w:t>
      </w:r>
      <w:r>
        <w:rPr>
          <w:rFonts w:ascii="Times New Roman" w:hAnsi="Times New Roman" w:cs="Times New Roman"/>
          <w:sz w:val="28"/>
          <w:szCs w:val="28"/>
          <w:lang w:val="uk-UA"/>
        </w:rPr>
        <w:t>рівні матеріали дослідження були використані при розробці наказів МОЗ України:</w:t>
      </w:r>
      <w:r>
        <w:rPr>
          <w:rFonts w:ascii="Times New Roman" w:eastAsia="Times New Roman" w:hAnsi="Times New Roman" w:cs="Times New Roman"/>
          <w:sz w:val="28"/>
          <w:szCs w:val="28"/>
          <w:lang w:val="uk-UA"/>
        </w:rPr>
        <w:t xml:space="preserve">від 28.07.2011 №443 </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Про Порядок вибору лікаря, що надає первинну медичну допомогу</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від 23.02.2012 року №131 </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Про затвердження Примірного положення про центр первинної медичної (медико-санітарної) допомоги та положень про його підрозділи</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;від 23.02.2012 року №132 </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Про затвердження Примірного табелю оснащення лікувально - профілактичних підрозділів закладів охорони здоров’я, що надають первинну медичну (медико-санітарну) допомогу</w:t>
      </w:r>
      <w:r w:rsidRPr="00E35A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F32A63" w:rsidRDefault="00F32A63" w:rsidP="00D63249">
      <w:pPr>
        <w:keepNext/>
        <w:tabs>
          <w:tab w:val="left" w:pos="72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Розроблено галузеві нововведення, які затверджено проблемною комісією МОЗ та АМН України з соціальної медицини та організації охорони здоров’я:методологія оцінки ефективності профілактичних засобів в діяльності сімейного лікаря. Реєстр галузевих нововведень. – Вип. 34-35. – 2011; модель інтеграції медичної допомоги з ВІЛ/СНІД в систему первинної медичної допомоги // Перелік наукової (науково-технічної) продукції, призначеної для впровадження досягнень медичної науки у сферу охорони здоров’я. Випуск1, Том 1. Київ, 2015. – №346/1/14</w:t>
      </w:r>
      <w:r w:rsidR="00D851F7">
        <w:rPr>
          <w:rFonts w:ascii="Times New Roman" w:hAnsi="Times New Roman" w:cs="Times New Roman"/>
          <w:sz w:val="28"/>
          <w:szCs w:val="28"/>
          <w:lang w:val="uk-UA"/>
        </w:rPr>
        <w:t>.</w:t>
      </w:r>
    </w:p>
    <w:p w:rsidR="00F32A63" w:rsidRPr="00AF5934" w:rsidRDefault="00F32A63" w:rsidP="00D63249">
      <w:pPr>
        <w:keepNext/>
        <w:tabs>
          <w:tab w:val="left" w:pos="1080"/>
        </w:tabs>
        <w:spacing w:after="0" w:line="360" w:lineRule="auto"/>
        <w:ind w:firstLine="720"/>
        <w:jc w:val="both"/>
        <w:rPr>
          <w:sz w:val="28"/>
          <w:szCs w:val="28"/>
          <w:lang w:val="uk-UA"/>
        </w:rPr>
      </w:pPr>
      <w:r>
        <w:rPr>
          <w:rFonts w:ascii="Times New Roman" w:hAnsi="Times New Roman" w:cs="Times New Roman"/>
          <w:sz w:val="28"/>
          <w:szCs w:val="28"/>
          <w:lang w:val="uk-UA"/>
        </w:rPr>
        <w:t xml:space="preserve">Розроблено методичні рекомендації, які затверджено МОЗ України: методологія оцінки ефективності профілактичних </w:t>
      </w:r>
      <w:r w:rsidRPr="00F00223">
        <w:rPr>
          <w:rFonts w:ascii="Times New Roman" w:hAnsi="Times New Roman" w:cs="Times New Roman"/>
          <w:sz w:val="28"/>
          <w:szCs w:val="28"/>
          <w:lang w:val="uk-UA"/>
        </w:rPr>
        <w:t>медичних засобів в діяльності сімейного лікаря.</w:t>
      </w:r>
      <w:r>
        <w:rPr>
          <w:rFonts w:ascii="Times New Roman" w:hAnsi="Times New Roman" w:cs="Times New Roman"/>
          <w:sz w:val="28"/>
          <w:szCs w:val="28"/>
          <w:lang w:val="uk-UA"/>
        </w:rPr>
        <w:t xml:space="preserve"> </w:t>
      </w:r>
      <w:r w:rsidRPr="00F00223">
        <w:rPr>
          <w:rFonts w:ascii="Times New Roman" w:hAnsi="Times New Roman" w:cs="Times New Roman"/>
          <w:sz w:val="28"/>
          <w:szCs w:val="28"/>
          <w:lang w:val="uk-UA"/>
        </w:rPr>
        <w:t>м. Київ, 2011. – 40 с.;</w:t>
      </w:r>
      <w:r>
        <w:rPr>
          <w:rFonts w:ascii="Times New Roman" w:hAnsi="Times New Roman" w:cs="Times New Roman"/>
          <w:sz w:val="28"/>
          <w:szCs w:val="28"/>
          <w:lang w:val="uk-UA"/>
        </w:rPr>
        <w:t xml:space="preserve"> </w:t>
      </w:r>
      <w:r w:rsidRPr="00AF5934">
        <w:rPr>
          <w:rFonts w:ascii="Times New Roman" w:hAnsi="Times New Roman" w:cs="Times New Roman"/>
          <w:sz w:val="28"/>
          <w:szCs w:val="28"/>
          <w:lang w:val="uk-UA"/>
        </w:rPr>
        <w:t>інтеграція медичної допомоги з ВІЛ/СНІД на первинний рівень.</w:t>
      </w:r>
      <w:r>
        <w:rPr>
          <w:rFonts w:ascii="Times New Roman" w:hAnsi="Times New Roman" w:cs="Times New Roman"/>
          <w:sz w:val="28"/>
          <w:szCs w:val="28"/>
          <w:lang w:val="uk-UA"/>
        </w:rPr>
        <w:t xml:space="preserve"> </w:t>
      </w:r>
      <w:r w:rsidRPr="00AF5934">
        <w:rPr>
          <w:rFonts w:ascii="Times New Roman" w:hAnsi="Times New Roman" w:cs="Times New Roman"/>
          <w:sz w:val="28"/>
          <w:szCs w:val="28"/>
          <w:lang w:val="uk-UA"/>
        </w:rPr>
        <w:t>м. Київ, 2013. - 34 с.</w:t>
      </w:r>
    </w:p>
    <w:p w:rsidR="00F32A63" w:rsidRDefault="00F32A63" w:rsidP="00D63249">
      <w:pPr>
        <w:keepNext/>
        <w:tabs>
          <w:tab w:val="left" w:pos="0"/>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 дисертаційного дослідження використовуються в навчальному процесі в Ужгородському національному університеті (акти впровадження від 7 вересня 2015 року), Українській медичній стоматологічній академії (акт впровадження від 9 червня 2015 року), Львівському національному медичному університеті ім. Д.Галицького (акт впровадження від 15 червня 2015 року).</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На регіональному </w:t>
      </w:r>
      <w:r>
        <w:rPr>
          <w:rFonts w:ascii="Times New Roman" w:hAnsi="Times New Roman" w:cs="Times New Roman"/>
          <w:sz w:val="28"/>
          <w:szCs w:val="28"/>
          <w:lang w:val="uk-UA"/>
        </w:rPr>
        <w:t xml:space="preserve">рівні окремі елементи системи впроваджено в діяльність системи охорони здоров’я Полтавської (акти впровадження від 15.09.2015), Закарпатської (акти впровадження від 14.09.2015) областей, </w:t>
      </w:r>
      <w:r>
        <w:rPr>
          <w:rFonts w:ascii="Times New Roman" w:hAnsi="Times New Roman" w:cs="Times New Roman"/>
          <w:sz w:val="28"/>
          <w:szCs w:val="28"/>
          <w:lang w:val="uk-UA"/>
        </w:rPr>
        <w:lastRenderedPageBreak/>
        <w:t xml:space="preserve">Київського міського центру профілактики і боротьби зі СНІДом (акт впровадження від 12.11.2015).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Особистий внесок автора.</w:t>
      </w:r>
      <w:r>
        <w:rPr>
          <w:rFonts w:ascii="Times New Roman" w:hAnsi="Times New Roman" w:cs="Times New Roman"/>
          <w:sz w:val="28"/>
          <w:szCs w:val="28"/>
          <w:lang w:val="uk-UA"/>
        </w:rPr>
        <w:t xml:space="preserve"> Автором самостійно визначено мету та завдання дослідження; розроблено його програму; обрано методи для вирішення поставлених завдань; здійснено збір та викопіювання первинної документації; розроблено анкети та проведено соціологічне дослідження; розроблені комп’ютерні програми формування баз даних і статистичної обробки результатів дослідження на основі пакету статистичного аналізу Microsoft Excel; отримані дані оброблені на персональному комп’ютері за допомогою ліцензованої програми Statistika 6.0; проведена їх систематизація та наукова інтерпретація отриманих результатів.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Дисертантом самостійно узагальнені отримані результати, обґрунтовані наукові положення, розроблено функціонально-організаційну модель інтеграції медичної допомоги ВІЛ-інфікованим та хворим на СНІД в систему первинної медичної допомоги України та алгоритм її впровадження.</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Дисертантом особисто сформовані висновки, запропоновані практичні рекомендації, впроваджені в практику результати дослідження, що знайшло відображення в друкованих працях за темою дисертації.</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роботи.</w:t>
      </w:r>
      <w:r>
        <w:rPr>
          <w:rFonts w:ascii="Times New Roman" w:hAnsi="Times New Roman" w:cs="Times New Roman"/>
          <w:sz w:val="28"/>
          <w:szCs w:val="28"/>
          <w:lang w:val="uk-UA"/>
        </w:rPr>
        <w:t xml:space="preserve"> Основні положення дисертації доповідались та обговорювались на: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міжнародних конференціях: </w:t>
      </w:r>
      <w:r>
        <w:rPr>
          <w:rFonts w:ascii="Times New Roman" w:hAnsi="Times New Roman" w:cs="Times New Roman"/>
          <w:sz w:val="28"/>
          <w:szCs w:val="28"/>
          <w:lang w:val="en-US"/>
        </w:rPr>
        <w:t>V</w:t>
      </w:r>
      <w:r>
        <w:rPr>
          <w:rFonts w:ascii="Times New Roman" w:hAnsi="Times New Roman" w:cs="Times New Roman"/>
          <w:sz w:val="28"/>
          <w:szCs w:val="28"/>
          <w:lang w:val="uk-UA"/>
        </w:rPr>
        <w:t>I съезд дерматовенерологов и косметологов республики Узбекистан, 23-24 ноября 2012</w:t>
      </w:r>
      <w:r w:rsidR="00D63249">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Pr>
          <w:rFonts w:ascii="Times New Roman" w:hAnsi="Times New Roman" w:cs="Times New Roman"/>
          <w:sz w:val="28"/>
          <w:szCs w:val="28"/>
        </w:rPr>
        <w:t>,</w:t>
      </w:r>
      <w:r>
        <w:rPr>
          <w:rFonts w:ascii="Times New Roman" w:hAnsi="Times New Roman" w:cs="Times New Roman"/>
          <w:sz w:val="28"/>
          <w:szCs w:val="28"/>
          <w:lang w:val="uk-UA"/>
        </w:rPr>
        <w:t xml:space="preserve"> Ташкент; Міжнародна науково-практична конференція, присвячена Всесвітньому дню здоров’я “Резистентність до протимікробних препаратів та її глобальне поширення”, 7–8 квітня 2011р.,</w:t>
      </w:r>
      <w:r w:rsidR="00D63249">
        <w:rPr>
          <w:rFonts w:ascii="Times New Roman" w:hAnsi="Times New Roman" w:cs="Times New Roman"/>
          <w:sz w:val="28"/>
          <w:szCs w:val="28"/>
          <w:lang w:val="uk-UA"/>
        </w:rPr>
        <w:t xml:space="preserve"> </w:t>
      </w:r>
      <w:r>
        <w:rPr>
          <w:rFonts w:ascii="Times New Roman" w:hAnsi="Times New Roman" w:cs="Times New Roman"/>
          <w:sz w:val="28"/>
          <w:szCs w:val="28"/>
          <w:lang w:val="uk-UA"/>
        </w:rPr>
        <w:t>м. Київ; міжнародний медичний конгрес “Впровадження сучасних досягнень медичної науки в практику охорони здоров’я України”</w:t>
      </w:r>
      <w:r>
        <w:rPr>
          <w:rFonts w:ascii="Times New Roman" w:hAnsi="Times New Roman" w:cs="Times New Roman"/>
          <w:sz w:val="28"/>
          <w:szCs w:val="28"/>
        </w:rPr>
        <w:t>,</w:t>
      </w:r>
      <w:r>
        <w:rPr>
          <w:rFonts w:ascii="Times New Roman" w:hAnsi="Times New Roman" w:cs="Times New Roman"/>
          <w:sz w:val="28"/>
          <w:szCs w:val="28"/>
          <w:lang w:val="uk-UA"/>
        </w:rPr>
        <w:t xml:space="preserve"> Київ</w:t>
      </w:r>
      <w:r>
        <w:rPr>
          <w:rFonts w:ascii="Times New Roman" w:hAnsi="Times New Roman" w:cs="Times New Roman"/>
          <w:sz w:val="28"/>
          <w:szCs w:val="28"/>
        </w:rPr>
        <w:t>,</w:t>
      </w:r>
      <w:r>
        <w:rPr>
          <w:rFonts w:ascii="Times New Roman" w:hAnsi="Times New Roman" w:cs="Times New Roman"/>
          <w:sz w:val="28"/>
          <w:szCs w:val="28"/>
          <w:lang w:val="uk-UA"/>
        </w:rPr>
        <w:t xml:space="preserve"> 25</w:t>
      </w:r>
      <w:r w:rsidR="00D63249">
        <w:rPr>
          <w:rFonts w:ascii="Times New Roman" w:hAnsi="Times New Roman" w:cs="Times New Roman"/>
          <w:sz w:val="28"/>
          <w:szCs w:val="28"/>
          <w:lang w:val="uk-UA"/>
        </w:rPr>
        <w:t>–</w:t>
      </w:r>
      <w:r>
        <w:rPr>
          <w:rFonts w:ascii="Times New Roman" w:hAnsi="Times New Roman" w:cs="Times New Roman"/>
          <w:sz w:val="28"/>
          <w:szCs w:val="28"/>
          <w:lang w:val="uk-UA"/>
        </w:rPr>
        <w:t xml:space="preserve">27 вересня 2012 року; міжнародна науково-практична конференція </w:t>
      </w:r>
      <w:r>
        <w:rPr>
          <w:rFonts w:ascii="Times New Roman" w:hAnsi="Times New Roman" w:cs="Times New Roman"/>
          <w:sz w:val="28"/>
          <w:szCs w:val="28"/>
        </w:rPr>
        <w:t>“</w:t>
      </w:r>
      <w:r>
        <w:rPr>
          <w:rFonts w:ascii="Times New Roman" w:hAnsi="Times New Roman" w:cs="Times New Roman"/>
          <w:sz w:val="28"/>
          <w:szCs w:val="28"/>
          <w:lang w:val="uk-UA"/>
        </w:rPr>
        <w:t>Актуальні питання здорового способу життя та використання оздоровчих технологій</w:t>
      </w:r>
      <w:r>
        <w:rPr>
          <w:rFonts w:ascii="Times New Roman" w:hAnsi="Times New Roman" w:cs="Times New Roman"/>
          <w:sz w:val="28"/>
          <w:szCs w:val="28"/>
        </w:rPr>
        <w:t>”</w:t>
      </w:r>
      <w:r>
        <w:rPr>
          <w:rFonts w:ascii="Times New Roman" w:hAnsi="Times New Roman" w:cs="Times New Roman"/>
          <w:sz w:val="28"/>
          <w:szCs w:val="28"/>
          <w:lang w:val="uk-UA"/>
        </w:rPr>
        <w:t>, 6</w:t>
      </w:r>
      <w:r w:rsidR="00D63249">
        <w:rPr>
          <w:rFonts w:ascii="Times New Roman" w:hAnsi="Times New Roman" w:cs="Times New Roman"/>
          <w:sz w:val="28"/>
          <w:szCs w:val="28"/>
          <w:lang w:val="uk-UA"/>
        </w:rPr>
        <w:t>–</w:t>
      </w:r>
      <w:r>
        <w:rPr>
          <w:rFonts w:ascii="Times New Roman" w:hAnsi="Times New Roman" w:cs="Times New Roman"/>
          <w:sz w:val="28"/>
          <w:szCs w:val="28"/>
          <w:lang w:val="uk-UA"/>
        </w:rPr>
        <w:t>8 вересня 2012 р.</w:t>
      </w:r>
      <w:r>
        <w:rPr>
          <w:rFonts w:ascii="Times New Roman" w:hAnsi="Times New Roman" w:cs="Times New Roman"/>
          <w:sz w:val="28"/>
          <w:szCs w:val="28"/>
        </w:rPr>
        <w:t>,</w:t>
      </w:r>
      <w:r>
        <w:rPr>
          <w:rFonts w:ascii="Times New Roman" w:hAnsi="Times New Roman" w:cs="Times New Roman"/>
          <w:sz w:val="28"/>
          <w:szCs w:val="28"/>
          <w:lang w:val="uk-UA"/>
        </w:rPr>
        <w:t xml:space="preserve"> м. Херсон; XI</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конгрес Світової федерації українських лікарських товариств, 4</w:t>
      </w:r>
      <w:r w:rsidR="00D63249">
        <w:rPr>
          <w:rFonts w:ascii="Times New Roman" w:hAnsi="Times New Roman" w:cs="Times New Roman"/>
          <w:sz w:val="28"/>
          <w:szCs w:val="28"/>
          <w:lang w:val="uk-UA"/>
        </w:rPr>
        <w:t>–</w:t>
      </w:r>
      <w:r>
        <w:rPr>
          <w:rFonts w:ascii="Times New Roman" w:hAnsi="Times New Roman" w:cs="Times New Roman"/>
          <w:sz w:val="28"/>
          <w:szCs w:val="28"/>
          <w:lang w:val="uk-UA"/>
        </w:rPr>
        <w:t xml:space="preserve">6 жовтня 2012 р., м. Донецьк; Міжнародна науково-практична конференція присвячена Всесвітньому дню здоров’я </w:t>
      </w:r>
      <w:r>
        <w:rPr>
          <w:rFonts w:ascii="Times New Roman" w:hAnsi="Times New Roman" w:cs="Times New Roman"/>
          <w:sz w:val="28"/>
          <w:szCs w:val="28"/>
        </w:rPr>
        <w:t>“</w:t>
      </w:r>
      <w:r>
        <w:rPr>
          <w:rFonts w:ascii="Times New Roman" w:hAnsi="Times New Roman" w:cs="Times New Roman"/>
          <w:sz w:val="28"/>
          <w:szCs w:val="28"/>
          <w:lang w:val="uk-UA"/>
        </w:rPr>
        <w:t>Старіння та здоров’я</w:t>
      </w:r>
      <w:r>
        <w:rPr>
          <w:rFonts w:ascii="Times New Roman" w:hAnsi="Times New Roman" w:cs="Times New Roman"/>
          <w:sz w:val="28"/>
          <w:szCs w:val="28"/>
        </w:rPr>
        <w:t>”</w:t>
      </w:r>
      <w:r>
        <w:rPr>
          <w:rFonts w:ascii="Times New Roman" w:hAnsi="Times New Roman" w:cs="Times New Roman"/>
          <w:sz w:val="28"/>
          <w:szCs w:val="28"/>
          <w:lang w:val="uk-UA"/>
        </w:rPr>
        <w:t xml:space="preserve">, 2012 р., м. Київ; </w:t>
      </w:r>
    </w:p>
    <w:p w:rsidR="00F32A63" w:rsidRDefault="00F32A63" w:rsidP="00D63249">
      <w:pPr>
        <w:keepNext/>
        <w:tabs>
          <w:tab w:val="left" w:pos="1080"/>
        </w:tabs>
        <w:spacing w:after="0" w:line="360" w:lineRule="auto"/>
        <w:ind w:firstLine="540"/>
        <w:jc w:val="both"/>
        <w:rPr>
          <w:rFonts w:ascii="Times New Roman" w:hAnsi="Times New Roman" w:cs="Times New Roman"/>
          <w:sz w:val="28"/>
          <w:szCs w:val="28"/>
          <w:lang w:val="uk-UA"/>
        </w:rPr>
      </w:pPr>
      <w:r>
        <w:rPr>
          <w:rFonts w:ascii="Times New Roman" w:hAnsi="Times New Roman" w:cs="Times New Roman"/>
          <w:i/>
          <w:sz w:val="28"/>
          <w:szCs w:val="28"/>
          <w:lang w:val="uk-UA"/>
        </w:rPr>
        <w:t>національних з’їздах та конференціях</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з’їзд спеціалістів з соціальної медицини та організаторів охорони здоров’я України. 11</w:t>
      </w:r>
      <w:r w:rsidR="00D63249">
        <w:rPr>
          <w:rFonts w:ascii="Times New Roman" w:hAnsi="Times New Roman" w:cs="Times New Roman"/>
          <w:sz w:val="28"/>
          <w:szCs w:val="28"/>
          <w:lang w:val="uk-UA"/>
        </w:rPr>
        <w:t>–</w:t>
      </w:r>
      <w:r>
        <w:rPr>
          <w:rFonts w:ascii="Times New Roman" w:hAnsi="Times New Roman" w:cs="Times New Roman"/>
          <w:sz w:val="28"/>
          <w:szCs w:val="28"/>
          <w:lang w:val="uk-UA"/>
        </w:rPr>
        <w:t>12 жовтня 2012 р., м. Житомир; ІІІ з’їзд сімейних лікарів, 19–21 жовтня 2011 р., м. Дніпропетровськ; ХІ з’їзд Всеукраїнського Лікарського Товариства, 28–30 вересня 2011 р., м. Харків; Всеукраїнська науково-практична конференція “Вища освіта в медсестринстві: проблеми і перспективи”, 10-11 листопада 2011р., м. Житомир; науково-практична конференція</w:t>
      </w:r>
      <w:r>
        <w:rPr>
          <w:rFonts w:ascii="Times New Roman" w:hAnsi="Times New Roman" w:cs="Times New Roman"/>
          <w:spacing w:val="4"/>
          <w:sz w:val="28"/>
          <w:szCs w:val="28"/>
          <w:lang w:val="uk-UA"/>
        </w:rPr>
        <w:t xml:space="preserve"> “Актуальні питання</w:t>
      </w:r>
      <w:r>
        <w:rPr>
          <w:rFonts w:ascii="Times New Roman" w:hAnsi="Times New Roman" w:cs="Times New Roman"/>
          <w:sz w:val="28"/>
          <w:szCs w:val="28"/>
          <w:lang w:val="uk-UA"/>
        </w:rPr>
        <w:t xml:space="preserve"> формування здорового способу життя та використання оздоровчих технологій”, 26–27 травня 2011 р., м. Херсон; 69-</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підсумкова наукова конференція професорсько-викладацького складу УжНУ 2015 р., м. Ужгород. </w:t>
      </w:r>
    </w:p>
    <w:p w:rsidR="00F32A63" w:rsidRDefault="00F32A63" w:rsidP="00D63249">
      <w:pPr>
        <w:keepNext/>
        <w:tabs>
          <w:tab w:val="left" w:pos="108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Публікації.</w:t>
      </w:r>
      <w:r>
        <w:rPr>
          <w:rFonts w:ascii="Times New Roman" w:hAnsi="Times New Roman" w:cs="Times New Roman"/>
          <w:sz w:val="28"/>
          <w:szCs w:val="28"/>
          <w:lang w:val="uk-UA"/>
        </w:rPr>
        <w:t xml:space="preserve"> Матеріали дисертації знайшли відображення в 36 наукових працях 7 статтях у наукових виданнях, затверджених МОН України (в одноосібному авторстві - 5, 1 - в журналах, які внесені до наукометричних баз), 8 монографіях, 14 тезах конференцій, 2 інших наукових працях, 1 навчально-методичному посібнику, 2 методичних рекомендаціях та 2 галузевих нововведеннях. </w:t>
      </w:r>
    </w:p>
    <w:p w:rsidR="00F32A63" w:rsidRDefault="00F32A63" w:rsidP="00D63249">
      <w:pPr>
        <w:pStyle w:val="aff1"/>
        <w:keepNext/>
        <w:tabs>
          <w:tab w:val="left" w:pos="1080"/>
        </w:tabs>
        <w:spacing w:line="360" w:lineRule="auto"/>
        <w:ind w:left="0" w:firstLine="720"/>
        <w:jc w:val="both"/>
        <w:rPr>
          <w:sz w:val="28"/>
          <w:szCs w:val="28"/>
          <w:lang w:val="uk-UA"/>
        </w:rPr>
      </w:pPr>
      <w:r w:rsidRPr="00D342FC">
        <w:rPr>
          <w:b/>
          <w:sz w:val="28"/>
          <w:szCs w:val="28"/>
          <w:lang w:val="uk-UA"/>
        </w:rPr>
        <w:t>Обсяг та структура дисертації.</w:t>
      </w:r>
      <w:r w:rsidRPr="00D342FC">
        <w:rPr>
          <w:sz w:val="28"/>
          <w:szCs w:val="28"/>
          <w:lang w:val="uk-UA"/>
        </w:rPr>
        <w:t xml:space="preserve"> Дисертацію викладено на 195 сторінках друкованого тексту, в тому числі 147 сторінок власного тексту. Робота складається із вступу, аналітичного огляду наукової літератури, програми дослідження, 6 розділів власних досліджень, висновків, практичних рекомендацій; ілюстрована 54 таблицями, 16 рисунками, має 9 додатків. Список використаної літератури містить 157 наукових джерел, у тому числі 35 іноземних авторів</w:t>
      </w:r>
      <w:r w:rsidRPr="00D342FC">
        <w:rPr>
          <w:color w:val="FF0000"/>
          <w:sz w:val="28"/>
          <w:szCs w:val="28"/>
          <w:lang w:val="uk-UA"/>
        </w:rPr>
        <w:t>.</w:t>
      </w:r>
    </w:p>
    <w:p w:rsidR="00DF42E5" w:rsidRPr="00B47E55" w:rsidRDefault="00DF42E5" w:rsidP="00D63249">
      <w:pPr>
        <w:keepNext/>
        <w:spacing w:after="0" w:line="360" w:lineRule="auto"/>
        <w:jc w:val="center"/>
        <w:outlineLvl w:val="0"/>
        <w:rPr>
          <w:rStyle w:val="24"/>
          <w:rFonts w:ascii="Times New Roman" w:hAnsi="Times New Roman" w:cs="Times New Roman"/>
          <w:b/>
          <w:sz w:val="28"/>
          <w:szCs w:val="28"/>
        </w:rPr>
        <w:sectPr w:rsidR="00DF42E5" w:rsidRPr="00B47E55" w:rsidSect="00055EA4">
          <w:pgSz w:w="11906" w:h="16838"/>
          <w:pgMar w:top="1134" w:right="851" w:bottom="1134" w:left="1701" w:header="709" w:footer="709" w:gutter="0"/>
          <w:pgNumType w:start="2"/>
          <w:cols w:space="720"/>
        </w:sectPr>
      </w:pPr>
    </w:p>
    <w:p w:rsidR="00841FB4" w:rsidRPr="00B47E55" w:rsidRDefault="00841FB4" w:rsidP="00D63249">
      <w:pPr>
        <w:keepNext/>
        <w:spacing w:after="0" w:line="360" w:lineRule="auto"/>
        <w:jc w:val="center"/>
        <w:outlineLvl w:val="0"/>
        <w:rPr>
          <w:rStyle w:val="24"/>
          <w:rFonts w:ascii="Times New Roman" w:hAnsi="Times New Roman" w:cs="Times New Roman"/>
          <w:b/>
          <w:sz w:val="28"/>
          <w:szCs w:val="28"/>
        </w:rPr>
      </w:pPr>
      <w:r w:rsidRPr="00B47E55">
        <w:rPr>
          <w:rStyle w:val="24"/>
          <w:rFonts w:ascii="Times New Roman" w:hAnsi="Times New Roman" w:cs="Times New Roman"/>
          <w:b/>
          <w:sz w:val="28"/>
          <w:szCs w:val="28"/>
        </w:rPr>
        <w:lastRenderedPageBreak/>
        <w:t>Розділ I</w:t>
      </w:r>
    </w:p>
    <w:p w:rsidR="00DD185C" w:rsidRPr="00B47E55" w:rsidRDefault="00DD185C" w:rsidP="00055EA4">
      <w:pPr>
        <w:keepNext/>
        <w:spacing w:after="0" w:line="240" w:lineRule="auto"/>
        <w:ind w:firstLine="425"/>
        <w:jc w:val="center"/>
        <w:rPr>
          <w:rFonts w:ascii="Times New Roman" w:hAnsi="Times New Roman" w:cs="Times New Roman"/>
          <w:sz w:val="28"/>
          <w:szCs w:val="28"/>
          <w:lang w:val="uk-UA"/>
        </w:rPr>
      </w:pPr>
    </w:p>
    <w:p w:rsidR="00DD185C" w:rsidRPr="00B47E55" w:rsidRDefault="00DD185C"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АНАЛІЗ РОЗВИТКУ</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ЕПІДЕМІЇ ВІЛ-ІНФЕКЦІЇ ТА ОРГАНІЗАЦІЇ МЕДИЧНОЇ ДОПОМОГИ НА СУЧАСНОМУ ЕТАПІ РОЗВИТКУ СУСПІЛЬСТВА</w:t>
      </w:r>
    </w:p>
    <w:p w:rsidR="00DD185C" w:rsidRPr="00B47E55" w:rsidRDefault="00DD185C" w:rsidP="00055EA4">
      <w:pPr>
        <w:keepNext/>
        <w:spacing w:after="0" w:line="240" w:lineRule="auto"/>
        <w:ind w:firstLine="425"/>
        <w:jc w:val="both"/>
        <w:rPr>
          <w:rFonts w:ascii="Times New Roman" w:hAnsi="Times New Roman" w:cs="Times New Roman"/>
          <w:b/>
          <w:sz w:val="28"/>
          <w:szCs w:val="28"/>
          <w:lang w:val="uk-UA"/>
        </w:rPr>
      </w:pPr>
    </w:p>
    <w:p w:rsidR="00DD185C" w:rsidRPr="00B47E55" w:rsidRDefault="00DD185C" w:rsidP="00055EA4">
      <w:pPr>
        <w:keepNext/>
        <w:shd w:val="clear" w:color="auto" w:fill="FFFFFF"/>
        <w:spacing w:after="0" w:line="355" w:lineRule="auto"/>
        <w:ind w:firstLine="720"/>
        <w:jc w:val="both"/>
        <w:rPr>
          <w:rFonts w:ascii="Times New Roman" w:eastAsia="Times New Roman" w:hAnsi="Times New Roman" w:cs="Times New Roman"/>
          <w:sz w:val="28"/>
          <w:szCs w:val="28"/>
          <w:lang w:val="uk-UA"/>
        </w:rPr>
      </w:pPr>
      <w:r w:rsidRPr="00B47E55">
        <w:rPr>
          <w:rFonts w:ascii="Times New Roman" w:eastAsia="Times New Roman" w:hAnsi="Times New Roman" w:cs="Times New Roman"/>
          <w:sz w:val="28"/>
          <w:szCs w:val="28"/>
          <w:lang w:val="uk-UA"/>
        </w:rPr>
        <w:t xml:space="preserve">Синдром набутого імунодефіциту (СНІД) - особливо небезпечна інфекційна хвороба, що викликається вірусом імунодефіциту людини (ВІЛ). Масове розповсюдження цієї хвороби в усьому світі та в Україні створює загрозу особистій, громадській та державній безпеці, спричиняє важкі соціально-економічні та демографічні наслідки, що зумовлює необхідність вжиття спеціальних заходів щодо захисту прав і законних інтересів громадян та суспільства </w:t>
      </w:r>
      <w:r w:rsidRPr="00B47E55">
        <w:rPr>
          <w:rFonts w:ascii="Times New Roman" w:hAnsi="Times New Roman" w:cs="Times New Roman"/>
          <w:sz w:val="28"/>
          <w:szCs w:val="28"/>
          <w:lang w:val="uk-UA"/>
        </w:rPr>
        <w:t>[22]</w:t>
      </w:r>
      <w:r w:rsidRPr="00B47E55">
        <w:rPr>
          <w:rFonts w:ascii="Times New Roman" w:eastAsia="Times New Roman" w:hAnsi="Times New Roman" w:cs="Times New Roman"/>
          <w:sz w:val="28"/>
          <w:szCs w:val="28"/>
          <w:lang w:val="uk-UA"/>
        </w:rPr>
        <w:t>.</w:t>
      </w:r>
    </w:p>
    <w:p w:rsidR="00DD185C" w:rsidRDefault="00DD185C" w:rsidP="00055EA4">
      <w:pPr>
        <w:keepNext/>
        <w:shd w:val="clear" w:color="auto" w:fill="FFFFFF"/>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Times New Roman" w:hAnsi="Times New Roman" w:cs="Times New Roman"/>
          <w:sz w:val="28"/>
          <w:szCs w:val="28"/>
          <w:lang w:val="uk-UA"/>
        </w:rPr>
        <w:t>Серед інших проблем охорони здоров’я проблема ВІЛ/СНІД займає особливе місце, що пов’язано з пандемією</w:t>
      </w:r>
      <w:r w:rsidR="008E297D" w:rsidRPr="00B47E55">
        <w:rPr>
          <w:rFonts w:ascii="Times New Roman" w:eastAsia="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розповсюдження вірусу</w:t>
      </w:r>
      <w:r w:rsidR="008E297D" w:rsidRPr="00B47E55">
        <w:rPr>
          <w:rFonts w:ascii="Times New Roman" w:eastAsia="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імунодефіциту людини</w:t>
      </w:r>
      <w:r w:rsidRPr="00B47E55">
        <w:rPr>
          <w:rFonts w:ascii="Times New Roman" w:hAnsi="Times New Roman" w:cs="Times New Roman"/>
          <w:sz w:val="28"/>
          <w:szCs w:val="28"/>
          <w:lang w:val="uk-UA"/>
        </w:rPr>
        <w:t>[23]</w:t>
      </w:r>
      <w:r w:rsidRPr="00B47E55">
        <w:rPr>
          <w:rFonts w:ascii="Times New Roman" w:eastAsia="Times New Roman" w:hAnsi="Times New Roman" w:cs="Times New Roman"/>
          <w:sz w:val="28"/>
          <w:szCs w:val="28"/>
          <w:lang w:val="uk-UA"/>
        </w:rPr>
        <w:t>. Посилення проблеми пов’язане з</w:t>
      </w:r>
      <w:r w:rsidR="008E297D" w:rsidRPr="00B47E55">
        <w:rPr>
          <w:rFonts w:ascii="Times New Roman" w:eastAsia="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тяжкими соціально-економічними наслідками епідемії, дороговартісним лікуванням</w:t>
      </w:r>
      <w:r w:rsidR="008E297D" w:rsidRPr="00B47E55">
        <w:rPr>
          <w:rFonts w:ascii="Times New Roman" w:eastAsia="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та відсутністю засобів специфічної профілактики</w:t>
      </w:r>
      <w:r w:rsidRPr="00B47E55">
        <w:rPr>
          <w:rFonts w:ascii="Times New Roman" w:hAnsi="Times New Roman" w:cs="Times New Roman"/>
          <w:sz w:val="28"/>
          <w:szCs w:val="28"/>
          <w:lang w:val="uk-UA"/>
        </w:rPr>
        <w:t>[24]</w:t>
      </w:r>
      <w:r w:rsidRPr="00B47E55">
        <w:rPr>
          <w:rFonts w:ascii="Times New Roman" w:eastAsia="Times New Roman" w:hAnsi="Times New Roman" w:cs="Times New Roman"/>
          <w:sz w:val="28"/>
          <w:szCs w:val="28"/>
          <w:lang w:val="uk-UA"/>
        </w:rPr>
        <w:t>.</w:t>
      </w:r>
      <w:r w:rsidR="008E297D" w:rsidRPr="00B47E55">
        <w:rPr>
          <w:rFonts w:ascii="Times New Roman" w:eastAsia="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За даними ЮНЭЙДС</w:t>
      </w:r>
      <w:r w:rsidR="008E297D" w:rsidRPr="00B47E55">
        <w:rPr>
          <w:rFonts w:ascii="Times New Roman" w:eastAsia="Times New Roman"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На кінець 2013 р. у світі жили 35 </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33,2-37,2</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 xml:space="preserve"> млн. ЛЖВ.</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 З моменту початку епідемії інфікувалися ВІЛ приблизно 78 </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71</w:t>
      </w:r>
      <w:r w:rsidR="00B713ED"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87</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 xml:space="preserve"> млн. осіб та 39 </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35</w:t>
      </w:r>
      <w:r w:rsidR="00B713ED"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43</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 xml:space="preserve"> млн. осіб померли від захворювань, зумовлених СНІДом. У світі в 2013 р. 2,1 </w:t>
      </w:r>
      <w:r w:rsidR="00DF42E5" w:rsidRPr="00B47E55">
        <w:rPr>
          <w:rFonts w:ascii="Times New Roman" w:eastAsia="MyriadPro-Regular" w:hAnsi="Times New Roman" w:cs="Times New Roman"/>
          <w:sz w:val="28"/>
          <w:szCs w:val="28"/>
          <w:lang w:val="uk-UA"/>
        </w:rPr>
        <w:t>(1,9-2,4)</w:t>
      </w:r>
      <w:r w:rsidRPr="00B47E55">
        <w:rPr>
          <w:rFonts w:ascii="Times New Roman" w:eastAsia="MyriadPro-Regular" w:hAnsi="Times New Roman" w:cs="Times New Roman"/>
          <w:sz w:val="28"/>
          <w:szCs w:val="28"/>
          <w:lang w:val="uk-UA"/>
        </w:rPr>
        <w:t xml:space="preserve"> млн. людей інфікувалися ВІЛ. Число нових випадків ВІЛ-інфекції скоротилося на 38% у порівнянні з 2001 р., серед дітей зменшилося на 58%, у порівнянні з 2001 р. Протягом 2013 р. у світі 1,5 </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1,4-1,7</w:t>
      </w:r>
      <w:r w:rsidR="00DF42E5" w:rsidRPr="00B47E55">
        <w:rPr>
          <w:rFonts w:ascii="Times New Roman" w:eastAsia="MyriadPro-Regular" w:hAnsi="Times New Roman" w:cs="Times New Roman"/>
          <w:sz w:val="28"/>
          <w:szCs w:val="28"/>
          <w:lang w:val="uk-UA"/>
        </w:rPr>
        <w:t>)</w:t>
      </w:r>
      <w:r w:rsidRPr="00B47E55">
        <w:rPr>
          <w:rFonts w:ascii="Times New Roman" w:eastAsia="MyriadPro-Regular" w:hAnsi="Times New Roman" w:cs="Times New Roman"/>
          <w:sz w:val="28"/>
          <w:szCs w:val="28"/>
          <w:lang w:val="uk-UA"/>
        </w:rPr>
        <w:t xml:space="preserve"> млн. людей померли від СНІДу. Число смертей, обумовлених СНІДом, знизилося на 35% у порівнянні з піковим показником у 2005 році</w:t>
      </w:r>
      <w:r w:rsidRPr="00B47E55">
        <w:rPr>
          <w:rFonts w:ascii="Times New Roman" w:hAnsi="Times New Roman" w:cs="Times New Roman"/>
          <w:sz w:val="28"/>
          <w:szCs w:val="28"/>
          <w:lang w:val="uk-UA"/>
        </w:rPr>
        <w:t>[25]</w:t>
      </w:r>
      <w:r w:rsidRPr="00B47E55">
        <w:rPr>
          <w:rFonts w:ascii="Times New Roman" w:eastAsia="MyriadPro-Regular" w:hAnsi="Times New Roman" w:cs="Times New Roman"/>
          <w:sz w:val="28"/>
          <w:szCs w:val="28"/>
          <w:lang w:val="uk-UA"/>
        </w:rPr>
        <w:t>.</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При цьому необхідно зазначити, що новий перелік цільових показників, які необхідно досягти до 2020 р., включає мету «90-90-90». Це значить наступне</w:t>
      </w:r>
      <w:r w:rsidRPr="00B47E55">
        <w:rPr>
          <w:rFonts w:ascii="Times New Roman" w:hAnsi="Times New Roman" w:cs="Times New Roman"/>
          <w:sz w:val="28"/>
          <w:szCs w:val="28"/>
          <w:lang w:val="uk-UA"/>
        </w:rPr>
        <w:t>[26]</w:t>
      </w:r>
      <w:r w:rsidRPr="00B47E55">
        <w:rPr>
          <w:rFonts w:ascii="Times New Roman" w:eastAsia="MyriadPro-Regular" w:hAnsi="Times New Roman" w:cs="Times New Roman"/>
          <w:sz w:val="28"/>
          <w:szCs w:val="28"/>
          <w:lang w:val="uk-UA"/>
        </w:rPr>
        <w:t>:</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lastRenderedPageBreak/>
        <w:t>• 90% людей, які живуть з ВІЛ, та знають про свій ВІЛ-позитивний статус;</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 90% людей, які знають про свій ВІЛ-позитивний статус, знаходяться на лікуванні;</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 90% людей, які перебувають на лікуванні, мають невизначений рівень вірусного навантаження.</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Запропоновані сучасні</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цільові показники, які необхідно в питаннях боротьби з ВІЛ/СНІД досягти до 2020 р., спираються на принцип щодо дотримання прав людини та забезпечення без дискримінаційної ситуації. Все це</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має</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суттєво наблизити та поліпшити кінцеві результати в галузі глобальної боротьби з ВІЛ/СНІДом</w:t>
      </w:r>
      <w:r w:rsidR="00B713ED" w:rsidRPr="00B47E55">
        <w:rPr>
          <w:rFonts w:ascii="Times New Roman" w:eastAsia="MyriadPro-Regular" w:hAnsi="Times New Roman" w:cs="Times New Roman"/>
          <w:sz w:val="28"/>
          <w:szCs w:val="28"/>
          <w:lang w:val="uk-UA"/>
        </w:rPr>
        <w:t xml:space="preserve"> </w:t>
      </w:r>
      <w:r w:rsidRPr="00B47E55">
        <w:rPr>
          <w:rFonts w:ascii="Times New Roman" w:hAnsi="Times New Roman" w:cs="Times New Roman"/>
          <w:sz w:val="28"/>
          <w:szCs w:val="28"/>
          <w:lang w:val="uk-UA"/>
        </w:rPr>
        <w:t>[27]</w:t>
      </w:r>
      <w:r w:rsidRPr="00B47E55">
        <w:rPr>
          <w:rFonts w:ascii="Times New Roman" w:eastAsia="MyriadPro-Regular" w:hAnsi="Times New Roman" w:cs="Times New Roman"/>
          <w:sz w:val="28"/>
          <w:szCs w:val="28"/>
          <w:lang w:val="uk-UA"/>
        </w:rPr>
        <w:t>.</w:t>
      </w:r>
    </w:p>
    <w:p w:rsidR="00DD185C" w:rsidRPr="00B47E55" w:rsidRDefault="00DD185C" w:rsidP="00055EA4">
      <w:pPr>
        <w:keepNext/>
        <w:autoSpaceDE w:val="0"/>
        <w:autoSpaceDN w:val="0"/>
        <w:adjustRightInd w:val="0"/>
        <w:spacing w:after="0" w:line="355"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Для найбільш уражених ВІЛ-інфекцією країн ЮНЕЙДС запропонований підхід стосовно прискорення заходів протидії ВІЛ- інфекції/СНІДу. Ним</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рекомендується концентрувати ресурси у сферах, що забезпечать найкращий тривалий профілактичний ефект .</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Крім того, підкреслюється важливість максимального охоплення людей, які живуть з ВІЛ, медичними послугами як ключового фактора у подоланні епідемії ВІЛ-інфекції</w:t>
      </w:r>
      <w:r w:rsidR="00B713ED" w:rsidRPr="00B47E55">
        <w:rPr>
          <w:rFonts w:ascii="Times New Roman" w:eastAsia="MyriadPro-Regular" w:hAnsi="Times New Roman" w:cs="Times New Roman"/>
          <w:sz w:val="28"/>
          <w:szCs w:val="28"/>
          <w:lang w:val="uk-UA"/>
        </w:rPr>
        <w:t xml:space="preserve"> </w:t>
      </w:r>
      <w:r w:rsidRPr="00B47E55">
        <w:rPr>
          <w:rFonts w:ascii="Times New Roman" w:hAnsi="Times New Roman" w:cs="Times New Roman"/>
          <w:sz w:val="28"/>
          <w:szCs w:val="28"/>
          <w:lang w:val="uk-UA"/>
        </w:rPr>
        <w:t>[28]</w:t>
      </w:r>
      <w:r w:rsidRPr="00B47E55">
        <w:rPr>
          <w:rFonts w:ascii="Times New Roman" w:eastAsia="MyriadPro-Regular" w:hAnsi="Times New Roman" w:cs="Times New Roman"/>
          <w:sz w:val="28"/>
          <w:szCs w:val="28"/>
          <w:lang w:val="uk-UA"/>
        </w:rPr>
        <w:t>.</w:t>
      </w:r>
    </w:p>
    <w:p w:rsidR="00DD185C" w:rsidRPr="00B47E55" w:rsidRDefault="00DD185C" w:rsidP="00055EA4">
      <w:pPr>
        <w:keepNext/>
        <w:autoSpaceDE w:val="0"/>
        <w:autoSpaceDN w:val="0"/>
        <w:adjustRightInd w:val="0"/>
        <w:spacing w:after="0" w:line="355" w:lineRule="auto"/>
        <w:ind w:firstLine="720"/>
        <w:jc w:val="both"/>
        <w:rPr>
          <w:rFonts w:ascii="Times New Roman" w:eastAsia="Times New Roman" w:hAnsi="Times New Roman" w:cs="Times New Roman"/>
          <w:sz w:val="28"/>
          <w:szCs w:val="28"/>
          <w:lang w:val="uk-UA"/>
        </w:rPr>
      </w:pPr>
      <w:r w:rsidRPr="00B47E55">
        <w:rPr>
          <w:rFonts w:ascii="Times New Roman" w:eastAsia="MyriadPro-Regular" w:hAnsi="Times New Roman" w:cs="Times New Roman"/>
          <w:sz w:val="28"/>
          <w:szCs w:val="28"/>
          <w:lang w:val="uk-UA"/>
        </w:rPr>
        <w:t>Це значить, що на</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сучасному етапі заходи боротьби з ВІЛ/СНІДом потребують перегляду існуючих стратегій та підходів з питань організації відповіді на епідемію ВІЛ-інфекції в Україні, пошуку нових шляхів та інструментів, що можуть бути мобілізовані в секторі охорони здоров’я за рахунок підвищення ефективності використання ресурсів, впровадження нових форм управління і координації.</w:t>
      </w:r>
    </w:p>
    <w:p w:rsidR="00DD185C" w:rsidRPr="00B47E55" w:rsidRDefault="00DD185C" w:rsidP="00D63249">
      <w:pPr>
        <w:keepNext/>
        <w:spacing w:after="0" w:line="360" w:lineRule="auto"/>
        <w:ind w:firstLine="426"/>
        <w:rPr>
          <w:rFonts w:ascii="Times New Roman" w:eastAsia="Times New Roman" w:hAnsi="Times New Roman" w:cs="Times New Roman"/>
          <w:sz w:val="28"/>
          <w:szCs w:val="28"/>
          <w:lang w:val="uk-UA"/>
        </w:rPr>
      </w:pPr>
    </w:p>
    <w:p w:rsidR="00DD185C" w:rsidRPr="00B47E55" w:rsidRDefault="00DD185C" w:rsidP="00D63249">
      <w:pPr>
        <w:pStyle w:val="aff1"/>
        <w:keepNext/>
        <w:numPr>
          <w:ilvl w:val="1"/>
          <w:numId w:val="32"/>
        </w:numPr>
        <w:tabs>
          <w:tab w:val="left" w:pos="540"/>
        </w:tabs>
        <w:spacing w:line="360" w:lineRule="auto"/>
        <w:ind w:left="0" w:firstLine="0"/>
        <w:jc w:val="both"/>
        <w:rPr>
          <w:b/>
          <w:sz w:val="28"/>
          <w:szCs w:val="28"/>
          <w:lang w:val="uk-UA" w:eastAsia="en-US"/>
        </w:rPr>
      </w:pPr>
      <w:r w:rsidRPr="00B47E55">
        <w:rPr>
          <w:b/>
          <w:sz w:val="28"/>
          <w:szCs w:val="28"/>
          <w:lang w:val="uk-UA" w:eastAsia="en-US"/>
        </w:rPr>
        <w:t>Сучасні особливості розвитку епідемії ВІЛ-інфекції у світі і України</w:t>
      </w:r>
      <w:r w:rsidR="008E297D" w:rsidRPr="00B47E55">
        <w:rPr>
          <w:b/>
          <w:sz w:val="28"/>
          <w:szCs w:val="28"/>
          <w:lang w:val="uk-UA" w:eastAsia="en-US"/>
        </w:rPr>
        <w:t xml:space="preserve"> </w:t>
      </w:r>
      <w:r w:rsidRPr="00B47E55">
        <w:rPr>
          <w:b/>
          <w:sz w:val="28"/>
          <w:szCs w:val="28"/>
          <w:lang w:val="uk-UA" w:eastAsia="en-US"/>
        </w:rPr>
        <w:t>на сучасному етапі розвитку</w:t>
      </w:r>
      <w:r w:rsidR="008E297D" w:rsidRPr="00B47E55">
        <w:rPr>
          <w:b/>
          <w:sz w:val="28"/>
          <w:szCs w:val="28"/>
          <w:lang w:val="uk-UA" w:eastAsia="en-US"/>
        </w:rPr>
        <w:t xml:space="preserve"> </w:t>
      </w:r>
      <w:r w:rsidRPr="00B47E55">
        <w:rPr>
          <w:b/>
          <w:sz w:val="28"/>
          <w:szCs w:val="28"/>
          <w:lang w:val="uk-UA" w:eastAsia="en-US"/>
        </w:rPr>
        <w:t>суспільства</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eastAsia="en-US"/>
        </w:rPr>
        <w:t>За роки розвитку епідемії</w:t>
      </w:r>
      <w:r w:rsidR="008E297D" w:rsidRPr="00B47E55">
        <w:rPr>
          <w:sz w:val="28"/>
          <w:szCs w:val="28"/>
          <w:lang w:val="uk-UA" w:eastAsia="en-US"/>
        </w:rPr>
        <w:t xml:space="preserve"> </w:t>
      </w:r>
      <w:r w:rsidRPr="00B47E55">
        <w:rPr>
          <w:sz w:val="28"/>
          <w:szCs w:val="28"/>
          <w:lang w:val="uk-UA" w:eastAsia="en-US"/>
        </w:rPr>
        <w:t>ВІЛ/СНІДу</w:t>
      </w:r>
      <w:r w:rsidR="008E297D" w:rsidRPr="00B47E55">
        <w:rPr>
          <w:sz w:val="28"/>
          <w:szCs w:val="28"/>
          <w:lang w:val="uk-UA" w:eastAsia="en-US"/>
        </w:rPr>
        <w:t xml:space="preserve"> </w:t>
      </w:r>
      <w:r w:rsidRPr="00B47E55">
        <w:rPr>
          <w:sz w:val="28"/>
          <w:szCs w:val="28"/>
          <w:lang w:val="uk-UA" w:eastAsia="en-US"/>
        </w:rPr>
        <w:t>в світі</w:t>
      </w:r>
      <w:r w:rsidR="008E297D" w:rsidRPr="00B47E55">
        <w:rPr>
          <w:sz w:val="28"/>
          <w:szCs w:val="28"/>
          <w:lang w:val="uk-UA" w:eastAsia="en-US"/>
        </w:rPr>
        <w:t xml:space="preserve"> </w:t>
      </w:r>
      <w:r w:rsidRPr="00B47E55">
        <w:rPr>
          <w:sz w:val="28"/>
          <w:szCs w:val="28"/>
          <w:lang w:val="uk-UA"/>
        </w:rPr>
        <w:t xml:space="preserve"> масштаби поширення вірусу імунодефіциту людини набули глобального характеру і стають </w:t>
      </w:r>
      <w:r w:rsidRPr="00B47E55">
        <w:rPr>
          <w:sz w:val="28"/>
          <w:szCs w:val="28"/>
          <w:lang w:val="uk-UA"/>
        </w:rPr>
        <w:lastRenderedPageBreak/>
        <w:t>реальною загрозою соціально-економічному розвитку більшості країн світу [</w:t>
      </w:r>
      <w:r w:rsidR="00B713ED" w:rsidRPr="00B47E55">
        <w:rPr>
          <w:sz w:val="28"/>
          <w:szCs w:val="28"/>
          <w:lang w:val="uk-UA"/>
        </w:rPr>
        <w:t>29</w:t>
      </w:r>
      <w:r w:rsidRPr="00B47E55">
        <w:rPr>
          <w:sz w:val="28"/>
          <w:szCs w:val="28"/>
          <w:lang w:val="uk-UA"/>
        </w:rPr>
        <w:t>].</w:t>
      </w:r>
    </w:p>
    <w:p w:rsidR="00DD185C" w:rsidRPr="00B47E55" w:rsidRDefault="00DD1125"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Провідні</w:t>
      </w:r>
      <w:r w:rsidR="00DD185C" w:rsidRPr="00B47E55">
        <w:rPr>
          <w:rFonts w:ascii="Times New Roman" w:hAnsi="Times New Roman" w:cs="Times New Roman"/>
          <w:spacing w:val="-2"/>
          <w:sz w:val="28"/>
          <w:szCs w:val="28"/>
          <w:lang w:val="uk-UA"/>
        </w:rPr>
        <w:t xml:space="preserve"> спеціалісти з питань боротьби з епідемією ВІЛ/СНІД зазначають, що пандемія ВІЛ-інфекції/СНІДу охопила майже всі країни світу. По</w:t>
      </w:r>
      <w:r w:rsidR="00DD185C" w:rsidRPr="00B47E55">
        <w:rPr>
          <w:rFonts w:ascii="Times New Roman" w:hAnsi="Times New Roman" w:cs="Times New Roman"/>
          <w:spacing w:val="-2"/>
          <w:sz w:val="28"/>
          <w:szCs w:val="28"/>
          <w:lang w:val="uk-UA"/>
        </w:rPr>
        <w:softHyphen/>
        <w:t>ширення ВІЛ-інфекції/СНІДу на теперішньому етапі розвитку суспільства залишається об’єктивною загрозою планетарного</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характеру,</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яка негативно впливає</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як на</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медико-демографічну ситуацію так і економічний потенціал</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 xml:space="preserve"> країн</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світу. Особливістю розвитку хронічної епідемії ВІЛ-інфекції є багатогранність її</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негативного впливу на медичні, демографічні, соціально-економічні та політичні</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 xml:space="preserve"> розділи діяльності країн</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та розвитку суспільства [</w:t>
      </w:r>
      <w:r w:rsidR="00B713ED" w:rsidRPr="00B47E55">
        <w:rPr>
          <w:rFonts w:ascii="Times New Roman" w:hAnsi="Times New Roman" w:cs="Times New Roman"/>
          <w:spacing w:val="-2"/>
          <w:sz w:val="28"/>
          <w:szCs w:val="28"/>
          <w:lang w:val="uk-UA"/>
        </w:rPr>
        <w:t>30</w:t>
      </w:r>
      <w:r w:rsidR="00DD185C" w:rsidRPr="00B47E55">
        <w:rPr>
          <w:rFonts w:ascii="Times New Roman" w:hAnsi="Times New Roman" w:cs="Times New Roman"/>
          <w:spacing w:val="-2"/>
          <w:sz w:val="28"/>
          <w:szCs w:val="28"/>
          <w:lang w:val="uk-UA"/>
        </w:rPr>
        <w:t>].</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Вказане</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визначає</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ВІЛ-інфекцію як</w:t>
      </w:r>
      <w:r w:rsidR="008E297D" w:rsidRPr="00B47E55">
        <w:rPr>
          <w:rFonts w:ascii="Times New Roman" w:hAnsi="Times New Roman" w:cs="Times New Roman"/>
          <w:spacing w:val="-2"/>
          <w:sz w:val="28"/>
          <w:szCs w:val="28"/>
          <w:lang w:val="uk-UA"/>
        </w:rPr>
        <w:t xml:space="preserve"> </w:t>
      </w:r>
      <w:r w:rsidR="00DD185C" w:rsidRPr="00B47E55">
        <w:rPr>
          <w:rFonts w:ascii="Times New Roman" w:hAnsi="Times New Roman" w:cs="Times New Roman"/>
          <w:spacing w:val="-2"/>
          <w:sz w:val="28"/>
          <w:szCs w:val="28"/>
          <w:lang w:val="uk-UA"/>
        </w:rPr>
        <w:t>планетарне лихо, збитки від якого порівнюються з наслідками світових війн [</w:t>
      </w:r>
      <w:r w:rsidR="00B713ED" w:rsidRPr="00B47E55">
        <w:rPr>
          <w:rFonts w:ascii="Times New Roman" w:hAnsi="Times New Roman" w:cs="Times New Roman"/>
          <w:spacing w:val="-2"/>
          <w:sz w:val="28"/>
          <w:szCs w:val="28"/>
          <w:lang w:val="uk-UA"/>
        </w:rPr>
        <w:t>31</w:t>
      </w:r>
      <w:r w:rsidR="00DD185C" w:rsidRPr="00B47E55">
        <w:rPr>
          <w:rFonts w:ascii="Times New Roman" w:hAnsi="Times New Roman" w:cs="Times New Roman"/>
          <w:spacing w:val="-2"/>
          <w:sz w:val="28"/>
          <w:szCs w:val="28"/>
          <w:lang w:val="uk-UA"/>
        </w:rPr>
        <w:t>].</w:t>
      </w:r>
    </w:p>
    <w:p w:rsidR="00DD185C" w:rsidRPr="00B47E55" w:rsidRDefault="00DD185C" w:rsidP="00D63249">
      <w:pPr>
        <w:pStyle w:val="aff1"/>
        <w:keepNext/>
        <w:spacing w:line="360" w:lineRule="auto"/>
        <w:ind w:left="0" w:firstLine="720"/>
        <w:jc w:val="both"/>
        <w:rPr>
          <w:spacing w:val="-2"/>
          <w:sz w:val="28"/>
          <w:szCs w:val="28"/>
          <w:lang w:val="uk-UA"/>
        </w:rPr>
      </w:pPr>
      <w:r w:rsidRPr="00B47E55">
        <w:rPr>
          <w:sz w:val="28"/>
          <w:szCs w:val="28"/>
          <w:lang w:val="uk-UA"/>
        </w:rPr>
        <w:t>Проведений аналіз даних ВООЗ і ЮНЕЙДС, а також наукових публікацій вказує на те, що ВІЛ-інфекція/СНІД</w:t>
      </w:r>
      <w:r w:rsidR="008E297D" w:rsidRPr="00B47E55">
        <w:rPr>
          <w:sz w:val="28"/>
          <w:szCs w:val="28"/>
          <w:lang w:val="uk-UA"/>
        </w:rPr>
        <w:t xml:space="preserve"> </w:t>
      </w:r>
      <w:r w:rsidRPr="00B47E55">
        <w:rPr>
          <w:sz w:val="28"/>
          <w:szCs w:val="28"/>
          <w:lang w:val="uk-UA"/>
        </w:rPr>
        <w:t xml:space="preserve">впевнено займає провідне місце серед глобальних проблем охорони здоров’я більшості країн світу. Принципові відмінності цієї інфекції обумовлені надзвичайною складністю структури епідемічного процесу та багатофакторністю його розвитку, що має катастрофічні глобальні в тому числі демографічні наслідки </w:t>
      </w:r>
      <w:r w:rsidRPr="00B47E55">
        <w:rPr>
          <w:spacing w:val="-2"/>
          <w:sz w:val="28"/>
          <w:szCs w:val="28"/>
          <w:lang w:val="uk-UA"/>
        </w:rPr>
        <w:t>[</w:t>
      </w:r>
      <w:r w:rsidR="00B713ED" w:rsidRPr="00B47E55">
        <w:rPr>
          <w:spacing w:val="-2"/>
          <w:sz w:val="28"/>
          <w:szCs w:val="28"/>
          <w:lang w:val="uk-UA"/>
        </w:rPr>
        <w:t>32</w:t>
      </w:r>
      <w:r w:rsidRPr="00B47E55">
        <w:rPr>
          <w:spacing w:val="-2"/>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pacing w:val="-2"/>
          <w:sz w:val="28"/>
          <w:szCs w:val="28"/>
          <w:lang w:val="uk-UA"/>
        </w:rPr>
        <w:t>Аналіз</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літературних та статистичних джерел</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вказує на те, що</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z w:val="28"/>
          <w:szCs w:val="28"/>
          <w:lang w:val="uk-UA"/>
        </w:rPr>
        <w:t>цілому в світі пандемія ВІЛ-інфекції/СНІДу поступово йде на спад. За даним и</w:t>
      </w:r>
      <w:r w:rsidR="008E297D" w:rsidRPr="00B47E55">
        <w:rPr>
          <w:rFonts w:ascii="Times New Roman" w:hAnsi="Times New Roman" w:cs="Times New Roman"/>
          <w:sz w:val="28"/>
          <w:szCs w:val="28"/>
          <w:lang w:val="uk-UA"/>
        </w:rPr>
        <w:t xml:space="preserve"> </w:t>
      </w:r>
      <w:r w:rsidRPr="00B47E55">
        <w:rPr>
          <w:rStyle w:val="subject"/>
          <w:rFonts w:ascii="Times New Roman" w:hAnsi="Times New Roman" w:cs="Times New Roman"/>
          <w:sz w:val="28"/>
          <w:szCs w:val="28"/>
          <w:lang w:val="uk-UA"/>
        </w:rPr>
        <w:t>ЮНЕЙДС у 2014 р. н</w:t>
      </w:r>
      <w:r w:rsidRPr="00B47E55">
        <w:rPr>
          <w:rFonts w:ascii="Times New Roman" w:hAnsi="Times New Roman" w:cs="Times New Roman"/>
          <w:sz w:val="28"/>
          <w:szCs w:val="28"/>
          <w:lang w:val="uk-UA"/>
        </w:rPr>
        <w:t>ових випадків інфекцій зареєстровано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2,1 млн. в той час як</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у 2011 р. зареєстровано 2,5 млн. (зниження на 0,4 млн осіб). Необхідно зазначити,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десять років назад щорічно реєструвалося біля 3 млн. нових випадків ВІЛ-інфекції [</w:t>
      </w:r>
      <w:r w:rsidR="00B713ED" w:rsidRPr="00B47E55">
        <w:rPr>
          <w:rFonts w:ascii="Times New Roman" w:hAnsi="Times New Roman" w:cs="Times New Roman"/>
          <w:sz w:val="28"/>
          <w:szCs w:val="28"/>
          <w:lang w:val="uk-UA"/>
        </w:rPr>
        <w:t>33</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Серед вперше зареєстрованих пацієнтів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40% були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у віці 15-24 років, з них 65%</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складали жінки [</w:t>
      </w:r>
      <w:r w:rsidR="00B713ED" w:rsidRPr="00B47E55">
        <w:rPr>
          <w:rFonts w:ascii="Times New Roman" w:hAnsi="Times New Roman" w:cs="Times New Roman"/>
          <w:sz w:val="28"/>
          <w:szCs w:val="28"/>
          <w:lang w:val="uk-UA"/>
        </w:rPr>
        <w:t>34</w:t>
      </w:r>
      <w:r w:rsidRPr="00B47E55">
        <w:rPr>
          <w:rFonts w:ascii="Times New Roman" w:hAnsi="Times New Roman" w:cs="Times New Roman"/>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Аналіз</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даних</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наукових досліджень</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та</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міжнародних організацій з питань</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х</w:t>
      </w:r>
      <w:r w:rsidRPr="00B47E55">
        <w:rPr>
          <w:rFonts w:ascii="Times New Roman" w:hAnsi="Times New Roman" w:cs="Times New Roman"/>
          <w:iCs/>
          <w:spacing w:val="-2"/>
          <w:sz w:val="28"/>
          <w:szCs w:val="28"/>
          <w:lang w:val="uk-UA"/>
        </w:rPr>
        <w:t>арактеристики</w:t>
      </w:r>
      <w:r w:rsidR="008E297D" w:rsidRPr="00B47E55">
        <w:rPr>
          <w:rFonts w:ascii="Times New Roman" w:hAnsi="Times New Roman" w:cs="Times New Roman"/>
          <w:iCs/>
          <w:spacing w:val="-2"/>
          <w:sz w:val="28"/>
          <w:szCs w:val="28"/>
          <w:lang w:val="uk-UA"/>
        </w:rPr>
        <w:t xml:space="preserve"> </w:t>
      </w:r>
      <w:r w:rsidRPr="00B47E55">
        <w:rPr>
          <w:rFonts w:ascii="Times New Roman" w:hAnsi="Times New Roman" w:cs="Times New Roman"/>
          <w:iCs/>
          <w:spacing w:val="-2"/>
          <w:sz w:val="28"/>
          <w:szCs w:val="28"/>
          <w:lang w:val="uk-UA"/>
        </w:rPr>
        <w:t>розвитку пандемії ВІЛ/СНІД в світі показав наступне.</w:t>
      </w:r>
      <w:r w:rsidR="008E297D" w:rsidRPr="00B47E55">
        <w:rPr>
          <w:rFonts w:ascii="Times New Roman" w:hAnsi="Times New Roman" w:cs="Times New Roman"/>
          <w:iCs/>
          <w:spacing w:val="-2"/>
          <w:sz w:val="28"/>
          <w:szCs w:val="28"/>
          <w:lang w:val="uk-UA"/>
        </w:rPr>
        <w:t xml:space="preserve"> </w:t>
      </w:r>
      <w:r w:rsidRPr="00B47E55">
        <w:rPr>
          <w:rFonts w:ascii="Times New Roman" w:hAnsi="Times New Roman" w:cs="Times New Roman"/>
          <w:iCs/>
          <w:spacing w:val="-2"/>
          <w:sz w:val="28"/>
          <w:szCs w:val="28"/>
          <w:lang w:val="uk-UA"/>
        </w:rPr>
        <w:t>З</w:t>
      </w:r>
      <w:r w:rsidRPr="00B47E55">
        <w:rPr>
          <w:rFonts w:ascii="Times New Roman" w:hAnsi="Times New Roman" w:cs="Times New Roman"/>
          <w:spacing w:val="-2"/>
          <w:sz w:val="28"/>
          <w:szCs w:val="28"/>
          <w:lang w:val="uk-UA"/>
        </w:rPr>
        <w:t xml:space="preserve">а оціночними даними ВООЗ та </w:t>
      </w:r>
      <w:r w:rsidRPr="00B47E55">
        <w:rPr>
          <w:rFonts w:ascii="Times New Roman" w:hAnsi="Times New Roman" w:cs="Times New Roman"/>
          <w:bCs/>
          <w:spacing w:val="-2"/>
          <w:sz w:val="28"/>
          <w:szCs w:val="28"/>
          <w:lang w:val="uk-UA"/>
        </w:rPr>
        <w:t>ЮНЕЙДС, у світі число людей, які живуть з ВІЛ</w:t>
      </w:r>
      <w:r w:rsidRPr="00B47E55">
        <w:rPr>
          <w:rFonts w:ascii="Times New Roman" w:hAnsi="Times New Roman" w:cs="Times New Roman"/>
          <w:spacing w:val="-2"/>
          <w:sz w:val="28"/>
          <w:szCs w:val="28"/>
          <w:lang w:val="uk-UA"/>
        </w:rPr>
        <w:t xml:space="preserve"> станом, на кінець 2013 р. складало</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35 </w:t>
      </w:r>
      <w:r w:rsidR="00B713ED" w:rsidRPr="00B47E55">
        <w:rPr>
          <w:rFonts w:ascii="Times New Roman" w:hAnsi="Times New Roman" w:cs="Times New Roman"/>
          <w:spacing w:val="-2"/>
          <w:sz w:val="28"/>
          <w:szCs w:val="28"/>
          <w:lang w:val="uk-UA"/>
        </w:rPr>
        <w:t>(</w:t>
      </w:r>
      <w:r w:rsidRPr="00B47E55">
        <w:rPr>
          <w:rFonts w:ascii="Times New Roman" w:hAnsi="Times New Roman" w:cs="Times New Roman"/>
          <w:spacing w:val="-2"/>
          <w:sz w:val="28"/>
          <w:szCs w:val="28"/>
          <w:lang w:val="uk-UA"/>
        </w:rPr>
        <w:t>33,2-37,2</w:t>
      </w:r>
      <w:r w:rsidR="00B713ED" w:rsidRPr="00B47E55">
        <w:rPr>
          <w:rFonts w:ascii="Times New Roman" w:hAnsi="Times New Roman" w:cs="Times New Roman"/>
          <w:spacing w:val="-2"/>
          <w:sz w:val="28"/>
          <w:szCs w:val="28"/>
          <w:lang w:val="uk-UA"/>
        </w:rPr>
        <w:t>)</w:t>
      </w:r>
      <w:r w:rsidRPr="00B47E55">
        <w:rPr>
          <w:rFonts w:ascii="Times New Roman" w:hAnsi="Times New Roman" w:cs="Times New Roman"/>
          <w:spacing w:val="-2"/>
          <w:sz w:val="28"/>
          <w:szCs w:val="28"/>
          <w:lang w:val="uk-UA"/>
        </w:rPr>
        <w:t xml:space="preserve"> млн. осіб, з них близько 32 </w:t>
      </w:r>
      <w:r w:rsidRPr="00B47E55">
        <w:rPr>
          <w:rFonts w:ascii="Times New Roman" w:hAnsi="Times New Roman" w:cs="Times New Roman"/>
          <w:spacing w:val="-2"/>
          <w:sz w:val="28"/>
          <w:szCs w:val="28"/>
          <w:lang w:val="uk-UA"/>
        </w:rPr>
        <w:lastRenderedPageBreak/>
        <w:t>млн. (91,4%) були</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дорослі люди</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у</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віці старше 15 років. Серед ВІЛ-інфікованих дорослих осіб</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58%</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становили жінки репродуктивного віку.</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Дані міжнародної статистики вказують на те,</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що щорічно вірус імуно</w:t>
      </w:r>
      <w:r w:rsidRPr="00B47E55">
        <w:rPr>
          <w:rFonts w:ascii="Times New Roman" w:hAnsi="Times New Roman" w:cs="Times New Roman"/>
          <w:spacing w:val="-2"/>
          <w:sz w:val="28"/>
          <w:szCs w:val="28"/>
          <w:lang w:val="uk-UA"/>
        </w:rPr>
        <w:softHyphen/>
        <w:t>дефіциту людини вражає</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2,1</w:t>
      </w:r>
      <w:r w:rsidR="00B713E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1,9-2,4</w:t>
      </w:r>
      <w:r w:rsidR="00B713ED" w:rsidRPr="00B47E55">
        <w:rPr>
          <w:rFonts w:ascii="Times New Roman" w:hAnsi="Times New Roman" w:cs="Times New Roman"/>
          <w:spacing w:val="-2"/>
          <w:sz w:val="28"/>
          <w:szCs w:val="28"/>
          <w:lang w:val="uk-UA"/>
        </w:rPr>
        <w:t>) млн. осіб, серед них –</w:t>
      </w:r>
      <w:r w:rsidRPr="00B47E55">
        <w:rPr>
          <w:rFonts w:ascii="Times New Roman" w:hAnsi="Times New Roman" w:cs="Times New Roman"/>
          <w:spacing w:val="-2"/>
          <w:sz w:val="28"/>
          <w:szCs w:val="28"/>
          <w:lang w:val="uk-UA"/>
        </w:rPr>
        <w:t xml:space="preserve"> 240 тис. дітей. Незважаючи на покращення доступу щодо АРТ, в багатьох країнах світу</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у 2014 р. пандемія ВІЛ-інфекції</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стала причиною смерті 1,5 </w:t>
      </w:r>
      <w:r w:rsidR="00B713ED" w:rsidRPr="00B47E55">
        <w:rPr>
          <w:rFonts w:ascii="Times New Roman" w:hAnsi="Times New Roman" w:cs="Times New Roman"/>
          <w:spacing w:val="-2"/>
          <w:sz w:val="28"/>
          <w:szCs w:val="28"/>
          <w:lang w:val="uk-UA"/>
        </w:rPr>
        <w:t xml:space="preserve">(1,4-1,7) </w:t>
      </w:r>
      <w:r w:rsidRPr="00B47E55">
        <w:rPr>
          <w:rFonts w:ascii="Times New Roman" w:hAnsi="Times New Roman" w:cs="Times New Roman"/>
          <w:spacing w:val="-2"/>
          <w:sz w:val="28"/>
          <w:szCs w:val="28"/>
          <w:lang w:val="uk-UA"/>
        </w:rPr>
        <w:t>млн. людей. Результати спеціальних досліджень</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вказують на те, що щоденно </w:t>
      </w:r>
      <w:r w:rsidRPr="00B47E55">
        <w:rPr>
          <w:rFonts w:ascii="Times New Roman" w:eastAsia="TimesNewRomanPSMT" w:hAnsi="Times New Roman" w:cs="Times New Roman"/>
          <w:sz w:val="28"/>
          <w:szCs w:val="28"/>
          <w:lang w:val="uk-UA"/>
        </w:rPr>
        <w:t>у світі інфікуються</w:t>
      </w:r>
      <w:r w:rsidR="008E297D" w:rsidRPr="00B47E55">
        <w:rPr>
          <w:rFonts w:ascii="Times New Roman" w:eastAsia="TimesNewRomanPSMT" w:hAnsi="Times New Roman" w:cs="Times New Roman"/>
          <w:sz w:val="28"/>
          <w:szCs w:val="28"/>
          <w:lang w:val="uk-UA"/>
        </w:rPr>
        <w:t xml:space="preserve"> </w:t>
      </w:r>
      <w:r w:rsidRPr="00B47E55">
        <w:rPr>
          <w:rFonts w:ascii="Times New Roman" w:eastAsia="TimesNewRomanPSMT" w:hAnsi="Times New Roman" w:cs="Times New Roman"/>
          <w:sz w:val="28"/>
          <w:szCs w:val="28"/>
          <w:lang w:val="uk-UA"/>
        </w:rPr>
        <w:t>на ВІЛ</w:t>
      </w:r>
      <w:r w:rsidRPr="00B47E55">
        <w:rPr>
          <w:rFonts w:ascii="Times New Roman" w:hAnsi="Times New Roman" w:cs="Times New Roman"/>
          <w:spacing w:val="-2"/>
          <w:sz w:val="28"/>
          <w:szCs w:val="28"/>
          <w:lang w:val="uk-UA"/>
        </w:rPr>
        <w:t>- інфекцію до</w:t>
      </w:r>
      <w:r w:rsidR="008E297D" w:rsidRPr="00B47E55">
        <w:rPr>
          <w:rFonts w:ascii="Times New Roman" w:hAnsi="Times New Roman" w:cs="Times New Roman"/>
          <w:spacing w:val="-2"/>
          <w:sz w:val="28"/>
          <w:szCs w:val="28"/>
          <w:lang w:val="uk-UA"/>
        </w:rPr>
        <w:t xml:space="preserve"> </w:t>
      </w:r>
      <w:r w:rsidRPr="00B47E55">
        <w:rPr>
          <w:rFonts w:ascii="Times New Roman" w:eastAsia="TimesNewRomanPSMT" w:hAnsi="Times New Roman" w:cs="Times New Roman"/>
          <w:sz w:val="28"/>
          <w:szCs w:val="28"/>
          <w:lang w:val="uk-UA"/>
        </w:rPr>
        <w:t xml:space="preserve">15000 осіб </w:t>
      </w:r>
      <w:r w:rsidRPr="00B47E55">
        <w:rPr>
          <w:rFonts w:ascii="Times New Roman" w:hAnsi="Times New Roman" w:cs="Times New Roman"/>
          <w:spacing w:val="-2"/>
          <w:sz w:val="28"/>
          <w:szCs w:val="28"/>
          <w:lang w:val="uk-UA"/>
        </w:rPr>
        <w:t>[</w:t>
      </w:r>
      <w:r w:rsidR="00B713ED" w:rsidRPr="00B47E55">
        <w:rPr>
          <w:rFonts w:ascii="Times New Roman" w:hAnsi="Times New Roman" w:cs="Times New Roman"/>
          <w:spacing w:val="-2"/>
          <w:sz w:val="28"/>
          <w:szCs w:val="28"/>
          <w:lang w:val="uk-UA"/>
        </w:rPr>
        <w:t>35,36</w:t>
      </w:r>
      <w:r w:rsidRPr="00B47E55">
        <w:rPr>
          <w:rFonts w:ascii="Times New Roman" w:hAnsi="Times New Roman" w:cs="Times New Roman"/>
          <w:spacing w:val="-2"/>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pacing w:val="-2"/>
          <w:sz w:val="28"/>
          <w:szCs w:val="28"/>
          <w:lang w:val="uk-UA"/>
        </w:rPr>
        <w:t>Нами проаналізовані дані щодо</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розвитку епідситуації щодо ВІЛ/СНІДу на Близькому Сході та в Північній Африці. О</w:t>
      </w:r>
      <w:r w:rsidRPr="00B47E55">
        <w:rPr>
          <w:rFonts w:ascii="Times New Roman" w:hAnsi="Times New Roman" w:cs="Times New Roman"/>
          <w:sz w:val="28"/>
          <w:szCs w:val="28"/>
          <w:lang w:val="uk-UA"/>
        </w:rPr>
        <w:t>тримані та проаналізовані дані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вказують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те,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Близькому Сході та в Північній Африці за весь час</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розвитку епідемії найбільшу кількість випадків ВІЛ-інфекції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зареєстровано у 2010 р. Це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59000 осіб. Проведений аналіз вказує,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2010 р. показник</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кількості вперше інфікованих збільшився на 36%. Дані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проведеного аналізу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вказують на те,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Азії епідемія ВІЛ-інфекції, в цілому, стабілізується, але в окремих країнах показник реєстрації нових випадків інфекцій залишаються дуже високими, наприклад в </w:t>
      </w:r>
      <w:r w:rsidR="00DD1125" w:rsidRPr="00B47E55">
        <w:rPr>
          <w:rFonts w:ascii="Times New Roman" w:hAnsi="Times New Roman" w:cs="Times New Roman"/>
          <w:sz w:val="28"/>
          <w:szCs w:val="28"/>
          <w:lang w:val="uk-UA"/>
        </w:rPr>
        <w:t>Індії</w:t>
      </w:r>
      <w:r w:rsidRPr="00B47E55">
        <w:rPr>
          <w:rFonts w:ascii="Times New Roman" w:hAnsi="Times New Roman" w:cs="Times New Roman"/>
          <w:sz w:val="28"/>
          <w:szCs w:val="28"/>
          <w:lang w:val="uk-UA"/>
        </w:rPr>
        <w:t>, де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із 4,8 млн. осіб які живуть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 ВІЛ-інфекцією в Азії проживає 49% [37].</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Важливим</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джерелом розповсюдження ВІЛ-інфекції продовжує залишатися незахищений секс чоловіків з чоловіками (ЧСЧ). Для прикладу: в США гомосексуалісти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складають біля 2% загального населення, проте вони складають 57% вперше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інфікованих осіб </w:t>
      </w:r>
      <w:r w:rsidRPr="00B47E55">
        <w:rPr>
          <w:rFonts w:ascii="Times New Roman" w:hAnsi="Times New Roman" w:cs="Times New Roman"/>
          <w:spacing w:val="-2"/>
          <w:sz w:val="28"/>
          <w:szCs w:val="28"/>
          <w:lang w:val="uk-UA"/>
        </w:rPr>
        <w:t>[38 ]</w:t>
      </w:r>
      <w:r w:rsidRPr="00B47E55">
        <w:rPr>
          <w:rFonts w:ascii="Times New Roman" w:hAnsi="Times New Roman" w:cs="Times New Roman"/>
          <w:sz w:val="28"/>
          <w:szCs w:val="28"/>
          <w:lang w:val="uk-UA"/>
        </w:rPr>
        <w:t>.</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літературі нами знайдено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достатньо даних про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результати епідеміологічного нагляду за розповсюдженням ВІЛ-інфекції в середовищі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різних категорій населення в тому числі, які відносяться до груп ризику [39].</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pacing w:val="-2"/>
          <w:sz w:val="28"/>
          <w:szCs w:val="28"/>
          <w:lang w:val="uk-UA"/>
        </w:rPr>
        <w:t xml:space="preserve">Необхідно зазначити, що </w:t>
      </w:r>
      <w:r w:rsidRPr="00B47E55">
        <w:rPr>
          <w:rFonts w:ascii="Times New Roman" w:eastAsia="MetaPro-Book" w:hAnsi="Times New Roman" w:cs="Times New Roman"/>
          <w:sz w:val="28"/>
          <w:szCs w:val="28"/>
          <w:lang w:val="uk-UA"/>
        </w:rPr>
        <w:t>ВІЛ-інфекція/СНІД</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є серйозною проблемою</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і для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країн Європи. Так,</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у</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2011 р.</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50 із 53 країн Європейського регіону ВООЗ</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повідомляли</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про те, що вперше діагностовано</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53974</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випадків ВІЛ-інфекції, з яких 28038</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випадків було зареєстровано в країнах</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Європейської економічної </w:t>
      </w:r>
      <w:r w:rsidRPr="00B47E55">
        <w:rPr>
          <w:rFonts w:ascii="Times New Roman" w:eastAsia="MetaPro-Book" w:hAnsi="Times New Roman" w:cs="Times New Roman"/>
          <w:sz w:val="28"/>
          <w:szCs w:val="28"/>
          <w:lang w:val="uk-UA"/>
        </w:rPr>
        <w:lastRenderedPageBreak/>
        <w:t>зони.</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Загальний показник поширеності інфекції становить</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7,6 на 100 тис населення для Європейського регіону ВООЗ, а</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для країн ЄР/ЄЕЗ – 5,7. Найвищі показники у 2011 р зареєстровані в таких</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країнах</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регіону, як</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Естонія (27,3), Латвія (13,4), Бельгія (10,7) та Великобританія (10,0). Найнижчі показники зареєстровані</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у Чеській Республіці (1,5) та Словакії (0,9). Необхідно відмітити, що</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у 2011 р. співвідношення ВІЛ-інфікованих чоловіків та жінок було 3:1. Аналіз показав, що</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більше 10% усіх випадків ВІЛ-інфікування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було зареєстровано в осіб у віці від 15 до 24 років життя, з</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відсутністю зареєстрованих випадків ВІЛ-інфікування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 у даній віковій групі</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серед населення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Мальти та з часткою їх інфікування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до 36% серед населення</w:t>
      </w:r>
      <w:r w:rsidR="008E297D" w:rsidRPr="00B47E55">
        <w:rPr>
          <w:rFonts w:ascii="Times New Roman" w:eastAsia="MetaPro-Book" w:hAnsi="Times New Roman" w:cs="Times New Roman"/>
          <w:sz w:val="28"/>
          <w:szCs w:val="28"/>
          <w:lang w:val="uk-UA"/>
        </w:rPr>
        <w:t xml:space="preserve"> </w:t>
      </w:r>
      <w:r w:rsidRPr="00B47E55">
        <w:rPr>
          <w:rFonts w:ascii="Times New Roman" w:eastAsia="MetaPro-Book" w:hAnsi="Times New Roman" w:cs="Times New Roman"/>
          <w:sz w:val="28"/>
          <w:szCs w:val="28"/>
          <w:lang w:val="uk-UA"/>
        </w:rPr>
        <w:t xml:space="preserve">Румунії </w:t>
      </w:r>
      <w:r w:rsidRPr="00B47E55">
        <w:rPr>
          <w:rFonts w:ascii="Times New Roman" w:hAnsi="Times New Roman" w:cs="Times New Roman"/>
          <w:spacing w:val="-2"/>
          <w:sz w:val="28"/>
          <w:szCs w:val="28"/>
          <w:lang w:val="uk-UA"/>
        </w:rPr>
        <w:t>[40]</w:t>
      </w:r>
      <w:r w:rsidRPr="00B47E55">
        <w:rPr>
          <w:rFonts w:ascii="Times New Roman" w:hAnsi="Times New Roman" w:cs="Times New Roman"/>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літературних джерел вказує,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у Східній Європі та Середній Азії спостерігається різке зростання захворюваності на ВІЛ-інфекцію</w:t>
      </w:r>
      <w:r w:rsidR="00B713ED" w:rsidRPr="00B47E55">
        <w:rPr>
          <w:rFonts w:ascii="Times New Roman" w:hAnsi="Times New Roman" w:cs="Times New Roman"/>
          <w:sz w:val="28"/>
          <w:szCs w:val="28"/>
          <w:lang w:val="uk-UA"/>
        </w:rPr>
        <w:t xml:space="preserve"> </w:t>
      </w:r>
      <w:r w:rsidRPr="00B47E55">
        <w:rPr>
          <w:rFonts w:ascii="Times New Roman" w:hAnsi="Times New Roman" w:cs="Times New Roman"/>
          <w:spacing w:val="-2"/>
          <w:sz w:val="28"/>
          <w:szCs w:val="28"/>
          <w:lang w:val="uk-UA"/>
        </w:rPr>
        <w:t>[41].</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З</w:t>
      </w:r>
      <w:r w:rsidRPr="00B47E55">
        <w:rPr>
          <w:rFonts w:ascii="Times New Roman" w:hAnsi="Times New Roman" w:cs="Times New Roman"/>
          <w:sz w:val="28"/>
          <w:szCs w:val="28"/>
          <w:lang w:val="uk-UA"/>
        </w:rPr>
        <w:t>а останнє десятиріччя число вперше виявлених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зареєстрованих випадків ВІЛ-інфекції зросло на 25%. Необхідно зазначити,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більше 90% вперше зареєстрованих випадків приходиться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Росію та Україну </w:t>
      </w:r>
      <w:r w:rsidRPr="00B47E55">
        <w:rPr>
          <w:rFonts w:ascii="Times New Roman" w:hAnsi="Times New Roman" w:cs="Times New Roman"/>
          <w:spacing w:val="-2"/>
          <w:sz w:val="28"/>
          <w:szCs w:val="28"/>
          <w:lang w:val="uk-UA"/>
        </w:rPr>
        <w:t>[42].</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w:t>
      </w:r>
      <w:r w:rsidRPr="00B47E55">
        <w:rPr>
          <w:rFonts w:ascii="Times New Roman" w:hAnsi="Times New Roman" w:cs="Times New Roman"/>
          <w:sz w:val="28"/>
          <w:szCs w:val="28"/>
          <w:lang w:val="uk-UA"/>
        </w:rPr>
        <w:t xml:space="preserve"> цих країнах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низькому рівні (23%) залишається охоплення АРТ, особливо це стосується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найбільш ураженої групи населення – </w:t>
      </w:r>
      <w:r w:rsidRPr="00B47E55">
        <w:rPr>
          <w:rFonts w:ascii="Times New Roman" w:hAnsi="Times New Roman" w:cs="Times New Roman"/>
          <w:spacing w:val="-2"/>
          <w:sz w:val="28"/>
          <w:szCs w:val="28"/>
          <w:lang w:val="uk-UA"/>
        </w:rPr>
        <w:t>споживачів ін’єкційних наркотиків (</w:t>
      </w:r>
      <w:r w:rsidRPr="00B47E55">
        <w:rPr>
          <w:rFonts w:ascii="Times New Roman" w:hAnsi="Times New Roman" w:cs="Times New Roman"/>
          <w:sz w:val="28"/>
          <w:szCs w:val="28"/>
          <w:lang w:val="uk-UA"/>
        </w:rPr>
        <w:t xml:space="preserve">СІН) </w:t>
      </w:r>
      <w:r w:rsidRPr="00B47E55">
        <w:rPr>
          <w:rFonts w:ascii="Times New Roman" w:hAnsi="Times New Roman" w:cs="Times New Roman"/>
          <w:spacing w:val="-2"/>
          <w:sz w:val="28"/>
          <w:szCs w:val="28"/>
          <w:lang w:val="uk-UA"/>
        </w:rPr>
        <w:t>[43]. Така ситуація</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негативно впливає на подальше поширення ВІЛ-інфекції [44].</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нами було проаналізовано дані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літературних джерел,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епідеміологічної ситуації з ВІЛ/СНІДу в країнах бувшого Радянського Союзу та тих, що входять до складу СНД.</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Після розпаду Радянського блоку і Радянського Союзу, більшість східноєвропейських країн і кілька нових незалежних держав почали рухатися від радянської моделі системи охорони здоров’я до надання медичних послуг з акцентом на сучасні підходи до охорони громадського здоров’я, що мало певний вплив і на розвиток</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епідемії ВІЛ/СНІДу та організації протиепідемічних заходів [45].</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lastRenderedPageBreak/>
        <w:t>Наводимо дані окремих публікацій.</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жінок секс-бізнесу Московської області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зареєстровано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зростання поширення інфекцій, що передаються статевим шляхом (57%) та ВІЛ-інфекції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при високому рівні небезпечної сексуальної поведінки [46].</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У Вірменії в середовищі жінок секс-бізнесу встановлено низький рівень знань з профілактики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ВІЛ-інфікування та прихильності до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використання презервативів. Дане явище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негативно впливає на поширення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серед них та клієнтів ВІЛ-інфекції [47].</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Поширеність ВІЛ-інфекції серед жінок секс-бізнесу Казахстану складає 2,5% з коливаннями в окремих містах до 8,5% При цьому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7% жінок секс-бізнесу вживає ін’єкційні наркотики, а профілактичними програмами охоплено 76% із них [48].</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Особливість епідеміологічної ситуації в Азербайджані є те,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третину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(32,9%) ВІЛ-інфікованих громадян країни складають ув’язнені, що в розвитку епідемічної ситуації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має велике значення [49].</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4"/>
          <w:sz w:val="28"/>
          <w:szCs w:val="28"/>
          <w:lang w:val="uk-UA"/>
        </w:rPr>
      </w:pPr>
      <w:r w:rsidRPr="00B47E55">
        <w:rPr>
          <w:rFonts w:ascii="Times New Roman" w:hAnsi="Times New Roman" w:cs="Times New Roman"/>
          <w:sz w:val="28"/>
          <w:szCs w:val="28"/>
          <w:lang w:val="uk-UA"/>
        </w:rPr>
        <w:t>В Україні епідемія ВІЛ-інфекції є однією з найтяжчих серед країн Східної Європи та Співдружності Незалежних Держав та має найвищі темпи поширення, найтяжчі медико-соціальні та економічні наслідки з виходом в загальне середовище [50].</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Розвиток е</w:t>
      </w:r>
      <w:r w:rsidRPr="00B47E55">
        <w:rPr>
          <w:rFonts w:ascii="Times New Roman" w:hAnsi="Times New Roman" w:cs="Times New Roman"/>
          <w:spacing w:val="-4"/>
          <w:sz w:val="28"/>
          <w:szCs w:val="28"/>
          <w:lang w:val="uk-UA"/>
        </w:rPr>
        <w:t>підемії ВІЛ-інфекції/СНІДу в Україні відбувається в умовах</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соціально-економічної та демографічної кризи, якій притаманні особливості, що</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впливають на підвищення сприйнятливості та уразливості населення до ВІЛ-інфекції. При цьому</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руйнівний вплив епідемії ВІЛ-інфекції на</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 xml:space="preserve">демографічний потенціал країни може мати незворотні медико-демографічні наслідки </w:t>
      </w:r>
      <w:r w:rsidRPr="00B47E55">
        <w:rPr>
          <w:rFonts w:ascii="Times New Roman" w:hAnsi="Times New Roman" w:cs="Times New Roman"/>
          <w:sz w:val="28"/>
          <w:szCs w:val="28"/>
          <w:lang w:val="uk-UA"/>
        </w:rPr>
        <w:t>в [51]</w:t>
      </w:r>
      <w:r w:rsidRPr="00B47E55">
        <w:rPr>
          <w:rFonts w:ascii="Times New Roman" w:hAnsi="Times New Roman" w:cs="Times New Roman"/>
          <w:spacing w:val="-4"/>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z w:val="28"/>
          <w:szCs w:val="28"/>
          <w:lang w:val="uk-UA"/>
        </w:rPr>
        <w:t>За період 1987–2014 рр. в Україні офіційно зареєстровано 264489</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первинних випадків ВІЛ-інфікування громадян України, у тому числі 3363 первинних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випадків ВІЛ-інфікування дітей,</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75577 випадків захворювання на СНІД та 35425 випадків смерті від захворювань, зумовлених СНІД </w:t>
      </w:r>
      <w:r w:rsidRPr="00B47E55">
        <w:rPr>
          <w:rFonts w:ascii="Times New Roman" w:hAnsi="Times New Roman" w:cs="Times New Roman"/>
          <w:spacing w:val="-2"/>
          <w:sz w:val="28"/>
          <w:szCs w:val="28"/>
          <w:lang w:val="uk-UA"/>
        </w:rPr>
        <w:t>[52].</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pacing w:val="-2"/>
          <w:sz w:val="28"/>
          <w:szCs w:val="28"/>
          <w:lang w:val="uk-UA"/>
        </w:rPr>
        <w:lastRenderedPageBreak/>
        <w:t xml:space="preserve">Аналіз даних щодо </w:t>
      </w:r>
      <w:r w:rsidRPr="00B47E55">
        <w:rPr>
          <w:rFonts w:ascii="Times New Roman" w:hAnsi="Times New Roman" w:cs="Times New Roman"/>
          <w:sz w:val="28"/>
          <w:szCs w:val="28"/>
          <w:lang w:val="uk-UA"/>
        </w:rPr>
        <w:t>вікової структури нових випадків ВІЛ-інфекції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показав, що переважають особи молодого віку (25-49 років). Їх частка зросла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 2007 р. до 2014 р.</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на 8,8 % (2007 р. - 62,8%, 2014 р. – 71,6%) </w:t>
      </w:r>
      <w:r w:rsidRPr="00B47E55">
        <w:rPr>
          <w:rFonts w:ascii="Times New Roman" w:hAnsi="Times New Roman" w:cs="Times New Roman"/>
          <w:spacing w:val="-2"/>
          <w:sz w:val="28"/>
          <w:szCs w:val="28"/>
          <w:lang w:val="uk-UA"/>
        </w:rPr>
        <w:t>[53,54].</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Характерною особливістю розвитку епідемії ВІЛ-інфекції/СНІДу в Україні є зростання серед ВІЛ-інфікованих осіб частки жінок. За період</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2007-2014 рр. питома вага ВІЛ-інфікованих жінок зросла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0,4% (2007 р. – 43,8%, 2014 р. – 44,2%) </w:t>
      </w:r>
      <w:r w:rsidRPr="00B47E55">
        <w:rPr>
          <w:rFonts w:ascii="Times New Roman" w:hAnsi="Times New Roman" w:cs="Times New Roman"/>
          <w:spacing w:val="-2"/>
          <w:sz w:val="28"/>
          <w:szCs w:val="28"/>
          <w:lang w:val="uk-UA"/>
        </w:rPr>
        <w:t>[55].</w:t>
      </w:r>
      <w:r w:rsidRPr="00B47E55">
        <w:rPr>
          <w:rFonts w:ascii="Times New Roman" w:hAnsi="Times New Roman" w:cs="Times New Roman"/>
          <w:sz w:val="28"/>
          <w:szCs w:val="28"/>
          <w:lang w:val="uk-UA"/>
        </w:rPr>
        <w:t xml:space="preserve"> Така ситуація загрожує демографічному стану та репродуктивному потенціалу країни. </w:t>
      </w:r>
      <w:r w:rsidRPr="00B47E55">
        <w:rPr>
          <w:rFonts w:ascii="Times New Roman" w:hAnsi="Times New Roman" w:cs="Times New Roman"/>
          <w:spacing w:val="-2"/>
          <w:sz w:val="28"/>
          <w:szCs w:val="28"/>
          <w:lang w:val="uk-UA"/>
        </w:rPr>
        <w:t>Необхідно зазначити, що</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р</w:t>
      </w:r>
      <w:r w:rsidRPr="00B47E55">
        <w:rPr>
          <w:rFonts w:ascii="Times New Roman" w:hAnsi="Times New Roman" w:cs="Times New Roman"/>
          <w:sz w:val="28"/>
          <w:szCs w:val="28"/>
          <w:lang w:val="uk-UA"/>
        </w:rPr>
        <w:t xml:space="preserve">івень поширення ВІЛ-інфекції серед вагітних за результатами первинного тестування (код 109.1) у 2014 р. в в Україні становив 0,39% (з 2007 р. по </w:t>
      </w:r>
      <w:r w:rsidR="0019404D" w:rsidRPr="00B47E55">
        <w:rPr>
          <w:rFonts w:ascii="Times New Roman" w:hAnsi="Times New Roman" w:cs="Times New Roman"/>
          <w:sz w:val="28"/>
          <w:szCs w:val="28"/>
          <w:lang w:val="uk-UA"/>
        </w:rPr>
        <w:br/>
      </w:r>
      <w:r w:rsidRPr="00B47E55">
        <w:rPr>
          <w:rFonts w:ascii="Times New Roman" w:hAnsi="Times New Roman" w:cs="Times New Roman"/>
          <w:sz w:val="28"/>
          <w:szCs w:val="28"/>
          <w:lang w:val="uk-UA"/>
        </w:rPr>
        <w:t xml:space="preserve">2014 р.: 0,52%; 0,55%; 0,55%; 0,48%; 0,47%, 0,45%, 0,42%, 0,39% відповідно). Ця особливість указує на можливість цільового впливу на профілактику ВІЛ-інфекції/СНІДу серед жіночого населення </w:t>
      </w:r>
      <w:r w:rsidRPr="00B47E55">
        <w:rPr>
          <w:rFonts w:ascii="Times New Roman" w:hAnsi="Times New Roman" w:cs="Times New Roman"/>
          <w:spacing w:val="-2"/>
          <w:sz w:val="28"/>
          <w:szCs w:val="28"/>
          <w:lang w:val="uk-UA"/>
        </w:rPr>
        <w:t>[56,57].</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В Україні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відмічається зміна домінуючих шляхів передачі ВІЛ в Україні.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Так, в Україні основним шляхом передачі ВІЛ-інфекції з 1995 до 2007 рр.</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був парентеральний -</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при введенні наркотичних речовин ін’єкційним шляхом. У 2008 р. вперше,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відбулася зміна частки шляхів передачі з перевагою статевого шляху над парентеральним. У 2014 р. частка осіб, які були інфіковані статевим шляхом, збільшився </w:t>
      </w:r>
      <w:r w:rsidR="007809F3">
        <w:rPr>
          <w:rFonts w:ascii="Times New Roman" w:hAnsi="Times New Roman" w:cs="Times New Roman"/>
          <w:sz w:val="28"/>
          <w:szCs w:val="28"/>
          <w:lang w:val="uk-UA"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89" o:spid="_x0000_s1300" type="#_x0000_t75" style="position:absolute;left:0;text-align:left;margin-left:523.2pt;margin-top:32.65pt;width:.6pt;height:225.85pt;z-index:251736576;mso-position-horizontal-relative:text;mso-position-vertical-relative:text" fillcolor="#bbe0e3">
            <v:imagedata r:id="rId10" o:title=""/>
          </v:shape>
          <o:OLEObject Type="Embed" ProgID="Word.Document.8" ShapeID="Object 189" DrawAspect="Content" ObjectID="_1534750908" r:id="rId11">
            <o:FieldCodes>\s</o:FieldCodes>
          </o:OLEObject>
        </w:pict>
      </w:r>
      <w:r w:rsidRPr="00B47E55">
        <w:rPr>
          <w:rFonts w:ascii="Times New Roman" w:hAnsi="Times New Roman" w:cs="Times New Roman"/>
          <w:sz w:val="28"/>
          <w:szCs w:val="28"/>
          <w:lang w:val="uk-UA"/>
        </w:rPr>
        <w:t>до 56,7%, парентеральний шлях інфікування ВІЛ при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введенні ін’єкційних наркотичних речовин склав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24,2% </w:t>
      </w:r>
      <w:r w:rsidRPr="00B47E55">
        <w:rPr>
          <w:rFonts w:ascii="Times New Roman" w:hAnsi="Times New Roman" w:cs="Times New Roman"/>
          <w:spacing w:val="-2"/>
          <w:sz w:val="28"/>
          <w:szCs w:val="28"/>
          <w:lang w:val="uk-UA"/>
        </w:rPr>
        <w:t>[58].</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z w:val="28"/>
          <w:szCs w:val="28"/>
          <w:lang w:val="uk-UA"/>
        </w:rPr>
        <w:t xml:space="preserve">Високий рівень поширеності ВІЛ серед вагітних жінок в окремих регіонах України прогнозує інтенсивний розвиток епідемічного процесу ВІЛ-інфекції серед загального населення, більшу частину яких складають жінки </w:t>
      </w:r>
      <w:r w:rsidRPr="00B47E55">
        <w:rPr>
          <w:rFonts w:ascii="Times New Roman" w:hAnsi="Times New Roman" w:cs="Times New Roman"/>
          <w:spacing w:val="-2"/>
          <w:sz w:val="28"/>
          <w:szCs w:val="28"/>
          <w:lang w:val="uk-UA"/>
        </w:rPr>
        <w:t>[59].</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Аналіз літературних джерел</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свідчить про актуальність досліджень поведінкового характеру в розповсюджені ВІЛ-інфекції, зокрема серед</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груп ризику та вказує на необхідність запровадження ефективних методів її профілактики [60].</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lastRenderedPageBreak/>
        <w:t>В Україні</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ВІЛ-інфекція розповсюджу</w:t>
      </w:r>
      <w:r w:rsidRPr="00B47E55">
        <w:rPr>
          <w:rFonts w:ascii="Times New Roman" w:hAnsi="Times New Roman" w:cs="Times New Roman"/>
          <w:spacing w:val="-2"/>
          <w:sz w:val="28"/>
          <w:szCs w:val="28"/>
          <w:lang w:val="uk-UA"/>
        </w:rPr>
        <w:softHyphen/>
        <w:t>ється серед основного загалу населення, а не лише серед окремих, найбільш уразливих</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групи (наприклад, СІН). Основним чинником, що буде збільшувати сприйнятливість населення до ВІЛ-інфекції, є погіршення його здоров’я, що в кінцевому результаті впливає на тривалість життя</w:t>
      </w:r>
      <w:r w:rsidRPr="00B47E55">
        <w:rPr>
          <w:rFonts w:ascii="Times New Roman" w:hAnsi="Times New Roman" w:cs="Times New Roman"/>
          <w:spacing w:val="-4"/>
          <w:sz w:val="28"/>
          <w:szCs w:val="28"/>
          <w:lang w:val="uk-UA"/>
        </w:rPr>
        <w:t xml:space="preserve"> [61]. </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При виході епідемії за межі груп ризику в загальне середовище, що відбулося в Україні, вона завдає найбільших втрат працездатній частині насе</w:t>
      </w:r>
      <w:r w:rsidRPr="00B47E55">
        <w:rPr>
          <w:rFonts w:ascii="Times New Roman" w:hAnsi="Times New Roman" w:cs="Times New Roman"/>
          <w:spacing w:val="-2"/>
          <w:sz w:val="28"/>
          <w:szCs w:val="28"/>
          <w:lang w:val="uk-UA"/>
        </w:rPr>
        <w:softHyphen/>
        <w:t>лення, оскільки ВІЛ-інфекція вражає переважно людей молодого віку [62].</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За проведеним</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аналізом літературних наукових джерел з питань впливу ВІЛ-інфекції на демографічну ситуацію встановлено, що цей вплив є доведено негативним. Тенденція негативного впливу пов’язана насамперед з найбільш поширеним джерелом ВІЛ – через уживання наркотичних речовин молодими людьми, у яких сама хвороба наркоманія скорочує життя, а також призводить до маргіналізованої</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поведінки СІН та не своєчасності діагностики й лікування ВІЛ-інфекції [63]. Все це</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скорочує тривалість їх життя [64].</w:t>
      </w:r>
      <w:r w:rsidR="008E297D" w:rsidRPr="00B47E55">
        <w:rPr>
          <w:rFonts w:ascii="Times New Roman" w:hAnsi="Times New Roman" w:cs="Times New Roman"/>
          <w:spacing w:val="-2"/>
          <w:sz w:val="28"/>
          <w:szCs w:val="28"/>
          <w:lang w:val="uk-UA"/>
        </w:rPr>
        <w:t xml:space="preserve">  </w:t>
      </w:r>
    </w:p>
    <w:p w:rsidR="00DD185C" w:rsidRPr="00B47E55" w:rsidRDefault="00DD185C" w:rsidP="00D63249">
      <w:pPr>
        <w:pStyle w:val="af1"/>
        <w:keepNext/>
        <w:spacing w:after="0" w:line="360" w:lineRule="auto"/>
        <w:ind w:left="0" w:firstLine="720"/>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Таким чином, уразливість у демогра</w:t>
      </w:r>
      <w:r w:rsidRPr="00B47E55">
        <w:rPr>
          <w:rFonts w:ascii="Times New Roman" w:hAnsi="Times New Roman" w:cs="Times New Roman"/>
          <w:spacing w:val="-2"/>
          <w:sz w:val="28"/>
          <w:szCs w:val="28"/>
          <w:lang w:val="uk-UA"/>
        </w:rPr>
        <w:softHyphen/>
        <w:t>фічному контексті</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полягає в утраті людських життів, причому в найбільш демографічно, економічно та соціально продуктивному віці. Аналіз літературних джерел щодо впливу ВІЛ-інфекції на демографічну ситуацію показав, що вплив є доведено негативним. ВООЗ, враховуючи багаторічні комплексні</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аналізи щодо проблеми поширення ВІЛ-інфекції у світі, вважає, що первинна профілактика ВІЛ-інфекції</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 є сучасним широкомасштабним стратегічним підходом до профілактики поширення</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ВІЛ-інфекції [65-68].</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В цілому можна говорити про те, що</w:t>
      </w:r>
      <w:r w:rsidR="008E297D" w:rsidRPr="00B47E55">
        <w:rPr>
          <w:sz w:val="28"/>
          <w:szCs w:val="28"/>
          <w:lang w:val="uk-UA"/>
        </w:rPr>
        <w:t xml:space="preserve"> </w:t>
      </w:r>
      <w:r w:rsidRPr="00B47E55">
        <w:rPr>
          <w:sz w:val="28"/>
          <w:szCs w:val="28"/>
          <w:lang w:val="uk-UA"/>
        </w:rPr>
        <w:t>розвиток епідемії</w:t>
      </w:r>
      <w:r w:rsidR="008E297D" w:rsidRPr="00B47E55">
        <w:rPr>
          <w:sz w:val="28"/>
          <w:szCs w:val="28"/>
          <w:lang w:val="uk-UA"/>
        </w:rPr>
        <w:t xml:space="preserve"> </w:t>
      </w:r>
      <w:r w:rsidRPr="00B47E55">
        <w:rPr>
          <w:sz w:val="28"/>
          <w:szCs w:val="28"/>
          <w:lang w:val="uk-UA"/>
        </w:rPr>
        <w:t>ВІЛ-інфекції/СНІДу В Україні</w:t>
      </w:r>
      <w:r w:rsidR="008E297D" w:rsidRPr="00B47E55">
        <w:rPr>
          <w:sz w:val="28"/>
          <w:szCs w:val="28"/>
          <w:lang w:val="uk-UA"/>
        </w:rPr>
        <w:t xml:space="preserve">  </w:t>
      </w:r>
      <w:r w:rsidRPr="00B47E55">
        <w:rPr>
          <w:sz w:val="28"/>
          <w:szCs w:val="28"/>
          <w:lang w:val="uk-UA"/>
        </w:rPr>
        <w:t xml:space="preserve">характеризується широким поширенням ВІЛ серед різних контингентів населення, у першу чергу серед осіб, які відносяться до груп високого ризику інфікування; нерівномірним поширенням ВІЛ-інфекції за адміністративними територіями України; зміною домінуючих шляхів </w:t>
      </w:r>
      <w:r w:rsidRPr="00B47E55">
        <w:rPr>
          <w:sz w:val="28"/>
          <w:szCs w:val="28"/>
          <w:lang w:val="uk-UA"/>
        </w:rPr>
        <w:lastRenderedPageBreak/>
        <w:t xml:space="preserve">передачі ВІЛ; переважним ураженням осіб працездатного віку та жінок репродуктивного віку </w:t>
      </w:r>
      <w:r w:rsidRPr="00B47E55">
        <w:rPr>
          <w:spacing w:val="-2"/>
          <w:sz w:val="28"/>
          <w:szCs w:val="28"/>
          <w:lang w:val="uk-UA"/>
        </w:rPr>
        <w:t>[69,70]</w:t>
      </w:r>
      <w:r w:rsidRPr="00B47E55">
        <w:rPr>
          <w:sz w:val="28"/>
          <w:szCs w:val="28"/>
          <w:lang w:val="uk-UA"/>
        </w:rPr>
        <w:t>.</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Важливою проблемою є поширення ВІЛ-інфекції серед дитячого населення. За даними ЮНІСЕФ, кожної хвилини у світі одна дитина інфікується вірусом імунодефіциту та одна дитина помирає від захворювання, пов’язаного зі СНІДом</w:t>
      </w:r>
      <w:r w:rsidR="008E297D" w:rsidRPr="00B47E55">
        <w:rPr>
          <w:sz w:val="28"/>
          <w:szCs w:val="28"/>
          <w:lang w:val="uk-UA" w:eastAsia="en-US"/>
        </w:rPr>
        <w:t xml:space="preserve"> </w:t>
      </w:r>
      <w:r w:rsidRPr="00B47E55">
        <w:rPr>
          <w:sz w:val="28"/>
          <w:szCs w:val="28"/>
          <w:lang w:val="uk-UA" w:eastAsia="en-US"/>
        </w:rPr>
        <w:t>[71].</w:t>
      </w:r>
      <w:r w:rsidR="008E297D" w:rsidRPr="00B47E55">
        <w:rPr>
          <w:sz w:val="28"/>
          <w:szCs w:val="28"/>
          <w:lang w:val="uk-UA" w:eastAsia="en-US"/>
        </w:rPr>
        <w:t xml:space="preserve"> </w:t>
      </w:r>
      <w:r w:rsidRPr="00B47E55">
        <w:rPr>
          <w:sz w:val="28"/>
          <w:szCs w:val="28"/>
          <w:lang w:val="uk-UA" w:eastAsia="en-US"/>
        </w:rPr>
        <w:t xml:space="preserve">Генеральний секретар ООН Кофі Аннон відмічав: «Пандемія існує уже двадцять п’ять років, однак допомогою охоплено менше 10% дітей, уражених ВІЛ/СНІДом. Надто багато дітей у світі вимушені зростати на самоті, надто швидко дорослішати, або взагалі втрачати життя у </w:t>
      </w:r>
      <w:r w:rsidR="00E43117" w:rsidRPr="00B47E55">
        <w:rPr>
          <w:sz w:val="28"/>
          <w:szCs w:val="28"/>
          <w:lang w:val="uk-UA" w:eastAsia="en-US"/>
        </w:rPr>
        <w:t>ранньому</w:t>
      </w:r>
      <w:r w:rsidRPr="00B47E55">
        <w:rPr>
          <w:sz w:val="28"/>
          <w:szCs w:val="28"/>
          <w:lang w:val="uk-UA" w:eastAsia="en-US"/>
        </w:rPr>
        <w:t xml:space="preserve"> віці… Говорячи простими словами, СНІД – це лихо, яке руйнує їхнє дитинство» [72].</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Крім того треба зазначити</w:t>
      </w:r>
      <w:r w:rsidR="008E297D" w:rsidRPr="00B47E55">
        <w:rPr>
          <w:sz w:val="28"/>
          <w:szCs w:val="28"/>
          <w:lang w:val="uk-UA" w:eastAsia="en-US"/>
        </w:rPr>
        <w:t xml:space="preserve"> </w:t>
      </w:r>
      <w:r w:rsidRPr="00B47E55">
        <w:rPr>
          <w:sz w:val="28"/>
          <w:szCs w:val="28"/>
          <w:lang w:val="uk-UA" w:eastAsia="en-US"/>
        </w:rPr>
        <w:t>проблему соціального сирітства, яка пов’язана з ВІЛ/СНІДом. Так,</w:t>
      </w:r>
      <w:r w:rsidR="008E297D" w:rsidRPr="00B47E55">
        <w:rPr>
          <w:sz w:val="28"/>
          <w:szCs w:val="28"/>
          <w:lang w:val="uk-UA" w:eastAsia="en-US"/>
        </w:rPr>
        <w:t xml:space="preserve"> </w:t>
      </w:r>
      <w:r w:rsidRPr="00B47E55">
        <w:rPr>
          <w:sz w:val="28"/>
          <w:szCs w:val="28"/>
          <w:lang w:val="uk-UA" w:eastAsia="en-US"/>
        </w:rPr>
        <w:t>15</w:t>
      </w:r>
      <w:r w:rsidR="008E297D" w:rsidRPr="00B47E55">
        <w:rPr>
          <w:sz w:val="28"/>
          <w:szCs w:val="28"/>
          <w:lang w:val="uk-UA" w:eastAsia="en-US"/>
        </w:rPr>
        <w:t xml:space="preserve"> </w:t>
      </w:r>
      <w:r w:rsidRPr="00B47E55">
        <w:rPr>
          <w:sz w:val="28"/>
          <w:szCs w:val="28"/>
          <w:lang w:val="uk-UA" w:eastAsia="en-US"/>
        </w:rPr>
        <w:t>млн дітей через СНІД втратили принаймі одного із батьків. Мільйони дітей в наслідок ВІЛ/СНІД втратили свої родичів, друзів, вчителів, громадських</w:t>
      </w:r>
      <w:r w:rsidR="008E297D" w:rsidRPr="00B47E55">
        <w:rPr>
          <w:sz w:val="28"/>
          <w:szCs w:val="28"/>
          <w:lang w:val="uk-UA" w:eastAsia="en-US"/>
        </w:rPr>
        <w:t xml:space="preserve"> </w:t>
      </w:r>
      <w:r w:rsidRPr="00B47E55">
        <w:rPr>
          <w:sz w:val="28"/>
          <w:szCs w:val="28"/>
          <w:lang w:val="uk-UA" w:eastAsia="en-US"/>
        </w:rPr>
        <w:t>діячів, які</w:t>
      </w:r>
      <w:r w:rsidR="008E297D" w:rsidRPr="00B47E55">
        <w:rPr>
          <w:sz w:val="28"/>
          <w:szCs w:val="28"/>
          <w:lang w:val="uk-UA" w:eastAsia="en-US"/>
        </w:rPr>
        <w:t xml:space="preserve"> </w:t>
      </w:r>
      <w:r w:rsidRPr="00B47E55">
        <w:rPr>
          <w:sz w:val="28"/>
          <w:szCs w:val="28"/>
          <w:lang w:val="uk-UA" w:eastAsia="en-US"/>
        </w:rPr>
        <w:t>мали б піклуватися про їх здоров’я [73]. Лише 10% дітей, які осиротіли в</w:t>
      </w:r>
      <w:r w:rsidR="003E400B">
        <w:rPr>
          <w:sz w:val="28"/>
          <w:szCs w:val="28"/>
          <w:lang w:val="uk-UA" w:eastAsia="en-US"/>
        </w:rPr>
        <w:t xml:space="preserve"> </w:t>
      </w:r>
      <w:r w:rsidRPr="00B47E55">
        <w:rPr>
          <w:sz w:val="28"/>
          <w:szCs w:val="28"/>
          <w:lang w:val="uk-UA" w:eastAsia="en-US"/>
        </w:rPr>
        <w:t>наслідoк ВІЛ/СНІДу, отримують ту чи іншу</w:t>
      </w:r>
      <w:r w:rsidR="008E297D" w:rsidRPr="00B47E55">
        <w:rPr>
          <w:sz w:val="28"/>
          <w:szCs w:val="28"/>
          <w:lang w:val="uk-UA" w:eastAsia="en-US"/>
        </w:rPr>
        <w:t xml:space="preserve"> </w:t>
      </w:r>
      <w:r w:rsidRPr="00B47E55">
        <w:rPr>
          <w:sz w:val="28"/>
          <w:szCs w:val="28"/>
          <w:lang w:val="uk-UA" w:eastAsia="en-US"/>
        </w:rPr>
        <w:t>державну допомогу або послуги [74].</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При цьому</w:t>
      </w:r>
      <w:r w:rsidR="008E297D" w:rsidRPr="00B47E55">
        <w:rPr>
          <w:sz w:val="28"/>
          <w:szCs w:val="28"/>
          <w:lang w:val="uk-UA" w:eastAsia="en-US"/>
        </w:rPr>
        <w:t xml:space="preserve"> </w:t>
      </w:r>
      <w:r w:rsidRPr="00B47E55">
        <w:rPr>
          <w:sz w:val="28"/>
          <w:szCs w:val="28"/>
          <w:lang w:val="uk-UA" w:eastAsia="en-US"/>
        </w:rPr>
        <w:t>ВІЛ-позитивні жінки та їх діти зазнають в Україні високого рівня</w:t>
      </w:r>
      <w:r w:rsidR="008E297D" w:rsidRPr="00B47E55">
        <w:rPr>
          <w:sz w:val="28"/>
          <w:szCs w:val="28"/>
          <w:lang w:val="uk-UA" w:eastAsia="en-US"/>
        </w:rPr>
        <w:t xml:space="preserve"> </w:t>
      </w:r>
      <w:r w:rsidRPr="00B47E55">
        <w:rPr>
          <w:sz w:val="28"/>
          <w:szCs w:val="28"/>
          <w:lang w:val="uk-UA" w:eastAsia="en-US"/>
        </w:rPr>
        <w:t>стигматизації як у</w:t>
      </w:r>
      <w:r w:rsidR="008E297D" w:rsidRPr="00B47E55">
        <w:rPr>
          <w:sz w:val="28"/>
          <w:szCs w:val="28"/>
          <w:lang w:val="uk-UA" w:eastAsia="en-US"/>
        </w:rPr>
        <w:t xml:space="preserve"> </w:t>
      </w:r>
      <w:r w:rsidRPr="00B47E55">
        <w:rPr>
          <w:sz w:val="28"/>
          <w:szCs w:val="28"/>
          <w:lang w:val="uk-UA" w:eastAsia="en-US"/>
        </w:rPr>
        <w:t>власних громадах та сім’ях так і в системі охорони здоров’я [75].</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Високий рівень стигматизації та дискримінації, як і в значній мірі залежать від</w:t>
      </w:r>
      <w:r w:rsidR="008E297D" w:rsidRPr="00B47E55">
        <w:rPr>
          <w:sz w:val="28"/>
          <w:szCs w:val="28"/>
          <w:lang w:val="uk-UA" w:eastAsia="en-US"/>
        </w:rPr>
        <w:t xml:space="preserve"> </w:t>
      </w:r>
      <w:r w:rsidRPr="00B47E55">
        <w:rPr>
          <w:sz w:val="28"/>
          <w:szCs w:val="28"/>
          <w:lang w:val="uk-UA" w:eastAsia="en-US"/>
        </w:rPr>
        <w:t>поширеного страху та необізнаності, знижують можливість забезпечення прав ВІЛ-позитивних дітей на освіту та недоторканість життя [76]. З метою забезпечення</w:t>
      </w:r>
      <w:r w:rsidR="008E297D" w:rsidRPr="00B47E55">
        <w:rPr>
          <w:sz w:val="28"/>
          <w:szCs w:val="28"/>
          <w:lang w:val="uk-UA" w:eastAsia="en-US"/>
        </w:rPr>
        <w:t xml:space="preserve"> </w:t>
      </w:r>
      <w:r w:rsidRPr="00B47E55">
        <w:rPr>
          <w:sz w:val="28"/>
          <w:szCs w:val="28"/>
          <w:lang w:val="uk-UA" w:eastAsia="en-US"/>
        </w:rPr>
        <w:t>прав дітей, уражених ВІЛ/СНІДом, необхідна набагато ширша обізнаність громадськості та набагато значніші зміни в поведінці населення[77], в чому значного успіху можна добитися</w:t>
      </w:r>
      <w:r w:rsidR="008E297D" w:rsidRPr="00B47E55">
        <w:rPr>
          <w:sz w:val="28"/>
          <w:szCs w:val="28"/>
          <w:lang w:val="uk-UA" w:eastAsia="en-US"/>
        </w:rPr>
        <w:t xml:space="preserve"> </w:t>
      </w:r>
      <w:r w:rsidRPr="00B47E55">
        <w:rPr>
          <w:sz w:val="28"/>
          <w:szCs w:val="28"/>
          <w:lang w:val="uk-UA" w:eastAsia="en-US"/>
        </w:rPr>
        <w:t>залучивши до даної діяльності</w:t>
      </w:r>
      <w:r w:rsidR="008E297D" w:rsidRPr="00B47E55">
        <w:rPr>
          <w:sz w:val="28"/>
          <w:szCs w:val="28"/>
          <w:lang w:val="uk-UA" w:eastAsia="en-US"/>
        </w:rPr>
        <w:t xml:space="preserve"> </w:t>
      </w:r>
      <w:r w:rsidRPr="00B47E55">
        <w:rPr>
          <w:sz w:val="28"/>
          <w:szCs w:val="28"/>
          <w:lang w:val="uk-UA" w:eastAsia="en-US"/>
        </w:rPr>
        <w:t>ЛПП-СЛ.</w:t>
      </w:r>
    </w:p>
    <w:p w:rsidR="008E297D" w:rsidRPr="00B47E55" w:rsidRDefault="008E297D" w:rsidP="00D63249">
      <w:pPr>
        <w:pStyle w:val="aff1"/>
        <w:keepNext/>
        <w:shd w:val="clear" w:color="auto" w:fill="FFFFFF"/>
        <w:spacing w:line="360" w:lineRule="auto"/>
        <w:ind w:left="0" w:firstLine="426"/>
        <w:rPr>
          <w:b/>
          <w:sz w:val="28"/>
          <w:szCs w:val="28"/>
          <w:lang w:val="uk-UA" w:eastAsia="en-US"/>
        </w:rPr>
      </w:pPr>
    </w:p>
    <w:p w:rsidR="00627A90" w:rsidRDefault="00627A90" w:rsidP="00D63249">
      <w:pPr>
        <w:pStyle w:val="aff1"/>
        <w:keepNext/>
        <w:shd w:val="clear" w:color="auto" w:fill="FFFFFF"/>
        <w:spacing w:line="360" w:lineRule="auto"/>
        <w:ind w:left="0"/>
        <w:rPr>
          <w:b/>
          <w:sz w:val="28"/>
          <w:szCs w:val="28"/>
          <w:lang w:val="uk-UA" w:eastAsia="en-US"/>
        </w:rPr>
      </w:pPr>
    </w:p>
    <w:p w:rsidR="00DD185C" w:rsidRPr="00B47E55" w:rsidRDefault="00DD185C" w:rsidP="00D63249">
      <w:pPr>
        <w:pStyle w:val="aff1"/>
        <w:keepNext/>
        <w:shd w:val="clear" w:color="auto" w:fill="FFFFFF"/>
        <w:spacing w:line="360" w:lineRule="auto"/>
        <w:ind w:left="0"/>
        <w:rPr>
          <w:b/>
          <w:sz w:val="28"/>
          <w:szCs w:val="28"/>
          <w:lang w:val="uk-UA" w:eastAsia="en-US"/>
        </w:rPr>
      </w:pPr>
      <w:r w:rsidRPr="00B47E55">
        <w:rPr>
          <w:b/>
          <w:sz w:val="28"/>
          <w:szCs w:val="28"/>
          <w:lang w:val="uk-UA" w:eastAsia="en-US"/>
        </w:rPr>
        <w:lastRenderedPageBreak/>
        <w:t>1.2.Підходи до організації медичної допомоги з ВІЛ/СНІД</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даними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ВООЗ, ЮНІСЕФ та ЮНЕЙДС "Доклад о глобальных ответных мерах на ВИЧ/СПИД" розширений доступ до послуг з питань ВІЛ сприяв у минулому десятилітті зменшенню кількості нових випадків ВІЛ-інфекції на 15% та смертності, пов’язаної зі СНІД, на 22% [78].</w:t>
      </w:r>
      <w:r w:rsidRPr="00B47E55">
        <w:rPr>
          <w:rFonts w:ascii="Times New Roman" w:hAnsi="Times New Roman" w:cs="Times New Roman"/>
          <w:spacing w:val="-2"/>
          <w:sz w:val="28"/>
          <w:szCs w:val="28"/>
          <w:lang w:val="uk-UA"/>
        </w:rPr>
        <w:t xml:space="preserve"> Вказане</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підтверджує </w:t>
      </w:r>
      <w:r w:rsidRPr="00B47E55">
        <w:rPr>
          <w:rFonts w:ascii="Times New Roman" w:hAnsi="Times New Roman" w:cs="Times New Roman"/>
          <w:sz w:val="28"/>
          <w:szCs w:val="28"/>
          <w:lang w:val="uk-UA"/>
        </w:rPr>
        <w:t>реальну можливість зупинити розвиток епідемії ВІЛ-інфекції. Це є можливим у випадку, якщо протягом наступного десятиріччя набрані темпи протидії будуть не тільки утримані, а розвиватися. Провідні спеціалісти вважають, що з новими науковими відкриттями та безперервним прогресом у сфері відповіді на епідеміє ВІЛ/СНІД відкрилися широкі можливості для того, щоб утримати цей рівень досягнень та їх темпи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підняти їх на більш високий рівень. За допомогою впровадження передового досвіду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протидії епідемії ВІЛ-інфекції та інвестицій всі країни зможуть підвищити ефективність профілактичних заходів, зменшити витрати та покращити результати </w:t>
      </w:r>
      <w:r w:rsidRPr="00B47E55">
        <w:rPr>
          <w:rFonts w:ascii="Times New Roman" w:hAnsi="Times New Roman" w:cs="Times New Roman"/>
          <w:spacing w:val="-2"/>
          <w:sz w:val="28"/>
          <w:szCs w:val="28"/>
          <w:lang w:val="uk-UA"/>
        </w:rPr>
        <w:t>[79].</w:t>
      </w:r>
    </w:p>
    <w:p w:rsidR="00DD185C" w:rsidRPr="00B47E55" w:rsidRDefault="00DD185C" w:rsidP="00D63249">
      <w:pPr>
        <w:pStyle w:val="aff1"/>
        <w:keepNext/>
        <w:shd w:val="clear" w:color="auto" w:fill="FFFFFF"/>
        <w:spacing w:line="360" w:lineRule="auto"/>
        <w:ind w:left="0" w:firstLine="720"/>
        <w:jc w:val="both"/>
        <w:rPr>
          <w:b/>
          <w:sz w:val="28"/>
          <w:szCs w:val="28"/>
          <w:lang w:val="uk-UA" w:eastAsia="en-US"/>
        </w:rPr>
      </w:pPr>
      <w:r w:rsidRPr="00B47E55">
        <w:rPr>
          <w:sz w:val="28"/>
          <w:szCs w:val="28"/>
          <w:lang w:val="uk-UA"/>
        </w:rPr>
        <w:t>Так, проведений аналіз показав, що при високому рівні поширеності ВІЛ-інфекції/СНІДу в Африці, три країни (Ботсвана, Намібія та Руанда) впровадили ефективний</w:t>
      </w:r>
      <w:r w:rsidR="008E297D" w:rsidRPr="00B47E55">
        <w:rPr>
          <w:sz w:val="28"/>
          <w:szCs w:val="28"/>
          <w:lang w:val="uk-UA"/>
        </w:rPr>
        <w:t xml:space="preserve"> </w:t>
      </w:r>
      <w:r w:rsidRPr="00B47E55">
        <w:rPr>
          <w:sz w:val="28"/>
          <w:szCs w:val="28"/>
          <w:lang w:val="uk-UA"/>
        </w:rPr>
        <w:t>напрямок</w:t>
      </w:r>
      <w:r w:rsidR="008E297D" w:rsidRPr="00B47E55">
        <w:rPr>
          <w:sz w:val="28"/>
          <w:szCs w:val="28"/>
          <w:lang w:val="uk-UA"/>
        </w:rPr>
        <w:t xml:space="preserve"> </w:t>
      </w:r>
      <w:r w:rsidRPr="00B47E55">
        <w:rPr>
          <w:sz w:val="28"/>
          <w:szCs w:val="28"/>
          <w:lang w:val="uk-UA"/>
        </w:rPr>
        <w:t>протидії</w:t>
      </w:r>
      <w:r w:rsidR="008E297D" w:rsidRPr="00B47E55">
        <w:rPr>
          <w:sz w:val="28"/>
          <w:szCs w:val="28"/>
          <w:lang w:val="uk-UA"/>
        </w:rPr>
        <w:t xml:space="preserve"> </w:t>
      </w:r>
      <w:r w:rsidRPr="00B47E55">
        <w:rPr>
          <w:sz w:val="28"/>
          <w:szCs w:val="28"/>
          <w:lang w:val="uk-UA"/>
        </w:rPr>
        <w:t>розвитку</w:t>
      </w:r>
      <w:r w:rsidR="008E297D" w:rsidRPr="00B47E55">
        <w:rPr>
          <w:sz w:val="28"/>
          <w:szCs w:val="28"/>
          <w:lang w:val="uk-UA"/>
        </w:rPr>
        <w:t xml:space="preserve"> </w:t>
      </w:r>
      <w:r w:rsidRPr="00B47E55">
        <w:rPr>
          <w:sz w:val="28"/>
          <w:szCs w:val="28"/>
          <w:lang w:val="uk-UA"/>
        </w:rPr>
        <w:t>епідемії ВІЛ-інфекції. Він</w:t>
      </w:r>
      <w:r w:rsidR="008E297D" w:rsidRPr="00B47E55">
        <w:rPr>
          <w:sz w:val="28"/>
          <w:szCs w:val="28"/>
          <w:lang w:val="uk-UA"/>
        </w:rPr>
        <w:t xml:space="preserve"> </w:t>
      </w:r>
      <w:r w:rsidRPr="00B47E55">
        <w:rPr>
          <w:sz w:val="28"/>
          <w:szCs w:val="28"/>
          <w:lang w:val="uk-UA"/>
        </w:rPr>
        <w:t>склав 80% заходів в регіоні. Це</w:t>
      </w:r>
      <w:r w:rsidR="008E297D" w:rsidRPr="00B47E55">
        <w:rPr>
          <w:sz w:val="28"/>
          <w:szCs w:val="28"/>
          <w:lang w:val="uk-UA"/>
        </w:rPr>
        <w:t xml:space="preserve"> </w:t>
      </w:r>
      <w:r w:rsidRPr="00B47E55">
        <w:rPr>
          <w:sz w:val="28"/>
          <w:szCs w:val="28"/>
          <w:lang w:val="uk-UA"/>
        </w:rPr>
        <w:t xml:space="preserve">служби з профілактики, лікування та догляду при ВІЛ-інфекції/СНІДу </w:t>
      </w:r>
      <w:r w:rsidRPr="00B47E55">
        <w:rPr>
          <w:spacing w:val="-2"/>
          <w:sz w:val="28"/>
          <w:szCs w:val="28"/>
          <w:lang w:val="uk-UA"/>
        </w:rPr>
        <w:t>[80,81], що позитивно вплинуло на темпи поширення ВІЛ-інфекції в регіоні.</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Одним із найважливіших компонентів ефективного та стійкого підходів до профілактики ВІЛ є використання презервативів. Презервативи є невід’ємним і важливим компонентом комплексних програм з профілактики та догляду, тому пропаганду їх використання необхідно підсилити. </w:t>
      </w:r>
      <w:r w:rsidRPr="00B47E55">
        <w:rPr>
          <w:rStyle w:val="aff2"/>
          <w:rFonts w:ascii="Times New Roman" w:hAnsi="Times New Roman" w:cs="Times New Roman"/>
          <w:b w:val="0"/>
          <w:sz w:val="28"/>
          <w:szCs w:val="28"/>
          <w:lang w:val="uk-UA"/>
        </w:rPr>
        <w:t>Д</w:t>
      </w:r>
      <w:r w:rsidRPr="00B47E55">
        <w:rPr>
          <w:rFonts w:ascii="Times New Roman" w:hAnsi="Times New Roman" w:cs="Times New Roman"/>
          <w:sz w:val="28"/>
          <w:szCs w:val="28"/>
          <w:lang w:val="uk-UA"/>
        </w:rPr>
        <w:t>окази, отримані в ході масштабних досліджень серед гетеросексуальних пар, у яких один із партнерів, інфікований ВІЛ, показує, що правильне та постійне використання презервативів значно знижує ризик передачі ВІЛ-інфекції серед статевих партнерів [82].</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Тому профілактичні програми з ВІЛ-</w:t>
      </w:r>
      <w:r w:rsidRPr="00B47E55">
        <w:rPr>
          <w:rFonts w:ascii="Times New Roman" w:hAnsi="Times New Roman" w:cs="Times New Roman"/>
          <w:sz w:val="28"/>
          <w:szCs w:val="28"/>
          <w:lang w:val="uk-UA"/>
        </w:rPr>
        <w:lastRenderedPageBreak/>
        <w:t>інфекції/СНІДу повинні забезпечувати доступ до високоякісних презервативів для тих, хто їх потребує, в той момент, коли вони є необхідними. Важливо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домогтися того, щоб люди володіли знаннями та навичками щодо їх правильного використання [83].</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Ефективна пропаганда використання презервативів спрямована не лише на все населення, а й</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людей, що належать до груп високого ризику щодо зараження ВІЛ, особливо жінок, молоді, РСБ та їх клієнтів, СІН та ЧСЧ.</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[84]. </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Використання презервативів допомогло знизити рівні ВІЛ-інфекції там, де СНІД уже має високий рівень поширеності, скорочуючи подальше поширення ВІЛ-інфекція, коли епідемія</w:t>
      </w:r>
      <w:r w:rsidR="008E297D" w:rsidRPr="00B47E55">
        <w:rPr>
          <w:sz w:val="28"/>
          <w:szCs w:val="28"/>
          <w:lang w:val="uk-UA"/>
        </w:rPr>
        <w:t xml:space="preserve"> </w:t>
      </w:r>
      <w:r w:rsidRPr="00B47E55">
        <w:rPr>
          <w:sz w:val="28"/>
          <w:szCs w:val="28"/>
          <w:lang w:val="uk-UA"/>
        </w:rPr>
        <w:t xml:space="preserve">сконцентрована в конкретних групах населення. </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Це підтверджують результати аналізу епідемії СНІД, наприклад,</w:t>
      </w:r>
      <w:r w:rsidR="008E297D" w:rsidRPr="00B47E55">
        <w:rPr>
          <w:sz w:val="28"/>
          <w:szCs w:val="28"/>
          <w:lang w:val="uk-UA"/>
        </w:rPr>
        <w:t xml:space="preserve"> </w:t>
      </w:r>
      <w:r w:rsidRPr="00B47E55">
        <w:rPr>
          <w:sz w:val="28"/>
          <w:szCs w:val="28"/>
          <w:lang w:val="uk-UA"/>
        </w:rPr>
        <w:t>в Уганді. В даній країні</w:t>
      </w:r>
      <w:r w:rsidR="008E297D" w:rsidRPr="00B47E55">
        <w:rPr>
          <w:sz w:val="28"/>
          <w:szCs w:val="28"/>
          <w:lang w:val="uk-UA"/>
        </w:rPr>
        <w:t xml:space="preserve"> </w:t>
      </w:r>
      <w:r w:rsidRPr="00B47E55">
        <w:rPr>
          <w:sz w:val="28"/>
          <w:szCs w:val="28"/>
          <w:lang w:val="uk-UA"/>
        </w:rPr>
        <w:t>більш часте використання презервативів одночасно з</w:t>
      </w:r>
      <w:r w:rsidR="008E297D" w:rsidRPr="00B47E55">
        <w:rPr>
          <w:sz w:val="28"/>
          <w:szCs w:val="28"/>
          <w:lang w:val="uk-UA"/>
        </w:rPr>
        <w:t xml:space="preserve"> </w:t>
      </w:r>
      <w:r w:rsidRPr="00B47E55">
        <w:rPr>
          <w:sz w:val="28"/>
          <w:szCs w:val="28"/>
          <w:lang w:val="uk-UA"/>
        </w:rPr>
        <w:t xml:space="preserve">більш пізнішим початком статевих відносин та скороченням числа сексуальних партнерів стало важливим фактором для зниження поширеності ВІЛ-інфекції [85]. </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Прикладом може бути і Таїланд. Робота в цій країні</w:t>
      </w:r>
      <w:r w:rsidR="008E297D" w:rsidRPr="00B47E55">
        <w:rPr>
          <w:sz w:val="28"/>
          <w:szCs w:val="28"/>
          <w:lang w:val="uk-UA"/>
        </w:rPr>
        <w:t xml:space="preserve"> </w:t>
      </w:r>
      <w:r w:rsidRPr="00B47E55">
        <w:rPr>
          <w:sz w:val="28"/>
          <w:szCs w:val="28"/>
          <w:lang w:val="uk-UA"/>
        </w:rPr>
        <w:t>з питань дестигматизації презервативів і цільової пропаганди їх використання</w:t>
      </w:r>
      <w:r w:rsidR="008E297D" w:rsidRPr="00B47E55">
        <w:rPr>
          <w:sz w:val="28"/>
          <w:szCs w:val="28"/>
          <w:lang w:val="uk-UA"/>
        </w:rPr>
        <w:t xml:space="preserve"> </w:t>
      </w:r>
      <w:r w:rsidRPr="00B47E55">
        <w:rPr>
          <w:sz w:val="28"/>
          <w:szCs w:val="28"/>
          <w:lang w:val="uk-UA"/>
        </w:rPr>
        <w:t xml:space="preserve">серед РСБ та їх клієнтів суттєво зменшили кількість випадків ВІЛ-інфекції у цих групах і допомогли знизити поширеність епідемії ВІЛ/СНІД серед всього населення країни [86]. </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Проведена в Бразилії на ранньому етапі розвитку епідемії ВІЛ-інфекції кампанія з пропаганди використання презервативів</w:t>
      </w:r>
      <w:r w:rsidR="008E297D" w:rsidRPr="00B47E55">
        <w:rPr>
          <w:sz w:val="28"/>
          <w:szCs w:val="28"/>
          <w:lang w:val="uk-UA"/>
        </w:rPr>
        <w:t xml:space="preserve"> </w:t>
      </w:r>
      <w:r w:rsidRPr="00B47E55">
        <w:rPr>
          <w:sz w:val="28"/>
          <w:szCs w:val="28"/>
          <w:lang w:val="uk-UA"/>
        </w:rPr>
        <w:t xml:space="preserve"> успішно сприяла встановленню стійкого контролю над епідемією [87].</w:t>
      </w:r>
    </w:p>
    <w:p w:rsidR="00DD185C" w:rsidRPr="00B47E55" w:rsidRDefault="00DD185C" w:rsidP="00D63249">
      <w:pPr>
        <w:pStyle w:val="aff1"/>
        <w:keepNext/>
        <w:spacing w:line="360" w:lineRule="auto"/>
        <w:ind w:left="0" w:firstLine="720"/>
        <w:jc w:val="both"/>
        <w:rPr>
          <w:sz w:val="28"/>
          <w:szCs w:val="28"/>
          <w:lang w:val="uk-UA"/>
        </w:rPr>
      </w:pPr>
      <w:r w:rsidRPr="00B47E55">
        <w:rPr>
          <w:sz w:val="28"/>
          <w:szCs w:val="28"/>
          <w:lang w:val="uk-UA"/>
        </w:rPr>
        <w:t>В країнах світу</w:t>
      </w:r>
      <w:r w:rsidR="008E297D" w:rsidRPr="00B47E55">
        <w:rPr>
          <w:sz w:val="28"/>
          <w:szCs w:val="28"/>
          <w:lang w:val="uk-UA"/>
        </w:rPr>
        <w:t xml:space="preserve"> </w:t>
      </w:r>
      <w:r w:rsidRPr="00B47E55">
        <w:rPr>
          <w:sz w:val="28"/>
          <w:szCs w:val="28"/>
          <w:lang w:val="uk-UA"/>
        </w:rPr>
        <w:t>проводяться широкомасштабні програми боротьби з епідемією ВІЛ-інфекції, які включають просвітницькі заходи, доступ до послуг з консультування та тестування, лікування та догляду [88].</w:t>
      </w:r>
      <w:r w:rsidR="008E297D" w:rsidRPr="00B47E55">
        <w:rPr>
          <w:sz w:val="28"/>
          <w:szCs w:val="28"/>
          <w:lang w:val="uk-UA"/>
        </w:rPr>
        <w:t xml:space="preserve"> </w:t>
      </w:r>
      <w:r w:rsidRPr="00B47E55">
        <w:rPr>
          <w:sz w:val="28"/>
          <w:szCs w:val="28"/>
          <w:lang w:val="uk-UA"/>
        </w:rPr>
        <w:t>Значна робота проводиться з попередження</w:t>
      </w:r>
      <w:r w:rsidR="008E297D" w:rsidRPr="00B47E55">
        <w:rPr>
          <w:sz w:val="28"/>
          <w:szCs w:val="28"/>
          <w:lang w:val="uk-UA"/>
        </w:rPr>
        <w:t xml:space="preserve"> </w:t>
      </w:r>
      <w:r w:rsidRPr="00B47E55">
        <w:rPr>
          <w:sz w:val="28"/>
          <w:szCs w:val="28"/>
          <w:lang w:val="uk-UA"/>
        </w:rPr>
        <w:t>передачі ВІЛ-інфекції від матері до дитини</w:t>
      </w:r>
      <w:r w:rsidR="008E297D" w:rsidRPr="00B47E55">
        <w:rPr>
          <w:sz w:val="28"/>
          <w:szCs w:val="28"/>
          <w:lang w:val="uk-UA"/>
        </w:rPr>
        <w:t xml:space="preserve"> </w:t>
      </w:r>
      <w:r w:rsidRPr="00B47E55">
        <w:rPr>
          <w:sz w:val="28"/>
          <w:szCs w:val="28"/>
          <w:lang w:val="uk-UA"/>
        </w:rPr>
        <w:t>[89-92] та з подолання стигми і дискримінації до ЛЖВ</w:t>
      </w:r>
      <w:r w:rsidR="008E297D" w:rsidRPr="00B47E55">
        <w:rPr>
          <w:sz w:val="28"/>
          <w:szCs w:val="28"/>
          <w:lang w:val="uk-UA"/>
        </w:rPr>
        <w:t xml:space="preserve"> </w:t>
      </w:r>
      <w:r w:rsidRPr="00B47E55">
        <w:rPr>
          <w:sz w:val="28"/>
          <w:szCs w:val="28"/>
          <w:lang w:val="uk-UA"/>
        </w:rPr>
        <w:t>[93].</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hAnsi="Times New Roman" w:cs="Times New Roman"/>
          <w:sz w:val="28"/>
          <w:szCs w:val="28"/>
          <w:lang w:val="uk-UA"/>
        </w:rPr>
        <w:lastRenderedPageBreak/>
        <w:t>В Україні</w:t>
      </w:r>
      <w:r w:rsidRPr="00B47E55">
        <w:rPr>
          <w:rFonts w:ascii="Times New Roman" w:eastAsia="MyriadPro-Regular" w:hAnsi="Times New Roman" w:cs="Times New Roman"/>
          <w:sz w:val="28"/>
          <w:szCs w:val="28"/>
          <w:lang w:val="uk-UA"/>
        </w:rPr>
        <w:t xml:space="preserve"> діючими в кожному регіоні центрами СНІДу налагоджена робота з профілактики передачі ВІЛ від матері до дитини </w:t>
      </w:r>
      <w:r w:rsidRPr="00B47E55">
        <w:rPr>
          <w:rFonts w:ascii="Times New Roman" w:hAnsi="Times New Roman" w:cs="Times New Roman"/>
          <w:sz w:val="28"/>
          <w:szCs w:val="28"/>
          <w:lang w:val="uk-UA"/>
        </w:rPr>
        <w:t>[94-97]</w:t>
      </w:r>
      <w:r w:rsidRPr="00B47E55">
        <w:rPr>
          <w:rFonts w:ascii="Times New Roman" w:eastAsia="MyriadPro-Regular" w:hAnsi="Times New Roman" w:cs="Times New Roman"/>
          <w:sz w:val="28"/>
          <w:szCs w:val="28"/>
          <w:lang w:val="uk-UA"/>
        </w:rPr>
        <w:t xml:space="preserve">; медико-соціального супроводу пацієнтів, які отримують антиретровірусну терапію на основі мультидисциплінарного підходу </w:t>
      </w:r>
      <w:r w:rsidRPr="00B47E55">
        <w:rPr>
          <w:rFonts w:ascii="Times New Roman" w:hAnsi="Times New Roman" w:cs="Times New Roman"/>
          <w:sz w:val="28"/>
          <w:szCs w:val="28"/>
          <w:lang w:val="uk-UA"/>
        </w:rPr>
        <w:t>[98]</w:t>
      </w:r>
      <w:r w:rsidRPr="00B47E55">
        <w:rPr>
          <w:rFonts w:ascii="Times New Roman" w:eastAsia="MyriadPro-Regular" w:hAnsi="Times New Roman" w:cs="Times New Roman"/>
          <w:sz w:val="28"/>
          <w:szCs w:val="28"/>
          <w:lang w:val="uk-UA"/>
        </w:rPr>
        <w:t xml:space="preserve">; надання замісної підтримуючої терапії для людей, які є споживачами ін’єкційних наркотиків </w:t>
      </w:r>
      <w:r w:rsidRPr="00B47E55">
        <w:rPr>
          <w:rFonts w:ascii="Times New Roman" w:hAnsi="Times New Roman" w:cs="Times New Roman"/>
          <w:sz w:val="28"/>
          <w:szCs w:val="28"/>
          <w:lang w:val="uk-UA"/>
        </w:rPr>
        <w:t>[99]</w:t>
      </w:r>
      <w:r w:rsidRPr="00B47E55">
        <w:rPr>
          <w:rFonts w:ascii="Times New Roman" w:eastAsia="MyriadPro-Regular" w:hAnsi="Times New Roman" w:cs="Times New Roman"/>
          <w:sz w:val="28"/>
          <w:szCs w:val="28"/>
          <w:lang w:val="uk-UA"/>
        </w:rPr>
        <w:t xml:space="preserve">; організована і координується робота з надання допомоги пацієнтам з поєднаною патологією ВІЛ-інфекція/туберкульоз, ВІЛ-інфекція/вірусні гепатити В і С </w:t>
      </w:r>
      <w:r w:rsidRPr="00B47E55">
        <w:rPr>
          <w:rFonts w:ascii="Times New Roman" w:hAnsi="Times New Roman" w:cs="Times New Roman"/>
          <w:sz w:val="28"/>
          <w:szCs w:val="28"/>
          <w:lang w:val="uk-UA"/>
        </w:rPr>
        <w:t>[100]</w:t>
      </w:r>
      <w:r w:rsidRPr="00B47E55">
        <w:rPr>
          <w:rFonts w:ascii="Times New Roman" w:eastAsia="MyriadPro-Regular" w:hAnsi="Times New Roman" w:cs="Times New Roman"/>
          <w:sz w:val="28"/>
          <w:szCs w:val="28"/>
          <w:lang w:val="uk-UA"/>
        </w:rPr>
        <w:t xml:space="preserve">; створена якісна система надання послуг з до- та після- тестового консультування та тестування на ВІЛ-інфекцію </w:t>
      </w:r>
      <w:r w:rsidRPr="00B47E55">
        <w:rPr>
          <w:rFonts w:ascii="Times New Roman" w:hAnsi="Times New Roman" w:cs="Times New Roman"/>
          <w:sz w:val="28"/>
          <w:szCs w:val="28"/>
          <w:lang w:val="uk-UA"/>
        </w:rPr>
        <w:t>[101]</w:t>
      </w:r>
      <w:r w:rsidRPr="00B47E55">
        <w:rPr>
          <w:rFonts w:ascii="Times New Roman" w:eastAsia="MyriadPro-Regular" w:hAnsi="Times New Roman" w:cs="Times New Roman"/>
          <w:sz w:val="28"/>
          <w:szCs w:val="28"/>
          <w:lang w:val="uk-UA"/>
        </w:rPr>
        <w:t>, тощо.</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ab/>
        <w:t>З метою</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забезпечення більш доступної при забезпечені повної конфеденіційності інформації</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медичної допомоги з первинного обстеження населення за його бажанням створена</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система кабінетів «Довіри» [102-104 ].</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Фахівцями центрів СНІДу впроваджується інтегрований підхід щодо забезпечення доступу представників груп підвищеного ризику інфікування ВІЛ до профілактичних послуг [105 ]. На базі центрів СНІДу створені мобільні амбулаторії, які на постійній основі здійснюють профілактичну роботу серед груп підвищеного ризику щодо інфікування ВІЛ: робітників комерційного сексу, чоловіків, які мають секс з чоловіками, споживачів ін’єкційних наркотиків [106].</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Фахівцями центрів СНІДу забезпечується доступ ВІЛ- дискордантних пар до допоміжних репродуктивних технологій</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[107-110 ].</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Таким чином можна говорити про те, що</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медична допомога</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 ВІЛ/СНІД зконцентрована на регіональному рівні, що ускладнює її доступність для ЛЖВ, які проживають в сільській місцевості та віддалених від обласних центрів містах.</w:t>
      </w:r>
    </w:p>
    <w:p w:rsidR="00DD185C" w:rsidRPr="00B47E55" w:rsidRDefault="00DD185C" w:rsidP="00D63249">
      <w:pPr>
        <w:keepNext/>
        <w:autoSpaceDE w:val="0"/>
        <w:autoSpaceDN w:val="0"/>
        <w:adjustRightInd w:val="0"/>
        <w:spacing w:after="0" w:line="360" w:lineRule="auto"/>
        <w:ind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За даними проведеного в рамках</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Проекту</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«Реформа ВІЛ послуг у дії»</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за 2014 рік [111]:</w:t>
      </w:r>
    </w:p>
    <w:p w:rsidR="00DD185C" w:rsidRPr="00B47E55" w:rsidRDefault="00DD185C" w:rsidP="00D63249">
      <w:pPr>
        <w:pStyle w:val="af1"/>
        <w:keepNext/>
        <w:numPr>
          <w:ilvl w:val="0"/>
          <w:numId w:val="34"/>
        </w:numPr>
        <w:tabs>
          <w:tab w:val="left" w:pos="900"/>
        </w:tabs>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У закладах ДРТ втрачається 14% пацієнтів, незалежно від того, належать вони до</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загального населення чи уразливих груп;</w:t>
      </w:r>
    </w:p>
    <w:p w:rsidR="00DD185C" w:rsidRPr="00B47E55" w:rsidRDefault="00DD185C" w:rsidP="00D63249">
      <w:pPr>
        <w:pStyle w:val="af1"/>
        <w:keepNext/>
        <w:numPr>
          <w:ilvl w:val="0"/>
          <w:numId w:val="34"/>
        </w:numPr>
        <w:tabs>
          <w:tab w:val="left" w:pos="900"/>
        </w:tabs>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lastRenderedPageBreak/>
        <w:t>Неурядові організації в рамках аутріч-роботи</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проводять тестування серед уразливих груп населення і надають дані по кожній ланці каскаду послуг. За отриманими даними 42% пацієнтів, обстежених НУО, з підтвердженим діагнозом, не доходять до закладів охорони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з нийвищим рівнем серед СІН – 45%.</w:t>
      </w:r>
    </w:p>
    <w:p w:rsidR="00DD185C" w:rsidRPr="00B47E55" w:rsidRDefault="00DD185C" w:rsidP="00D63249">
      <w:pPr>
        <w:pStyle w:val="af1"/>
        <w:keepNext/>
        <w:numPr>
          <w:ilvl w:val="0"/>
          <w:numId w:val="34"/>
        </w:numPr>
        <w:tabs>
          <w:tab w:val="left" w:pos="900"/>
        </w:tabs>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В цілому в існуючий</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системі надання медичної допомоги</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 ВІЛ/СНІД в Україні 25% зареєстрованих ВІЛ-інфікованих пацієнтів і 49%</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від оціночної кількості</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ВІЛ-позитивних осіб втрачаються для системи диспансерного нагляду [112],</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чого могло не бути при залученні до </w:t>
      </w:r>
      <w:r w:rsidR="00E43117" w:rsidRPr="00B47E55">
        <w:rPr>
          <w:rFonts w:ascii="Times New Roman" w:eastAsia="MyriadPro-Regular" w:hAnsi="Times New Roman" w:cs="Times New Roman"/>
          <w:sz w:val="28"/>
          <w:szCs w:val="28"/>
          <w:lang w:val="uk-UA"/>
        </w:rPr>
        <w:t>процесу</w:t>
      </w:r>
      <w:r w:rsidRPr="00B47E55">
        <w:rPr>
          <w:rFonts w:ascii="Times New Roman" w:eastAsia="MyriadPro-Regular" w:hAnsi="Times New Roman" w:cs="Times New Roman"/>
          <w:sz w:val="28"/>
          <w:szCs w:val="28"/>
          <w:lang w:val="uk-UA"/>
        </w:rPr>
        <w:t xml:space="preserve"> </w:t>
      </w:r>
      <w:r w:rsidR="00E43117" w:rsidRPr="00B47E55">
        <w:rPr>
          <w:rFonts w:ascii="Times New Roman" w:eastAsia="MyriadPro-Regular" w:hAnsi="Times New Roman" w:cs="Times New Roman"/>
          <w:sz w:val="28"/>
          <w:szCs w:val="28"/>
          <w:lang w:val="uk-UA"/>
        </w:rPr>
        <w:t>диспансеризації</w:t>
      </w:r>
      <w:r w:rsidRPr="00B47E55">
        <w:rPr>
          <w:rFonts w:ascii="Times New Roman" w:eastAsia="MyriadPro-Regular" w:hAnsi="Times New Roman" w:cs="Times New Roman"/>
          <w:sz w:val="28"/>
          <w:szCs w:val="28"/>
          <w:lang w:val="uk-UA"/>
        </w:rPr>
        <w:t xml:space="preserve"> ВІЛ-інфікованих ЛЗП-СЛ.</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За результатами</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дослідження</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були зроблені висновки, що державні</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органи охорони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повинні вжити негайних заходів</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для забезпечення</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належних протоколів надання медичних послуг і моніторингу перенаправлення пацієнтів по всьому каскаду послуг.</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eastAsia="MyriadPro-Regular" w:hAnsi="Times New Roman" w:cs="Times New Roman"/>
          <w:sz w:val="28"/>
          <w:szCs w:val="28"/>
          <w:lang w:val="uk-UA"/>
        </w:rPr>
        <w:t>Далі, за результатами дослідження Проект</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«Реформа ВІЛ послуг у дії»</w:t>
      </w:r>
      <w:r w:rsidR="008E297D" w:rsidRPr="00B47E55">
        <w:rPr>
          <w:rFonts w:ascii="Times New Roman" w:eastAsia="MyriadPro-Regular" w:hAnsi="Times New Roman" w:cs="Times New Roman"/>
          <w:sz w:val="28"/>
          <w:szCs w:val="28"/>
          <w:lang w:val="uk-UA"/>
        </w:rPr>
        <w:t xml:space="preserve"> </w:t>
      </w:r>
      <w:r w:rsidRPr="00B47E55">
        <w:rPr>
          <w:rFonts w:ascii="Times New Roman" w:hAnsi="Times New Roman" w:cs="Times New Roman"/>
          <w:sz w:val="28"/>
          <w:szCs w:val="28"/>
          <w:lang w:val="uk-UA"/>
        </w:rPr>
        <w:t>оголошено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два гранти на розробку модулів навчальної програми «Інфекційні хвороби» та «Первинна медико-санітарна допомога». Метою</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даних грантів є інстутиційна підтримка ВМНЗ з питань підготовки ЛЗП-СЛ та лікарів-інфекційоністів до надання медичної допомоги з ВІЛ/СНІДу </w:t>
      </w:r>
      <w:r w:rsidRPr="00B47E55">
        <w:rPr>
          <w:rFonts w:ascii="Times New Roman" w:eastAsia="MyriadPro-Regular" w:hAnsi="Times New Roman" w:cs="Times New Roman"/>
          <w:sz w:val="28"/>
          <w:szCs w:val="28"/>
          <w:lang w:val="uk-UA"/>
        </w:rPr>
        <w:t>[113 ]</w:t>
      </w:r>
      <w:r w:rsidRPr="00B47E55">
        <w:rPr>
          <w:rFonts w:ascii="Times New Roman" w:hAnsi="Times New Roman" w:cs="Times New Roman"/>
          <w:sz w:val="28"/>
          <w:szCs w:val="28"/>
          <w:lang w:val="uk-UA"/>
        </w:rPr>
        <w:t>.</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Також було</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здійснено</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огляд світового досвіду</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інтеграції</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медичних послуг</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з ВІЛ/СНІДу у первинну</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медичну допомогу з орієнтацією на розширення повноважень ЛЗП-СЛ в рамках</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Проекту</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розвитку ВІЛ/СНІД сервісу в Україні, що фінансується USAID</w:t>
      </w:r>
      <w:r w:rsidR="001D38A3"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[114,115].</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eastAsia="MyriadPro-Regular" w:hAnsi="Times New Roman" w:cs="Times New Roman"/>
          <w:sz w:val="28"/>
          <w:szCs w:val="28"/>
          <w:lang w:val="uk-UA"/>
        </w:rPr>
      </w:pPr>
      <w:r w:rsidRPr="00B47E55">
        <w:rPr>
          <w:rFonts w:ascii="Times New Roman" w:eastAsia="MyriadPro-Regular" w:hAnsi="Times New Roman" w:cs="Times New Roman"/>
          <w:sz w:val="28"/>
          <w:szCs w:val="28"/>
          <w:lang w:val="uk-UA"/>
        </w:rPr>
        <w:t>На можливість</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інтеграції</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послуг з ВІЛ/СНІД</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на первинний рівень медичної допомоги в Україні, вказують</w:t>
      </w:r>
      <w:r w:rsidR="008E297D" w:rsidRPr="00B47E55">
        <w:rPr>
          <w:rFonts w:ascii="Times New Roman" w:eastAsia="MyriadPro-Regular" w:hAnsi="Times New Roman" w:cs="Times New Roman"/>
          <w:sz w:val="28"/>
          <w:szCs w:val="28"/>
          <w:lang w:val="uk-UA"/>
        </w:rPr>
        <w:t xml:space="preserve"> </w:t>
      </w:r>
      <w:r w:rsidRPr="00B47E55">
        <w:rPr>
          <w:rFonts w:ascii="Times New Roman" w:eastAsia="MyriadPro-Regular" w:hAnsi="Times New Roman" w:cs="Times New Roman"/>
          <w:sz w:val="28"/>
          <w:szCs w:val="28"/>
          <w:lang w:val="uk-UA"/>
        </w:rPr>
        <w:t xml:space="preserve">матеріали щодо інтеграції послуг з профілактики ВІЛ-інфекції в США, які підготовлені Департаментом політики в галузі охорони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центром дослідження служб охорони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і політики, школою громадського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та охорони </w:t>
      </w:r>
      <w:r w:rsidR="006F7027" w:rsidRPr="00B47E55">
        <w:rPr>
          <w:rFonts w:ascii="Times New Roman" w:eastAsia="MyriadPro-Regular" w:hAnsi="Times New Roman" w:cs="Times New Roman"/>
          <w:sz w:val="28"/>
          <w:szCs w:val="28"/>
          <w:lang w:val="uk-UA"/>
        </w:rPr>
        <w:t>здоровʼя</w:t>
      </w:r>
      <w:r w:rsidRPr="00B47E55">
        <w:rPr>
          <w:rFonts w:ascii="Times New Roman" w:eastAsia="MyriadPro-Regular" w:hAnsi="Times New Roman" w:cs="Times New Roman"/>
          <w:sz w:val="28"/>
          <w:szCs w:val="28"/>
          <w:lang w:val="uk-UA"/>
        </w:rPr>
        <w:t xml:space="preserve"> Університету Джорджа Вашингтона [116].</w:t>
      </w:r>
    </w:p>
    <w:p w:rsidR="00DD185C" w:rsidRPr="00B47E55" w:rsidRDefault="00DD185C" w:rsidP="00D63249">
      <w:pPr>
        <w:pStyle w:val="af1"/>
        <w:keepNext/>
        <w:autoSpaceDE w:val="0"/>
        <w:autoSpaceDN w:val="0"/>
        <w:adjustRightInd w:val="0"/>
        <w:spacing w:after="0" w:line="360" w:lineRule="auto"/>
        <w:ind w:left="0" w:firstLine="720"/>
        <w:jc w:val="both"/>
        <w:rPr>
          <w:rFonts w:ascii="Times New Roman" w:hAnsi="Times New Roman" w:cs="Times New Roman"/>
          <w:sz w:val="28"/>
          <w:szCs w:val="28"/>
          <w:lang w:val="uk-UA"/>
        </w:rPr>
      </w:pPr>
      <w:r w:rsidRPr="00B47E55">
        <w:rPr>
          <w:rFonts w:ascii="Times New Roman" w:eastAsia="MyriadPro-Regular" w:hAnsi="Times New Roman" w:cs="Times New Roman"/>
          <w:sz w:val="28"/>
          <w:szCs w:val="28"/>
          <w:lang w:val="uk-UA"/>
        </w:rPr>
        <w:lastRenderedPageBreak/>
        <w:t xml:space="preserve">Перше проведене в Україні дослідження щодо </w:t>
      </w:r>
      <w:r w:rsidRPr="00B47E55">
        <w:rPr>
          <w:rFonts w:ascii="Times New Roman" w:hAnsi="Times New Roman" w:cs="Times New Roman"/>
          <w:sz w:val="28"/>
          <w:szCs w:val="28"/>
          <w:lang w:val="uk-UA"/>
        </w:rPr>
        <w:t>вивчення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експертної думки щодо шляхів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перетворень у системі надання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допомоги пацієнтам з ВІЛ-інфекцією в рамках започаткованих реформ, спрямованих на зміцнення системи охорони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xml:space="preserve"> в Україні проведене в 2014 році [117]. За результатами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більшість експертів вважає доцільність в рамках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реформування національної охорони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xml:space="preserve"> інтеграцію ВІЛ-сервісних послуг</w:t>
      </w:r>
      <w:r w:rsidR="00E43117"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систему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надання загально медичної допомоги. При цьому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експерти із числа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спеціалізованих служб є більш обережними в своєму рішенні 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надають перевагу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більш частковій інтеграції.</w:t>
      </w:r>
    </w:p>
    <w:p w:rsidR="0019404D" w:rsidRPr="00B47E55" w:rsidRDefault="0019404D" w:rsidP="00D63249">
      <w:pPr>
        <w:pStyle w:val="af1"/>
        <w:keepNext/>
        <w:autoSpaceDE w:val="0"/>
        <w:autoSpaceDN w:val="0"/>
        <w:adjustRightInd w:val="0"/>
        <w:spacing w:after="0" w:line="360" w:lineRule="auto"/>
        <w:ind w:left="0" w:firstLine="426"/>
        <w:jc w:val="both"/>
        <w:rPr>
          <w:rFonts w:ascii="Times New Roman" w:eastAsia="MyriadPro-Regular" w:hAnsi="Times New Roman" w:cs="Times New Roman"/>
          <w:sz w:val="28"/>
          <w:szCs w:val="28"/>
          <w:lang w:val="uk-UA"/>
        </w:rPr>
      </w:pPr>
    </w:p>
    <w:p w:rsidR="00DD185C" w:rsidRPr="00B47E55" w:rsidRDefault="00DD185C" w:rsidP="00D63249">
      <w:pPr>
        <w:pStyle w:val="1"/>
        <w:shd w:val="clear" w:color="auto" w:fill="FFFFFF"/>
        <w:spacing w:before="0" w:line="360" w:lineRule="auto"/>
        <w:jc w:val="both"/>
        <w:textAlignment w:val="baseline"/>
        <w:rPr>
          <w:rFonts w:ascii="Times New Roman" w:hAnsi="Times New Roman" w:cs="Times New Roman"/>
          <w:b w:val="0"/>
          <w:color w:val="auto"/>
          <w:lang w:val="uk-UA"/>
        </w:rPr>
      </w:pPr>
      <w:r w:rsidRPr="00B47E55">
        <w:rPr>
          <w:rFonts w:ascii="Times New Roman" w:hAnsi="Times New Roman" w:cs="Times New Roman"/>
          <w:color w:val="auto"/>
          <w:lang w:val="uk-UA"/>
        </w:rPr>
        <w:t>1.3.Загальні питання</w:t>
      </w:r>
      <w:r w:rsidR="008E297D" w:rsidRPr="00B47E55">
        <w:rPr>
          <w:rFonts w:ascii="Times New Roman" w:hAnsi="Times New Roman" w:cs="Times New Roman"/>
          <w:color w:val="auto"/>
          <w:lang w:val="uk-UA"/>
        </w:rPr>
        <w:t xml:space="preserve"> </w:t>
      </w:r>
      <w:r w:rsidRPr="00B47E55">
        <w:rPr>
          <w:rFonts w:ascii="Times New Roman" w:hAnsi="Times New Roman" w:cs="Times New Roman"/>
          <w:color w:val="auto"/>
          <w:lang w:val="uk-UA"/>
        </w:rPr>
        <w:t>децентралізації надання медичних послуг з ВІЛ/СНІД</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Конституцією України визначено право кожного громадянина країни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медичну допомогу</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[11</w:t>
      </w:r>
      <w:r w:rsidR="001D38A3" w:rsidRPr="00B47E55">
        <w:rPr>
          <w:rFonts w:ascii="Times New Roman" w:hAnsi="Times New Roman" w:cs="Times New Roman"/>
          <w:sz w:val="28"/>
          <w:szCs w:val="28"/>
          <w:lang w:val="uk-UA"/>
        </w:rPr>
        <w:t>8</w:t>
      </w:r>
      <w:r w:rsidRPr="00B47E55">
        <w:rPr>
          <w:rFonts w:ascii="Times New Roman" w:hAnsi="Times New Roman" w:cs="Times New Roman"/>
          <w:sz w:val="28"/>
          <w:szCs w:val="28"/>
          <w:lang w:val="uk-UA"/>
        </w:rPr>
        <w:t>]. Конституційне право на медичну допомогу визначає,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охорона здоров’я забезпечується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державним фінансуванням відповідних соціально-економічних,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медико-санітарних та оздоровчо-профілактичних програм. При цьому держава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створює умови для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ефективного і доступного для всіх громадян медичного обслуговування.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Необхідно зазначити, що право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охорону здоров’я є</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забезпеченням відповідного життєвого рівня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населення.</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Основах законодавства України про охорону здоров’я закріплено низку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принципів її надання</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[11</w:t>
      </w:r>
      <w:r w:rsidR="001D38A3" w:rsidRPr="00B47E55">
        <w:rPr>
          <w:rFonts w:ascii="Times New Roman" w:hAnsi="Times New Roman" w:cs="Times New Roman"/>
          <w:sz w:val="28"/>
          <w:szCs w:val="28"/>
          <w:lang w:val="uk-UA"/>
        </w:rPr>
        <w:t>9</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 основних принципів національної системи охорони здоров’я відносяться:</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43117" w:rsidRPr="00B47E55">
        <w:rPr>
          <w:rFonts w:ascii="Times New Roman" w:hAnsi="Times New Roman" w:cs="Times New Roman"/>
          <w:sz w:val="28"/>
          <w:szCs w:val="28"/>
          <w:lang w:val="uk-UA"/>
        </w:rPr>
        <w:t>в</w:t>
      </w:r>
      <w:r w:rsidRPr="00B47E55">
        <w:rPr>
          <w:rFonts w:ascii="Times New Roman" w:hAnsi="Times New Roman" w:cs="Times New Roman"/>
          <w:sz w:val="28"/>
          <w:szCs w:val="28"/>
          <w:lang w:val="uk-UA"/>
        </w:rPr>
        <w:t>изнання охорони здоров’я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пріоритетним напрямком діяльності суспільства та держави та одним із головних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факторів виживання та розвитку народу України;</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w:t>
      </w:r>
      <w:r w:rsidR="00DD185C" w:rsidRPr="00B47E55">
        <w:rPr>
          <w:rFonts w:ascii="Times New Roman" w:hAnsi="Times New Roman" w:cs="Times New Roman"/>
          <w:sz w:val="28"/>
          <w:szCs w:val="28"/>
          <w:lang w:val="uk-UA"/>
        </w:rPr>
        <w:t>одержання прав і свобод людини та громадянина в галузі охорони здоров’я і забезпечення пов’язаних з ними державних гарантій;</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з</w:t>
      </w:r>
      <w:r w:rsidR="00DD185C" w:rsidRPr="00B47E55">
        <w:rPr>
          <w:rFonts w:ascii="Times New Roman" w:hAnsi="Times New Roman" w:cs="Times New Roman"/>
          <w:sz w:val="28"/>
          <w:szCs w:val="28"/>
          <w:lang w:val="uk-UA"/>
        </w:rPr>
        <w:t xml:space="preserve">агальнодоступність медичної допомоги та інших послуг в галузі охорони здоров’я; </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w:t>
      </w:r>
      <w:r w:rsidR="00DD185C" w:rsidRPr="00B47E55">
        <w:rPr>
          <w:rFonts w:ascii="Times New Roman" w:hAnsi="Times New Roman" w:cs="Times New Roman"/>
          <w:sz w:val="28"/>
          <w:szCs w:val="28"/>
          <w:lang w:val="uk-UA"/>
        </w:rPr>
        <w:t>рієнтація на сучасні стандарти</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здоров’я і медичну допомогу, поєднання</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вітчизняних традицій і досягнень зі світовим досвідом у галузі охорони здоров’я;</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w:t>
      </w:r>
      <w:r w:rsidR="00DD185C" w:rsidRPr="00B47E55">
        <w:rPr>
          <w:rFonts w:ascii="Times New Roman" w:hAnsi="Times New Roman" w:cs="Times New Roman"/>
          <w:sz w:val="28"/>
          <w:szCs w:val="28"/>
          <w:lang w:val="uk-UA"/>
        </w:rPr>
        <w:t>ецентралізація державного управління, розвиток самоуправління та самостійності</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працівників охорони здоров’я на правовій і договірній підставах.</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Реалізацію державної політики в охороні здоров’я здійснюють органи виконавчої влади та органи місцевого самоврядування. Дане визначено ст.26 Закону України «Про місцеве самоврядування в Україні»</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1D38A3" w:rsidRPr="00B47E55">
        <w:rPr>
          <w:rFonts w:ascii="Times New Roman" w:hAnsi="Times New Roman" w:cs="Times New Roman"/>
          <w:sz w:val="28"/>
          <w:szCs w:val="28"/>
          <w:lang w:val="uk-UA"/>
        </w:rPr>
        <w:t>20</w:t>
      </w:r>
      <w:r w:rsidRPr="00B47E55">
        <w:rPr>
          <w:rFonts w:ascii="Times New Roman" w:hAnsi="Times New Roman" w:cs="Times New Roman"/>
          <w:sz w:val="28"/>
          <w:szCs w:val="28"/>
          <w:lang w:val="uk-UA"/>
        </w:rPr>
        <w:t>].</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Правовим </w:t>
      </w:r>
      <w:r w:rsidR="00E43117" w:rsidRPr="00B47E55">
        <w:rPr>
          <w:rFonts w:ascii="Times New Roman" w:hAnsi="Times New Roman" w:cs="Times New Roman"/>
          <w:sz w:val="28"/>
          <w:szCs w:val="28"/>
          <w:lang w:val="uk-UA"/>
        </w:rPr>
        <w:t>підґрунтям</w:t>
      </w:r>
      <w:r w:rsidRPr="00B47E55">
        <w:rPr>
          <w:rFonts w:ascii="Times New Roman" w:hAnsi="Times New Roman" w:cs="Times New Roman"/>
          <w:sz w:val="28"/>
          <w:szCs w:val="28"/>
          <w:lang w:val="uk-UA"/>
        </w:rPr>
        <w:t xml:space="preserve"> для децентралізації послуг з ВІЛ/СНІДу являються окремі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положення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наказу МОЗ України від 01.03.2005 р. №99 «Про затвердження Примірного положення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 центр з профілактики та боротьби зі СНІДом»</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w:t>
      </w:r>
      <w:r w:rsidR="001D38A3" w:rsidRPr="00B47E55">
        <w:rPr>
          <w:rFonts w:ascii="Times New Roman" w:hAnsi="Times New Roman" w:cs="Times New Roman"/>
          <w:sz w:val="28"/>
          <w:szCs w:val="28"/>
          <w:lang w:val="uk-UA"/>
        </w:rPr>
        <w:t>121</w:t>
      </w:r>
      <w:r w:rsidRPr="00B47E55">
        <w:rPr>
          <w:rFonts w:ascii="Times New Roman" w:hAnsi="Times New Roman" w:cs="Times New Roman"/>
          <w:sz w:val="28"/>
          <w:szCs w:val="28"/>
          <w:lang w:val="uk-UA"/>
        </w:rPr>
        <w:t>] згідно яких на обласний рівень покладається наступна сфера відповідальності, яка тісно переплітається з діяльністю первинного рівня надання медичної допомоги:</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Проведення навчання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медичних кадрів закладів охорони здоров’я з профілактики ВІЛ-інфекції, туберкульозу та інших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соціально-небезпечних хвороб;</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Здійснення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інформаційно-просвітницьких заходів щодо подолання дискримінації ВІЛ-інфікованих осіб;</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Впровадження інформаційно-просвітницьких заходів, спрямованих на зменшення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інфікування ВІЛ,</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туберкульозом та іншими соціально-небезпечними хворобами серед різних верств населення, зосереджуючи увагу на уразливих групах.</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Наказом МОЗ України від 25.02.2008 р. №102</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 функціонування кабінетів «Довіра» (зареєстровано Міністерством юстиції за №220/14911 від 19.03.2008 р.)</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w:t>
      </w:r>
      <w:r w:rsidR="001D38A3" w:rsidRPr="00B47E55">
        <w:rPr>
          <w:rFonts w:ascii="Times New Roman" w:hAnsi="Times New Roman" w:cs="Times New Roman"/>
          <w:sz w:val="28"/>
          <w:szCs w:val="28"/>
          <w:lang w:val="uk-UA"/>
        </w:rPr>
        <w:t>122</w:t>
      </w:r>
      <w:r w:rsidRPr="00B47E55">
        <w:rPr>
          <w:rFonts w:ascii="Times New Roman" w:hAnsi="Times New Roman" w:cs="Times New Roman"/>
          <w:sz w:val="28"/>
          <w:szCs w:val="28"/>
          <w:lang w:val="uk-UA"/>
        </w:rPr>
        <w:t xml:space="preserve">], що підтверджено відповідними наказами регіональних </w:t>
      </w:r>
      <w:r w:rsidRPr="00B47E55">
        <w:rPr>
          <w:rFonts w:ascii="Times New Roman" w:hAnsi="Times New Roman" w:cs="Times New Roman"/>
          <w:sz w:val="28"/>
          <w:szCs w:val="28"/>
          <w:lang w:val="uk-UA"/>
        </w:rPr>
        <w:lastRenderedPageBreak/>
        <w:t>управлінь охорони здоров’я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передбачено створення регіональних груп з оцінки якості медичної допомоги з ВІЛ/СНІД. На перехідний період дані групи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мають особливу роль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процесі децентралізації послуг.</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Основними обов’язками таких груп являється:</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w:t>
      </w:r>
      <w:r w:rsidR="00DD185C" w:rsidRPr="00B47E55">
        <w:rPr>
          <w:rFonts w:ascii="Times New Roman" w:hAnsi="Times New Roman" w:cs="Times New Roman"/>
          <w:sz w:val="28"/>
          <w:szCs w:val="28"/>
          <w:lang w:val="uk-UA"/>
        </w:rPr>
        <w:t>алагодження</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співпраці між різними службами охорони здоров’я та іншими державними та недержавними організаціями;</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w:t>
      </w:r>
      <w:r w:rsidR="00DD185C" w:rsidRPr="00B47E55">
        <w:rPr>
          <w:rFonts w:ascii="Times New Roman" w:hAnsi="Times New Roman" w:cs="Times New Roman"/>
          <w:sz w:val="28"/>
          <w:szCs w:val="28"/>
          <w:lang w:val="uk-UA"/>
        </w:rPr>
        <w:t>озробка плану з децентралізації послуг для представників груп ризику;</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43117" w:rsidRPr="00B47E55">
        <w:rPr>
          <w:rFonts w:ascii="Times New Roman" w:hAnsi="Times New Roman" w:cs="Times New Roman"/>
          <w:sz w:val="28"/>
          <w:szCs w:val="28"/>
          <w:lang w:val="uk-UA"/>
        </w:rPr>
        <w:t>з</w:t>
      </w:r>
      <w:r w:rsidRPr="00B47E55">
        <w:rPr>
          <w:rFonts w:ascii="Times New Roman" w:hAnsi="Times New Roman" w:cs="Times New Roman"/>
          <w:sz w:val="28"/>
          <w:szCs w:val="28"/>
          <w:lang w:val="uk-UA"/>
        </w:rPr>
        <w:t>дійснення оцінки якості надання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медичної допомоги ВІЛ-інфікованим пацієнтам, хворим на туберкульоз та інші соціально-небезпечні хвороби на районному/міському рівні;</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w:t>
      </w:r>
      <w:r w:rsidR="00DD185C" w:rsidRPr="00B47E55">
        <w:rPr>
          <w:rFonts w:ascii="Times New Roman" w:hAnsi="Times New Roman" w:cs="Times New Roman"/>
          <w:sz w:val="28"/>
          <w:szCs w:val="28"/>
          <w:lang w:val="uk-UA"/>
        </w:rPr>
        <w:t>рганізація та проведення</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семінарів/тренінгів для медичних фахівців районного/міського рівнів;</w:t>
      </w:r>
    </w:p>
    <w:p w:rsidR="00DD185C" w:rsidRPr="00B47E55" w:rsidRDefault="00E43117"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w:t>
      </w:r>
      <w:r w:rsidR="00DD185C" w:rsidRPr="00B47E55">
        <w:rPr>
          <w:rFonts w:ascii="Times New Roman" w:hAnsi="Times New Roman" w:cs="Times New Roman"/>
          <w:sz w:val="28"/>
          <w:szCs w:val="28"/>
          <w:lang w:val="uk-UA"/>
        </w:rPr>
        <w:t>онтроль відповідності проведення</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лікування діючим клінічним протоколам, рекомендаціям ВООЗ та МОЗ України.</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Але на жаль, до складу таких груп не включені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організатори охорони здоров’я загальної мережі охорони здоров’я та представники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первинної ланки надання медичної допомоги – сектору в охороні здоров’я,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куди передбачається інтегрувати (децентралізувати)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медичну допомогу з ВІЛ</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1D38A3" w:rsidRPr="00B47E55">
        <w:rPr>
          <w:rFonts w:ascii="Times New Roman" w:hAnsi="Times New Roman" w:cs="Times New Roman"/>
          <w:sz w:val="28"/>
          <w:szCs w:val="28"/>
          <w:lang w:val="uk-UA"/>
        </w:rPr>
        <w:t>23</w:t>
      </w:r>
      <w:r w:rsidRPr="00B47E55">
        <w:rPr>
          <w:rFonts w:ascii="Times New Roman" w:hAnsi="Times New Roman" w:cs="Times New Roman"/>
          <w:sz w:val="28"/>
          <w:szCs w:val="28"/>
          <w:lang w:val="uk-UA"/>
        </w:rPr>
        <w:t>].</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Суттєвою основою для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децентралізації медичних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послуг з ВІЛ/СНІДу є реформа, яка наразі проводиться в системі охорони здоров’я України. Законом України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від 07.06.2011року №3611-YI «Про внесення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змін до Основ законодавства України про охорону здоров’я щодо удосконалення надання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медичної допомоги» [12</w:t>
      </w:r>
      <w:r w:rsidR="001D38A3" w:rsidRPr="00B47E55">
        <w:rPr>
          <w:rFonts w:ascii="Times New Roman" w:hAnsi="Times New Roman" w:cs="Times New Roman"/>
          <w:sz w:val="28"/>
          <w:szCs w:val="28"/>
          <w:lang w:val="uk-UA"/>
        </w:rPr>
        <w:t>4</w:t>
      </w:r>
      <w:r w:rsidRPr="00B47E55">
        <w:rPr>
          <w:rFonts w:ascii="Times New Roman" w:hAnsi="Times New Roman" w:cs="Times New Roman"/>
          <w:sz w:val="28"/>
          <w:szCs w:val="28"/>
          <w:lang w:val="uk-UA"/>
        </w:rPr>
        <w:t xml:space="preserve">] передбачено з 2020 року надання первинної медичної допомоги виключно на засадах загальної лікарської практики-сімейної медицини. </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В ході проведення пілотного відпрацювання реформи в пілотних регіонах: Вінницькій, Донецькій, Дніпропетровській областях та м. Києві </w:t>
      </w:r>
      <w:r w:rsidRPr="00B47E55">
        <w:rPr>
          <w:rFonts w:ascii="Times New Roman" w:hAnsi="Times New Roman" w:cs="Times New Roman"/>
          <w:sz w:val="28"/>
          <w:szCs w:val="28"/>
          <w:lang w:val="uk-UA"/>
        </w:rPr>
        <w:lastRenderedPageBreak/>
        <w:t>[12</w:t>
      </w:r>
      <w:r w:rsidR="001D38A3"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-12</w:t>
      </w:r>
      <w:r w:rsidR="001D38A3"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пріоритетом було розмежування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первинного та вторинного рівнів надання медичної допомоги</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[12</w:t>
      </w:r>
      <w:r w:rsidR="001D38A3" w:rsidRPr="00B47E55">
        <w:rPr>
          <w:rFonts w:ascii="Times New Roman" w:hAnsi="Times New Roman" w:cs="Times New Roman"/>
          <w:sz w:val="28"/>
          <w:szCs w:val="28"/>
          <w:lang w:val="uk-UA"/>
        </w:rPr>
        <w:t>8-131</w:t>
      </w:r>
      <w:r w:rsidRPr="00B47E55">
        <w:rPr>
          <w:rFonts w:ascii="Times New Roman" w:hAnsi="Times New Roman" w:cs="Times New Roman"/>
          <w:sz w:val="28"/>
          <w:szCs w:val="28"/>
          <w:lang w:val="uk-UA"/>
        </w:rPr>
        <w:t>], створення Центрів ПМСД в якості юридичних осіб</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1D38A3" w:rsidRPr="00B47E55">
        <w:rPr>
          <w:rFonts w:ascii="Times New Roman" w:hAnsi="Times New Roman" w:cs="Times New Roman"/>
          <w:sz w:val="28"/>
          <w:szCs w:val="28"/>
          <w:lang w:val="uk-UA"/>
        </w:rPr>
        <w:t>32</w:t>
      </w:r>
      <w:r w:rsidRPr="00B47E55">
        <w:rPr>
          <w:rFonts w:ascii="Times New Roman" w:hAnsi="Times New Roman" w:cs="Times New Roman"/>
          <w:sz w:val="28"/>
          <w:szCs w:val="28"/>
          <w:lang w:val="uk-UA"/>
        </w:rPr>
        <w:t>], до складу яких входять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дільничні підрозділи поліклінік та лікарень з створенням установ первинної медичної допомоги у вигляді амбулаторій загальної практики-сімейної медицини</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1D38A3" w:rsidRPr="00B47E55">
        <w:rPr>
          <w:rFonts w:ascii="Times New Roman" w:hAnsi="Times New Roman" w:cs="Times New Roman"/>
          <w:sz w:val="28"/>
          <w:szCs w:val="28"/>
          <w:lang w:val="uk-UA"/>
        </w:rPr>
        <w:t>33</w:t>
      </w:r>
      <w:r w:rsidRPr="00B47E55">
        <w:rPr>
          <w:rFonts w:ascii="Times New Roman" w:hAnsi="Times New Roman" w:cs="Times New Roman"/>
          <w:sz w:val="28"/>
          <w:szCs w:val="28"/>
          <w:lang w:val="uk-UA"/>
        </w:rPr>
        <w:t>,13</w:t>
      </w:r>
      <w:r w:rsidR="001D38A3" w:rsidRPr="00B47E55">
        <w:rPr>
          <w:rFonts w:ascii="Times New Roman" w:hAnsi="Times New Roman" w:cs="Times New Roman"/>
          <w:sz w:val="28"/>
          <w:szCs w:val="28"/>
          <w:lang w:val="uk-UA"/>
        </w:rPr>
        <w:t>4</w:t>
      </w:r>
      <w:r w:rsidRPr="00B47E55">
        <w:rPr>
          <w:rFonts w:ascii="Times New Roman" w:hAnsi="Times New Roman" w:cs="Times New Roman"/>
          <w:sz w:val="28"/>
          <w:szCs w:val="28"/>
          <w:lang w:val="uk-UA"/>
        </w:rPr>
        <w:t>] та їх оснащенням відповідно до табелів оснащення, які затверджені МОЗ України</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[13</w:t>
      </w:r>
      <w:r w:rsidR="001D38A3"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 ЛЗП-СЛ нормативно забезпечені правом визначати медичний маршрут пацієнта</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[13</w:t>
      </w:r>
      <w:r w:rsidR="001D38A3"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 а населення – правом вільного вибору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ЛЗП-СЛ</w:t>
      </w:r>
      <w:r w:rsidR="001D38A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[13</w:t>
      </w:r>
      <w:r w:rsidR="001D38A3"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Важливими векторами реформи стає перехід від:</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стаціонарної допомоги до амбулаторної[13</w:t>
      </w:r>
      <w:r w:rsidR="001D38A3" w:rsidRPr="00B47E55">
        <w:rPr>
          <w:rFonts w:ascii="Times New Roman" w:hAnsi="Times New Roman" w:cs="Times New Roman"/>
          <w:sz w:val="28"/>
          <w:szCs w:val="28"/>
          <w:lang w:val="uk-UA"/>
        </w:rPr>
        <w:t>8</w:t>
      </w:r>
      <w:r w:rsidRPr="00B47E55">
        <w:rPr>
          <w:rFonts w:ascii="Times New Roman" w:hAnsi="Times New Roman" w:cs="Times New Roman"/>
          <w:sz w:val="28"/>
          <w:szCs w:val="28"/>
          <w:lang w:val="uk-UA"/>
        </w:rPr>
        <w:t>];</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спеціалізованої допомоги до загальної[13</w:t>
      </w:r>
      <w:r w:rsidR="001D38A3" w:rsidRPr="00B47E55">
        <w:rPr>
          <w:rFonts w:ascii="Times New Roman" w:hAnsi="Times New Roman" w:cs="Times New Roman"/>
          <w:sz w:val="28"/>
          <w:szCs w:val="28"/>
          <w:lang w:val="uk-UA"/>
        </w:rPr>
        <w:t>9</w:t>
      </w:r>
      <w:r w:rsidRPr="00B47E55">
        <w:rPr>
          <w:rFonts w:ascii="Times New Roman" w:hAnsi="Times New Roman" w:cs="Times New Roman"/>
          <w:sz w:val="28"/>
          <w:szCs w:val="28"/>
          <w:lang w:val="uk-UA"/>
        </w:rPr>
        <w:t>];</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обсягу медичної допомоги до її якості[1</w:t>
      </w:r>
      <w:r w:rsidR="001D38A3" w:rsidRPr="00B47E55">
        <w:rPr>
          <w:rFonts w:ascii="Times New Roman" w:hAnsi="Times New Roman" w:cs="Times New Roman"/>
          <w:sz w:val="28"/>
          <w:szCs w:val="28"/>
          <w:lang w:val="uk-UA"/>
        </w:rPr>
        <w:t>40</w:t>
      </w:r>
      <w:r w:rsidRPr="00B47E55">
        <w:rPr>
          <w:rFonts w:ascii="Times New Roman" w:hAnsi="Times New Roman" w:cs="Times New Roman"/>
          <w:sz w:val="28"/>
          <w:szCs w:val="28"/>
          <w:lang w:val="uk-UA"/>
        </w:rPr>
        <w:t>];</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збільшення кількості лікарів до підвищення ефективності їх діяльності</w:t>
      </w:r>
      <w:r w:rsidR="0034756F"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34756F" w:rsidRPr="00B47E55">
        <w:rPr>
          <w:rFonts w:ascii="Times New Roman" w:hAnsi="Times New Roman" w:cs="Times New Roman"/>
          <w:sz w:val="28"/>
          <w:szCs w:val="28"/>
          <w:lang w:val="uk-UA"/>
        </w:rPr>
        <w:t>41</w:t>
      </w:r>
      <w:r w:rsidRPr="00B47E55">
        <w:rPr>
          <w:rFonts w:ascii="Times New Roman" w:hAnsi="Times New Roman" w:cs="Times New Roman"/>
          <w:sz w:val="28"/>
          <w:szCs w:val="28"/>
          <w:lang w:val="uk-UA"/>
        </w:rPr>
        <w:t>];</w:t>
      </w:r>
    </w:p>
    <w:p w:rsidR="00DD185C" w:rsidRPr="00B47E55" w:rsidRDefault="00DD185C" w:rsidP="00D63249">
      <w:pPr>
        <w:pStyle w:val="af1"/>
        <w:keepNext/>
        <w:numPr>
          <w:ilvl w:val="0"/>
          <w:numId w:val="33"/>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лікування хвороб до їх профілактики</w:t>
      </w:r>
      <w:r w:rsidR="0034756F"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34756F" w:rsidRPr="00B47E55">
        <w:rPr>
          <w:rFonts w:ascii="Times New Roman" w:hAnsi="Times New Roman" w:cs="Times New Roman"/>
          <w:sz w:val="28"/>
          <w:szCs w:val="28"/>
          <w:lang w:val="uk-UA"/>
        </w:rPr>
        <w:t>42</w:t>
      </w:r>
      <w:r w:rsidRPr="00B47E55">
        <w:rPr>
          <w:rFonts w:ascii="Times New Roman" w:hAnsi="Times New Roman" w:cs="Times New Roman"/>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Але в даних умовах важливий напрямок медичної допомоги, який пов’язаний з ВІЛ-інфекцією в тому числі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ВІЛ-інфіковані особи та хворі на СНІД випадають з під зору ЛЗП-СЛ, що не забезпечує</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комплексність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медичної допомоги, яка передбачається принципом загальної лікарської практики</w:t>
      </w:r>
      <w:r w:rsidR="0034756F"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w:t>
      </w:r>
      <w:r w:rsidR="0034756F" w:rsidRPr="00B47E55">
        <w:rPr>
          <w:rFonts w:ascii="Times New Roman" w:hAnsi="Times New Roman" w:cs="Times New Roman"/>
          <w:sz w:val="28"/>
          <w:szCs w:val="28"/>
          <w:lang w:val="uk-UA"/>
        </w:rPr>
        <w:t>43</w:t>
      </w:r>
      <w:r w:rsidRPr="00B47E55">
        <w:rPr>
          <w:rFonts w:ascii="Times New Roman" w:hAnsi="Times New Roman" w:cs="Times New Roman"/>
          <w:sz w:val="28"/>
          <w:szCs w:val="28"/>
          <w:lang w:val="uk-UA"/>
        </w:rPr>
        <w:t xml:space="preserve">]. </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Враховуючи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існуючу в Україні ситуацію, за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висновками проекту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RESPOND, який</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проводився в п’яти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пілотних регіонах країни з міркувань просторової доступності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медичних послуг у сфері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медичних ВІЛ-послуг, є необхідність подальшої децентралізації послуг ЗПТ та АРТ</w:t>
      </w:r>
      <w:r w:rsidR="0034756F" w:rsidRPr="00B47E55">
        <w:rPr>
          <w:rFonts w:ascii="Times New Roman" w:hAnsi="Times New Roman" w:cs="Times New Roman"/>
          <w:sz w:val="28"/>
          <w:szCs w:val="28"/>
          <w:lang w:val="uk-UA"/>
        </w:rPr>
        <w:t xml:space="preserve"> </w:t>
      </w:r>
      <w:r w:rsidR="003E400B">
        <w:rPr>
          <w:rFonts w:ascii="Times New Roman" w:hAnsi="Times New Roman" w:cs="Times New Roman"/>
          <w:sz w:val="28"/>
          <w:szCs w:val="28"/>
          <w:lang w:val="uk-UA"/>
        </w:rPr>
        <w:t>[144</w:t>
      </w:r>
      <w:r w:rsidRPr="00B47E55">
        <w:rPr>
          <w:rFonts w:ascii="Times New Roman" w:hAnsi="Times New Roman" w:cs="Times New Roman"/>
          <w:sz w:val="28"/>
          <w:szCs w:val="28"/>
          <w:lang w:val="uk-UA"/>
        </w:rPr>
        <w:t>].</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 сфері протидії розвитку епідемії ВІЛ-інфекції, децентралізація медичної допомоги – це передача (делегування) значної кількості повноважень і ресурсів на нижчі рівні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включаючи первинну медико-санітарну допомогу. В результаті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даного процесу кожний рівень надання медичної допомоги здатний самостійно визначати перелік та обсяг </w:t>
      </w:r>
      <w:r w:rsidRPr="00B47E55">
        <w:rPr>
          <w:rFonts w:ascii="Times New Roman" w:hAnsi="Times New Roman" w:cs="Times New Roman"/>
          <w:sz w:val="28"/>
          <w:szCs w:val="28"/>
          <w:lang w:val="uk-UA"/>
        </w:rPr>
        <w:lastRenderedPageBreak/>
        <w:t>необхідних втручань і послуг. Децентралізація медичних послуг з ВІЛ/СНІДу може бути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визначеною як розподіл відповідальності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щодо організації процесу надання послуг з профілактики розповсюдження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ВІЛ-інфекції, лікування, догляду та підтримки ЛЖВ на різних рівнях надання медичної допомоги. При цьому на первинному рівні надання медичної допомоги для ЛЖВ забезпечуються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загальні (основні) послуги, тоді як більш складні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надаються на більш високих рівнях</w:t>
      </w:r>
      <w:r w:rsidR="0034756F"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[14</w:t>
      </w:r>
      <w:r w:rsidR="0034756F"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w:t>
      </w:r>
    </w:p>
    <w:p w:rsidR="00DD185C" w:rsidRPr="00B47E55" w:rsidRDefault="00DD185C" w:rsidP="00D63249">
      <w:pPr>
        <w:pStyle w:val="af1"/>
        <w:keepNext/>
        <w:spacing w:after="0" w:line="360" w:lineRule="auto"/>
        <w:ind w:left="0" w:firstLine="426"/>
        <w:jc w:val="both"/>
        <w:rPr>
          <w:rFonts w:ascii="Times New Roman" w:eastAsia="Times New Roman" w:hAnsi="Times New Roman" w:cs="Times New Roman"/>
          <w:b/>
          <w:sz w:val="28"/>
          <w:szCs w:val="28"/>
          <w:lang w:val="uk-UA"/>
        </w:rPr>
      </w:pPr>
    </w:p>
    <w:p w:rsidR="00DD185C" w:rsidRPr="00B47E55" w:rsidRDefault="00DD185C" w:rsidP="00D63249">
      <w:pPr>
        <w:pStyle w:val="aff1"/>
        <w:keepNext/>
        <w:spacing w:line="360" w:lineRule="auto"/>
        <w:ind w:left="0"/>
        <w:jc w:val="both"/>
        <w:rPr>
          <w:b/>
          <w:sz w:val="28"/>
          <w:szCs w:val="28"/>
          <w:lang w:val="uk-UA" w:eastAsia="en-US"/>
        </w:rPr>
      </w:pPr>
      <w:r w:rsidRPr="00B47E55">
        <w:rPr>
          <w:b/>
          <w:sz w:val="28"/>
          <w:szCs w:val="28"/>
          <w:lang w:val="uk-UA" w:eastAsia="en-US"/>
        </w:rPr>
        <w:t>1.4.Про необхідність подальших досліджень</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Проведений аналітичний огляд</w:t>
      </w:r>
      <w:r w:rsidR="008E297D" w:rsidRPr="00B47E55">
        <w:rPr>
          <w:sz w:val="28"/>
          <w:szCs w:val="28"/>
          <w:lang w:val="uk-UA" w:eastAsia="en-US"/>
        </w:rPr>
        <w:t xml:space="preserve"> </w:t>
      </w:r>
      <w:r w:rsidRPr="00B47E55">
        <w:rPr>
          <w:sz w:val="28"/>
          <w:szCs w:val="28"/>
          <w:lang w:val="uk-UA" w:eastAsia="en-US"/>
        </w:rPr>
        <w:t>наукової літератури показав проблеми в отримані населенням, в</w:t>
      </w:r>
      <w:r w:rsidR="008E297D" w:rsidRPr="00B47E55">
        <w:rPr>
          <w:sz w:val="28"/>
          <w:szCs w:val="28"/>
          <w:lang w:val="uk-UA" w:eastAsia="en-US"/>
        </w:rPr>
        <w:t xml:space="preserve"> </w:t>
      </w:r>
      <w:r w:rsidRPr="00B47E55">
        <w:rPr>
          <w:sz w:val="28"/>
          <w:szCs w:val="28"/>
          <w:lang w:val="uk-UA" w:eastAsia="en-US"/>
        </w:rPr>
        <w:t xml:space="preserve">тому числі ЛЖВ, доступної медичної допомоги пов’язаної з ВІЛ/СНІД, яка в основному концентрується в спеціалізованих закладах охорони здоров’я. </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Нами були проаналізовані</w:t>
      </w:r>
      <w:r w:rsidR="008E297D" w:rsidRPr="00B47E55">
        <w:rPr>
          <w:sz w:val="28"/>
          <w:szCs w:val="28"/>
          <w:lang w:val="uk-UA" w:eastAsia="en-US"/>
        </w:rPr>
        <w:t xml:space="preserve"> </w:t>
      </w:r>
      <w:r w:rsidRPr="00B47E55">
        <w:rPr>
          <w:sz w:val="28"/>
          <w:szCs w:val="28"/>
          <w:lang w:val="uk-UA" w:eastAsia="en-US"/>
        </w:rPr>
        <w:t xml:space="preserve">автореферати дисертаційних робіт, теми яких </w:t>
      </w:r>
      <w:r w:rsidR="00E43117" w:rsidRPr="00B47E55">
        <w:rPr>
          <w:sz w:val="28"/>
          <w:szCs w:val="28"/>
          <w:lang w:val="uk-UA" w:eastAsia="en-US"/>
        </w:rPr>
        <w:t>пов’язані</w:t>
      </w:r>
      <w:r w:rsidRPr="00B47E55">
        <w:rPr>
          <w:sz w:val="28"/>
          <w:szCs w:val="28"/>
          <w:lang w:val="uk-UA" w:eastAsia="en-US"/>
        </w:rPr>
        <w:t xml:space="preserve"> з наданням</w:t>
      </w:r>
      <w:r w:rsidR="008E297D" w:rsidRPr="00B47E55">
        <w:rPr>
          <w:sz w:val="28"/>
          <w:szCs w:val="28"/>
          <w:lang w:val="uk-UA" w:eastAsia="en-US"/>
        </w:rPr>
        <w:t xml:space="preserve"> </w:t>
      </w:r>
      <w:r w:rsidRPr="00B47E55">
        <w:rPr>
          <w:sz w:val="28"/>
          <w:szCs w:val="28"/>
          <w:lang w:val="uk-UA" w:eastAsia="en-US"/>
        </w:rPr>
        <w:t>медичної допомоги з питань ВІЛ/СНІД. Це наступні дисертаційні роботи:</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на здобуття наукового ступеня доктора медичних наук:</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Жилка 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«Медико-соціальне обґрунтування системи профілактики передачі віл-інфекції від матері до дитини» [14</w:t>
      </w:r>
      <w:r w:rsidR="0034756F"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w:t>
      </w:r>
    </w:p>
    <w:p w:rsidR="00DD185C" w:rsidRPr="00B47E55" w:rsidRDefault="00DD185C"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Pr="00B47E55">
        <w:rPr>
          <w:rFonts w:ascii="Times New Roman" w:eastAsia="Times New Roman" w:hAnsi="Times New Roman" w:cs="Times New Roman"/>
          <w:sz w:val="28"/>
          <w:szCs w:val="28"/>
          <w:lang w:val="uk-UA"/>
        </w:rPr>
        <w:t>Троценко О. Е. «</w:t>
      </w:r>
      <w:r w:rsidRPr="00B47E55">
        <w:rPr>
          <w:rFonts w:ascii="Times New Roman" w:eastAsia="Times New Roman" w:hAnsi="Times New Roman" w:cs="Times New Roman"/>
          <w:kern w:val="36"/>
          <w:sz w:val="28"/>
          <w:szCs w:val="28"/>
          <w:lang w:val="uk-UA"/>
        </w:rPr>
        <w:t>ВИЧ-инфекция/СПИД в Дальневосточном федеральном округе Российской Федерации (эпидемиологическая характеристика)</w:t>
      </w:r>
      <w:r w:rsidR="002F71D3">
        <w:rPr>
          <w:rFonts w:ascii="Times New Roman" w:eastAsia="Times New Roman" w:hAnsi="Times New Roman" w:cs="Times New Roman"/>
          <w:kern w:val="36"/>
          <w:sz w:val="28"/>
          <w:szCs w:val="28"/>
          <w:lang w:val="uk-UA"/>
        </w:rPr>
        <w:t>»</w:t>
      </w:r>
      <w:r w:rsidRPr="00B47E55">
        <w:rPr>
          <w:rFonts w:ascii="Times New Roman" w:hAnsi="Times New Roman" w:cs="Times New Roman"/>
          <w:sz w:val="28"/>
          <w:szCs w:val="28"/>
          <w:lang w:val="uk-UA"/>
        </w:rPr>
        <w:t xml:space="preserve"> [14</w:t>
      </w:r>
      <w:r w:rsidR="0034756F"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w:t>
      </w:r>
      <w:r w:rsidRPr="00B47E55">
        <w:rPr>
          <w:rFonts w:ascii="Times New Roman" w:hAnsi="Times New Roman" w:cs="Times New Roman"/>
          <w:kern w:val="36"/>
          <w:sz w:val="28"/>
          <w:szCs w:val="28"/>
          <w:lang w:val="uk-UA"/>
        </w:rPr>
        <w:t>;</w:t>
      </w:r>
    </w:p>
    <w:p w:rsidR="00DD185C"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на здобуття наукового ступеня доктора медичних наук:</w:t>
      </w:r>
    </w:p>
    <w:p w:rsidR="00DD185C" w:rsidRPr="00B47E55" w:rsidRDefault="00DD185C" w:rsidP="00D63249">
      <w:pPr>
        <w:pStyle w:val="aff1"/>
        <w:keepNext/>
        <w:tabs>
          <w:tab w:val="left" w:pos="900"/>
        </w:tabs>
        <w:spacing w:line="360" w:lineRule="auto"/>
        <w:ind w:left="0" w:firstLine="720"/>
        <w:jc w:val="both"/>
        <w:rPr>
          <w:iCs/>
          <w:spacing w:val="-2"/>
          <w:sz w:val="28"/>
          <w:szCs w:val="28"/>
          <w:lang w:val="uk-UA"/>
        </w:rPr>
      </w:pPr>
      <w:r w:rsidRPr="00B47E55">
        <w:rPr>
          <w:sz w:val="28"/>
          <w:szCs w:val="28"/>
          <w:lang w:val="uk-UA" w:eastAsia="en-US"/>
        </w:rPr>
        <w:t>-</w:t>
      </w:r>
      <w:r w:rsidR="0019404D" w:rsidRPr="00B47E55">
        <w:rPr>
          <w:sz w:val="28"/>
          <w:szCs w:val="28"/>
          <w:lang w:val="uk-UA" w:eastAsia="en-US"/>
        </w:rPr>
        <w:t xml:space="preserve"> </w:t>
      </w:r>
      <w:r w:rsidRPr="00B47E55">
        <w:rPr>
          <w:iCs/>
          <w:spacing w:val="-2"/>
          <w:sz w:val="28"/>
          <w:szCs w:val="28"/>
          <w:lang w:val="uk-UA"/>
        </w:rPr>
        <w:t>Дуб Ю.М. «Медико-соціальне обґрунтування профілактики ВІЛ-інфікування жінок в умовах реформування медичної допомоги населенню»</w:t>
      </w:r>
      <w:r w:rsidR="00845B34" w:rsidRPr="00B47E55">
        <w:rPr>
          <w:iCs/>
          <w:spacing w:val="-2"/>
          <w:sz w:val="28"/>
          <w:szCs w:val="28"/>
          <w:lang w:val="uk-UA"/>
        </w:rPr>
        <w:t xml:space="preserve"> </w:t>
      </w:r>
      <w:r w:rsidRPr="00B47E55">
        <w:rPr>
          <w:sz w:val="28"/>
          <w:szCs w:val="28"/>
          <w:lang w:val="uk-UA" w:eastAsia="en-US"/>
        </w:rPr>
        <w:t>[14</w:t>
      </w:r>
      <w:r w:rsidR="00845B34" w:rsidRPr="00B47E55">
        <w:rPr>
          <w:sz w:val="28"/>
          <w:szCs w:val="28"/>
          <w:lang w:val="uk-UA" w:eastAsia="en-US"/>
        </w:rPr>
        <w:t>8</w:t>
      </w:r>
      <w:r w:rsidRPr="00B47E55">
        <w:rPr>
          <w:sz w:val="28"/>
          <w:szCs w:val="28"/>
          <w:lang w:val="uk-UA" w:eastAsia="en-US"/>
        </w:rPr>
        <w:t>]</w:t>
      </w:r>
      <w:r w:rsidRPr="00B47E55">
        <w:rPr>
          <w:iCs/>
          <w:spacing w:val="-2"/>
          <w:sz w:val="28"/>
          <w:szCs w:val="28"/>
          <w:lang w:val="uk-UA"/>
        </w:rPr>
        <w:t>;</w:t>
      </w:r>
    </w:p>
    <w:p w:rsidR="00DD185C" w:rsidRPr="00B47E55" w:rsidRDefault="00DD185C" w:rsidP="00D63249">
      <w:pPr>
        <w:pStyle w:val="aff1"/>
        <w:keepNext/>
        <w:tabs>
          <w:tab w:val="left" w:pos="900"/>
        </w:tabs>
        <w:spacing w:line="360" w:lineRule="auto"/>
        <w:ind w:left="0" w:firstLine="720"/>
        <w:jc w:val="both"/>
        <w:rPr>
          <w:iCs/>
          <w:sz w:val="28"/>
          <w:szCs w:val="28"/>
          <w:lang w:val="uk-UA"/>
        </w:rPr>
      </w:pPr>
      <w:r w:rsidRPr="00B47E55">
        <w:rPr>
          <w:iCs/>
          <w:spacing w:val="-2"/>
          <w:sz w:val="28"/>
          <w:szCs w:val="28"/>
          <w:lang w:val="uk-UA"/>
        </w:rPr>
        <w:t xml:space="preserve">- </w:t>
      </w:r>
      <w:r w:rsidRPr="00B47E55">
        <w:rPr>
          <w:iCs/>
          <w:sz w:val="28"/>
          <w:szCs w:val="28"/>
          <w:lang w:val="uk-UA"/>
        </w:rPr>
        <w:t>Чепурнова Н.В. «Медико-соціальне обґрунтування оптимізації моделі організації допоміжних репродуктивних технологій»</w:t>
      </w:r>
      <w:r w:rsidRPr="00B47E55">
        <w:rPr>
          <w:sz w:val="28"/>
          <w:szCs w:val="28"/>
          <w:lang w:val="uk-UA" w:eastAsia="en-US"/>
        </w:rPr>
        <w:t xml:space="preserve"> [14</w:t>
      </w:r>
      <w:r w:rsidR="00845B34" w:rsidRPr="00B47E55">
        <w:rPr>
          <w:sz w:val="28"/>
          <w:szCs w:val="28"/>
          <w:lang w:val="uk-UA" w:eastAsia="en-US"/>
        </w:rPr>
        <w:t>9</w:t>
      </w:r>
      <w:r w:rsidRPr="00B47E55">
        <w:rPr>
          <w:sz w:val="28"/>
          <w:szCs w:val="28"/>
          <w:lang w:val="uk-UA" w:eastAsia="en-US"/>
        </w:rPr>
        <w:t>]</w:t>
      </w:r>
      <w:r w:rsidRPr="00B47E55">
        <w:rPr>
          <w:iCs/>
          <w:sz w:val="28"/>
          <w:szCs w:val="28"/>
          <w:lang w:val="uk-UA"/>
        </w:rPr>
        <w:t>;</w:t>
      </w:r>
    </w:p>
    <w:p w:rsidR="00DD185C" w:rsidRPr="00B47E55" w:rsidRDefault="00DA185D" w:rsidP="00D63249">
      <w:pPr>
        <w:pStyle w:val="aff1"/>
        <w:keepNext/>
        <w:tabs>
          <w:tab w:val="left" w:pos="900"/>
        </w:tabs>
        <w:spacing w:line="360" w:lineRule="auto"/>
        <w:ind w:left="0" w:firstLine="720"/>
        <w:jc w:val="both"/>
        <w:rPr>
          <w:iCs/>
          <w:sz w:val="28"/>
          <w:szCs w:val="28"/>
          <w:lang w:val="uk-UA"/>
        </w:rPr>
      </w:pPr>
      <w:r w:rsidRPr="00B47E55">
        <w:rPr>
          <w:iCs/>
          <w:sz w:val="28"/>
          <w:szCs w:val="28"/>
          <w:lang w:val="uk-UA"/>
        </w:rPr>
        <w:lastRenderedPageBreak/>
        <w:t xml:space="preserve">- Юрченко О.В. «Наукове обґрунтування системи між секторальної протидії розвитку епідемії ВІЛ/СНІД в мегаполісі» </w:t>
      </w:r>
      <w:r w:rsidR="00DD185C" w:rsidRPr="00B47E55">
        <w:rPr>
          <w:sz w:val="28"/>
          <w:szCs w:val="28"/>
          <w:lang w:val="uk-UA" w:eastAsia="en-US"/>
        </w:rPr>
        <w:t>[1</w:t>
      </w:r>
      <w:r w:rsidRPr="00B47E55">
        <w:rPr>
          <w:sz w:val="28"/>
          <w:szCs w:val="28"/>
          <w:lang w:val="uk-UA" w:eastAsia="en-US"/>
        </w:rPr>
        <w:t>50</w:t>
      </w:r>
      <w:r w:rsidR="00DD185C" w:rsidRPr="00B47E55">
        <w:rPr>
          <w:sz w:val="28"/>
          <w:szCs w:val="28"/>
          <w:lang w:val="uk-UA" w:eastAsia="en-US"/>
        </w:rPr>
        <w:t>]</w:t>
      </w:r>
      <w:r w:rsidR="00DD185C" w:rsidRPr="00B47E55">
        <w:rPr>
          <w:iCs/>
          <w:sz w:val="28"/>
          <w:szCs w:val="28"/>
          <w:lang w:val="uk-UA"/>
        </w:rPr>
        <w:t>.</w:t>
      </w:r>
    </w:p>
    <w:p w:rsidR="00DA185D" w:rsidRPr="00B47E55" w:rsidRDefault="00DA185D" w:rsidP="00D63249">
      <w:pPr>
        <w:pStyle w:val="aff1"/>
        <w:keepNext/>
        <w:tabs>
          <w:tab w:val="left" w:pos="900"/>
        </w:tabs>
        <w:spacing w:line="360" w:lineRule="auto"/>
        <w:ind w:left="0" w:firstLine="720"/>
        <w:jc w:val="both"/>
        <w:rPr>
          <w:sz w:val="28"/>
          <w:szCs w:val="28"/>
          <w:lang w:val="uk-UA" w:eastAsia="en-US"/>
        </w:rPr>
      </w:pPr>
      <w:r w:rsidRPr="00B47E55">
        <w:rPr>
          <w:iCs/>
          <w:sz w:val="28"/>
          <w:szCs w:val="28"/>
          <w:lang w:val="uk-UA"/>
        </w:rPr>
        <w:t>В даних роботах не піднімалося питання децентралізації медичних послуг з ВІЛ/СНІДу та його інтеграції на більш низькі рівні її надання.</w:t>
      </w:r>
    </w:p>
    <w:p w:rsidR="00DA185D" w:rsidRPr="00B47E55" w:rsidRDefault="00DD185C" w:rsidP="00D63249">
      <w:pPr>
        <w:pStyle w:val="aff1"/>
        <w:keepNext/>
        <w:spacing w:line="360" w:lineRule="auto"/>
        <w:ind w:left="0" w:firstLine="720"/>
        <w:jc w:val="both"/>
        <w:rPr>
          <w:sz w:val="28"/>
          <w:szCs w:val="28"/>
          <w:lang w:val="uk-UA" w:eastAsia="en-US"/>
        </w:rPr>
      </w:pPr>
      <w:r w:rsidRPr="00B47E55">
        <w:rPr>
          <w:sz w:val="28"/>
          <w:szCs w:val="28"/>
          <w:lang w:val="uk-UA" w:eastAsia="en-US"/>
        </w:rPr>
        <w:t>Також нами були проаналізовані</w:t>
      </w:r>
      <w:r w:rsidR="008E297D" w:rsidRPr="00B47E55">
        <w:rPr>
          <w:sz w:val="28"/>
          <w:szCs w:val="28"/>
          <w:lang w:val="uk-UA" w:eastAsia="en-US"/>
        </w:rPr>
        <w:t xml:space="preserve"> </w:t>
      </w:r>
      <w:r w:rsidR="002F71D3">
        <w:rPr>
          <w:sz w:val="28"/>
          <w:szCs w:val="28"/>
          <w:lang w:val="uk-UA" w:eastAsia="en-US"/>
        </w:rPr>
        <w:t>сім</w:t>
      </w:r>
      <w:r w:rsidRPr="00B47E55">
        <w:rPr>
          <w:sz w:val="28"/>
          <w:szCs w:val="28"/>
          <w:lang w:val="uk-UA" w:eastAsia="en-US"/>
        </w:rPr>
        <w:t xml:space="preserve"> [1</w:t>
      </w:r>
      <w:r w:rsidR="002F71D3">
        <w:rPr>
          <w:sz w:val="28"/>
          <w:szCs w:val="28"/>
          <w:lang w:val="uk-UA" w:eastAsia="en-US"/>
        </w:rPr>
        <w:t>51-157</w:t>
      </w:r>
      <w:r w:rsidRPr="00B47E55">
        <w:rPr>
          <w:sz w:val="28"/>
          <w:szCs w:val="28"/>
          <w:lang w:val="uk-UA" w:eastAsia="en-US"/>
        </w:rPr>
        <w:t>] авторефератів дисертаційних робіт за темою розвитку ПМСД.</w:t>
      </w:r>
      <w:r w:rsidR="00DA185D" w:rsidRPr="00B47E55">
        <w:rPr>
          <w:sz w:val="28"/>
          <w:szCs w:val="28"/>
          <w:lang w:val="uk-UA" w:eastAsia="en-US"/>
        </w:rPr>
        <w:t xml:space="preserve"> В даних роботах не піднималося питання залучення ЛЗП-СЛ до надання медичних послуг з ВІЛ/СНІДу.</w:t>
      </w:r>
    </w:p>
    <w:p w:rsidR="00DA185D" w:rsidRPr="00B47E55" w:rsidRDefault="00DA185D" w:rsidP="00D63249">
      <w:pPr>
        <w:pStyle w:val="aff1"/>
        <w:keepNext/>
        <w:spacing w:line="360" w:lineRule="auto"/>
        <w:ind w:left="0" w:firstLine="720"/>
        <w:jc w:val="both"/>
        <w:rPr>
          <w:sz w:val="28"/>
          <w:szCs w:val="28"/>
          <w:lang w:val="uk-UA" w:eastAsia="en-US"/>
        </w:rPr>
      </w:pPr>
      <w:r w:rsidRPr="00B47E55">
        <w:rPr>
          <w:sz w:val="28"/>
          <w:szCs w:val="28"/>
          <w:lang w:val="uk-UA" w:eastAsia="en-US"/>
        </w:rPr>
        <w:t>Все вище зазначене визначає доцільність проведення наукового дослідження з питань інтеграції медичної допомоги на первинний рівень її надання.</w:t>
      </w:r>
    </w:p>
    <w:p w:rsidR="00DA185D" w:rsidRPr="00B47E55" w:rsidRDefault="00DA185D" w:rsidP="00D63249">
      <w:pPr>
        <w:pStyle w:val="aff1"/>
        <w:keepNext/>
        <w:spacing w:line="360" w:lineRule="auto"/>
        <w:ind w:left="0" w:firstLine="720"/>
        <w:jc w:val="both"/>
        <w:rPr>
          <w:sz w:val="28"/>
          <w:szCs w:val="28"/>
          <w:lang w:val="uk-UA" w:eastAsia="en-US"/>
        </w:rPr>
      </w:pPr>
      <w:r w:rsidRPr="00B47E55">
        <w:rPr>
          <w:sz w:val="28"/>
          <w:szCs w:val="28"/>
          <w:lang w:val="uk-UA" w:eastAsia="en-US"/>
        </w:rPr>
        <w:t xml:space="preserve">Основна мета децентралізації медичних послуг з ВІЛ/СНІДу </w:t>
      </w:r>
      <w:r w:rsidR="00E02B4B" w:rsidRPr="00B47E55">
        <w:rPr>
          <w:sz w:val="28"/>
          <w:szCs w:val="28"/>
          <w:lang w:val="uk-UA" w:eastAsia="en-US"/>
        </w:rPr>
        <w:t xml:space="preserve">з їх </w:t>
      </w:r>
      <w:r w:rsidR="001E4AC3" w:rsidRPr="00B47E55">
        <w:rPr>
          <w:sz w:val="28"/>
          <w:szCs w:val="28"/>
          <w:lang w:val="uk-UA" w:eastAsia="en-US"/>
        </w:rPr>
        <w:t>інтеграцією на первинний рівень полягає в забезпеченні загального доступу до послуг з догляду та підтримки, лікування ВІЛ-інфекції шляхом використання наявних ресурсів системи охорони здоровʼя з метою забезпечення сталості медичних програм. Впровадження децентралізації медичної допомоги з її інтеграцією на первинний рівень дозволить забезпечити безперервність послуг, отримувати медичну допомогу у найближчому для пацієнта</w:t>
      </w:r>
      <w:r w:rsidR="00A83341" w:rsidRPr="00B47E55">
        <w:rPr>
          <w:sz w:val="28"/>
          <w:szCs w:val="28"/>
          <w:lang w:val="uk-UA" w:eastAsia="en-US"/>
        </w:rPr>
        <w:t xml:space="preserve"> закладі охорони здоровʼя. Крім того інтеграція медичної допомоги з ВІЛ/СНІДу на первинний рівень сприятиме:</w:t>
      </w:r>
      <w:r w:rsidR="001E4AC3" w:rsidRPr="00B47E55">
        <w:rPr>
          <w:sz w:val="28"/>
          <w:szCs w:val="28"/>
          <w:lang w:val="uk-UA" w:eastAsia="en-US"/>
        </w:rPr>
        <w:t xml:space="preserve"> </w:t>
      </w:r>
    </w:p>
    <w:p w:rsidR="00DD185C" w:rsidRPr="00B47E55" w:rsidRDefault="00A83341" w:rsidP="00D63249">
      <w:pPr>
        <w:pStyle w:val="aff1"/>
        <w:keepNext/>
        <w:numPr>
          <w:ilvl w:val="0"/>
          <w:numId w:val="33"/>
        </w:numPr>
        <w:tabs>
          <w:tab w:val="left" w:pos="900"/>
        </w:tabs>
        <w:spacing w:line="360" w:lineRule="auto"/>
        <w:ind w:left="0" w:firstLine="720"/>
        <w:jc w:val="both"/>
        <w:rPr>
          <w:sz w:val="28"/>
          <w:szCs w:val="28"/>
          <w:lang w:val="uk-UA" w:eastAsia="en-US"/>
        </w:rPr>
      </w:pPr>
      <w:r w:rsidRPr="00B47E55">
        <w:rPr>
          <w:sz w:val="28"/>
          <w:szCs w:val="28"/>
          <w:lang w:val="uk-UA" w:eastAsia="en-US"/>
        </w:rPr>
        <w:t>м</w:t>
      </w:r>
      <w:r w:rsidR="00DD185C" w:rsidRPr="00B47E55">
        <w:rPr>
          <w:sz w:val="28"/>
          <w:szCs w:val="28"/>
          <w:lang w:val="uk-UA" w:eastAsia="en-US"/>
        </w:rPr>
        <w:t>інімізації стигми та дискримінації до ЛЖВ як у суспільстві так і серед медичних працівників;</w:t>
      </w:r>
    </w:p>
    <w:p w:rsidR="00DD185C" w:rsidRPr="00B47E55" w:rsidRDefault="00A83341" w:rsidP="00D63249">
      <w:pPr>
        <w:pStyle w:val="aff1"/>
        <w:keepNext/>
        <w:numPr>
          <w:ilvl w:val="0"/>
          <w:numId w:val="33"/>
        </w:numPr>
        <w:tabs>
          <w:tab w:val="left" w:pos="900"/>
        </w:tabs>
        <w:spacing w:line="360" w:lineRule="auto"/>
        <w:ind w:left="0" w:firstLine="720"/>
        <w:jc w:val="both"/>
        <w:rPr>
          <w:sz w:val="28"/>
          <w:szCs w:val="28"/>
          <w:lang w:val="uk-UA" w:eastAsia="en-US"/>
        </w:rPr>
      </w:pPr>
      <w:r w:rsidRPr="00B47E55">
        <w:rPr>
          <w:sz w:val="28"/>
          <w:szCs w:val="28"/>
          <w:lang w:val="uk-UA" w:eastAsia="en-US"/>
        </w:rPr>
        <w:t>п</w:t>
      </w:r>
      <w:r w:rsidR="00DD185C" w:rsidRPr="00B47E55">
        <w:rPr>
          <w:sz w:val="28"/>
          <w:szCs w:val="28"/>
          <w:lang w:val="uk-UA" w:eastAsia="en-US"/>
        </w:rPr>
        <w:t>ідвищенню рівня прихильності пацієнтів до антиретровірусної терапії враховуючи зручність та комфортність отриманих медичних послуг;</w:t>
      </w:r>
    </w:p>
    <w:p w:rsidR="00DD185C" w:rsidRPr="00B47E55" w:rsidRDefault="00A83341" w:rsidP="00D63249">
      <w:pPr>
        <w:pStyle w:val="aff1"/>
        <w:keepNext/>
        <w:numPr>
          <w:ilvl w:val="0"/>
          <w:numId w:val="33"/>
        </w:numPr>
        <w:tabs>
          <w:tab w:val="left" w:pos="900"/>
        </w:tabs>
        <w:spacing w:line="360" w:lineRule="auto"/>
        <w:ind w:left="0" w:firstLine="720"/>
        <w:jc w:val="both"/>
        <w:rPr>
          <w:sz w:val="28"/>
          <w:szCs w:val="28"/>
          <w:lang w:val="uk-UA" w:eastAsia="en-US"/>
        </w:rPr>
      </w:pPr>
      <w:r w:rsidRPr="00B47E55">
        <w:rPr>
          <w:sz w:val="28"/>
          <w:szCs w:val="28"/>
          <w:lang w:val="uk-UA" w:eastAsia="en-US"/>
        </w:rPr>
        <w:t>б</w:t>
      </w:r>
      <w:r w:rsidR="00DD185C" w:rsidRPr="00B47E55">
        <w:rPr>
          <w:sz w:val="28"/>
          <w:szCs w:val="28"/>
          <w:lang w:val="uk-UA" w:eastAsia="en-US"/>
        </w:rPr>
        <w:t>ільш повному охвату осіб з встановленим</w:t>
      </w:r>
      <w:r w:rsidR="008E297D" w:rsidRPr="00B47E55">
        <w:rPr>
          <w:sz w:val="28"/>
          <w:szCs w:val="28"/>
          <w:lang w:val="uk-UA" w:eastAsia="en-US"/>
        </w:rPr>
        <w:t xml:space="preserve"> </w:t>
      </w:r>
      <w:r w:rsidR="00DD185C" w:rsidRPr="00B47E55">
        <w:rPr>
          <w:sz w:val="28"/>
          <w:szCs w:val="28"/>
          <w:lang w:val="uk-UA" w:eastAsia="en-US"/>
        </w:rPr>
        <w:t>статусом ВІЛ-інфікування</w:t>
      </w:r>
      <w:r w:rsidR="008E297D" w:rsidRPr="00B47E55">
        <w:rPr>
          <w:sz w:val="28"/>
          <w:szCs w:val="28"/>
          <w:lang w:val="uk-UA" w:eastAsia="en-US"/>
        </w:rPr>
        <w:t xml:space="preserve"> </w:t>
      </w:r>
      <w:r w:rsidR="00DD185C" w:rsidRPr="00B47E55">
        <w:rPr>
          <w:sz w:val="28"/>
          <w:szCs w:val="28"/>
          <w:lang w:val="uk-UA" w:eastAsia="en-US"/>
        </w:rPr>
        <w:t>диспансерним наглядом;</w:t>
      </w:r>
    </w:p>
    <w:p w:rsidR="00DD185C" w:rsidRPr="00B47E55" w:rsidRDefault="00A83341" w:rsidP="00D63249">
      <w:pPr>
        <w:pStyle w:val="aff1"/>
        <w:keepNext/>
        <w:numPr>
          <w:ilvl w:val="0"/>
          <w:numId w:val="33"/>
        </w:numPr>
        <w:tabs>
          <w:tab w:val="left" w:pos="900"/>
        </w:tabs>
        <w:spacing w:line="360" w:lineRule="auto"/>
        <w:ind w:left="0" w:firstLine="720"/>
        <w:jc w:val="both"/>
        <w:rPr>
          <w:sz w:val="28"/>
          <w:szCs w:val="28"/>
          <w:lang w:val="uk-UA" w:eastAsia="en-US"/>
        </w:rPr>
      </w:pPr>
      <w:r w:rsidRPr="00B47E55">
        <w:rPr>
          <w:sz w:val="28"/>
          <w:szCs w:val="28"/>
          <w:lang w:val="uk-UA" w:eastAsia="en-US"/>
        </w:rPr>
        <w:t>б</w:t>
      </w:r>
      <w:r w:rsidR="00DD185C" w:rsidRPr="00B47E55">
        <w:rPr>
          <w:sz w:val="28"/>
          <w:szCs w:val="28"/>
          <w:lang w:val="uk-UA" w:eastAsia="en-US"/>
        </w:rPr>
        <w:t>ільш раціонального використання</w:t>
      </w:r>
      <w:r w:rsidR="008E297D" w:rsidRPr="00B47E55">
        <w:rPr>
          <w:sz w:val="28"/>
          <w:szCs w:val="28"/>
          <w:lang w:val="uk-UA" w:eastAsia="en-US"/>
        </w:rPr>
        <w:t xml:space="preserve"> </w:t>
      </w:r>
      <w:r w:rsidR="00DD185C" w:rsidRPr="00B47E55">
        <w:rPr>
          <w:sz w:val="28"/>
          <w:szCs w:val="28"/>
          <w:lang w:val="uk-UA" w:eastAsia="en-US"/>
        </w:rPr>
        <w:t>наявних ресурсів системи охорони здоров’я з метою більш швидкого розширення</w:t>
      </w:r>
      <w:r w:rsidR="008E297D" w:rsidRPr="00B47E55">
        <w:rPr>
          <w:sz w:val="28"/>
          <w:szCs w:val="28"/>
          <w:lang w:val="uk-UA" w:eastAsia="en-US"/>
        </w:rPr>
        <w:t xml:space="preserve"> </w:t>
      </w:r>
      <w:r w:rsidR="00DD185C" w:rsidRPr="00B47E55">
        <w:rPr>
          <w:sz w:val="28"/>
          <w:szCs w:val="28"/>
          <w:lang w:val="uk-UA" w:eastAsia="en-US"/>
        </w:rPr>
        <w:t>медичних послуг на всіх рівнях надання медичної допомоги.</w:t>
      </w:r>
    </w:p>
    <w:p w:rsidR="0019404D" w:rsidRPr="00B47E55" w:rsidRDefault="0019404D" w:rsidP="00D63249">
      <w:pPr>
        <w:pStyle w:val="aff1"/>
        <w:keepNext/>
        <w:spacing w:line="360" w:lineRule="auto"/>
        <w:jc w:val="both"/>
        <w:rPr>
          <w:sz w:val="28"/>
          <w:szCs w:val="28"/>
          <w:lang w:val="uk-UA" w:eastAsia="en-US"/>
        </w:rPr>
        <w:sectPr w:rsidR="0019404D" w:rsidRPr="00B47E55" w:rsidSect="008E297D">
          <w:pgSz w:w="11906" w:h="16838"/>
          <w:pgMar w:top="1134" w:right="851" w:bottom="1134" w:left="1701" w:header="709" w:footer="709" w:gutter="0"/>
          <w:cols w:space="720"/>
        </w:sectPr>
      </w:pPr>
    </w:p>
    <w:p w:rsidR="00841FB4" w:rsidRPr="00B47E55" w:rsidRDefault="00841FB4" w:rsidP="00D63249">
      <w:pPr>
        <w:keepNext/>
        <w:spacing w:after="0"/>
        <w:jc w:val="center"/>
        <w:outlineLvl w:val="0"/>
        <w:rPr>
          <w:rStyle w:val="24"/>
          <w:rFonts w:ascii="Times New Roman" w:hAnsi="Times New Roman" w:cs="Times New Roman"/>
          <w:b/>
          <w:sz w:val="28"/>
          <w:szCs w:val="28"/>
        </w:rPr>
      </w:pPr>
      <w:r w:rsidRPr="00B47E55">
        <w:rPr>
          <w:rStyle w:val="24"/>
          <w:rFonts w:ascii="Times New Roman" w:hAnsi="Times New Roman" w:cs="Times New Roman"/>
          <w:b/>
          <w:sz w:val="28"/>
          <w:szCs w:val="28"/>
        </w:rPr>
        <w:lastRenderedPageBreak/>
        <w:t>Розділ II</w:t>
      </w:r>
    </w:p>
    <w:p w:rsidR="00F047B8" w:rsidRPr="00B47E55" w:rsidRDefault="00F047B8" w:rsidP="00D735E2">
      <w:pPr>
        <w:keepNext/>
        <w:spacing w:after="0" w:line="240" w:lineRule="auto"/>
        <w:ind w:firstLine="425"/>
        <w:jc w:val="center"/>
        <w:rPr>
          <w:rFonts w:ascii="Times New Roman" w:hAnsi="Times New Roman" w:cs="Times New Roman"/>
          <w:b/>
          <w:caps/>
          <w:sz w:val="28"/>
          <w:szCs w:val="28"/>
          <w:lang w:val="uk-UA"/>
        </w:rPr>
      </w:pPr>
    </w:p>
    <w:p w:rsidR="00DD185C" w:rsidRPr="00B47E55" w:rsidRDefault="00DD185C" w:rsidP="00D63249">
      <w:pPr>
        <w:keepNext/>
        <w:spacing w:after="0" w:line="360" w:lineRule="auto"/>
        <w:jc w:val="center"/>
        <w:rPr>
          <w:rFonts w:ascii="Times New Roman" w:hAnsi="Times New Roman" w:cs="Times New Roman"/>
          <w:b/>
          <w:caps/>
          <w:sz w:val="28"/>
          <w:szCs w:val="28"/>
          <w:lang w:val="uk-UA"/>
        </w:rPr>
      </w:pPr>
      <w:r w:rsidRPr="00B47E55">
        <w:rPr>
          <w:rFonts w:ascii="Times New Roman" w:hAnsi="Times New Roman" w:cs="Times New Roman"/>
          <w:b/>
          <w:caps/>
          <w:sz w:val="28"/>
          <w:szCs w:val="28"/>
          <w:lang w:val="uk-UA"/>
        </w:rPr>
        <w:t>Програма, матеріалИ, методи І</w:t>
      </w:r>
      <w:r w:rsidR="008E297D" w:rsidRPr="00B47E55">
        <w:rPr>
          <w:rFonts w:ascii="Times New Roman" w:hAnsi="Times New Roman" w:cs="Times New Roman"/>
          <w:b/>
          <w:caps/>
          <w:sz w:val="28"/>
          <w:szCs w:val="28"/>
          <w:lang w:val="uk-UA"/>
        </w:rPr>
        <w:t xml:space="preserve"> </w:t>
      </w:r>
      <w:r w:rsidRPr="00B47E55">
        <w:rPr>
          <w:rFonts w:ascii="Times New Roman" w:hAnsi="Times New Roman" w:cs="Times New Roman"/>
          <w:b/>
          <w:caps/>
          <w:sz w:val="28"/>
          <w:szCs w:val="28"/>
          <w:lang w:val="uk-UA"/>
        </w:rPr>
        <w:t>ОБсЯГИ ДОСЛІДЖЕННЯ</w:t>
      </w:r>
    </w:p>
    <w:p w:rsidR="00DD185C" w:rsidRPr="00B47E55" w:rsidRDefault="00DD185C" w:rsidP="00D63249">
      <w:pPr>
        <w:keepNext/>
        <w:spacing w:after="0" w:line="360" w:lineRule="auto"/>
        <w:ind w:firstLine="426"/>
        <w:jc w:val="center"/>
        <w:rPr>
          <w:rFonts w:ascii="Times New Roman" w:hAnsi="Times New Roman" w:cs="Times New Roman"/>
          <w:caps/>
          <w:sz w:val="28"/>
          <w:szCs w:val="28"/>
          <w:lang w:val="uk-UA"/>
        </w:rPr>
      </w:pPr>
    </w:p>
    <w:p w:rsidR="00DD185C" w:rsidRPr="00B47E55" w:rsidRDefault="00DD185C" w:rsidP="00D63249">
      <w:pPr>
        <w:keepNext/>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spacing w:val="-4"/>
          <w:sz w:val="28"/>
          <w:szCs w:val="28"/>
          <w:lang w:val="uk-UA"/>
        </w:rPr>
        <w:t>Досягнення мети дослідження потребувало розробки</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спеціальної програми, складеної з використанням системного підходу. Її виконання було заплановано у сім організаційних етапів, що забезпечило комплексність дослідження</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та можливість отримання</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достовірної інформації для оцінки</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стану об’єкту дослідження</w:t>
      </w:r>
      <w:r w:rsidR="002172E8"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(рис.2.1).</w:t>
      </w:r>
    </w:p>
    <w:p w:rsidR="00DD185C" w:rsidRPr="00B47E55" w:rsidRDefault="00DD185C" w:rsidP="00D63249">
      <w:pPr>
        <w:keepNext/>
        <w:tabs>
          <w:tab w:val="left" w:pos="1080"/>
        </w:tabs>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spacing w:val="-4"/>
          <w:sz w:val="28"/>
          <w:szCs w:val="28"/>
          <w:lang w:val="uk-UA"/>
        </w:rPr>
        <w:t>Методики досліджень були</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затверджені</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на засіданні біоетичної</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комісії</w:t>
      </w:r>
      <w:r w:rsidR="003E47DA"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ДУ «Український інститут стратегічних досліджень</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МОЗ України» (Протокол № 9 від</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23 грудня</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2011 року).</w:t>
      </w:r>
    </w:p>
    <w:p w:rsidR="0019404D" w:rsidRPr="00B47E55" w:rsidRDefault="0019404D"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Для проведення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були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розроблені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відповідна програма та робочий план. Програма включала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наступні розділи:</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Вивчення проблеми дослідження, визначення об’єкту та предмету дослідження.</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Визначення мети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 завдань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дослідження.</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Визначення генеральної сукупності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 розрахунок репрезентативної вибірки.</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Розробка інструментарію дослідження.</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Збір інформації.</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Статистична обробка та аналіз отриманих результатів.</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Комплексний аналіз отриманих результатів.</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Формування системи комунікацій в охороні здоров’я та її складових.</w:t>
      </w:r>
    </w:p>
    <w:p w:rsidR="0019404D" w:rsidRPr="00B47E55" w:rsidRDefault="0019404D" w:rsidP="00D63249">
      <w:pPr>
        <w:pStyle w:val="af1"/>
        <w:keepNext/>
        <w:numPr>
          <w:ilvl w:val="0"/>
          <w:numId w:val="3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Експертна оцінка та впровадження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результатів, визначення ефективності.</w:t>
      </w:r>
    </w:p>
    <w:p w:rsidR="0019404D" w:rsidRPr="00B47E55" w:rsidRDefault="0019404D" w:rsidP="00D63249">
      <w:pPr>
        <w:pStyle w:val="af1"/>
        <w:keepNext/>
        <w:numPr>
          <w:ilvl w:val="0"/>
          <w:numId w:val="31"/>
        </w:numPr>
        <w:tabs>
          <w:tab w:val="left" w:pos="90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Формування висновків та практичних рекомендацій.</w:t>
      </w:r>
    </w:p>
    <w:p w:rsidR="00DD185C" w:rsidRDefault="00DD185C" w:rsidP="00D63249">
      <w:pPr>
        <w:keepNext/>
        <w:tabs>
          <w:tab w:val="left" w:pos="1080"/>
        </w:tabs>
        <w:spacing w:after="0" w:line="360" w:lineRule="auto"/>
        <w:ind w:firstLine="426"/>
        <w:jc w:val="both"/>
        <w:rPr>
          <w:rFonts w:ascii="Times New Roman" w:hAnsi="Times New Roman" w:cs="Times New Roman"/>
          <w:spacing w:val="-4"/>
          <w:sz w:val="28"/>
          <w:szCs w:val="28"/>
          <w:lang w:val="uk-UA"/>
        </w:rPr>
      </w:pPr>
    </w:p>
    <w:p w:rsidR="00BE58C5" w:rsidRPr="00B47E55" w:rsidRDefault="00BE58C5" w:rsidP="00D63249">
      <w:pPr>
        <w:keepNext/>
        <w:tabs>
          <w:tab w:val="left" w:pos="1080"/>
        </w:tabs>
        <w:spacing w:after="0" w:line="360" w:lineRule="auto"/>
        <w:ind w:firstLine="426"/>
        <w:jc w:val="both"/>
        <w:rPr>
          <w:rFonts w:ascii="Times New Roman" w:hAnsi="Times New Roman" w:cs="Times New Roman"/>
          <w:spacing w:val="-4"/>
          <w:sz w:val="28"/>
          <w:szCs w:val="28"/>
          <w:lang w:val="uk-UA"/>
        </w:rPr>
      </w:pPr>
    </w:p>
    <w:p w:rsidR="003E400B" w:rsidRDefault="004C4FC5" w:rsidP="00D63249">
      <w:pPr>
        <w:keepNext/>
        <w:shd w:val="clear" w:color="auto" w:fill="FFFFFF"/>
        <w:spacing w:before="120" w:line="336" w:lineRule="auto"/>
        <w:ind w:firstLine="426"/>
        <w:jc w:val="both"/>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836928" behindDoc="0" locked="0" layoutInCell="1" allowOverlap="1">
                <wp:simplePos x="0" y="0"/>
                <wp:positionH relativeFrom="column">
                  <wp:posOffset>91440</wp:posOffset>
                </wp:positionH>
                <wp:positionV relativeFrom="paragraph">
                  <wp:posOffset>7678420</wp:posOffset>
                </wp:positionV>
                <wp:extent cx="1714500" cy="948055"/>
                <wp:effectExtent l="0" t="0" r="19050" b="23495"/>
                <wp:wrapNone/>
                <wp:docPr id="284"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480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Накази МОЗ України – 3</w:t>
                            </w: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9A1D86" w:rsidRDefault="00F5425E" w:rsidP="003E400B">
                            <w:pPr>
                              <w:autoSpaceDE w:val="0"/>
                              <w:autoSpaceDN w:val="0"/>
                              <w:adjustRightInd w:val="0"/>
                              <w:spacing w:after="0" w:line="240" w:lineRule="auto"/>
                              <w:jc w:val="center"/>
                              <w:rPr>
                                <w:rFonts w:ascii="Times New Roman" w:hAnsi="Times New Roman" w:cs="Times New Roman"/>
                                <w:bCs/>
                                <w:color w:val="000000"/>
                                <w:sz w:val="16"/>
                                <w:szCs w:val="16"/>
                              </w:rPr>
                            </w:pPr>
                            <w:r w:rsidRPr="00B8793E">
                              <w:rPr>
                                <w:rFonts w:ascii="Times New Roman" w:hAnsi="Times New Roman"/>
                                <w:bCs/>
                                <w:color w:val="000000"/>
                                <w:sz w:val="16"/>
                                <w:szCs w:val="16"/>
                                <w:lang w:val="uk-UA"/>
                              </w:rPr>
                              <w:t xml:space="preserve">Навчально-методичний посібник: </w:t>
                            </w:r>
                            <w:r w:rsidRPr="009A1D86">
                              <w:rPr>
                                <w:rFonts w:ascii="Times New Roman" w:hAnsi="Times New Roman"/>
                                <w:bCs/>
                                <w:color w:val="000000"/>
                                <w:sz w:val="16"/>
                                <w:szCs w:val="16"/>
                              </w:rPr>
                              <w:t>“</w:t>
                            </w:r>
                            <w:r w:rsidRPr="00B8793E">
                              <w:rPr>
                                <w:rFonts w:ascii="Times New Roman" w:hAnsi="Times New Roman" w:cs="Times New Roman"/>
                                <w:sz w:val="16"/>
                                <w:szCs w:val="16"/>
                                <w:lang w:val="uk-UA"/>
                              </w:rPr>
                              <w:t>Консультування та тестування на ВІЛ в практиці лікарів первинної медико- санітарної допомоги</w:t>
                            </w:r>
                            <w:r>
                              <w:rPr>
                                <w:rFonts w:ascii="Times New Roman" w:hAnsi="Times New Roman" w:cs="Times New Roman"/>
                                <w:sz w:val="16"/>
                                <w:szCs w:val="16"/>
                                <w:lang w:val="uk-UA"/>
                              </w:rPr>
                              <w:t xml:space="preserve"> населенню</w:t>
                            </w:r>
                            <w:r w:rsidRPr="009A1D86">
                              <w:rPr>
                                <w:rFonts w:ascii="Times New Roman" w:hAnsi="Times New Roman" w:cs="Times New Roman"/>
                                <w:sz w:val="16"/>
                                <w:szCs w:val="16"/>
                              </w:rPr>
                              <w:t>”</w:t>
                            </w: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sz w:val="16"/>
                                <w:szCs w:val="16"/>
                                <w:lang w:val="uk-UA"/>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9" o:spid="_x0000_s1027" style="position:absolute;left:0;text-align:left;margin-left:7.2pt;margin-top:604.6pt;width:135pt;height:74.65pt;z-index:25183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Накази МОЗ України – 3</w:t>
                      </w: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9A1D86" w:rsidRDefault="00F5425E" w:rsidP="003E400B">
                      <w:pPr>
                        <w:autoSpaceDE w:val="0"/>
                        <w:autoSpaceDN w:val="0"/>
                        <w:adjustRightInd w:val="0"/>
                        <w:spacing w:after="0" w:line="240" w:lineRule="auto"/>
                        <w:jc w:val="center"/>
                        <w:rPr>
                          <w:rFonts w:ascii="Times New Roman" w:hAnsi="Times New Roman" w:cs="Times New Roman"/>
                          <w:bCs/>
                          <w:color w:val="000000"/>
                          <w:sz w:val="16"/>
                          <w:szCs w:val="16"/>
                        </w:rPr>
                      </w:pPr>
                      <w:r w:rsidRPr="00B8793E">
                        <w:rPr>
                          <w:rFonts w:ascii="Times New Roman" w:hAnsi="Times New Roman"/>
                          <w:bCs/>
                          <w:color w:val="000000"/>
                          <w:sz w:val="16"/>
                          <w:szCs w:val="16"/>
                          <w:lang w:val="uk-UA"/>
                        </w:rPr>
                        <w:t xml:space="preserve">Навчально-методичний посібник: </w:t>
                      </w:r>
                      <w:r w:rsidRPr="009A1D86">
                        <w:rPr>
                          <w:rFonts w:ascii="Times New Roman" w:hAnsi="Times New Roman"/>
                          <w:bCs/>
                          <w:color w:val="000000"/>
                          <w:sz w:val="16"/>
                          <w:szCs w:val="16"/>
                        </w:rPr>
                        <w:t>“</w:t>
                      </w:r>
                      <w:r w:rsidRPr="00B8793E">
                        <w:rPr>
                          <w:rFonts w:ascii="Times New Roman" w:hAnsi="Times New Roman" w:cs="Times New Roman"/>
                          <w:sz w:val="16"/>
                          <w:szCs w:val="16"/>
                          <w:lang w:val="uk-UA"/>
                        </w:rPr>
                        <w:t>Консультування та тестування на ВІЛ в практиці лікарів первинної медико- санітарної допомоги</w:t>
                      </w:r>
                      <w:r>
                        <w:rPr>
                          <w:rFonts w:ascii="Times New Roman" w:hAnsi="Times New Roman" w:cs="Times New Roman"/>
                          <w:sz w:val="16"/>
                          <w:szCs w:val="16"/>
                          <w:lang w:val="uk-UA"/>
                        </w:rPr>
                        <w:t xml:space="preserve"> населенню</w:t>
                      </w:r>
                      <w:r w:rsidRPr="009A1D86">
                        <w:rPr>
                          <w:rFonts w:ascii="Times New Roman" w:hAnsi="Times New Roman" w:cs="Times New Roman"/>
                          <w:sz w:val="16"/>
                          <w:szCs w:val="16"/>
                        </w:rPr>
                        <w:t>”</w:t>
                      </w: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ind w:right="15"/>
                        <w:jc w:val="center"/>
                        <w:rPr>
                          <w:rFonts w:ascii="Times New Roman" w:hAnsi="Times New Roman"/>
                          <w:sz w:val="16"/>
                          <w:szCs w:val="16"/>
                          <w:lang w:val="uk-UA"/>
                        </w:rPr>
                      </w:pP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5904" behindDoc="0" locked="0" layoutInCell="1" allowOverlap="1">
                <wp:simplePos x="0" y="0"/>
                <wp:positionH relativeFrom="column">
                  <wp:posOffset>1863090</wp:posOffset>
                </wp:positionH>
                <wp:positionV relativeFrom="paragraph">
                  <wp:posOffset>7678420</wp:posOffset>
                </wp:positionV>
                <wp:extent cx="1600200" cy="948055"/>
                <wp:effectExtent l="0" t="0" r="19050" b="23495"/>
                <wp:wrapNone/>
                <wp:docPr id="283" name="AutoShap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9480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Виступи на конференціях - 14</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bCs/>
                                <w:color w:val="000000"/>
                                <w:sz w:val="16"/>
                                <w:szCs w:val="16"/>
                                <w:lang w:val="uk-UA"/>
                              </w:rPr>
                              <w:t>в тому числі міжнародних - 5</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0" o:spid="_x0000_s1028" style="position:absolute;left:0;text-align:left;margin-left:146.7pt;margin-top:604.6pt;width:126pt;height:74.65pt;z-index:25183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" filled="f" fillcolor="#e5eeff" strokeweight=".25pt">
                <v:fill color2="#a3c4ff" rotate="t" colors="0 #e5eeff;42598f #bfd5ff;1 #a3c4ff" focus="100%" type="gradient"/>
                <v:shadow opacity="24903f" origin=",.5" offset="0,.55556mm"/>
                <v:textbox inset="0,0,0,0">
                  <w:txbxContent>
                    <w:p w:rsidR="00F5425E"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Виступи на конференціях - 14</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bCs/>
                          <w:color w:val="000000"/>
                          <w:sz w:val="16"/>
                          <w:szCs w:val="16"/>
                          <w:lang w:val="uk-UA"/>
                        </w:rPr>
                        <w:t>в тому числі міжнародних - 5</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4880" behindDoc="0" locked="0" layoutInCell="1" allowOverlap="1">
                <wp:simplePos x="0" y="0"/>
                <wp:positionH relativeFrom="column">
                  <wp:posOffset>3520440</wp:posOffset>
                </wp:positionH>
                <wp:positionV relativeFrom="paragraph">
                  <wp:posOffset>7678420</wp:posOffset>
                </wp:positionV>
                <wp:extent cx="2514600" cy="948055"/>
                <wp:effectExtent l="0" t="0" r="19050" b="23495"/>
                <wp:wrapNone/>
                <wp:docPr id="282"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9480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 xml:space="preserve">Статті в журналах, рекомендованих ДАК – 7 </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в тому числі  4 одноосібні</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Методичні  рекомендації – 2</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Галузеві нововведення -  4</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Інші друковані роботи -  2</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1" o:spid="_x0000_s1029" style="position:absolute;left:0;text-align:left;margin-left:277.2pt;margin-top:604.6pt;width:198pt;height:74.65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" filled="f" fillcolor="#e5eeff" strokeweight=".25pt">
                <v:fill color2="#a3c4ff" rotate="t" colors="0 #e5eeff;42598f #bfd5ff;1 #a3c4ff" focus="100%" type="gradient"/>
                <v:shadow opacity="24903f" origin=",.5" offset="0,.55556mm"/>
                <v:textbox inset="0,0,0,0">
                  <w:txbxContent>
                    <w:p w:rsidR="00F5425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 xml:space="preserve">Статті в журналах, рекомендованих ДАК – 7 </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в тому числі  4 одноосібні</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Методичні  рекомендації – 2</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Галузеві нововведення -  4</w:t>
                      </w:r>
                    </w:p>
                    <w:p w:rsidR="00F5425E" w:rsidRPr="00B8793E" w:rsidRDefault="00F5425E" w:rsidP="003E400B">
                      <w:pPr>
                        <w:autoSpaceDE w:val="0"/>
                        <w:autoSpaceDN w:val="0"/>
                        <w:adjustRightInd w:val="0"/>
                        <w:spacing w:after="0" w:line="240" w:lineRule="auto"/>
                        <w:rPr>
                          <w:rFonts w:ascii="Times New Roman" w:hAnsi="Times New Roman"/>
                          <w:bCs/>
                          <w:color w:val="000000"/>
                          <w:sz w:val="16"/>
                          <w:szCs w:val="16"/>
                          <w:lang w:val="uk-UA"/>
                        </w:rPr>
                      </w:pPr>
                      <w:r w:rsidRPr="00B8793E">
                        <w:rPr>
                          <w:rFonts w:ascii="Times New Roman" w:hAnsi="Times New Roman"/>
                          <w:bCs/>
                          <w:color w:val="000000"/>
                          <w:sz w:val="16"/>
                          <w:szCs w:val="16"/>
                          <w:lang w:val="uk-UA"/>
                        </w:rPr>
                        <w:t>Інші друковані роботи -  2</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2832" behindDoc="0" locked="0" layoutInCell="1" allowOverlap="1">
                <wp:simplePos x="0" y="0"/>
                <wp:positionH relativeFrom="column">
                  <wp:posOffset>91440</wp:posOffset>
                </wp:positionH>
                <wp:positionV relativeFrom="paragraph">
                  <wp:posOffset>6997700</wp:posOffset>
                </wp:positionV>
                <wp:extent cx="5943600" cy="228600"/>
                <wp:effectExtent l="0" t="0" r="19050" b="19050"/>
                <wp:wrapNone/>
                <wp:docPr id="281"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22860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spacing w:after="0" w:line="240" w:lineRule="auto"/>
                              <w:ind w:right="58"/>
                              <w:jc w:val="center"/>
                              <w:rPr>
                                <w:rFonts w:ascii="Times New Roman" w:hAnsi="Times New Roman"/>
                                <w:sz w:val="16"/>
                                <w:szCs w:val="16"/>
                              </w:rPr>
                            </w:pPr>
                            <w:r w:rsidRPr="00EA0AC4">
                              <w:rPr>
                                <w:rFonts w:ascii="Times New Roman" w:hAnsi="Times New Roman"/>
                                <w:b/>
                                <w:sz w:val="16"/>
                                <w:szCs w:val="16"/>
                              </w:rPr>
                              <w:t>Оц</w:t>
                            </w:r>
                            <w:r w:rsidRPr="00EA0AC4">
                              <w:rPr>
                                <w:rFonts w:ascii="Times New Roman" w:hAnsi="Times New Roman"/>
                                <w:b/>
                                <w:sz w:val="16"/>
                                <w:szCs w:val="16"/>
                                <w:lang w:val="uk-UA"/>
                              </w:rPr>
                              <w:t>і</w:t>
                            </w:r>
                            <w:r w:rsidRPr="00EA0AC4">
                              <w:rPr>
                                <w:rFonts w:ascii="Times New Roman" w:hAnsi="Times New Roman"/>
                                <w:b/>
                                <w:sz w:val="16"/>
                                <w:szCs w:val="16"/>
                              </w:rPr>
                              <w:t>нка</w:t>
                            </w:r>
                            <w:r w:rsidRPr="00EA0AC4">
                              <w:rPr>
                                <w:rFonts w:ascii="Times New Roman" w:hAnsi="Times New Roman"/>
                                <w:b/>
                                <w:sz w:val="16"/>
                                <w:szCs w:val="16"/>
                                <w:lang w:val="uk-UA"/>
                              </w:rPr>
                              <w:t>експертами</w:t>
                            </w:r>
                            <w:r w:rsidRPr="00B8793E">
                              <w:rPr>
                                <w:rFonts w:ascii="Times New Roman" w:hAnsi="Times New Roman"/>
                                <w:sz w:val="16"/>
                                <w:szCs w:val="16"/>
                                <w:lang w:val="uk-UA"/>
                              </w:rPr>
                              <w:t xml:space="preserve"> - 25</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3" o:spid="_x0000_s1030" style="position:absolute;left:0;text-align:left;margin-left:7.2pt;margin-top:551pt;width:468pt;height:18pt;z-index:25183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" fillcolor="#eaeaea" strokecolor="navy" strokeweight=".25pt">
                <v:shadow opacity="24903f" origin=",.5" offset="0,.55556mm"/>
                <v:textbox inset="0,0,0,0">
                  <w:txbxContent>
                    <w:p w:rsidR="00F5425E" w:rsidRPr="00B8793E" w:rsidRDefault="00F5425E" w:rsidP="003E400B">
                      <w:pPr>
                        <w:spacing w:after="0" w:line="240" w:lineRule="auto"/>
                        <w:ind w:right="58"/>
                        <w:jc w:val="center"/>
                        <w:rPr>
                          <w:rFonts w:ascii="Times New Roman" w:hAnsi="Times New Roman"/>
                          <w:sz w:val="16"/>
                          <w:szCs w:val="16"/>
                        </w:rPr>
                      </w:pPr>
                      <w:r w:rsidRPr="00EA0AC4">
                        <w:rPr>
                          <w:rFonts w:ascii="Times New Roman" w:hAnsi="Times New Roman"/>
                          <w:b/>
                          <w:sz w:val="16"/>
                          <w:szCs w:val="16"/>
                        </w:rPr>
                        <w:t>Оц</w:t>
                      </w:r>
                      <w:r w:rsidRPr="00EA0AC4">
                        <w:rPr>
                          <w:rFonts w:ascii="Times New Roman" w:hAnsi="Times New Roman"/>
                          <w:b/>
                          <w:sz w:val="16"/>
                          <w:szCs w:val="16"/>
                          <w:lang w:val="uk-UA"/>
                        </w:rPr>
                        <w:t>і</w:t>
                      </w:r>
                      <w:r w:rsidRPr="00EA0AC4">
                        <w:rPr>
                          <w:rFonts w:ascii="Times New Roman" w:hAnsi="Times New Roman"/>
                          <w:b/>
                          <w:sz w:val="16"/>
                          <w:szCs w:val="16"/>
                        </w:rPr>
                        <w:t>нка</w:t>
                      </w:r>
                      <w:r w:rsidRPr="00EA0AC4">
                        <w:rPr>
                          <w:rFonts w:ascii="Times New Roman" w:hAnsi="Times New Roman"/>
                          <w:b/>
                          <w:sz w:val="16"/>
                          <w:szCs w:val="16"/>
                          <w:lang w:val="uk-UA"/>
                        </w:rPr>
                        <w:t>експертами</w:t>
                      </w:r>
                      <w:r w:rsidRPr="00B8793E">
                        <w:rPr>
                          <w:rFonts w:ascii="Times New Roman" w:hAnsi="Times New Roman"/>
                          <w:sz w:val="16"/>
                          <w:szCs w:val="16"/>
                          <w:lang w:val="uk-UA"/>
                        </w:rPr>
                        <w:t xml:space="preserve"> - 25</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3856" behindDoc="0" locked="0" layoutInCell="1" allowOverlap="1">
                <wp:simplePos x="0" y="0"/>
                <wp:positionH relativeFrom="column">
                  <wp:posOffset>97155</wp:posOffset>
                </wp:positionH>
                <wp:positionV relativeFrom="paragraph">
                  <wp:posOffset>7325995</wp:posOffset>
                </wp:positionV>
                <wp:extent cx="5937885" cy="238125"/>
                <wp:effectExtent l="0" t="0" r="24765" b="28575"/>
                <wp:wrapNone/>
                <wp:docPr id="280"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7885" cy="23812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EA0AC4" w:rsidRDefault="00F5425E" w:rsidP="003E400B">
                            <w:pPr>
                              <w:spacing w:after="0" w:line="240" w:lineRule="auto"/>
                              <w:ind w:right="58"/>
                              <w:jc w:val="center"/>
                              <w:rPr>
                                <w:rFonts w:ascii="Times New Roman" w:hAnsi="Times New Roman"/>
                                <w:b/>
                                <w:sz w:val="16"/>
                                <w:szCs w:val="16"/>
                              </w:rPr>
                            </w:pPr>
                            <w:r w:rsidRPr="00EA0AC4">
                              <w:rPr>
                                <w:rFonts w:ascii="Times New Roman" w:hAnsi="Times New Roman"/>
                                <w:b/>
                                <w:sz w:val="16"/>
                                <w:szCs w:val="16"/>
                              </w:rPr>
                              <w:t>В</w:t>
                            </w:r>
                            <w:r w:rsidRPr="00EA0AC4">
                              <w:rPr>
                                <w:rFonts w:ascii="Times New Roman" w:hAnsi="Times New Roman"/>
                                <w:b/>
                                <w:sz w:val="16"/>
                                <w:szCs w:val="16"/>
                                <w:lang w:val="uk-UA"/>
                              </w:rPr>
                              <w:t>провадження результатів дослідження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031" style="position:absolute;left:0;text-align:left;margin-left:7.65pt;margin-top:576.85pt;width:467.55pt;height:18.75pt;z-index:25183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" fillcolor="#eaeaea" strokecolor="navy" strokeweight=".25pt">
                <v:shadow opacity="24903f" origin=",.5" offset="0,.55556mm"/>
                <v:textbox inset="0,0,0,0">
                  <w:txbxContent>
                    <w:p w:rsidR="00F5425E" w:rsidRPr="00EA0AC4" w:rsidRDefault="00F5425E" w:rsidP="003E400B">
                      <w:pPr>
                        <w:spacing w:after="0" w:line="240" w:lineRule="auto"/>
                        <w:ind w:right="58"/>
                        <w:jc w:val="center"/>
                        <w:rPr>
                          <w:rFonts w:ascii="Times New Roman" w:hAnsi="Times New Roman"/>
                          <w:b/>
                          <w:sz w:val="16"/>
                          <w:szCs w:val="16"/>
                        </w:rPr>
                      </w:pPr>
                      <w:r w:rsidRPr="00EA0AC4">
                        <w:rPr>
                          <w:rFonts w:ascii="Times New Roman" w:hAnsi="Times New Roman"/>
                          <w:b/>
                          <w:sz w:val="16"/>
                          <w:szCs w:val="16"/>
                        </w:rPr>
                        <w:t>В</w:t>
                      </w:r>
                      <w:r w:rsidRPr="00EA0AC4">
                        <w:rPr>
                          <w:rFonts w:ascii="Times New Roman" w:hAnsi="Times New Roman"/>
                          <w:b/>
                          <w:sz w:val="16"/>
                          <w:szCs w:val="16"/>
                          <w:lang w:val="uk-UA"/>
                        </w:rPr>
                        <w:t>провадження результатів дослідження</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7712" behindDoc="0" locked="0" layoutInCell="1" allowOverlap="1">
                <wp:simplePos x="0" y="0"/>
                <wp:positionH relativeFrom="column">
                  <wp:posOffset>209550</wp:posOffset>
                </wp:positionH>
                <wp:positionV relativeFrom="paragraph">
                  <wp:posOffset>6516370</wp:posOffset>
                </wp:positionV>
                <wp:extent cx="215265" cy="635"/>
                <wp:effectExtent l="0" t="76200" r="13335" b="94615"/>
                <wp:wrapNone/>
                <wp:docPr id="279"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 cy="635"/>
                        </a:xfrm>
                        <a:prstGeom prst="line">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z-index:25182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513.1pt" to="33.45pt,5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" strokeweight=".25pt">
                <v:stroke endarrow="block"/>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5664" behindDoc="0" locked="0" layoutInCell="1" allowOverlap="1">
                <wp:simplePos x="0" y="0"/>
                <wp:positionH relativeFrom="column">
                  <wp:posOffset>209550</wp:posOffset>
                </wp:positionH>
                <wp:positionV relativeFrom="paragraph">
                  <wp:posOffset>6279515</wp:posOffset>
                </wp:positionV>
                <wp:extent cx="215265" cy="635"/>
                <wp:effectExtent l="0" t="76200" r="13335" b="94615"/>
                <wp:wrapNone/>
                <wp:docPr id="278" name="Lin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 cy="635"/>
                        </a:xfrm>
                        <a:prstGeom prst="line">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6" o:spid="_x0000_s1026" style="position:absolute;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494.45pt" to="33.45pt,4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" strokeweight=".25pt">
                <v:stroke endarrow="block"/>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9760" behindDoc="0" locked="0" layoutInCell="1" allowOverlap="1">
                <wp:simplePos x="0" y="0"/>
                <wp:positionH relativeFrom="column">
                  <wp:posOffset>1308735</wp:posOffset>
                </wp:positionH>
                <wp:positionV relativeFrom="paragraph">
                  <wp:posOffset>5807710</wp:posOffset>
                </wp:positionV>
                <wp:extent cx="175260" cy="1943100"/>
                <wp:effectExtent l="0" t="7620" r="26670" b="26670"/>
                <wp:wrapNone/>
                <wp:docPr id="277"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75260" cy="19431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jc w:val="center"/>
                              <w:rPr>
                                <w:rFonts w:ascii="Times New Roman" w:hAnsi="Times New Roman" w:cs="Times New Roman"/>
                                <w:sz w:val="16"/>
                                <w:szCs w:val="16"/>
                                <w:lang w:val="uk-UA"/>
                              </w:rPr>
                            </w:pPr>
                            <w:r w:rsidRPr="00B8793E">
                              <w:rPr>
                                <w:rFonts w:ascii="Times New Roman" w:hAnsi="Times New Roman" w:cs="Times New Roman"/>
                                <w:sz w:val="16"/>
                                <w:szCs w:val="16"/>
                                <w:lang w:val="uk-UA"/>
                              </w:rPr>
                              <w:t>Спеціальна медична допомога</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3" o:spid="_x0000_s1032" style="position:absolute;left:0;text-align:left;margin-left:103.05pt;margin-top:457.3pt;width:13.8pt;height:153pt;rotation:-90;z-index:25182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jc w:val="center"/>
                        <w:rPr>
                          <w:rFonts w:ascii="Times New Roman" w:hAnsi="Times New Roman" w:cs="Times New Roman"/>
                          <w:sz w:val="16"/>
                          <w:szCs w:val="16"/>
                          <w:lang w:val="uk-UA"/>
                        </w:rPr>
                      </w:pPr>
                      <w:r w:rsidRPr="00B8793E">
                        <w:rPr>
                          <w:rFonts w:ascii="Times New Roman" w:hAnsi="Times New Roman" w:cs="Times New Roman"/>
                          <w:sz w:val="16"/>
                          <w:szCs w:val="16"/>
                          <w:lang w:val="uk-UA"/>
                        </w:rPr>
                        <w:t>Спеціальна медична допомога</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8736" behindDoc="0" locked="0" layoutInCell="1" allowOverlap="1">
                <wp:simplePos x="0" y="0"/>
                <wp:positionH relativeFrom="column">
                  <wp:posOffset>1317625</wp:posOffset>
                </wp:positionH>
                <wp:positionV relativeFrom="paragraph">
                  <wp:posOffset>5549900</wp:posOffset>
                </wp:positionV>
                <wp:extent cx="165100" cy="1950085"/>
                <wp:effectExtent l="2857" t="0" r="28258" b="28257"/>
                <wp:wrapNone/>
                <wp:docPr id="276"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5100" cy="195008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jc w:val="center"/>
                              <w:rPr>
                                <w:rFonts w:ascii="Times New Roman" w:hAnsi="Times New Roman" w:cs="Times New Roman"/>
                                <w:sz w:val="16"/>
                                <w:szCs w:val="16"/>
                                <w:lang w:val="uk-UA"/>
                              </w:rPr>
                            </w:pPr>
                            <w:r w:rsidRPr="00B8793E">
                              <w:rPr>
                                <w:rFonts w:ascii="Times New Roman" w:hAnsi="Times New Roman" w:cs="Times New Roman"/>
                                <w:sz w:val="16"/>
                                <w:szCs w:val="16"/>
                                <w:lang w:val="uk-UA"/>
                              </w:rPr>
                              <w:t>Профілактична робота</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1" o:spid="_x0000_s1033" style="position:absolute;left:0;text-align:left;margin-left:103.75pt;margin-top:437pt;width:13pt;height:153.55pt;rotation:-90;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jc w:val="center"/>
                        <w:rPr>
                          <w:rFonts w:ascii="Times New Roman" w:hAnsi="Times New Roman" w:cs="Times New Roman"/>
                          <w:sz w:val="16"/>
                          <w:szCs w:val="16"/>
                          <w:lang w:val="uk-UA"/>
                        </w:rPr>
                      </w:pPr>
                      <w:r w:rsidRPr="00B8793E">
                        <w:rPr>
                          <w:rFonts w:ascii="Times New Roman" w:hAnsi="Times New Roman" w:cs="Times New Roman"/>
                          <w:sz w:val="16"/>
                          <w:szCs w:val="16"/>
                          <w:lang w:val="uk-UA"/>
                        </w:rPr>
                        <w:t>Профілактична робота</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6688" behindDoc="0" locked="0" layoutInCell="1" allowOverlap="1">
                <wp:simplePos x="0" y="0"/>
                <wp:positionH relativeFrom="column">
                  <wp:posOffset>1324610</wp:posOffset>
                </wp:positionH>
                <wp:positionV relativeFrom="paragraph">
                  <wp:posOffset>5304790</wp:posOffset>
                </wp:positionV>
                <wp:extent cx="165100" cy="1964055"/>
                <wp:effectExtent l="0" t="4128" r="21273" b="21272"/>
                <wp:wrapNone/>
                <wp:docPr id="275"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5100" cy="19640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Pr>
                                <w:rFonts w:ascii="Times New Roman" w:hAnsi="Times New Roman"/>
                                <w:sz w:val="16"/>
                                <w:szCs w:val="16"/>
                                <w:lang w:val="uk-UA"/>
                              </w:rPr>
                              <w:t>Загальномедична д</w:t>
                            </w:r>
                            <w:r w:rsidRPr="00B8793E">
                              <w:rPr>
                                <w:rFonts w:ascii="Times New Roman" w:hAnsi="Times New Roman"/>
                                <w:sz w:val="16"/>
                                <w:szCs w:val="16"/>
                                <w:lang w:val="uk-UA"/>
                              </w:rPr>
                              <w:t>опомога</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89" o:spid="_x0000_s1034" style="position:absolute;left:0;text-align:left;margin-left:104.3pt;margin-top:417.7pt;width:13pt;height:154.65pt;rotation:-90;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Pr>
                          <w:rFonts w:ascii="Times New Roman" w:hAnsi="Times New Roman"/>
                          <w:sz w:val="16"/>
                          <w:szCs w:val="16"/>
                          <w:lang w:val="uk-UA"/>
                        </w:rPr>
                        <w:t>Загальномедична д</w:t>
                      </w:r>
                      <w:r w:rsidRPr="00B8793E">
                        <w:rPr>
                          <w:rFonts w:ascii="Times New Roman" w:hAnsi="Times New Roman"/>
                          <w:sz w:val="16"/>
                          <w:szCs w:val="16"/>
                          <w:lang w:val="uk-UA"/>
                        </w:rPr>
                        <w:t>опомога</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4640" behindDoc="0" locked="0" layoutInCell="1" allowOverlap="1">
                <wp:simplePos x="0" y="0"/>
                <wp:positionH relativeFrom="column">
                  <wp:posOffset>1138555</wp:posOffset>
                </wp:positionH>
                <wp:positionV relativeFrom="paragraph">
                  <wp:posOffset>4872990</wp:posOffset>
                </wp:positionV>
                <wp:extent cx="186690" cy="2286000"/>
                <wp:effectExtent l="0" t="1905" r="20955" b="20955"/>
                <wp:wrapNone/>
                <wp:docPr id="274"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86690" cy="2286000"/>
                        </a:xfrm>
                        <a:prstGeom prst="roundRect">
                          <a:avLst>
                            <a:gd name="adj" fmla="val 16667"/>
                          </a:avLst>
                        </a:prstGeom>
                        <a:gradFill rotWithShape="1">
                          <a:gsLst>
                            <a:gs pos="0">
                              <a:srgbClr val="FFFFFF">
                                <a:gamma/>
                                <a:tint val="0"/>
                                <a:invGamma/>
                              </a:srgbClr>
                            </a:gs>
                            <a:gs pos="100000">
                              <a:srgbClr val="FFFFFF"/>
                            </a:gs>
                          </a:gsLst>
                          <a:lin ang="5400000" scaled="1"/>
                        </a:gradFill>
                        <a:ln w="3175">
                          <a:solidFill>
                            <a:srgbClr val="00000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Складові моделі</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85" o:spid="_x0000_s1035" style="position:absolute;left:0;text-align:left;margin-left:89.65pt;margin-top:383.7pt;width:14.7pt;height:180pt;rotation:-90;z-index:25182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" strokeweight=".25pt">
                <v:fill rotate="t"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Складові моделі</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1808" behindDoc="0" locked="0" layoutInCell="1" allowOverlap="1">
                <wp:simplePos x="0" y="0"/>
                <wp:positionH relativeFrom="column">
                  <wp:posOffset>5032375</wp:posOffset>
                </wp:positionH>
                <wp:positionV relativeFrom="paragraph">
                  <wp:posOffset>5130800</wp:posOffset>
                </wp:positionV>
                <wp:extent cx="186690" cy="1770380"/>
                <wp:effectExtent l="8255" t="0" r="12065" b="12065"/>
                <wp:wrapNone/>
                <wp:docPr id="273"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86690" cy="1770380"/>
                        </a:xfrm>
                        <a:prstGeom prst="roundRect">
                          <a:avLst>
                            <a:gd name="adj" fmla="val 16667"/>
                          </a:avLst>
                        </a:prstGeom>
                        <a:gradFill rotWithShape="1">
                          <a:gsLst>
                            <a:gs pos="0">
                              <a:schemeClr val="bg1">
                                <a:lumMod val="100000"/>
                                <a:lumOff val="0"/>
                                <a:gamma/>
                                <a:tint val="0"/>
                                <a:invGamma/>
                              </a:schemeClr>
                            </a:gs>
                            <a:gs pos="100000">
                              <a:schemeClr val="bg1">
                                <a:lumMod val="100000"/>
                                <a:lumOff val="0"/>
                              </a:schemeClr>
                            </a:gs>
                          </a:gsLst>
                          <a:lin ang="5400000" scaled="1"/>
                        </a:gradFill>
                        <a:ln w="3175">
                          <a:solidFill>
                            <a:srgbClr val="00000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Механізми впровадження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84" o:spid="_x0000_s1036" style="position:absolute;left:0;text-align:left;margin-left:396.25pt;margin-top:404pt;width:14.7pt;height:139.4pt;rotation:-90;z-index:251831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" fillcolor="white [28]" strokeweight=".25pt">
                <v:fill color2="white [3212]" rotate="t"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Механізми впровадження</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3616" behindDoc="0" locked="0" layoutInCell="1" allowOverlap="1">
                <wp:simplePos x="0" y="0"/>
                <wp:positionH relativeFrom="column">
                  <wp:posOffset>88900</wp:posOffset>
                </wp:positionH>
                <wp:positionV relativeFrom="paragraph">
                  <wp:posOffset>5698490</wp:posOffset>
                </wp:positionV>
                <wp:extent cx="5943600" cy="153670"/>
                <wp:effectExtent l="0" t="0" r="19050" b="17780"/>
                <wp:wrapNone/>
                <wp:docPr id="272"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5367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spacing w:after="0" w:line="240" w:lineRule="auto"/>
                              <w:jc w:val="center"/>
                              <w:rPr>
                                <w:rFonts w:ascii="Times New Roman" w:hAnsi="Times New Roman"/>
                                <w:sz w:val="16"/>
                                <w:szCs w:val="16"/>
                              </w:rPr>
                            </w:pPr>
                            <w:r w:rsidRPr="00B8793E">
                              <w:rPr>
                                <w:rFonts w:ascii="Times New Roman" w:hAnsi="Times New Roman"/>
                                <w:sz w:val="16"/>
                                <w:szCs w:val="16"/>
                                <w:lang w:val="uk-UA"/>
                              </w:rPr>
                              <w:t>Кластерна модель інтеграції медичної допомоги з ВІЛ на первинний рівень</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4" o:spid="_x0000_s1037" style="position:absolute;left:0;text-align:left;margin-left:7pt;margin-top:448.7pt;width:468pt;height:12.1pt;z-index:25182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spacing w:after="0" w:line="240" w:lineRule="auto"/>
                        <w:jc w:val="center"/>
                        <w:rPr>
                          <w:rFonts w:ascii="Times New Roman" w:hAnsi="Times New Roman"/>
                          <w:sz w:val="16"/>
                          <w:szCs w:val="16"/>
                        </w:rPr>
                      </w:pPr>
                      <w:r w:rsidRPr="00B8793E">
                        <w:rPr>
                          <w:rFonts w:ascii="Times New Roman" w:hAnsi="Times New Roman"/>
                          <w:sz w:val="16"/>
                          <w:szCs w:val="16"/>
                          <w:lang w:val="uk-UA"/>
                        </w:rPr>
                        <w:t>Кластерна модель інтеграції медичної допомоги з ВІЛ на первинний рівень</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0544" behindDoc="0" locked="0" layoutInCell="1" allowOverlap="1">
                <wp:simplePos x="0" y="0"/>
                <wp:positionH relativeFrom="column">
                  <wp:posOffset>2867025</wp:posOffset>
                </wp:positionH>
                <wp:positionV relativeFrom="paragraph">
                  <wp:posOffset>5620385</wp:posOffset>
                </wp:positionV>
                <wp:extent cx="79375" cy="66675"/>
                <wp:effectExtent l="38100" t="0" r="53975" b="47625"/>
                <wp:wrapNone/>
                <wp:docPr id="271"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0" o:spid="_x0000_s1026" type="#_x0000_t67" style="position:absolute;margin-left:225.75pt;margin-top:442.55pt;width:6.25pt;height:5.25pt;z-index:25182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2592" behindDoc="0" locked="0" layoutInCell="1" allowOverlap="1">
                <wp:simplePos x="0" y="0"/>
                <wp:positionH relativeFrom="column">
                  <wp:posOffset>1460500</wp:posOffset>
                </wp:positionH>
                <wp:positionV relativeFrom="paragraph">
                  <wp:posOffset>5620385</wp:posOffset>
                </wp:positionV>
                <wp:extent cx="79375" cy="66675"/>
                <wp:effectExtent l="38100" t="0" r="53975" b="47625"/>
                <wp:wrapNone/>
                <wp:docPr id="270"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82" o:spid="_x0000_s1026" type="#_x0000_t67" style="position:absolute;margin-left:115pt;margin-top:442.55pt;width:6.25pt;height:5.25pt;z-index:25182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21568" behindDoc="0" locked="0" layoutInCell="1" allowOverlap="1">
                <wp:simplePos x="0" y="0"/>
                <wp:positionH relativeFrom="column">
                  <wp:posOffset>5003800</wp:posOffset>
                </wp:positionH>
                <wp:positionV relativeFrom="paragraph">
                  <wp:posOffset>5620385</wp:posOffset>
                </wp:positionV>
                <wp:extent cx="79375" cy="66675"/>
                <wp:effectExtent l="38100" t="0" r="53975" b="47625"/>
                <wp:wrapNone/>
                <wp:docPr id="269"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81" o:spid="_x0000_s1026" type="#_x0000_t67" style="position:absolute;margin-left:394pt;margin-top:442.55pt;width:6.25pt;height:5.25pt;z-index:25182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5424" behindDoc="0" locked="0" layoutInCell="1" allowOverlap="1">
                <wp:simplePos x="0" y="0"/>
                <wp:positionH relativeFrom="column">
                  <wp:posOffset>1917700</wp:posOffset>
                </wp:positionH>
                <wp:positionV relativeFrom="line">
                  <wp:posOffset>5266055</wp:posOffset>
                </wp:positionV>
                <wp:extent cx="1828800" cy="274320"/>
                <wp:effectExtent l="0" t="0" r="19050" b="11430"/>
                <wp:wrapNone/>
                <wp:docPr id="268" name="AutoShap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7432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spacing w:after="0" w:line="240" w:lineRule="auto"/>
                              <w:jc w:val="center"/>
                              <w:rPr>
                                <w:rFonts w:ascii="Times New Roman" w:hAnsi="Times New Roman"/>
                                <w:sz w:val="16"/>
                                <w:szCs w:val="16"/>
                              </w:rPr>
                            </w:pPr>
                            <w:r w:rsidRPr="00B8793E">
                              <w:rPr>
                                <w:rFonts w:ascii="Times New Roman" w:hAnsi="Times New Roman"/>
                                <w:bCs/>
                                <w:color w:val="000000"/>
                                <w:sz w:val="16"/>
                                <w:szCs w:val="16"/>
                              </w:rPr>
                              <w:t>Результат</w:t>
                            </w:r>
                            <w:r w:rsidRPr="00B8793E">
                              <w:rPr>
                                <w:rFonts w:ascii="Times New Roman" w:hAnsi="Times New Roman"/>
                                <w:bCs/>
                                <w:color w:val="000000"/>
                                <w:sz w:val="16"/>
                                <w:szCs w:val="16"/>
                                <w:lang w:val="uk-UA"/>
                              </w:rPr>
                              <w:t>и власного</w:t>
                            </w:r>
                            <w:r>
                              <w:rPr>
                                <w:rFonts w:ascii="Times New Roman" w:hAnsi="Times New Roman"/>
                                <w:bCs/>
                                <w:color w:val="000000"/>
                                <w:sz w:val="16"/>
                                <w:szCs w:val="16"/>
                                <w:lang w:val="uk-UA"/>
                              </w:rPr>
                              <w:t xml:space="preserve"> </w:t>
                            </w:r>
                            <w:r w:rsidRPr="00B8793E">
                              <w:rPr>
                                <w:rFonts w:ascii="Times New Roman" w:hAnsi="Times New Roman"/>
                                <w:bCs/>
                                <w:color w:val="000000"/>
                                <w:sz w:val="16"/>
                                <w:szCs w:val="16"/>
                                <w:lang w:val="uk-UA"/>
                              </w:rPr>
                              <w:t>наукового</w:t>
                            </w:r>
                            <w:r>
                              <w:rPr>
                                <w:rFonts w:ascii="Times New Roman" w:hAnsi="Times New Roman"/>
                                <w:bCs/>
                                <w:color w:val="000000"/>
                                <w:sz w:val="16"/>
                                <w:szCs w:val="16"/>
                                <w:lang w:val="uk-UA"/>
                              </w:rPr>
                              <w:t xml:space="preserve"> </w:t>
                            </w:r>
                            <w:r w:rsidRPr="00B8793E">
                              <w:rPr>
                                <w:rFonts w:ascii="Times New Roman" w:hAnsi="Times New Roman"/>
                                <w:bCs/>
                                <w:color w:val="000000"/>
                                <w:sz w:val="16"/>
                                <w:szCs w:val="16"/>
                                <w:lang w:val="uk-UA"/>
                              </w:rPr>
                              <w:t>дослідження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75" o:spid="_x0000_s1038" style="position:absolute;left:0;text-align:left;margin-left:151pt;margin-top:414.65pt;width:2in;height:21.6pt;z-index:25181542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" filled="f" fillcolor="#a3c4ff" strokeweight=".25pt">
                <v:shadow opacity="24903f" origin=",.5" offset="0,.55556mm"/>
                <v:textbox inset="0,0,0,0">
                  <w:txbxContent>
                    <w:p w:rsidR="00F5425E" w:rsidRPr="00B8793E" w:rsidRDefault="00F5425E" w:rsidP="003E400B">
                      <w:pPr>
                        <w:spacing w:after="0" w:line="240" w:lineRule="auto"/>
                        <w:jc w:val="center"/>
                        <w:rPr>
                          <w:rFonts w:ascii="Times New Roman" w:hAnsi="Times New Roman"/>
                          <w:sz w:val="16"/>
                          <w:szCs w:val="16"/>
                        </w:rPr>
                      </w:pPr>
                      <w:r w:rsidRPr="00B8793E">
                        <w:rPr>
                          <w:rFonts w:ascii="Times New Roman" w:hAnsi="Times New Roman"/>
                          <w:bCs/>
                          <w:color w:val="000000"/>
                          <w:sz w:val="16"/>
                          <w:szCs w:val="16"/>
                        </w:rPr>
                        <w:t>Результат</w:t>
                      </w:r>
                      <w:r w:rsidRPr="00B8793E">
                        <w:rPr>
                          <w:rFonts w:ascii="Times New Roman" w:hAnsi="Times New Roman"/>
                          <w:bCs/>
                          <w:color w:val="000000"/>
                          <w:sz w:val="16"/>
                          <w:szCs w:val="16"/>
                          <w:lang w:val="uk-UA"/>
                        </w:rPr>
                        <w:t>и власного</w:t>
                      </w:r>
                      <w:r>
                        <w:rPr>
                          <w:rFonts w:ascii="Times New Roman" w:hAnsi="Times New Roman"/>
                          <w:bCs/>
                          <w:color w:val="000000"/>
                          <w:sz w:val="16"/>
                          <w:szCs w:val="16"/>
                          <w:lang w:val="uk-UA"/>
                        </w:rPr>
                        <w:t xml:space="preserve"> </w:t>
                      </w:r>
                      <w:r w:rsidRPr="00B8793E">
                        <w:rPr>
                          <w:rFonts w:ascii="Times New Roman" w:hAnsi="Times New Roman"/>
                          <w:bCs/>
                          <w:color w:val="000000"/>
                          <w:sz w:val="16"/>
                          <w:szCs w:val="16"/>
                          <w:lang w:val="uk-UA"/>
                        </w:rPr>
                        <w:t>наукового</w:t>
                      </w:r>
                      <w:r>
                        <w:rPr>
                          <w:rFonts w:ascii="Times New Roman" w:hAnsi="Times New Roman"/>
                          <w:bCs/>
                          <w:color w:val="000000"/>
                          <w:sz w:val="16"/>
                          <w:szCs w:val="16"/>
                          <w:lang w:val="uk-UA"/>
                        </w:rPr>
                        <w:t xml:space="preserve"> </w:t>
                      </w:r>
                      <w:r w:rsidRPr="00B8793E">
                        <w:rPr>
                          <w:rFonts w:ascii="Times New Roman" w:hAnsi="Times New Roman"/>
                          <w:bCs/>
                          <w:color w:val="000000"/>
                          <w:sz w:val="16"/>
                          <w:szCs w:val="16"/>
                          <w:lang w:val="uk-UA"/>
                        </w:rPr>
                        <w:t>дослідження</w:t>
                      </w:r>
                    </w:p>
                  </w:txbxContent>
                </v:textbox>
                <w10:wrap anchory="lin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4400" behindDoc="0" locked="0" layoutInCell="1" allowOverlap="1">
                <wp:simplePos x="0" y="0"/>
                <wp:positionH relativeFrom="column">
                  <wp:posOffset>88900</wp:posOffset>
                </wp:positionH>
                <wp:positionV relativeFrom="line">
                  <wp:posOffset>5266055</wp:posOffset>
                </wp:positionV>
                <wp:extent cx="1714500" cy="274320"/>
                <wp:effectExtent l="0" t="0" r="19050" b="11430"/>
                <wp:wrapNone/>
                <wp:docPr id="267"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27432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rPr>
                              <w:t>Анал</w:t>
                            </w:r>
                            <w:r w:rsidRPr="00B8793E">
                              <w:rPr>
                                <w:rFonts w:ascii="Times New Roman" w:hAnsi="Times New Roman"/>
                                <w:bCs/>
                                <w:color w:val="000000"/>
                                <w:sz w:val="16"/>
                                <w:szCs w:val="16"/>
                                <w:lang w:val="uk-UA"/>
                              </w:rPr>
                              <w:t>і</w:t>
                            </w:r>
                            <w:r w:rsidRPr="00B8793E">
                              <w:rPr>
                                <w:rFonts w:ascii="Times New Roman" w:hAnsi="Times New Roman"/>
                                <w:bCs/>
                                <w:color w:val="000000"/>
                                <w:sz w:val="16"/>
                                <w:szCs w:val="16"/>
                              </w:rPr>
                              <w:t xml:space="preserve">з </w:t>
                            </w:r>
                            <w:r w:rsidRPr="00B8793E">
                              <w:rPr>
                                <w:rFonts w:ascii="Times New Roman" w:hAnsi="Times New Roman"/>
                                <w:bCs/>
                                <w:color w:val="000000"/>
                                <w:sz w:val="16"/>
                                <w:szCs w:val="16"/>
                                <w:lang w:val="uk-UA"/>
                              </w:rPr>
                              <w:t>наукових джерел</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r w:rsidRPr="00B8793E">
                              <w:rPr>
                                <w:rFonts w:ascii="Times New Roman" w:hAnsi="Times New Roman"/>
                                <w:bCs/>
                                <w:sz w:val="16"/>
                                <w:szCs w:val="16"/>
                              </w:rPr>
                              <w:t>(</w:t>
                            </w:r>
                            <w:r>
                              <w:rPr>
                                <w:rFonts w:ascii="Times New Roman" w:hAnsi="Times New Roman"/>
                                <w:bCs/>
                                <w:sz w:val="16"/>
                                <w:szCs w:val="16"/>
                                <w:lang w:val="uk-UA"/>
                              </w:rPr>
                              <w:t xml:space="preserve">184 </w:t>
                            </w:r>
                            <w:r w:rsidRPr="00B8793E">
                              <w:rPr>
                                <w:rFonts w:ascii="Times New Roman" w:hAnsi="Times New Roman"/>
                                <w:bCs/>
                                <w:sz w:val="16"/>
                                <w:szCs w:val="16"/>
                                <w:lang w:val="uk-UA"/>
                              </w:rPr>
                              <w:t>джерел</w:t>
                            </w:r>
                            <w:r>
                              <w:rPr>
                                <w:rFonts w:ascii="Times New Roman" w:hAnsi="Times New Roman"/>
                                <w:bCs/>
                                <w:sz w:val="16"/>
                                <w:szCs w:val="16"/>
                                <w:lang w:val="uk-UA"/>
                              </w:rPr>
                              <w:t>а</w:t>
                            </w:r>
                            <w:r w:rsidRPr="00B8793E">
                              <w:rPr>
                                <w:rFonts w:ascii="Times New Roman" w:hAnsi="Times New Roman"/>
                                <w:bCs/>
                                <w:sz w:val="16"/>
                                <w:szCs w:val="16"/>
                              </w:rPr>
                              <w:t>)</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74" o:spid="_x0000_s1039" style="position:absolute;left:0;text-align:left;margin-left:7pt;margin-top:414.65pt;width:135pt;height:21.6pt;z-index:251814400;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" filled="f" fillcolor="#a3c4ff" strokeweight=".25pt">
                <v:shadow opacity="24903f" origin=",.5" offset="0,.55556mm"/>
                <v:textbox inset="0,0,0,0">
                  <w:txbxContent>
                    <w:p w:rsidR="00F5425E"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rPr>
                        <w:t>Анал</w:t>
                      </w:r>
                      <w:r w:rsidRPr="00B8793E">
                        <w:rPr>
                          <w:rFonts w:ascii="Times New Roman" w:hAnsi="Times New Roman"/>
                          <w:bCs/>
                          <w:color w:val="000000"/>
                          <w:sz w:val="16"/>
                          <w:szCs w:val="16"/>
                          <w:lang w:val="uk-UA"/>
                        </w:rPr>
                        <w:t>і</w:t>
                      </w:r>
                      <w:r w:rsidRPr="00B8793E">
                        <w:rPr>
                          <w:rFonts w:ascii="Times New Roman" w:hAnsi="Times New Roman"/>
                          <w:bCs/>
                          <w:color w:val="000000"/>
                          <w:sz w:val="16"/>
                          <w:szCs w:val="16"/>
                        </w:rPr>
                        <w:t xml:space="preserve">з </w:t>
                      </w:r>
                      <w:r w:rsidRPr="00B8793E">
                        <w:rPr>
                          <w:rFonts w:ascii="Times New Roman" w:hAnsi="Times New Roman"/>
                          <w:bCs/>
                          <w:color w:val="000000"/>
                          <w:sz w:val="16"/>
                          <w:szCs w:val="16"/>
                          <w:lang w:val="uk-UA"/>
                        </w:rPr>
                        <w:t>наукових джерел</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r w:rsidRPr="00B8793E">
                        <w:rPr>
                          <w:rFonts w:ascii="Times New Roman" w:hAnsi="Times New Roman"/>
                          <w:bCs/>
                          <w:sz w:val="16"/>
                          <w:szCs w:val="16"/>
                        </w:rPr>
                        <w:t>(</w:t>
                      </w:r>
                      <w:r>
                        <w:rPr>
                          <w:rFonts w:ascii="Times New Roman" w:hAnsi="Times New Roman"/>
                          <w:bCs/>
                          <w:sz w:val="16"/>
                          <w:szCs w:val="16"/>
                          <w:lang w:val="uk-UA"/>
                        </w:rPr>
                        <w:t xml:space="preserve">184 </w:t>
                      </w:r>
                      <w:r w:rsidRPr="00B8793E">
                        <w:rPr>
                          <w:rFonts w:ascii="Times New Roman" w:hAnsi="Times New Roman"/>
                          <w:bCs/>
                          <w:sz w:val="16"/>
                          <w:szCs w:val="16"/>
                          <w:lang w:val="uk-UA"/>
                        </w:rPr>
                        <w:t>джерел</w:t>
                      </w:r>
                      <w:r>
                        <w:rPr>
                          <w:rFonts w:ascii="Times New Roman" w:hAnsi="Times New Roman"/>
                          <w:bCs/>
                          <w:sz w:val="16"/>
                          <w:szCs w:val="16"/>
                          <w:lang w:val="uk-UA"/>
                        </w:rPr>
                        <w:t>а</w:t>
                      </w:r>
                      <w:r w:rsidRPr="00B8793E">
                        <w:rPr>
                          <w:rFonts w:ascii="Times New Roman" w:hAnsi="Times New Roman"/>
                          <w:bCs/>
                          <w:sz w:val="16"/>
                          <w:szCs w:val="16"/>
                        </w:rPr>
                        <w:t>)</w:t>
                      </w:r>
                    </w:p>
                  </w:txbxContent>
                </v:textbox>
                <w10:wrap anchory="lin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6448" behindDoc="0" locked="0" layoutInCell="1" allowOverlap="1">
                <wp:simplePos x="0" y="0"/>
                <wp:positionH relativeFrom="column">
                  <wp:posOffset>3860800</wp:posOffset>
                </wp:positionH>
                <wp:positionV relativeFrom="line">
                  <wp:posOffset>5266055</wp:posOffset>
                </wp:positionV>
                <wp:extent cx="2171700" cy="274320"/>
                <wp:effectExtent l="0" t="0" r="19050" b="11430"/>
                <wp:wrapNone/>
                <wp:docPr id="266"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1700" cy="27432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Міжнародні документи</w:t>
                            </w:r>
                          </w:p>
                          <w:p w:rsidR="00F5425E" w:rsidRPr="00B8793E" w:rsidRDefault="00F5425E" w:rsidP="003E400B">
                            <w:pPr>
                              <w:spacing w:after="0" w:line="240" w:lineRule="auto"/>
                              <w:jc w:val="center"/>
                              <w:rPr>
                                <w:rFonts w:ascii="Times New Roman" w:hAnsi="Times New Roman"/>
                                <w:sz w:val="16"/>
                                <w:szCs w:val="16"/>
                                <w:lang w:val="uk-UA"/>
                              </w:rPr>
                            </w:pPr>
                            <w:r>
                              <w:rPr>
                                <w:rFonts w:ascii="Times New Roman" w:hAnsi="Times New Roman"/>
                                <w:bCs/>
                                <w:color w:val="000000"/>
                                <w:sz w:val="16"/>
                                <w:szCs w:val="16"/>
                                <w:lang w:val="uk-UA"/>
                              </w:rPr>
                              <w:t>(</w:t>
                            </w:r>
                            <w:r w:rsidRPr="00B8793E">
                              <w:rPr>
                                <w:rFonts w:ascii="Times New Roman" w:hAnsi="Times New Roman"/>
                                <w:bCs/>
                                <w:color w:val="000000"/>
                                <w:sz w:val="16"/>
                                <w:szCs w:val="16"/>
                                <w:lang w:val="uk-UA"/>
                              </w:rPr>
                              <w:t>27 джерел</w:t>
                            </w:r>
                            <w:r>
                              <w:rPr>
                                <w:rFonts w:ascii="Times New Roman" w:hAnsi="Times New Roman"/>
                                <w:bCs/>
                                <w:color w:val="000000"/>
                                <w:sz w:val="16"/>
                                <w:szCs w:val="16"/>
                                <w:lang w:val="uk-UA"/>
                              </w:rPr>
                              <w:t>)</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76" o:spid="_x0000_s1040" style="position:absolute;left:0;text-align:left;margin-left:304pt;margin-top:414.65pt;width:171pt;height:21.6pt;z-index:25181644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" filled="f" fillcolor="#a3c4ff" strokeweight=".25pt">
                <v:shadow opacity="24903f" origin=",.5" offset="0,.55556mm"/>
                <v:textbox inset="0,0,0,0">
                  <w:txbxContent>
                    <w:p w:rsidR="00F5425E" w:rsidRDefault="00F5425E" w:rsidP="003E400B">
                      <w:pPr>
                        <w:spacing w:after="0" w:line="240" w:lineRule="auto"/>
                        <w:jc w:val="center"/>
                        <w:rPr>
                          <w:rFonts w:ascii="Times New Roman" w:hAnsi="Times New Roman"/>
                          <w:bCs/>
                          <w:color w:val="000000"/>
                          <w:sz w:val="16"/>
                          <w:szCs w:val="16"/>
                          <w:lang w:val="uk-UA"/>
                        </w:rPr>
                      </w:pPr>
                      <w:r w:rsidRPr="00B8793E">
                        <w:rPr>
                          <w:rFonts w:ascii="Times New Roman" w:hAnsi="Times New Roman"/>
                          <w:bCs/>
                          <w:color w:val="000000"/>
                          <w:sz w:val="16"/>
                          <w:szCs w:val="16"/>
                          <w:lang w:val="uk-UA"/>
                        </w:rPr>
                        <w:t>Міжнародні документи</w:t>
                      </w:r>
                    </w:p>
                    <w:p w:rsidR="00F5425E" w:rsidRPr="00B8793E" w:rsidRDefault="00F5425E" w:rsidP="003E400B">
                      <w:pPr>
                        <w:spacing w:after="0" w:line="240" w:lineRule="auto"/>
                        <w:jc w:val="center"/>
                        <w:rPr>
                          <w:rFonts w:ascii="Times New Roman" w:hAnsi="Times New Roman"/>
                          <w:sz w:val="16"/>
                          <w:szCs w:val="16"/>
                          <w:lang w:val="uk-UA"/>
                        </w:rPr>
                      </w:pPr>
                      <w:r>
                        <w:rPr>
                          <w:rFonts w:ascii="Times New Roman" w:hAnsi="Times New Roman"/>
                          <w:bCs/>
                          <w:color w:val="000000"/>
                          <w:sz w:val="16"/>
                          <w:szCs w:val="16"/>
                          <w:lang w:val="uk-UA"/>
                        </w:rPr>
                        <w:t>(</w:t>
                      </w:r>
                      <w:r w:rsidRPr="00B8793E">
                        <w:rPr>
                          <w:rFonts w:ascii="Times New Roman" w:hAnsi="Times New Roman"/>
                          <w:bCs/>
                          <w:color w:val="000000"/>
                          <w:sz w:val="16"/>
                          <w:szCs w:val="16"/>
                          <w:lang w:val="uk-UA"/>
                        </w:rPr>
                        <w:t>27 джерел</w:t>
                      </w:r>
                      <w:r>
                        <w:rPr>
                          <w:rFonts w:ascii="Times New Roman" w:hAnsi="Times New Roman"/>
                          <w:bCs/>
                          <w:color w:val="000000"/>
                          <w:sz w:val="16"/>
                          <w:szCs w:val="16"/>
                          <w:lang w:val="uk-UA"/>
                        </w:rPr>
                        <w:t>)</w:t>
                      </w:r>
                    </w:p>
                  </w:txbxContent>
                </v:textbox>
                <w10:wrap anchory="lin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7472" behindDoc="0" locked="0" layoutInCell="1" allowOverlap="1">
                <wp:simplePos x="0" y="0"/>
                <wp:positionH relativeFrom="column">
                  <wp:posOffset>2867025</wp:posOffset>
                </wp:positionH>
                <wp:positionV relativeFrom="paragraph">
                  <wp:posOffset>5256530</wp:posOffset>
                </wp:positionV>
                <wp:extent cx="79375" cy="66675"/>
                <wp:effectExtent l="38100" t="0" r="53975" b="47625"/>
                <wp:wrapNone/>
                <wp:docPr id="265" name="Auto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77" o:spid="_x0000_s1026" type="#_x0000_t67" style="position:absolute;margin-left:225.75pt;margin-top:413.9pt;width:6.25pt;height:5.25pt;z-index:25181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9520" behindDoc="0" locked="0" layoutInCell="1" allowOverlap="1">
                <wp:simplePos x="0" y="0"/>
                <wp:positionH relativeFrom="column">
                  <wp:posOffset>1460500</wp:posOffset>
                </wp:positionH>
                <wp:positionV relativeFrom="paragraph">
                  <wp:posOffset>5256530</wp:posOffset>
                </wp:positionV>
                <wp:extent cx="79375" cy="66675"/>
                <wp:effectExtent l="38100" t="0" r="53975" b="47625"/>
                <wp:wrapNone/>
                <wp:docPr id="264"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79" o:spid="_x0000_s1026" type="#_x0000_t67" style="position:absolute;margin-left:115pt;margin-top:413.9pt;width:6.25pt;height:5.25pt;z-index:25181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8496" behindDoc="0" locked="0" layoutInCell="1" allowOverlap="1">
                <wp:simplePos x="0" y="0"/>
                <wp:positionH relativeFrom="column">
                  <wp:posOffset>5003800</wp:posOffset>
                </wp:positionH>
                <wp:positionV relativeFrom="paragraph">
                  <wp:posOffset>5256530</wp:posOffset>
                </wp:positionV>
                <wp:extent cx="79375" cy="66675"/>
                <wp:effectExtent l="38100" t="0" r="53975" b="47625"/>
                <wp:wrapNone/>
                <wp:docPr id="263"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78" o:spid="_x0000_s1026" type="#_x0000_t67" style="position:absolute;margin-left:394pt;margin-top:413.9pt;width:6.25pt;height:5.25pt;z-index:25181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" strokeweight=".25pt">
                <v:textbox inset="0,0,0,0"/>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3376" behindDoc="0" locked="0" layoutInCell="1" allowOverlap="1">
                <wp:simplePos x="0" y="0"/>
                <wp:positionH relativeFrom="column">
                  <wp:posOffset>1050925</wp:posOffset>
                </wp:positionH>
                <wp:positionV relativeFrom="paragraph">
                  <wp:posOffset>5063490</wp:posOffset>
                </wp:positionV>
                <wp:extent cx="4981575" cy="193675"/>
                <wp:effectExtent l="0" t="0" r="28575" b="15875"/>
                <wp:wrapNone/>
                <wp:docPr id="262" name="Auto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1575" cy="19367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1E2B1C" w:rsidRDefault="00F5425E" w:rsidP="003E400B">
                            <w:pPr>
                              <w:spacing w:after="0" w:line="240" w:lineRule="auto"/>
                              <w:ind w:right="58"/>
                              <w:jc w:val="center"/>
                              <w:rPr>
                                <w:rFonts w:ascii="Times New Roman" w:hAnsi="Times New Roman"/>
                                <w:b/>
                                <w:sz w:val="16"/>
                                <w:szCs w:val="16"/>
                                <w:lang w:val="uk-UA"/>
                              </w:rPr>
                            </w:pPr>
                            <w:r w:rsidRPr="001E2B1C">
                              <w:rPr>
                                <w:rFonts w:ascii="Times New Roman" w:hAnsi="Times New Roman"/>
                                <w:b/>
                                <w:sz w:val="16"/>
                                <w:szCs w:val="16"/>
                                <w:lang w:val="uk-UA"/>
                              </w:rPr>
                              <w:t xml:space="preserve"> Обґрунтування  моделі інтеграції медичної допомоги з ВІЛ/СНІД на первинний рівень та її оцінка</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72" o:spid="_x0000_s1041" style="position:absolute;left:0;text-align:left;margin-left:82.75pt;margin-top:398.7pt;width:392.25pt;height:15.25pt;z-index:25181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" fillcolor="#eaeaea" strokecolor="navy" strokeweight=".25pt">
                <v:shadow opacity="24903f" origin=",.5" offset="0,.55556mm"/>
                <v:textbox inset="0,0,0,0">
                  <w:txbxContent>
                    <w:p w:rsidR="00F5425E" w:rsidRPr="001E2B1C" w:rsidRDefault="00F5425E" w:rsidP="003E400B">
                      <w:pPr>
                        <w:spacing w:after="0" w:line="240" w:lineRule="auto"/>
                        <w:ind w:right="58"/>
                        <w:jc w:val="center"/>
                        <w:rPr>
                          <w:rFonts w:ascii="Times New Roman" w:hAnsi="Times New Roman"/>
                          <w:b/>
                          <w:sz w:val="16"/>
                          <w:szCs w:val="16"/>
                          <w:lang w:val="uk-UA"/>
                        </w:rPr>
                      </w:pPr>
                      <w:r w:rsidRPr="001E2B1C">
                        <w:rPr>
                          <w:rFonts w:ascii="Times New Roman" w:hAnsi="Times New Roman"/>
                          <w:b/>
                          <w:sz w:val="16"/>
                          <w:szCs w:val="16"/>
                          <w:lang w:val="uk-UA"/>
                        </w:rPr>
                        <w:t xml:space="preserve"> Обґрунтування  моделі інтеграції медичної допомоги з ВІЛ/СНІД на первинний рівень та її оцінка</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94944" behindDoc="0" locked="0" layoutInCell="1" allowOverlap="1">
                <wp:simplePos x="0" y="0"/>
                <wp:positionH relativeFrom="column">
                  <wp:posOffset>1075055</wp:posOffset>
                </wp:positionH>
                <wp:positionV relativeFrom="paragraph">
                  <wp:posOffset>4011930</wp:posOffset>
                </wp:positionV>
                <wp:extent cx="4953000" cy="275590"/>
                <wp:effectExtent l="0" t="0" r="19050" b="10160"/>
                <wp:wrapNone/>
                <wp:docPr id="261" name="Auto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0" cy="27559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Дослідження  ставлення  представник</w:t>
                            </w:r>
                            <w:r>
                              <w:rPr>
                                <w:rFonts w:ascii="Times New Roman" w:hAnsi="Times New Roman"/>
                                <w:b/>
                                <w:sz w:val="16"/>
                                <w:szCs w:val="16"/>
                                <w:lang w:val="uk-UA"/>
                              </w:rPr>
                              <w:t>ів</w:t>
                            </w:r>
                            <w:r w:rsidRPr="00B8793E">
                              <w:rPr>
                                <w:rFonts w:ascii="Times New Roman" w:hAnsi="Times New Roman"/>
                                <w:b/>
                                <w:sz w:val="16"/>
                                <w:szCs w:val="16"/>
                                <w:lang w:val="uk-UA"/>
                              </w:rPr>
                              <w:t xml:space="preserve"> різних груп населення та медичних працівників </w:t>
                            </w:r>
                          </w:p>
                          <w:p w:rsidR="00F5425E" w:rsidRPr="00B8793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 xml:space="preserve">до інтеграції медичної допомоги з ВІЛ/СНІД </w:t>
                            </w:r>
                            <w:r>
                              <w:rPr>
                                <w:rFonts w:ascii="Times New Roman" w:hAnsi="Times New Roman"/>
                                <w:b/>
                                <w:sz w:val="16"/>
                                <w:szCs w:val="16"/>
                                <w:lang w:val="uk-UA"/>
                              </w:rPr>
                              <w:t xml:space="preserve">в систему </w:t>
                            </w:r>
                            <w:r w:rsidRPr="00B8793E">
                              <w:rPr>
                                <w:rFonts w:ascii="Times New Roman" w:hAnsi="Times New Roman"/>
                                <w:b/>
                                <w:sz w:val="16"/>
                                <w:szCs w:val="16"/>
                                <w:lang w:val="uk-UA"/>
                              </w:rPr>
                              <w:t>ПМСД</w:t>
                            </w:r>
                          </w:p>
                          <w:p w:rsidR="00F5425E" w:rsidRPr="00B8793E" w:rsidRDefault="00F5425E" w:rsidP="003E400B">
                            <w:pPr>
                              <w:spacing w:after="0" w:line="240" w:lineRule="auto"/>
                              <w:rPr>
                                <w:rFonts w:ascii="Times New Roman" w:hAnsi="Times New Roman"/>
                                <w:b/>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5" o:spid="_x0000_s1042" style="position:absolute;left:0;text-align:left;margin-left:84.65pt;margin-top:315.9pt;width:390pt;height:21.7pt;z-index:25179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" fillcolor="#eaeaea" strokecolor="navy" strokeweight=".25pt">
                <v:shadow opacity="24903f" origin=",.5" offset="0,.55556mm"/>
                <v:textbox inset="0,0,0,0">
                  <w:txbxContent>
                    <w:p w:rsidR="00F5425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Дослідження  ставлення  представник</w:t>
                      </w:r>
                      <w:r>
                        <w:rPr>
                          <w:rFonts w:ascii="Times New Roman" w:hAnsi="Times New Roman"/>
                          <w:b/>
                          <w:sz w:val="16"/>
                          <w:szCs w:val="16"/>
                          <w:lang w:val="uk-UA"/>
                        </w:rPr>
                        <w:t>ів</w:t>
                      </w:r>
                      <w:r w:rsidRPr="00B8793E">
                        <w:rPr>
                          <w:rFonts w:ascii="Times New Roman" w:hAnsi="Times New Roman"/>
                          <w:b/>
                          <w:sz w:val="16"/>
                          <w:szCs w:val="16"/>
                          <w:lang w:val="uk-UA"/>
                        </w:rPr>
                        <w:t xml:space="preserve"> різних груп населення та медичних працівників </w:t>
                      </w:r>
                    </w:p>
                    <w:p w:rsidR="00F5425E" w:rsidRPr="00B8793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 xml:space="preserve">до інтеграції медичної допомоги з ВІЛ/СНІД </w:t>
                      </w:r>
                      <w:r>
                        <w:rPr>
                          <w:rFonts w:ascii="Times New Roman" w:hAnsi="Times New Roman"/>
                          <w:b/>
                          <w:sz w:val="16"/>
                          <w:szCs w:val="16"/>
                          <w:lang w:val="uk-UA"/>
                        </w:rPr>
                        <w:t xml:space="preserve">в систему </w:t>
                      </w:r>
                      <w:r w:rsidRPr="00B8793E">
                        <w:rPr>
                          <w:rFonts w:ascii="Times New Roman" w:hAnsi="Times New Roman"/>
                          <w:b/>
                          <w:sz w:val="16"/>
                          <w:szCs w:val="16"/>
                          <w:lang w:val="uk-UA"/>
                        </w:rPr>
                        <w:t>ПМСД</w:t>
                      </w:r>
                    </w:p>
                    <w:p w:rsidR="00F5425E" w:rsidRPr="00B8793E" w:rsidRDefault="00F5425E" w:rsidP="003E400B">
                      <w:pPr>
                        <w:spacing w:after="0" w:line="240" w:lineRule="auto"/>
                        <w:rPr>
                          <w:rFonts w:ascii="Times New Roman" w:hAnsi="Times New Roman"/>
                          <w:b/>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93920" behindDoc="0" locked="0" layoutInCell="1" allowOverlap="1">
                <wp:simplePos x="0" y="0"/>
                <wp:positionH relativeFrom="column">
                  <wp:posOffset>118110</wp:posOffset>
                </wp:positionH>
                <wp:positionV relativeFrom="paragraph">
                  <wp:posOffset>4011930</wp:posOffset>
                </wp:positionV>
                <wp:extent cx="885190" cy="275590"/>
                <wp:effectExtent l="0" t="0" r="10160" b="10160"/>
                <wp:wrapNone/>
                <wp:docPr id="260"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190" cy="27559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VІ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63" o:spid="_x0000_s1043" style="position:absolute;left:0;text-align:left;margin-left:9.3pt;margin-top:315.9pt;width:69.7pt;height:21.7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" fillcolor="#eaeaea" strokecolor="navy" strokeweight=".25p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VІ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2352" behindDoc="0" locked="0" layoutInCell="1" allowOverlap="1">
                <wp:simplePos x="0" y="0"/>
                <wp:positionH relativeFrom="column">
                  <wp:posOffset>104140</wp:posOffset>
                </wp:positionH>
                <wp:positionV relativeFrom="paragraph">
                  <wp:posOffset>5063490</wp:posOffset>
                </wp:positionV>
                <wp:extent cx="899160" cy="193675"/>
                <wp:effectExtent l="0" t="0" r="15240" b="15875"/>
                <wp:wrapNone/>
                <wp:docPr id="259"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19367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VІІ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71" o:spid="_x0000_s1044" style="position:absolute;left:0;text-align:left;margin-left:8.2pt;margin-top:398.7pt;width:70.8pt;height:15.25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" fillcolor="#eaeaea" strokecolor="navy" strokeweight=".25p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VІІ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95968" behindDoc="0" locked="0" layoutInCell="1" allowOverlap="1">
                <wp:simplePos x="0" y="0"/>
                <wp:positionH relativeFrom="column">
                  <wp:posOffset>109220</wp:posOffset>
                </wp:positionH>
                <wp:positionV relativeFrom="line">
                  <wp:posOffset>4537075</wp:posOffset>
                </wp:positionV>
                <wp:extent cx="2051050" cy="381635"/>
                <wp:effectExtent l="0" t="0" r="25400" b="18415"/>
                <wp:wrapNone/>
                <wp:docPr id="258" name="Скругленный 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1050" cy="38163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jc w:val="center"/>
                              <w:rPr>
                                <w:rFonts w:ascii="Times New Roman" w:hAnsi="Times New Roman"/>
                                <w:sz w:val="16"/>
                                <w:szCs w:val="16"/>
                                <w:lang w:val="uk-UA"/>
                              </w:rPr>
                            </w:pPr>
                            <w:r w:rsidRPr="00B8793E">
                              <w:rPr>
                                <w:rFonts w:ascii="Times New Roman" w:hAnsi="Times New Roman"/>
                                <w:sz w:val="16"/>
                                <w:szCs w:val="16"/>
                              </w:rPr>
                              <w:t>Анкети</w:t>
                            </w:r>
                            <w:r>
                              <w:rPr>
                                <w:rFonts w:ascii="Times New Roman" w:hAnsi="Times New Roman"/>
                                <w:sz w:val="16"/>
                                <w:szCs w:val="16"/>
                                <w:lang w:val="uk-UA"/>
                              </w:rPr>
                              <w:t xml:space="preserve"> </w:t>
                            </w:r>
                            <w:r w:rsidRPr="00B8793E">
                              <w:rPr>
                                <w:rFonts w:ascii="Times New Roman" w:hAnsi="Times New Roman"/>
                                <w:sz w:val="16"/>
                                <w:szCs w:val="16"/>
                              </w:rPr>
                              <w:t>соц</w:t>
                            </w:r>
                            <w:r w:rsidRPr="00B8793E">
                              <w:rPr>
                                <w:rFonts w:ascii="Times New Roman" w:hAnsi="Times New Roman"/>
                                <w:sz w:val="16"/>
                                <w:szCs w:val="16"/>
                                <w:lang w:val="uk-UA"/>
                              </w:rPr>
                              <w:t>і</w:t>
                            </w:r>
                            <w:r w:rsidRPr="00B8793E">
                              <w:rPr>
                                <w:rFonts w:ascii="Times New Roman" w:hAnsi="Times New Roman"/>
                                <w:sz w:val="16"/>
                                <w:szCs w:val="16"/>
                              </w:rPr>
                              <w:t>олог</w:t>
                            </w:r>
                            <w:r w:rsidRPr="00B8793E">
                              <w:rPr>
                                <w:rFonts w:ascii="Times New Roman" w:hAnsi="Times New Roman"/>
                                <w:sz w:val="16"/>
                                <w:szCs w:val="16"/>
                                <w:lang w:val="uk-UA"/>
                              </w:rPr>
                              <w:t>і</w:t>
                            </w:r>
                            <w:r w:rsidRPr="00B8793E">
                              <w:rPr>
                                <w:rFonts w:ascii="Times New Roman" w:hAnsi="Times New Roman"/>
                                <w:sz w:val="16"/>
                                <w:szCs w:val="16"/>
                              </w:rPr>
                              <w:t>ч</w:t>
                            </w:r>
                            <w:r w:rsidRPr="00B8793E">
                              <w:rPr>
                                <w:rFonts w:ascii="Times New Roman" w:hAnsi="Times New Roman"/>
                                <w:sz w:val="16"/>
                                <w:szCs w:val="16"/>
                                <w:lang w:val="uk-UA"/>
                              </w:rPr>
                              <w:t>н</w:t>
                            </w:r>
                            <w:r w:rsidRPr="00B8793E">
                              <w:rPr>
                                <w:rFonts w:ascii="Times New Roman" w:hAnsi="Times New Roman"/>
                                <w:sz w:val="16"/>
                                <w:szCs w:val="16"/>
                              </w:rPr>
                              <w:t xml:space="preserve">ого  </w:t>
                            </w:r>
                            <w:r w:rsidRPr="00B8793E">
                              <w:rPr>
                                <w:rFonts w:ascii="Times New Roman" w:hAnsi="Times New Roman"/>
                                <w:sz w:val="16"/>
                                <w:szCs w:val="16"/>
                                <w:lang w:val="uk-UA"/>
                              </w:rPr>
                              <w:t xml:space="preserve">дослідження  </w:t>
                            </w:r>
                          </w:p>
                          <w:p w:rsidR="00F5425E" w:rsidRPr="00B8793E" w:rsidRDefault="00F5425E" w:rsidP="003E400B">
                            <w:pPr>
                              <w:spacing w:after="0" w:line="240" w:lineRule="auto"/>
                              <w:jc w:val="center"/>
                              <w:rPr>
                                <w:sz w:val="16"/>
                                <w:szCs w:val="16"/>
                              </w:rPr>
                            </w:pPr>
                            <w:r w:rsidRPr="00B8793E">
                              <w:rPr>
                                <w:rFonts w:ascii="Times New Roman" w:hAnsi="Times New Roman"/>
                                <w:sz w:val="16"/>
                                <w:szCs w:val="16"/>
                                <w:lang w:val="uk-UA"/>
                              </w:rPr>
                              <w:t xml:space="preserve">серед населення </w:t>
                            </w:r>
                            <w:r>
                              <w:rPr>
                                <w:rFonts w:ascii="Times New Roman" w:hAnsi="Times New Roman"/>
                                <w:sz w:val="16"/>
                                <w:szCs w:val="16"/>
                                <w:lang w:val="uk-UA"/>
                              </w:rPr>
                              <w:t>(</w:t>
                            </w:r>
                            <w:r w:rsidRPr="00B8793E">
                              <w:rPr>
                                <w:rFonts w:ascii="Times New Roman" w:hAnsi="Times New Roman"/>
                                <w:sz w:val="16"/>
                                <w:szCs w:val="16"/>
                                <w:lang w:val="uk-UA"/>
                              </w:rPr>
                              <w:t>800 одиниць</w:t>
                            </w:r>
                            <w:r>
                              <w:rPr>
                                <w:rFonts w:ascii="Times New Roman" w:hAnsi="Times New Roman"/>
                                <w:sz w:val="16"/>
                                <w:szCs w:val="16"/>
                                <w:lang w:val="uk-UA"/>
                              </w:rPr>
                              <w:t>)</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4" o:spid="_x0000_s1045" style="position:absolute;left:0;text-align:left;margin-left:8.6pt;margin-top:357.25pt;width:161.5pt;height:30.05pt;z-index:25179596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" filled="f" fillcolor="#a3c4ff" strokeweight=".25pt">
                <v:shadow opacity="24903f" origin=",.5" offset="0,.55556mm"/>
                <v:textbox inset="0,0,0,0">
                  <w:txbxContent>
                    <w:p w:rsidR="00F5425E" w:rsidRDefault="00F5425E" w:rsidP="003E400B">
                      <w:pPr>
                        <w:spacing w:after="0" w:line="240" w:lineRule="auto"/>
                        <w:jc w:val="center"/>
                        <w:rPr>
                          <w:rFonts w:ascii="Times New Roman" w:hAnsi="Times New Roman"/>
                          <w:sz w:val="16"/>
                          <w:szCs w:val="16"/>
                          <w:lang w:val="uk-UA"/>
                        </w:rPr>
                      </w:pPr>
                      <w:r w:rsidRPr="00B8793E">
                        <w:rPr>
                          <w:rFonts w:ascii="Times New Roman" w:hAnsi="Times New Roman"/>
                          <w:sz w:val="16"/>
                          <w:szCs w:val="16"/>
                        </w:rPr>
                        <w:t>Анкети</w:t>
                      </w:r>
                      <w:r>
                        <w:rPr>
                          <w:rFonts w:ascii="Times New Roman" w:hAnsi="Times New Roman"/>
                          <w:sz w:val="16"/>
                          <w:szCs w:val="16"/>
                          <w:lang w:val="uk-UA"/>
                        </w:rPr>
                        <w:t xml:space="preserve"> </w:t>
                      </w:r>
                      <w:r w:rsidRPr="00B8793E">
                        <w:rPr>
                          <w:rFonts w:ascii="Times New Roman" w:hAnsi="Times New Roman"/>
                          <w:sz w:val="16"/>
                          <w:szCs w:val="16"/>
                        </w:rPr>
                        <w:t>соц</w:t>
                      </w:r>
                      <w:r w:rsidRPr="00B8793E">
                        <w:rPr>
                          <w:rFonts w:ascii="Times New Roman" w:hAnsi="Times New Roman"/>
                          <w:sz w:val="16"/>
                          <w:szCs w:val="16"/>
                          <w:lang w:val="uk-UA"/>
                        </w:rPr>
                        <w:t>і</w:t>
                      </w:r>
                      <w:r w:rsidRPr="00B8793E">
                        <w:rPr>
                          <w:rFonts w:ascii="Times New Roman" w:hAnsi="Times New Roman"/>
                          <w:sz w:val="16"/>
                          <w:szCs w:val="16"/>
                        </w:rPr>
                        <w:t>олог</w:t>
                      </w:r>
                      <w:r w:rsidRPr="00B8793E">
                        <w:rPr>
                          <w:rFonts w:ascii="Times New Roman" w:hAnsi="Times New Roman"/>
                          <w:sz w:val="16"/>
                          <w:szCs w:val="16"/>
                          <w:lang w:val="uk-UA"/>
                        </w:rPr>
                        <w:t>і</w:t>
                      </w:r>
                      <w:r w:rsidRPr="00B8793E">
                        <w:rPr>
                          <w:rFonts w:ascii="Times New Roman" w:hAnsi="Times New Roman"/>
                          <w:sz w:val="16"/>
                          <w:szCs w:val="16"/>
                        </w:rPr>
                        <w:t>ч</w:t>
                      </w:r>
                      <w:r w:rsidRPr="00B8793E">
                        <w:rPr>
                          <w:rFonts w:ascii="Times New Roman" w:hAnsi="Times New Roman"/>
                          <w:sz w:val="16"/>
                          <w:szCs w:val="16"/>
                          <w:lang w:val="uk-UA"/>
                        </w:rPr>
                        <w:t>н</w:t>
                      </w:r>
                      <w:r w:rsidRPr="00B8793E">
                        <w:rPr>
                          <w:rFonts w:ascii="Times New Roman" w:hAnsi="Times New Roman"/>
                          <w:sz w:val="16"/>
                          <w:szCs w:val="16"/>
                        </w:rPr>
                        <w:t xml:space="preserve">ого  </w:t>
                      </w:r>
                      <w:r w:rsidRPr="00B8793E">
                        <w:rPr>
                          <w:rFonts w:ascii="Times New Roman" w:hAnsi="Times New Roman"/>
                          <w:sz w:val="16"/>
                          <w:szCs w:val="16"/>
                          <w:lang w:val="uk-UA"/>
                        </w:rPr>
                        <w:t xml:space="preserve">дослідження  </w:t>
                      </w:r>
                    </w:p>
                    <w:p w:rsidR="00F5425E" w:rsidRPr="00B8793E" w:rsidRDefault="00F5425E" w:rsidP="003E400B">
                      <w:pPr>
                        <w:spacing w:after="0" w:line="240" w:lineRule="auto"/>
                        <w:jc w:val="center"/>
                        <w:rPr>
                          <w:sz w:val="16"/>
                          <w:szCs w:val="16"/>
                        </w:rPr>
                      </w:pPr>
                      <w:r w:rsidRPr="00B8793E">
                        <w:rPr>
                          <w:rFonts w:ascii="Times New Roman" w:hAnsi="Times New Roman"/>
                          <w:sz w:val="16"/>
                          <w:szCs w:val="16"/>
                          <w:lang w:val="uk-UA"/>
                        </w:rPr>
                        <w:t xml:space="preserve">серед населення </w:t>
                      </w:r>
                      <w:r>
                        <w:rPr>
                          <w:rFonts w:ascii="Times New Roman" w:hAnsi="Times New Roman"/>
                          <w:sz w:val="16"/>
                          <w:szCs w:val="16"/>
                          <w:lang w:val="uk-UA"/>
                        </w:rPr>
                        <w:t>(</w:t>
                      </w:r>
                      <w:r w:rsidRPr="00B8793E">
                        <w:rPr>
                          <w:rFonts w:ascii="Times New Roman" w:hAnsi="Times New Roman"/>
                          <w:sz w:val="16"/>
                          <w:szCs w:val="16"/>
                          <w:lang w:val="uk-UA"/>
                        </w:rPr>
                        <w:t>800 одиниць</w:t>
                      </w:r>
                      <w:r>
                        <w:rPr>
                          <w:rFonts w:ascii="Times New Roman" w:hAnsi="Times New Roman"/>
                          <w:sz w:val="16"/>
                          <w:szCs w:val="16"/>
                          <w:lang w:val="uk-UA"/>
                        </w:rPr>
                        <w:t>)</w:t>
                      </w:r>
                    </w:p>
                  </w:txbxContent>
                </v:textbox>
                <w10:wrap anchory="lin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98016" behindDoc="0" locked="0" layoutInCell="1" allowOverlap="1">
                <wp:simplePos x="0" y="0"/>
                <wp:positionH relativeFrom="column">
                  <wp:posOffset>4331970</wp:posOffset>
                </wp:positionH>
                <wp:positionV relativeFrom="line">
                  <wp:posOffset>4537075</wp:posOffset>
                </wp:positionV>
                <wp:extent cx="1704975" cy="381635"/>
                <wp:effectExtent l="0" t="0" r="28575" b="18415"/>
                <wp:wrapNone/>
                <wp:docPr id="257"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4975" cy="38163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spacing w:after="0" w:line="240" w:lineRule="auto"/>
                              <w:jc w:val="center"/>
                              <w:rPr>
                                <w:sz w:val="16"/>
                                <w:szCs w:val="16"/>
                              </w:rPr>
                            </w:pPr>
                            <w:r w:rsidRPr="00363C7A">
                              <w:rPr>
                                <w:rFonts w:ascii="Times New Roman" w:hAnsi="Times New Roman"/>
                                <w:sz w:val="16"/>
                                <w:szCs w:val="16"/>
                                <w:lang w:val="uk-UA"/>
                              </w:rPr>
                              <w:t>Анкети соціологічного  дослідження  серед медичних</w:t>
                            </w:r>
                            <w:r w:rsidRPr="00B8793E">
                              <w:rPr>
                                <w:rFonts w:ascii="Times New Roman" w:hAnsi="Times New Roman"/>
                                <w:sz w:val="16"/>
                                <w:szCs w:val="16"/>
                                <w:lang w:val="uk-UA"/>
                              </w:rPr>
                              <w:t xml:space="preserve"> працівників</w:t>
                            </w:r>
                            <w:r>
                              <w:rPr>
                                <w:rFonts w:ascii="Times New Roman" w:hAnsi="Times New Roman"/>
                                <w:sz w:val="16"/>
                                <w:szCs w:val="16"/>
                                <w:lang w:val="uk-UA"/>
                              </w:rPr>
                              <w:t xml:space="preserve"> (</w:t>
                            </w:r>
                            <w:r w:rsidRPr="00B8793E">
                              <w:rPr>
                                <w:rFonts w:ascii="Times New Roman" w:hAnsi="Times New Roman"/>
                                <w:sz w:val="16"/>
                                <w:szCs w:val="16"/>
                                <w:lang w:val="uk-UA"/>
                              </w:rPr>
                              <w:t>5</w:t>
                            </w:r>
                            <w:r>
                              <w:rPr>
                                <w:rFonts w:ascii="Times New Roman" w:hAnsi="Times New Roman"/>
                                <w:sz w:val="16"/>
                                <w:szCs w:val="16"/>
                                <w:lang w:val="uk-UA"/>
                              </w:rPr>
                              <w:t>74одиниці)</w:t>
                            </w:r>
                          </w:p>
                          <w:p w:rsidR="00F5425E" w:rsidRPr="00B8793E" w:rsidRDefault="00F5425E" w:rsidP="003E400B">
                            <w:pPr>
                              <w:spacing w:after="0" w:line="240" w:lineRule="auto"/>
                              <w:rPr>
                                <w:rFonts w:ascii="Times New Roman" w:hAnsi="Times New Roman"/>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62" o:spid="_x0000_s1046" style="position:absolute;left:0;text-align:left;margin-left:341.1pt;margin-top:357.25pt;width:134.25pt;height:30.05pt;z-index:25179801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" filled="f" fillcolor="#a3c4ff" strokeweight=".25pt">
                <v:shadow opacity="24903f" origin=",.5" offset="0,.55556mm"/>
                <v:textbox inset="0,0,0,0">
                  <w:txbxContent>
                    <w:p w:rsidR="00F5425E" w:rsidRPr="00B8793E" w:rsidRDefault="00F5425E" w:rsidP="003E400B">
                      <w:pPr>
                        <w:spacing w:after="0" w:line="240" w:lineRule="auto"/>
                        <w:jc w:val="center"/>
                        <w:rPr>
                          <w:sz w:val="16"/>
                          <w:szCs w:val="16"/>
                        </w:rPr>
                      </w:pPr>
                      <w:r w:rsidRPr="00363C7A">
                        <w:rPr>
                          <w:rFonts w:ascii="Times New Roman" w:hAnsi="Times New Roman"/>
                          <w:sz w:val="16"/>
                          <w:szCs w:val="16"/>
                          <w:lang w:val="uk-UA"/>
                        </w:rPr>
                        <w:t>Анкети соціологічного  дослідження  серед медичних</w:t>
                      </w:r>
                      <w:r w:rsidRPr="00B8793E">
                        <w:rPr>
                          <w:rFonts w:ascii="Times New Roman" w:hAnsi="Times New Roman"/>
                          <w:sz w:val="16"/>
                          <w:szCs w:val="16"/>
                          <w:lang w:val="uk-UA"/>
                        </w:rPr>
                        <w:t xml:space="preserve"> працівників</w:t>
                      </w:r>
                      <w:r>
                        <w:rPr>
                          <w:rFonts w:ascii="Times New Roman" w:hAnsi="Times New Roman"/>
                          <w:sz w:val="16"/>
                          <w:szCs w:val="16"/>
                          <w:lang w:val="uk-UA"/>
                        </w:rPr>
                        <w:t xml:space="preserve"> (</w:t>
                      </w:r>
                      <w:r w:rsidRPr="00B8793E">
                        <w:rPr>
                          <w:rFonts w:ascii="Times New Roman" w:hAnsi="Times New Roman"/>
                          <w:sz w:val="16"/>
                          <w:szCs w:val="16"/>
                          <w:lang w:val="uk-UA"/>
                        </w:rPr>
                        <w:t>5</w:t>
                      </w:r>
                      <w:r>
                        <w:rPr>
                          <w:rFonts w:ascii="Times New Roman" w:hAnsi="Times New Roman"/>
                          <w:sz w:val="16"/>
                          <w:szCs w:val="16"/>
                          <w:lang w:val="uk-UA"/>
                        </w:rPr>
                        <w:t>74одиниці)</w:t>
                      </w:r>
                    </w:p>
                    <w:p w:rsidR="00F5425E" w:rsidRPr="00B8793E" w:rsidRDefault="00F5425E" w:rsidP="003E400B">
                      <w:pPr>
                        <w:spacing w:after="0" w:line="240" w:lineRule="auto"/>
                        <w:rPr>
                          <w:rFonts w:ascii="Times New Roman" w:hAnsi="Times New Roman"/>
                          <w:sz w:val="16"/>
                          <w:szCs w:val="16"/>
                        </w:rPr>
                      </w:pPr>
                    </w:p>
                  </w:txbxContent>
                </v:textbox>
                <w10:wrap anchory="lin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96992" behindDoc="0" locked="0" layoutInCell="1" allowOverlap="1">
                <wp:simplePos x="0" y="0"/>
                <wp:positionH relativeFrom="column">
                  <wp:posOffset>2274570</wp:posOffset>
                </wp:positionH>
                <wp:positionV relativeFrom="line">
                  <wp:posOffset>4537075</wp:posOffset>
                </wp:positionV>
                <wp:extent cx="1905000" cy="381635"/>
                <wp:effectExtent l="0" t="0" r="19050" b="18415"/>
                <wp:wrapNone/>
                <wp:docPr id="256"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38163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jc w:val="center"/>
                              <w:rPr>
                                <w:rFonts w:ascii="Times New Roman" w:hAnsi="Times New Roman"/>
                                <w:sz w:val="16"/>
                                <w:szCs w:val="16"/>
                                <w:lang w:val="uk-UA"/>
                              </w:rPr>
                            </w:pPr>
                            <w:r w:rsidRPr="00363C7A">
                              <w:rPr>
                                <w:rFonts w:ascii="Times New Roman" w:hAnsi="Times New Roman"/>
                                <w:sz w:val="16"/>
                                <w:szCs w:val="16"/>
                                <w:lang w:val="uk-UA"/>
                              </w:rPr>
                              <w:t>Анкети соціологічного</w:t>
                            </w:r>
                            <w:r w:rsidRPr="00B8793E">
                              <w:rPr>
                                <w:rFonts w:ascii="Times New Roman" w:hAnsi="Times New Roman"/>
                                <w:sz w:val="16"/>
                                <w:szCs w:val="16"/>
                              </w:rPr>
                              <w:t xml:space="preserve"> </w:t>
                            </w:r>
                            <w:r w:rsidRPr="00B8793E">
                              <w:rPr>
                                <w:rFonts w:ascii="Times New Roman" w:hAnsi="Times New Roman"/>
                                <w:sz w:val="16"/>
                                <w:szCs w:val="16"/>
                                <w:lang w:val="uk-UA"/>
                              </w:rPr>
                              <w:t xml:space="preserve">дослідження </w:t>
                            </w:r>
                          </w:p>
                          <w:p w:rsidR="00F5425E" w:rsidRPr="00B8793E" w:rsidRDefault="00F5425E" w:rsidP="003E400B">
                            <w:pPr>
                              <w:spacing w:after="0" w:line="240" w:lineRule="auto"/>
                              <w:jc w:val="center"/>
                              <w:rPr>
                                <w:sz w:val="16"/>
                                <w:szCs w:val="16"/>
                              </w:rPr>
                            </w:pPr>
                            <w:r w:rsidRPr="00B8793E">
                              <w:rPr>
                                <w:rFonts w:ascii="Times New Roman" w:hAnsi="Times New Roman"/>
                                <w:sz w:val="16"/>
                                <w:szCs w:val="16"/>
                                <w:lang w:val="uk-UA"/>
                              </w:rPr>
                              <w:t xml:space="preserve">серед ВІЛ-інфікованих </w:t>
                            </w:r>
                            <w:r>
                              <w:rPr>
                                <w:rFonts w:ascii="Times New Roman" w:hAnsi="Times New Roman"/>
                                <w:sz w:val="16"/>
                                <w:szCs w:val="16"/>
                                <w:lang w:val="uk-UA"/>
                              </w:rPr>
                              <w:t>(</w:t>
                            </w:r>
                            <w:r w:rsidRPr="00B8793E">
                              <w:rPr>
                                <w:rFonts w:ascii="Times New Roman" w:hAnsi="Times New Roman"/>
                                <w:sz w:val="16"/>
                                <w:szCs w:val="16"/>
                                <w:lang w:val="uk-UA"/>
                              </w:rPr>
                              <w:t>109 одиниць</w:t>
                            </w:r>
                            <w:r>
                              <w:rPr>
                                <w:rFonts w:ascii="Times New Roman" w:hAnsi="Times New Roman"/>
                                <w:sz w:val="16"/>
                                <w:szCs w:val="16"/>
                                <w:lang w:val="uk-UA"/>
                              </w:rPr>
                              <w:t>)</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61" o:spid="_x0000_s1047" style="position:absolute;left:0;text-align:left;margin-left:179.1pt;margin-top:357.25pt;width:150pt;height:30.05pt;z-index:25179699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" filled="f" fillcolor="#a3c4ff" strokeweight=".25pt">
                <v:shadow opacity="24903f" origin=",.5" offset="0,.55556mm"/>
                <v:textbox inset="0,0,0,0">
                  <w:txbxContent>
                    <w:p w:rsidR="00F5425E" w:rsidRDefault="00F5425E" w:rsidP="003E400B">
                      <w:pPr>
                        <w:spacing w:after="0" w:line="240" w:lineRule="auto"/>
                        <w:jc w:val="center"/>
                        <w:rPr>
                          <w:rFonts w:ascii="Times New Roman" w:hAnsi="Times New Roman"/>
                          <w:sz w:val="16"/>
                          <w:szCs w:val="16"/>
                          <w:lang w:val="uk-UA"/>
                        </w:rPr>
                      </w:pPr>
                      <w:r w:rsidRPr="00363C7A">
                        <w:rPr>
                          <w:rFonts w:ascii="Times New Roman" w:hAnsi="Times New Roman"/>
                          <w:sz w:val="16"/>
                          <w:szCs w:val="16"/>
                          <w:lang w:val="uk-UA"/>
                        </w:rPr>
                        <w:t>Анкети соціологічного</w:t>
                      </w:r>
                      <w:r w:rsidRPr="00B8793E">
                        <w:rPr>
                          <w:rFonts w:ascii="Times New Roman" w:hAnsi="Times New Roman"/>
                          <w:sz w:val="16"/>
                          <w:szCs w:val="16"/>
                        </w:rPr>
                        <w:t xml:space="preserve"> </w:t>
                      </w:r>
                      <w:r w:rsidRPr="00B8793E">
                        <w:rPr>
                          <w:rFonts w:ascii="Times New Roman" w:hAnsi="Times New Roman"/>
                          <w:sz w:val="16"/>
                          <w:szCs w:val="16"/>
                          <w:lang w:val="uk-UA"/>
                        </w:rPr>
                        <w:t xml:space="preserve">дослідження </w:t>
                      </w:r>
                    </w:p>
                    <w:p w:rsidR="00F5425E" w:rsidRPr="00B8793E" w:rsidRDefault="00F5425E" w:rsidP="003E400B">
                      <w:pPr>
                        <w:spacing w:after="0" w:line="240" w:lineRule="auto"/>
                        <w:jc w:val="center"/>
                        <w:rPr>
                          <w:sz w:val="16"/>
                          <w:szCs w:val="16"/>
                        </w:rPr>
                      </w:pPr>
                      <w:r w:rsidRPr="00B8793E">
                        <w:rPr>
                          <w:rFonts w:ascii="Times New Roman" w:hAnsi="Times New Roman"/>
                          <w:sz w:val="16"/>
                          <w:szCs w:val="16"/>
                          <w:lang w:val="uk-UA"/>
                        </w:rPr>
                        <w:t xml:space="preserve">серед ВІЛ-інфікованих </w:t>
                      </w:r>
                      <w:r>
                        <w:rPr>
                          <w:rFonts w:ascii="Times New Roman" w:hAnsi="Times New Roman"/>
                          <w:sz w:val="16"/>
                          <w:szCs w:val="16"/>
                          <w:lang w:val="uk-UA"/>
                        </w:rPr>
                        <w:t>(</w:t>
                      </w:r>
                      <w:r w:rsidRPr="00B8793E">
                        <w:rPr>
                          <w:rFonts w:ascii="Times New Roman" w:hAnsi="Times New Roman"/>
                          <w:sz w:val="16"/>
                          <w:szCs w:val="16"/>
                          <w:lang w:val="uk-UA"/>
                        </w:rPr>
                        <w:t>109 одиниць</w:t>
                      </w:r>
                      <w:r>
                        <w:rPr>
                          <w:rFonts w:ascii="Times New Roman" w:hAnsi="Times New Roman"/>
                          <w:sz w:val="16"/>
                          <w:szCs w:val="16"/>
                          <w:lang w:val="uk-UA"/>
                        </w:rPr>
                        <w:t>)</w:t>
                      </w:r>
                    </w:p>
                  </w:txbxContent>
                </v:textbox>
                <w10:wrap anchory="line"/>
              </v:roundrect>
            </w:pict>
          </mc:Fallback>
        </mc:AlternateContent>
      </w:r>
      <w:r>
        <w:rPr>
          <w:rFonts w:ascii="Times New Roman" w:hAnsi="Times New Roman" w:cs="Times New Roman"/>
          <w:noProof/>
        </w:rPr>
        <mc:AlternateContent>
          <mc:Choice Requires="wps">
            <w:drawing>
              <wp:anchor distT="0" distB="0" distL="114300" distR="114300" simplePos="0" relativeHeight="251804160" behindDoc="0" locked="0" layoutInCell="1" allowOverlap="1">
                <wp:simplePos x="0" y="0"/>
                <wp:positionH relativeFrom="column">
                  <wp:posOffset>5166995</wp:posOffset>
                </wp:positionH>
                <wp:positionV relativeFrom="paragraph">
                  <wp:posOffset>4535805</wp:posOffset>
                </wp:positionV>
                <wp:extent cx="79375" cy="66675"/>
                <wp:effectExtent l="38100" t="0" r="53975" b="47625"/>
                <wp:wrapNone/>
                <wp:docPr id="255" name="AutoShap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70" o:spid="_x0000_s1026" type="#_x0000_t67" style="position:absolute;margin-left:406.85pt;margin-top:357.15pt;width:6.25pt;height:5.25pt;z-index:25180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" strokeweight=".25pt">
                <v:textbox inset="0,0,0,0"/>
              </v:shape>
            </w:pict>
          </mc:Fallback>
        </mc:AlternateContent>
      </w:r>
      <w:r>
        <w:rPr>
          <w:rFonts w:ascii="Times New Roman" w:hAnsi="Times New Roman" w:cs="Times New Roman"/>
          <w:noProof/>
        </w:rPr>
        <mc:AlternateContent>
          <mc:Choice Requires="wps">
            <w:drawing>
              <wp:anchor distT="0" distB="0" distL="114300" distR="114300" simplePos="0" relativeHeight="251803136" behindDoc="0" locked="0" layoutInCell="1" allowOverlap="1">
                <wp:simplePos x="0" y="0"/>
                <wp:positionH relativeFrom="column">
                  <wp:posOffset>3109595</wp:posOffset>
                </wp:positionH>
                <wp:positionV relativeFrom="paragraph">
                  <wp:posOffset>4535805</wp:posOffset>
                </wp:positionV>
                <wp:extent cx="79375" cy="66675"/>
                <wp:effectExtent l="38100" t="0" r="53975" b="47625"/>
                <wp:wrapNone/>
                <wp:docPr id="254"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69" o:spid="_x0000_s1026" type="#_x0000_t67" style="position:absolute;margin-left:244.85pt;margin-top:357.15pt;width:6.25pt;height:5.25pt;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" strokeweight=".25pt">
                <v:textbox inset="0,0,0,0"/>
              </v:shape>
            </w:pict>
          </mc:Fallback>
        </mc:AlternateContent>
      </w:r>
      <w:r>
        <w:rPr>
          <w:rFonts w:ascii="Times New Roman" w:hAnsi="Times New Roman" w:cs="Times New Roman"/>
          <w:noProof/>
        </w:rPr>
        <mc:AlternateContent>
          <mc:Choice Requires="wps">
            <w:drawing>
              <wp:anchor distT="0" distB="0" distL="114300" distR="114300" simplePos="0" relativeHeight="251802112" behindDoc="0" locked="0" layoutInCell="1" allowOverlap="1">
                <wp:simplePos x="0" y="0"/>
                <wp:positionH relativeFrom="column">
                  <wp:posOffset>937895</wp:posOffset>
                </wp:positionH>
                <wp:positionV relativeFrom="paragraph">
                  <wp:posOffset>4535805</wp:posOffset>
                </wp:positionV>
                <wp:extent cx="79375" cy="66675"/>
                <wp:effectExtent l="38100" t="0" r="53975" b="47625"/>
                <wp:wrapNone/>
                <wp:docPr id="253"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68" o:spid="_x0000_s1026" type="#_x0000_t67" style="position:absolute;margin-left:73.85pt;margin-top:357.15pt;width:6.25pt;height:5.25pt;z-index:25180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" strokeweight=".25pt">
                <v:textbox inset="0,0,0,0"/>
              </v:shape>
            </w:pict>
          </mc:Fallback>
        </mc:AlternateContent>
      </w:r>
      <w:r>
        <w:rPr>
          <w:rFonts w:ascii="Times New Roman" w:hAnsi="Times New Roman" w:cs="Times New Roman"/>
          <w:noProof/>
        </w:rPr>
        <mc:AlternateContent>
          <mc:Choice Requires="wps">
            <w:drawing>
              <wp:anchor distT="0" distB="0" distL="114300" distR="114300" simplePos="0" relativeHeight="251799040" behindDoc="0" locked="0" layoutInCell="1" allowOverlap="1">
                <wp:simplePos x="0" y="0"/>
                <wp:positionH relativeFrom="column">
                  <wp:posOffset>102870</wp:posOffset>
                </wp:positionH>
                <wp:positionV relativeFrom="paragraph">
                  <wp:posOffset>4378325</wp:posOffset>
                </wp:positionV>
                <wp:extent cx="5943600" cy="152400"/>
                <wp:effectExtent l="0" t="0" r="19050" b="19050"/>
                <wp:wrapNone/>
                <wp:docPr id="252" name="AutoShap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524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B8793E">
                              <w:rPr>
                                <w:rFonts w:ascii="Times New Roman" w:hAnsi="Times New Roman"/>
                                <w:color w:val="000000"/>
                                <w:sz w:val="16"/>
                                <w:szCs w:val="16"/>
                                <w:lang w:val="uk-UA"/>
                              </w:rPr>
                              <w:t>І</w:t>
                            </w:r>
                            <w:r w:rsidRPr="00B8793E">
                              <w:rPr>
                                <w:rFonts w:ascii="Times New Roman" w:hAnsi="Times New Roman"/>
                                <w:color w:val="000000"/>
                                <w:sz w:val="16"/>
                                <w:szCs w:val="16"/>
                              </w:rPr>
                              <w:t>нформац</w:t>
                            </w:r>
                            <w:r w:rsidRPr="00B8793E">
                              <w:rPr>
                                <w:rFonts w:ascii="Times New Roman" w:hAnsi="Times New Roman"/>
                                <w:color w:val="000000"/>
                                <w:sz w:val="16"/>
                                <w:szCs w:val="16"/>
                                <w:lang w:val="uk-UA"/>
                              </w:rPr>
                              <w:t>ійна</w:t>
                            </w:r>
                            <w:r w:rsidRPr="00B8793E">
                              <w:rPr>
                                <w:rFonts w:ascii="Times New Roman" w:hAnsi="Times New Roman"/>
                                <w:color w:val="000000"/>
                                <w:sz w:val="16"/>
                                <w:szCs w:val="16"/>
                              </w:rPr>
                              <w:t xml:space="preserve"> база</w:t>
                            </w:r>
                            <w:r w:rsidRPr="00B8793E">
                              <w:rPr>
                                <w:rFonts w:ascii="Times New Roman" w:hAnsi="Times New Roman"/>
                                <w:color w:val="000000"/>
                                <w:sz w:val="16"/>
                                <w:szCs w:val="16"/>
                                <w:lang w:val="uk-UA"/>
                              </w:rPr>
                              <w:t>:  1483 анкет</w:t>
                            </w:r>
                            <w:r>
                              <w:rPr>
                                <w:rFonts w:ascii="Times New Roman" w:hAnsi="Times New Roman"/>
                                <w:color w:val="000000"/>
                                <w:sz w:val="16"/>
                                <w:szCs w:val="16"/>
                                <w:lang w:val="uk-UA"/>
                              </w:rPr>
                              <w:t>и</w:t>
                            </w:r>
                            <w:r w:rsidRPr="00B8793E">
                              <w:rPr>
                                <w:rFonts w:ascii="Times New Roman" w:hAnsi="Times New Roman"/>
                                <w:color w:val="000000"/>
                                <w:sz w:val="16"/>
                                <w:szCs w:val="16"/>
                                <w:lang w:val="uk-UA"/>
                              </w:rPr>
                              <w:t xml:space="preserve"> соціологічного опитування </w:t>
                            </w:r>
                          </w:p>
                          <w:p w:rsidR="00F5425E" w:rsidRPr="00B8793E" w:rsidRDefault="00F5425E" w:rsidP="003E400B">
                            <w:pPr>
                              <w:spacing w:after="0" w:line="240" w:lineRule="auto"/>
                              <w:rPr>
                                <w:rFonts w:ascii="Times New Roman" w:hAnsi="Times New Roman"/>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65" o:spid="_x0000_s1048" style="position:absolute;left:0;text-align:left;margin-left:8.1pt;margin-top:344.75pt;width:468pt;height:12pt;z-index:25179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" filled="f" fillcolor="#a3c4ff" strokeweight=".25p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B8793E">
                        <w:rPr>
                          <w:rFonts w:ascii="Times New Roman" w:hAnsi="Times New Roman"/>
                          <w:color w:val="000000"/>
                          <w:sz w:val="16"/>
                          <w:szCs w:val="16"/>
                          <w:lang w:val="uk-UA"/>
                        </w:rPr>
                        <w:t>І</w:t>
                      </w:r>
                      <w:r w:rsidRPr="00B8793E">
                        <w:rPr>
                          <w:rFonts w:ascii="Times New Roman" w:hAnsi="Times New Roman"/>
                          <w:color w:val="000000"/>
                          <w:sz w:val="16"/>
                          <w:szCs w:val="16"/>
                        </w:rPr>
                        <w:t>нформац</w:t>
                      </w:r>
                      <w:r w:rsidRPr="00B8793E">
                        <w:rPr>
                          <w:rFonts w:ascii="Times New Roman" w:hAnsi="Times New Roman"/>
                          <w:color w:val="000000"/>
                          <w:sz w:val="16"/>
                          <w:szCs w:val="16"/>
                          <w:lang w:val="uk-UA"/>
                        </w:rPr>
                        <w:t>ійна</w:t>
                      </w:r>
                      <w:r w:rsidRPr="00B8793E">
                        <w:rPr>
                          <w:rFonts w:ascii="Times New Roman" w:hAnsi="Times New Roman"/>
                          <w:color w:val="000000"/>
                          <w:sz w:val="16"/>
                          <w:szCs w:val="16"/>
                        </w:rPr>
                        <w:t xml:space="preserve"> база</w:t>
                      </w:r>
                      <w:r w:rsidRPr="00B8793E">
                        <w:rPr>
                          <w:rFonts w:ascii="Times New Roman" w:hAnsi="Times New Roman"/>
                          <w:color w:val="000000"/>
                          <w:sz w:val="16"/>
                          <w:szCs w:val="16"/>
                          <w:lang w:val="uk-UA"/>
                        </w:rPr>
                        <w:t>:  1483 анкет</w:t>
                      </w:r>
                      <w:r>
                        <w:rPr>
                          <w:rFonts w:ascii="Times New Roman" w:hAnsi="Times New Roman"/>
                          <w:color w:val="000000"/>
                          <w:sz w:val="16"/>
                          <w:szCs w:val="16"/>
                          <w:lang w:val="uk-UA"/>
                        </w:rPr>
                        <w:t>и</w:t>
                      </w:r>
                      <w:r w:rsidRPr="00B8793E">
                        <w:rPr>
                          <w:rFonts w:ascii="Times New Roman" w:hAnsi="Times New Roman"/>
                          <w:color w:val="000000"/>
                          <w:sz w:val="16"/>
                          <w:szCs w:val="16"/>
                          <w:lang w:val="uk-UA"/>
                        </w:rPr>
                        <w:t xml:space="preserve"> соціологічного опитування </w:t>
                      </w:r>
                    </w:p>
                    <w:p w:rsidR="00F5425E" w:rsidRPr="00B8793E" w:rsidRDefault="00F5425E" w:rsidP="003E400B">
                      <w:pPr>
                        <w:spacing w:after="0" w:line="240" w:lineRule="auto"/>
                        <w:rPr>
                          <w:rFonts w:ascii="Times New Roman" w:hAnsi="Times New Roman"/>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801088" behindDoc="0" locked="0" layoutInCell="1" allowOverlap="1">
                <wp:simplePos x="0" y="0"/>
                <wp:positionH relativeFrom="column">
                  <wp:posOffset>4674870</wp:posOffset>
                </wp:positionH>
                <wp:positionV relativeFrom="paragraph">
                  <wp:posOffset>4299585</wp:posOffset>
                </wp:positionV>
                <wp:extent cx="79375" cy="66675"/>
                <wp:effectExtent l="38100" t="0" r="53975" b="47625"/>
                <wp:wrapNone/>
                <wp:docPr id="251"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67" o:spid="_x0000_s1026" type="#_x0000_t67" style="position:absolute;margin-left:368.1pt;margin-top:338.55pt;width:6.25pt;height:5.25pt;z-index:25180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" strokeweight=".25pt">
                <v:textbox inset="0,0,0,0"/>
              </v:shape>
            </w:pict>
          </mc:Fallback>
        </mc:AlternateContent>
      </w:r>
      <w:r>
        <w:rPr>
          <w:rFonts w:ascii="Times New Roman" w:hAnsi="Times New Roman" w:cs="Times New Roman"/>
          <w:noProof/>
        </w:rPr>
        <mc:AlternateContent>
          <mc:Choice Requires="wps">
            <w:drawing>
              <wp:anchor distT="0" distB="0" distL="114300" distR="114300" simplePos="0" relativeHeight="251800064" behindDoc="0" locked="0" layoutInCell="1" allowOverlap="1">
                <wp:simplePos x="0" y="0"/>
                <wp:positionH relativeFrom="column">
                  <wp:posOffset>1474470</wp:posOffset>
                </wp:positionH>
                <wp:positionV relativeFrom="paragraph">
                  <wp:posOffset>4299585</wp:posOffset>
                </wp:positionV>
                <wp:extent cx="79375" cy="66675"/>
                <wp:effectExtent l="38100" t="0" r="53975" b="47625"/>
                <wp:wrapNone/>
                <wp:docPr id="250"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AutoShape 66" o:spid="_x0000_s1026" type="#_x0000_t67" style="position:absolute;margin-left:116.1pt;margin-top:338.55pt;width:6.25pt;height:5.25pt;z-index:25180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" strokeweight=".25pt">
                <v:textbox inset="0,0,0,0"/>
              </v:shape>
            </w:pict>
          </mc:Fallback>
        </mc:AlternateContent>
      </w:r>
      <w:r>
        <w:rPr>
          <w:rFonts w:ascii="Times New Roman" w:hAnsi="Times New Roman" w:cs="Times New Roman"/>
          <w:noProof/>
        </w:rPr>
        <mc:AlternateContent>
          <mc:Choice Requires="wps">
            <w:drawing>
              <wp:anchor distT="0" distB="0" distL="114300" distR="114300" simplePos="0" relativeHeight="251747840" behindDoc="0" locked="0" layoutInCell="1" allowOverlap="1">
                <wp:simplePos x="0" y="0"/>
                <wp:positionH relativeFrom="column">
                  <wp:posOffset>3303270</wp:posOffset>
                </wp:positionH>
                <wp:positionV relativeFrom="paragraph">
                  <wp:posOffset>3706495</wp:posOffset>
                </wp:positionV>
                <wp:extent cx="2743200" cy="207645"/>
                <wp:effectExtent l="0" t="0" r="19050" b="20955"/>
                <wp:wrapNone/>
                <wp:docPr id="249"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20764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rPr>
                                <w:sz w:val="16"/>
                                <w:szCs w:val="16"/>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9  форм оперативного моніторингу</w:t>
                            </w: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56" o:spid="_x0000_s1049" style="position:absolute;left:0;text-align:left;margin-left:260.1pt;margin-top:291.85pt;width:3in;height:16.3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" filled="f" fillcolor="#e5eeff" strokeweight=".25pt">
                <v:fill color2="#a3c4ff" rotate="t" colors="0 #e5eeff;42598f #bfd5ff;1 #a3c4ff" focus="100%" type="gradient"/>
                <v:shadow opacity="24903f" origin=",.5" offset="0,.55556mm"/>
                <v:textbox inset="1.82881mm,.91439mm,1.82881mm,.91439mm">
                  <w:txbxContent>
                    <w:p w:rsidR="00F5425E" w:rsidRPr="0021107B" w:rsidRDefault="00F5425E" w:rsidP="003E400B">
                      <w:pPr>
                        <w:spacing w:after="0" w:line="240" w:lineRule="auto"/>
                        <w:rPr>
                          <w:sz w:val="16"/>
                          <w:szCs w:val="16"/>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9  форм оперативного моніторингу</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46816" behindDoc="0" locked="0" layoutInCell="1" allowOverlap="1">
                <wp:simplePos x="0" y="0"/>
                <wp:positionH relativeFrom="column">
                  <wp:posOffset>102870</wp:posOffset>
                </wp:positionH>
                <wp:positionV relativeFrom="paragraph">
                  <wp:posOffset>3706495</wp:posOffset>
                </wp:positionV>
                <wp:extent cx="2743200" cy="207645"/>
                <wp:effectExtent l="0" t="0" r="19050" b="20955"/>
                <wp:wrapNone/>
                <wp:docPr id="248"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20764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solidFill>
                                <a:srgbClr val="A3C4FF"/>
                              </a:soli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Розвиток ПМСД в регіональному аспекті</w:t>
                            </w: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57" o:spid="_x0000_s1050" style="position:absolute;left:0;text-align:left;margin-left:8.1pt;margin-top:291.85pt;width:3in;height:16.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" filled="f" fillcolor="#a3c4ff" strokeweight=".25pt">
                <v:shadow opacity="24903f" origin=",.5" offset="0,.55556mm"/>
                <v:textbox inset="1.82881mm,.91439mm,1.82881mm,.91439mm">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Розвиток ПМСД в регіональному аспекті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83680" behindDoc="0" locked="0" layoutInCell="1" allowOverlap="1">
                <wp:simplePos x="0" y="0"/>
                <wp:positionH relativeFrom="column">
                  <wp:posOffset>4674870</wp:posOffset>
                </wp:positionH>
                <wp:positionV relativeFrom="paragraph">
                  <wp:posOffset>3633470</wp:posOffset>
                </wp:positionV>
                <wp:extent cx="79375" cy="66675"/>
                <wp:effectExtent l="38100" t="0" r="53975" b="47625"/>
                <wp:wrapNone/>
                <wp:docPr id="247"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26" type="#_x0000_t67" style="position:absolute;margin-left:368.1pt;margin-top:286.1pt;width:6.25pt;height:5.25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2656" behindDoc="0" locked="0" layoutInCell="1" allowOverlap="1">
                <wp:simplePos x="0" y="0"/>
                <wp:positionH relativeFrom="column">
                  <wp:posOffset>1474470</wp:posOffset>
                </wp:positionH>
                <wp:positionV relativeFrom="paragraph">
                  <wp:posOffset>3633470</wp:posOffset>
                </wp:positionV>
                <wp:extent cx="79375" cy="66675"/>
                <wp:effectExtent l="38100" t="0" r="53975" b="47625"/>
                <wp:wrapNone/>
                <wp:docPr id="246"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 o:spid="_x0000_s1026" type="#_x0000_t67" style="position:absolute;margin-left:116.1pt;margin-top:286.1pt;width:6.25pt;height:5.25pt;z-index:25178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77536" behindDoc="0" locked="0" layoutInCell="1" allowOverlap="1">
                <wp:simplePos x="0" y="0"/>
                <wp:positionH relativeFrom="column">
                  <wp:posOffset>102870</wp:posOffset>
                </wp:positionH>
                <wp:positionV relativeFrom="paragraph">
                  <wp:posOffset>3125470</wp:posOffset>
                </wp:positionV>
                <wp:extent cx="5943600" cy="228600"/>
                <wp:effectExtent l="0" t="0" r="19050" b="19050"/>
                <wp:wrapNone/>
                <wp:docPr id="245"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2286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557B42" w:rsidRDefault="00F5425E" w:rsidP="003E400B">
                            <w:pPr>
                              <w:spacing w:after="0" w:line="240" w:lineRule="auto"/>
                              <w:jc w:val="center"/>
                              <w:rPr>
                                <w:rFonts w:ascii="Times New Roman" w:hAnsi="Times New Roman"/>
                                <w:sz w:val="16"/>
                                <w:szCs w:val="16"/>
                                <w:lang w:val="uk-UA"/>
                              </w:rPr>
                            </w:pPr>
                            <w:r>
                              <w:rPr>
                                <w:rFonts w:ascii="Times New Roman" w:hAnsi="Times New Roman"/>
                                <w:sz w:val="16"/>
                                <w:szCs w:val="16"/>
                                <w:lang w:val="uk-UA"/>
                              </w:rPr>
                              <w:t>Аналіз проблемних питань  з організації протидії розвитку епідемії ВІЛ/СНІДу</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33" o:spid="_x0000_s1051" style="position:absolute;left:0;text-align:left;margin-left:8.1pt;margin-top:246.1pt;width:468pt;height:18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" filled="f" fillcolor="#e5eeff" strokeweight=".25pt">
                <v:fill color2="#a3c4ff" rotate="t" colors="0 #e5eeff;42598f #bfd5ff;1 #a3c4ff" focus="100%" type="gradient"/>
                <v:shadow opacity="24903f" origin=",.5" offset="0,.55556mm"/>
                <v:textbox inset="0,0,0,0">
                  <w:txbxContent>
                    <w:p w:rsidR="00F5425E" w:rsidRPr="00557B42" w:rsidRDefault="00F5425E" w:rsidP="003E400B">
                      <w:pPr>
                        <w:spacing w:after="0" w:line="240" w:lineRule="auto"/>
                        <w:jc w:val="center"/>
                        <w:rPr>
                          <w:rFonts w:ascii="Times New Roman" w:hAnsi="Times New Roman"/>
                          <w:sz w:val="16"/>
                          <w:szCs w:val="16"/>
                          <w:lang w:val="uk-UA"/>
                        </w:rPr>
                      </w:pPr>
                      <w:r>
                        <w:rPr>
                          <w:rFonts w:ascii="Times New Roman" w:hAnsi="Times New Roman"/>
                          <w:sz w:val="16"/>
                          <w:szCs w:val="16"/>
                          <w:lang w:val="uk-UA"/>
                        </w:rPr>
                        <w:t>Аналіз проблемних питань  з організації протидії розвитку епідемії ВІЛ/СНІДу</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75488" behindDoc="0" locked="0" layoutInCell="1" allowOverlap="1">
                <wp:simplePos x="0" y="0"/>
                <wp:positionH relativeFrom="column">
                  <wp:posOffset>5360670</wp:posOffset>
                </wp:positionH>
                <wp:positionV relativeFrom="paragraph">
                  <wp:posOffset>3053080</wp:posOffset>
                </wp:positionV>
                <wp:extent cx="79375" cy="66675"/>
                <wp:effectExtent l="38100" t="0" r="53975" b="47625"/>
                <wp:wrapNone/>
                <wp:docPr id="244"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 o:spid="_x0000_s1026" type="#_x0000_t67" style="position:absolute;margin-left:422.1pt;margin-top:240.4pt;width:6.25pt;height:5.2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72416" behindDoc="0" locked="0" layoutInCell="1" allowOverlap="1">
                <wp:simplePos x="0" y="0"/>
                <wp:positionH relativeFrom="column">
                  <wp:posOffset>788670</wp:posOffset>
                </wp:positionH>
                <wp:positionV relativeFrom="paragraph">
                  <wp:posOffset>3053080</wp:posOffset>
                </wp:positionV>
                <wp:extent cx="79375" cy="66675"/>
                <wp:effectExtent l="38100" t="0" r="53975" b="47625"/>
                <wp:wrapNone/>
                <wp:docPr id="243"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 o:spid="_x0000_s1026" type="#_x0000_t67" style="position:absolute;margin-left:62.1pt;margin-top:240.4pt;width:6.25pt;height:5.2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76512" behindDoc="0" locked="0" layoutInCell="1" allowOverlap="1">
                <wp:simplePos x="0" y="0"/>
                <wp:positionH relativeFrom="column">
                  <wp:posOffset>109220</wp:posOffset>
                </wp:positionH>
                <wp:positionV relativeFrom="paragraph">
                  <wp:posOffset>2895600</wp:posOffset>
                </wp:positionV>
                <wp:extent cx="5937250" cy="149860"/>
                <wp:effectExtent l="0" t="0" r="25400" b="21590"/>
                <wp:wrapNone/>
                <wp:docPr id="242"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7250" cy="14986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 xml:space="preserve"> статистичні бюлетені </w:t>
                            </w:r>
                            <w:r>
                              <w:rPr>
                                <w:rFonts w:ascii="Times New Roman" w:hAnsi="Times New Roman"/>
                                <w:color w:val="000000"/>
                                <w:sz w:val="16"/>
                                <w:szCs w:val="16"/>
                                <w:lang w:val="uk-UA"/>
                              </w:rPr>
                              <w:t>(</w:t>
                            </w:r>
                            <w:r w:rsidRPr="0021107B">
                              <w:rPr>
                                <w:rFonts w:ascii="Times New Roman" w:hAnsi="Times New Roman"/>
                                <w:color w:val="000000"/>
                                <w:sz w:val="16"/>
                                <w:szCs w:val="16"/>
                                <w:lang w:val="uk-UA"/>
                              </w:rPr>
                              <w:t>12одиниць</w:t>
                            </w:r>
                            <w:r>
                              <w:rPr>
                                <w:rFonts w:ascii="Times New Roman" w:hAnsi="Times New Roman"/>
                                <w:color w:val="000000"/>
                                <w:sz w:val="16"/>
                                <w:szCs w:val="16"/>
                                <w:lang w:val="uk-UA"/>
                              </w:rPr>
                              <w:t>)</w:t>
                            </w:r>
                          </w:p>
                          <w:p w:rsidR="00F5425E" w:rsidRPr="0021107B" w:rsidRDefault="00F5425E" w:rsidP="003E400B">
                            <w:pPr>
                              <w:spacing w:after="0" w:line="240" w:lineRule="auto"/>
                              <w:rPr>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 o:spid="_x0000_s1052" style="position:absolute;left:0;text-align:left;margin-left:8.6pt;margin-top:228pt;width:467.5pt;height:11.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" filled="f" fillcolor="#e5eeff" strokeweight=".25pt">
                <v:fill color2="#a3c4ff" rotate="t" colors="0 #e5eeff;42598f #bfd5ff;1 #a3c4ff" focus="100%" type="gradient"/>
                <v:shadow opacity="24903f" origin=",.5" offset="0,.55556mm"/>
                <v:textbox inset="0,0,0,0">
                  <w:txbxContent>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 xml:space="preserve"> статистичні бюлетені </w:t>
                      </w:r>
                      <w:r>
                        <w:rPr>
                          <w:rFonts w:ascii="Times New Roman" w:hAnsi="Times New Roman"/>
                          <w:color w:val="000000"/>
                          <w:sz w:val="16"/>
                          <w:szCs w:val="16"/>
                          <w:lang w:val="uk-UA"/>
                        </w:rPr>
                        <w:t>(</w:t>
                      </w:r>
                      <w:r w:rsidRPr="0021107B">
                        <w:rPr>
                          <w:rFonts w:ascii="Times New Roman" w:hAnsi="Times New Roman"/>
                          <w:color w:val="000000"/>
                          <w:sz w:val="16"/>
                          <w:szCs w:val="16"/>
                          <w:lang w:val="uk-UA"/>
                        </w:rPr>
                        <w:t>12одиниць</w:t>
                      </w:r>
                      <w:r>
                        <w:rPr>
                          <w:rFonts w:ascii="Times New Roman" w:hAnsi="Times New Roman"/>
                          <w:color w:val="000000"/>
                          <w:sz w:val="16"/>
                          <w:szCs w:val="16"/>
                          <w:lang w:val="uk-UA"/>
                        </w:rPr>
                        <w:t>)</w:t>
                      </w:r>
                    </w:p>
                    <w:p w:rsidR="00F5425E" w:rsidRPr="0021107B" w:rsidRDefault="00F5425E" w:rsidP="003E400B">
                      <w:pPr>
                        <w:spacing w:after="0" w:line="240" w:lineRule="auto"/>
                        <w:rPr>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79584" behindDoc="0" locked="0" layoutInCell="1" allowOverlap="1">
                <wp:simplePos x="0" y="0"/>
                <wp:positionH relativeFrom="column">
                  <wp:posOffset>937895</wp:posOffset>
                </wp:positionH>
                <wp:positionV relativeFrom="paragraph">
                  <wp:posOffset>2822575</wp:posOffset>
                </wp:positionV>
                <wp:extent cx="79375" cy="66675"/>
                <wp:effectExtent l="38100" t="0" r="53975" b="47625"/>
                <wp:wrapNone/>
                <wp:docPr id="241"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5" o:spid="_x0000_s1026" type="#_x0000_t67" style="position:absolute;margin-left:73.85pt;margin-top:222.25pt;width:6.25pt;height:5.25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0608" behindDoc="0" locked="0" layoutInCell="1" allowOverlap="1">
                <wp:simplePos x="0" y="0"/>
                <wp:positionH relativeFrom="column">
                  <wp:posOffset>3109595</wp:posOffset>
                </wp:positionH>
                <wp:positionV relativeFrom="paragraph">
                  <wp:posOffset>2822575</wp:posOffset>
                </wp:positionV>
                <wp:extent cx="79375" cy="66675"/>
                <wp:effectExtent l="38100" t="0" r="53975" b="47625"/>
                <wp:wrapNone/>
                <wp:docPr id="240"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6" o:spid="_x0000_s1026" type="#_x0000_t67" style="position:absolute;margin-left:244.85pt;margin-top:222.25pt;width:6.25pt;height:5.25pt;z-index:25178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1632" behindDoc="0" locked="0" layoutInCell="1" allowOverlap="1">
                <wp:simplePos x="0" y="0"/>
                <wp:positionH relativeFrom="column">
                  <wp:posOffset>5166995</wp:posOffset>
                </wp:positionH>
                <wp:positionV relativeFrom="paragraph">
                  <wp:posOffset>2822575</wp:posOffset>
                </wp:positionV>
                <wp:extent cx="79375" cy="66675"/>
                <wp:effectExtent l="38100" t="0" r="53975" b="47625"/>
                <wp:wrapNone/>
                <wp:docPr id="239"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7" o:spid="_x0000_s1026" type="#_x0000_t67" style="position:absolute;margin-left:406.85pt;margin-top:222.25pt;width:6.25pt;height:5.2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9344" behindDoc="0" locked="0" layoutInCell="1" allowOverlap="1">
                <wp:simplePos x="0" y="0"/>
                <wp:positionH relativeFrom="column">
                  <wp:posOffset>4217670</wp:posOffset>
                </wp:positionH>
                <wp:positionV relativeFrom="line">
                  <wp:posOffset>2414905</wp:posOffset>
                </wp:positionV>
                <wp:extent cx="1828800" cy="330200"/>
                <wp:effectExtent l="0" t="0" r="19050" b="12700"/>
                <wp:wrapNone/>
                <wp:docPr id="238"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302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7D2F23"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CA5BB7">
                              <w:rPr>
                                <w:rFonts w:ascii="Times New Roman" w:hAnsi="Times New Roman"/>
                                <w:color w:val="000000"/>
                                <w:sz w:val="16"/>
                                <w:szCs w:val="16"/>
                              </w:rPr>
                              <w:t>Анал</w:t>
                            </w:r>
                            <w:r w:rsidRPr="00CA5BB7">
                              <w:rPr>
                                <w:rFonts w:ascii="Times New Roman" w:hAnsi="Times New Roman"/>
                                <w:color w:val="000000"/>
                                <w:sz w:val="16"/>
                                <w:szCs w:val="16"/>
                                <w:lang w:val="uk-UA"/>
                              </w:rPr>
                              <w:t>і</w:t>
                            </w:r>
                            <w:r w:rsidRPr="00CA5BB7">
                              <w:rPr>
                                <w:rFonts w:ascii="Times New Roman" w:hAnsi="Times New Roman"/>
                                <w:color w:val="000000"/>
                                <w:sz w:val="16"/>
                                <w:szCs w:val="16"/>
                              </w:rPr>
                              <w:t xml:space="preserve">з </w:t>
                            </w:r>
                            <w:r w:rsidRPr="00CA5BB7">
                              <w:rPr>
                                <w:rFonts w:ascii="Times New Roman" w:hAnsi="Times New Roman"/>
                                <w:color w:val="000000"/>
                                <w:sz w:val="16"/>
                                <w:szCs w:val="16"/>
                                <w:lang w:val="uk-UA"/>
                              </w:rPr>
                              <w:t>результатів</w:t>
                            </w:r>
                          </w:p>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CA5BB7">
                              <w:rPr>
                                <w:rFonts w:ascii="Times New Roman" w:hAnsi="Times New Roman"/>
                                <w:color w:val="000000"/>
                                <w:sz w:val="16"/>
                                <w:szCs w:val="16"/>
                                <w:lang w:val="uk-UA"/>
                              </w:rPr>
                              <w:t xml:space="preserve">протидії розвитку епідемії </w:t>
                            </w:r>
                            <w:r>
                              <w:rPr>
                                <w:rFonts w:ascii="Times New Roman" w:hAnsi="Times New Roman"/>
                                <w:color w:val="000000"/>
                                <w:sz w:val="16"/>
                                <w:szCs w:val="16"/>
                                <w:lang w:val="uk-UA"/>
                              </w:rPr>
                              <w:t xml:space="preserve"> ВІЛ</w:t>
                            </w:r>
                          </w:p>
                          <w:p w:rsidR="00F5425E" w:rsidRPr="0021107B" w:rsidRDefault="00F5425E" w:rsidP="003E400B">
                            <w:pPr>
                              <w:spacing w:after="0" w:line="240" w:lineRule="auto"/>
                              <w:rPr>
                                <w:rFonts w:ascii="Times New Roman" w:hAnsi="Times New Roman"/>
                                <w:sz w:val="16"/>
                                <w:szCs w:val="16"/>
                              </w:rPr>
                            </w:pP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 o:spid="_x0000_s1053" style="position:absolute;left:0;text-align:left;margin-left:332.1pt;margin-top:190.15pt;width:2in;height:26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" filled="f" fillcolor="#e5eeff" strokeweight=".25pt">
                <v:fill color2="#a3c4ff" rotate="t" colors="0 #e5eeff;42598f #bfd5ff;1 #a3c4ff" focus="100%" type="gradient"/>
                <v:shadow opacity="24903f" origin=",.5" offset="0,.55556mm"/>
                <v:textbox inset="1.82881mm,.91439mm,1.82881mm,.91439mm">
                  <w:txbxContent>
                    <w:p w:rsidR="00F5425E" w:rsidRPr="007D2F23"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CA5BB7">
                        <w:rPr>
                          <w:rFonts w:ascii="Times New Roman" w:hAnsi="Times New Roman"/>
                          <w:color w:val="000000"/>
                          <w:sz w:val="16"/>
                          <w:szCs w:val="16"/>
                        </w:rPr>
                        <w:t>Анал</w:t>
                      </w:r>
                      <w:r w:rsidRPr="00CA5BB7">
                        <w:rPr>
                          <w:rFonts w:ascii="Times New Roman" w:hAnsi="Times New Roman"/>
                          <w:color w:val="000000"/>
                          <w:sz w:val="16"/>
                          <w:szCs w:val="16"/>
                          <w:lang w:val="uk-UA"/>
                        </w:rPr>
                        <w:t>і</w:t>
                      </w:r>
                      <w:r w:rsidRPr="00CA5BB7">
                        <w:rPr>
                          <w:rFonts w:ascii="Times New Roman" w:hAnsi="Times New Roman"/>
                          <w:color w:val="000000"/>
                          <w:sz w:val="16"/>
                          <w:szCs w:val="16"/>
                        </w:rPr>
                        <w:t xml:space="preserve">з </w:t>
                      </w:r>
                      <w:r w:rsidRPr="00CA5BB7">
                        <w:rPr>
                          <w:rFonts w:ascii="Times New Roman" w:hAnsi="Times New Roman"/>
                          <w:color w:val="000000"/>
                          <w:sz w:val="16"/>
                          <w:szCs w:val="16"/>
                          <w:lang w:val="uk-UA"/>
                        </w:rPr>
                        <w:t>результатів</w:t>
                      </w:r>
                    </w:p>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CA5BB7">
                        <w:rPr>
                          <w:rFonts w:ascii="Times New Roman" w:hAnsi="Times New Roman"/>
                          <w:color w:val="000000"/>
                          <w:sz w:val="16"/>
                          <w:szCs w:val="16"/>
                          <w:lang w:val="uk-UA"/>
                        </w:rPr>
                        <w:t xml:space="preserve">протидії розвитку епідемії </w:t>
                      </w:r>
                      <w:r>
                        <w:rPr>
                          <w:rFonts w:ascii="Times New Roman" w:hAnsi="Times New Roman"/>
                          <w:color w:val="000000"/>
                          <w:sz w:val="16"/>
                          <w:szCs w:val="16"/>
                          <w:lang w:val="uk-UA"/>
                        </w:rPr>
                        <w:t xml:space="preserve"> ВІЛ</w:t>
                      </w:r>
                    </w:p>
                    <w:p w:rsidR="00F5425E" w:rsidRPr="0021107B" w:rsidRDefault="00F5425E" w:rsidP="003E400B">
                      <w:pPr>
                        <w:spacing w:after="0" w:line="240" w:lineRule="auto"/>
                        <w:rPr>
                          <w:rFonts w:ascii="Times New Roman" w:hAnsi="Times New Roman"/>
                          <w:sz w:val="16"/>
                          <w:szCs w:val="16"/>
                        </w:rPr>
                      </w:pPr>
                    </w:p>
                  </w:txbxContent>
                </v:textbox>
                <w10:wrap anchory="line"/>
              </v:roundrect>
            </w:pict>
          </mc:Fallback>
        </mc:AlternateContent>
      </w:r>
      <w:r>
        <w:rPr>
          <w:rFonts w:ascii="Times New Roman" w:hAnsi="Times New Roman" w:cs="Times New Roman"/>
          <w:noProof/>
        </w:rPr>
        <mc:AlternateContent>
          <mc:Choice Requires="wps">
            <w:drawing>
              <wp:anchor distT="0" distB="0" distL="114300" distR="114300" simplePos="0" relativeHeight="251770368" behindDoc="0" locked="0" layoutInCell="1" allowOverlap="1">
                <wp:simplePos x="0" y="0"/>
                <wp:positionH relativeFrom="column">
                  <wp:posOffset>2160270</wp:posOffset>
                </wp:positionH>
                <wp:positionV relativeFrom="line">
                  <wp:posOffset>2414905</wp:posOffset>
                </wp:positionV>
                <wp:extent cx="1828800" cy="330200"/>
                <wp:effectExtent l="0" t="0" r="19050" b="12700"/>
                <wp:wrapNone/>
                <wp:docPr id="237"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302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rPr>
                              <w:t>Анал</w:t>
                            </w:r>
                            <w:r>
                              <w:rPr>
                                <w:rFonts w:ascii="Times New Roman" w:hAnsi="Times New Roman"/>
                                <w:color w:val="000000"/>
                                <w:sz w:val="16"/>
                                <w:szCs w:val="16"/>
                                <w:lang w:val="uk-UA"/>
                              </w:rPr>
                              <w:t>і</w:t>
                            </w:r>
                            <w:r w:rsidRPr="0021107B">
                              <w:rPr>
                                <w:rFonts w:ascii="Times New Roman" w:hAnsi="Times New Roman"/>
                                <w:color w:val="000000"/>
                                <w:sz w:val="16"/>
                                <w:szCs w:val="16"/>
                              </w:rPr>
                              <w:t xml:space="preserve">з </w:t>
                            </w:r>
                            <w:r w:rsidRPr="0021107B">
                              <w:rPr>
                                <w:rFonts w:ascii="Times New Roman" w:hAnsi="Times New Roman"/>
                                <w:color w:val="000000"/>
                                <w:sz w:val="16"/>
                                <w:szCs w:val="16"/>
                                <w:lang w:val="uk-UA"/>
                              </w:rPr>
                              <w:t>показників діяльності системи медичної допомоги</w:t>
                            </w:r>
                          </w:p>
                          <w:p w:rsidR="00F5425E" w:rsidRPr="0021107B" w:rsidRDefault="00F5425E" w:rsidP="003E400B">
                            <w:pPr>
                              <w:spacing w:after="0" w:line="240" w:lineRule="auto"/>
                              <w:rPr>
                                <w:rFonts w:ascii="Times New Roman" w:hAnsi="Times New Roman"/>
                                <w:sz w:val="16"/>
                                <w:szCs w:val="16"/>
                              </w:rPr>
                            </w:pP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54" style="position:absolute;left:0;text-align:left;margin-left:170.1pt;margin-top:190.15pt;width:2in;height:26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" filled="f" fillcolor="#e5eeff" strokeweight=".25pt">
                <v:fill color2="#a3c4ff" rotate="t" colors="0 #e5eeff;42598f #bfd5ff;1 #a3c4ff" focus="100%" type="gradient"/>
                <v:shadow opacity="24903f" origin=",.5" offset="0,.55556mm"/>
                <v:textbox inset="1.82881mm,.91439mm,1.82881mm,.91439mm">
                  <w:txbxContent>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rPr>
                        <w:t>Анал</w:t>
                      </w:r>
                      <w:r>
                        <w:rPr>
                          <w:rFonts w:ascii="Times New Roman" w:hAnsi="Times New Roman"/>
                          <w:color w:val="000000"/>
                          <w:sz w:val="16"/>
                          <w:szCs w:val="16"/>
                          <w:lang w:val="uk-UA"/>
                        </w:rPr>
                        <w:t>і</w:t>
                      </w:r>
                      <w:r w:rsidRPr="0021107B">
                        <w:rPr>
                          <w:rFonts w:ascii="Times New Roman" w:hAnsi="Times New Roman"/>
                          <w:color w:val="000000"/>
                          <w:sz w:val="16"/>
                          <w:szCs w:val="16"/>
                        </w:rPr>
                        <w:t xml:space="preserve">з </w:t>
                      </w:r>
                      <w:r w:rsidRPr="0021107B">
                        <w:rPr>
                          <w:rFonts w:ascii="Times New Roman" w:hAnsi="Times New Roman"/>
                          <w:color w:val="000000"/>
                          <w:sz w:val="16"/>
                          <w:szCs w:val="16"/>
                          <w:lang w:val="uk-UA"/>
                        </w:rPr>
                        <w:t>показників діяльності системи медичної допомоги</w:t>
                      </w:r>
                    </w:p>
                    <w:p w:rsidR="00F5425E" w:rsidRPr="0021107B" w:rsidRDefault="00F5425E" w:rsidP="003E400B">
                      <w:pPr>
                        <w:spacing w:after="0" w:line="240" w:lineRule="auto"/>
                        <w:rPr>
                          <w:rFonts w:ascii="Times New Roman" w:hAnsi="Times New Roman"/>
                          <w:sz w:val="16"/>
                          <w:szCs w:val="16"/>
                        </w:rPr>
                      </w:pPr>
                    </w:p>
                  </w:txbxContent>
                </v:textbox>
                <w10:wrap anchory="line"/>
              </v:roundrect>
            </w:pict>
          </mc:Fallback>
        </mc:AlternateContent>
      </w:r>
      <w:r>
        <w:rPr>
          <w:rFonts w:ascii="Times New Roman" w:hAnsi="Times New Roman" w:cs="Times New Roman"/>
          <w:noProof/>
        </w:rPr>
        <mc:AlternateContent>
          <mc:Choice Requires="wps">
            <w:drawing>
              <wp:anchor distT="0" distB="0" distL="114300" distR="114300" simplePos="0" relativeHeight="251771392" behindDoc="0" locked="0" layoutInCell="1" allowOverlap="1">
                <wp:simplePos x="0" y="0"/>
                <wp:positionH relativeFrom="column">
                  <wp:posOffset>102870</wp:posOffset>
                </wp:positionH>
                <wp:positionV relativeFrom="line">
                  <wp:posOffset>2414905</wp:posOffset>
                </wp:positionV>
                <wp:extent cx="1828800" cy="330200"/>
                <wp:effectExtent l="0" t="0" r="19050" b="12700"/>
                <wp:wrapNone/>
                <wp:docPr id="23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302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rPr>
                              <w:t>Анал</w:t>
                            </w:r>
                            <w:r w:rsidRPr="0021107B">
                              <w:rPr>
                                <w:rFonts w:ascii="Times New Roman" w:hAnsi="Times New Roman"/>
                                <w:sz w:val="16"/>
                                <w:szCs w:val="16"/>
                                <w:lang w:val="uk-UA"/>
                              </w:rPr>
                              <w:t>і</w:t>
                            </w:r>
                            <w:r w:rsidRPr="0021107B">
                              <w:rPr>
                                <w:rFonts w:ascii="Times New Roman" w:hAnsi="Times New Roman"/>
                                <w:sz w:val="16"/>
                                <w:szCs w:val="16"/>
                              </w:rPr>
                              <w:t>з</w:t>
                            </w:r>
                            <w:r w:rsidRPr="0021107B">
                              <w:rPr>
                                <w:rFonts w:ascii="Times New Roman" w:hAnsi="Times New Roman"/>
                                <w:sz w:val="16"/>
                                <w:szCs w:val="16"/>
                                <w:lang w:val="uk-UA"/>
                              </w:rPr>
                              <w:t xml:space="preserve"> системи медичної допомоги </w:t>
                            </w:r>
                          </w:p>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з ВІЛ/СНІДу</w:t>
                            </w: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55" style="position:absolute;left:0;text-align:left;margin-left:8.1pt;margin-top:190.15pt;width:2in;height:26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" filled="f" fillcolor="#e5eeff" strokeweight=".25pt">
                <v:fill color2="#a3c4ff" rotate="t" colors="0 #e5eeff;42598f #bfd5ff;1 #a3c4ff" focus="100%" type="gradient"/>
                <v:shadow opacity="24903f" origin=",.5" offset="0,.55556mm"/>
                <v:textbox inset="1.82881mm,.91439mm,1.82881mm,.91439mm">
                  <w:txbxContent>
                    <w:p w:rsidR="00F5425E"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rPr>
                        <w:t>Анал</w:t>
                      </w:r>
                      <w:r w:rsidRPr="0021107B">
                        <w:rPr>
                          <w:rFonts w:ascii="Times New Roman" w:hAnsi="Times New Roman"/>
                          <w:sz w:val="16"/>
                          <w:szCs w:val="16"/>
                          <w:lang w:val="uk-UA"/>
                        </w:rPr>
                        <w:t>і</w:t>
                      </w:r>
                      <w:r w:rsidRPr="0021107B">
                        <w:rPr>
                          <w:rFonts w:ascii="Times New Roman" w:hAnsi="Times New Roman"/>
                          <w:sz w:val="16"/>
                          <w:szCs w:val="16"/>
                        </w:rPr>
                        <w:t>з</w:t>
                      </w:r>
                      <w:r w:rsidRPr="0021107B">
                        <w:rPr>
                          <w:rFonts w:ascii="Times New Roman" w:hAnsi="Times New Roman"/>
                          <w:sz w:val="16"/>
                          <w:szCs w:val="16"/>
                          <w:lang w:val="uk-UA"/>
                        </w:rPr>
                        <w:t xml:space="preserve"> системи медичної допомоги </w:t>
                      </w:r>
                    </w:p>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з ВІЛ/СНІДу</w:t>
                      </w:r>
                    </w:p>
                  </w:txbxContent>
                </v:textbox>
                <w10:wrap anchory="line"/>
              </v:roundrect>
            </w:pict>
          </mc:Fallback>
        </mc:AlternateContent>
      </w:r>
      <w:r>
        <w:rPr>
          <w:rFonts w:ascii="Times New Roman" w:hAnsi="Times New Roman" w:cs="Times New Roman"/>
          <w:noProof/>
        </w:rPr>
        <mc:AlternateContent>
          <mc:Choice Requires="wps">
            <w:drawing>
              <wp:anchor distT="0" distB="0" distL="114300" distR="114300" simplePos="0" relativeHeight="251773440" behindDoc="0" locked="0" layoutInCell="1" allowOverlap="1">
                <wp:simplePos x="0" y="0"/>
                <wp:positionH relativeFrom="column">
                  <wp:posOffset>3109595</wp:posOffset>
                </wp:positionH>
                <wp:positionV relativeFrom="paragraph">
                  <wp:posOffset>2420620</wp:posOffset>
                </wp:positionV>
                <wp:extent cx="79375" cy="66675"/>
                <wp:effectExtent l="38100" t="0" r="53975" b="47625"/>
                <wp:wrapNone/>
                <wp:docPr id="235"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 o:spid="_x0000_s1026" type="#_x0000_t67" style="position:absolute;margin-left:244.85pt;margin-top:190.6pt;width:6.25pt;height:5.25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" strokeweight=".25pt"/>
            </w:pict>
          </mc:Fallback>
        </mc:AlternateContent>
      </w:r>
      <w:r>
        <w:rPr>
          <w:rFonts w:ascii="Times New Roman" w:hAnsi="Times New Roman" w:cs="Times New Roman"/>
          <w:noProof/>
        </w:rPr>
        <mc:AlternateContent>
          <mc:Choice Requires="wps">
            <w:drawing>
              <wp:anchor distT="0" distB="0" distL="114300" distR="114300" simplePos="0" relativeHeight="251774464" behindDoc="0" locked="0" layoutInCell="1" allowOverlap="1">
                <wp:simplePos x="0" y="0"/>
                <wp:positionH relativeFrom="column">
                  <wp:posOffset>5166995</wp:posOffset>
                </wp:positionH>
                <wp:positionV relativeFrom="paragraph">
                  <wp:posOffset>2420620</wp:posOffset>
                </wp:positionV>
                <wp:extent cx="79375" cy="66675"/>
                <wp:effectExtent l="38100" t="0" r="53975" b="47625"/>
                <wp:wrapNone/>
                <wp:docPr id="234"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 o:spid="_x0000_s1026" type="#_x0000_t67" style="position:absolute;margin-left:406.85pt;margin-top:190.6pt;width:6.25pt;height:5.2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78560" behindDoc="0" locked="0" layoutInCell="1" allowOverlap="1">
                <wp:simplePos x="0" y="0"/>
                <wp:positionH relativeFrom="column">
                  <wp:posOffset>1474470</wp:posOffset>
                </wp:positionH>
                <wp:positionV relativeFrom="paragraph">
                  <wp:posOffset>2420620</wp:posOffset>
                </wp:positionV>
                <wp:extent cx="79375" cy="66675"/>
                <wp:effectExtent l="38100" t="0" r="53975" b="47625"/>
                <wp:wrapNone/>
                <wp:docPr id="233"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4" o:spid="_x0000_s1026" type="#_x0000_t67" style="position:absolute;margin-left:116.1pt;margin-top:190.6pt;width:6.25pt;height:5.2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7296" behindDoc="0" locked="0" layoutInCell="1" allowOverlap="1">
                <wp:simplePos x="0" y="0"/>
                <wp:positionH relativeFrom="column">
                  <wp:posOffset>118110</wp:posOffset>
                </wp:positionH>
                <wp:positionV relativeFrom="paragraph">
                  <wp:posOffset>2246630</wp:posOffset>
                </wp:positionV>
                <wp:extent cx="899160" cy="171450"/>
                <wp:effectExtent l="0" t="0" r="15240" b="19050"/>
                <wp:wrapNone/>
                <wp:docPr id="23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17145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ІV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 o:spid="_x0000_s1056" style="position:absolute;left:0;text-align:left;margin-left:9.3pt;margin-top:176.9pt;width:70.8pt;height:13.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" fillcolor="#eaeaea" strokecolor="navy" strokeweight=".25pt">
                <v:shadow opacity="24903f" origin=",.5" offset="0,.55556mm"/>
                <v:textbox inset="1.82881mm,.91439mm,1.82881mm,.91439mm">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ІV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68320" behindDoc="0" locked="0" layoutInCell="1" allowOverlap="1">
                <wp:simplePos x="0" y="0"/>
                <wp:positionH relativeFrom="column">
                  <wp:posOffset>1059815</wp:posOffset>
                </wp:positionH>
                <wp:positionV relativeFrom="paragraph">
                  <wp:posOffset>2246630</wp:posOffset>
                </wp:positionV>
                <wp:extent cx="4968875" cy="171450"/>
                <wp:effectExtent l="0" t="0" r="22225" b="19050"/>
                <wp:wrapNone/>
                <wp:docPr id="231"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8875" cy="17145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F2676D" w:rsidRDefault="00F5425E" w:rsidP="003E400B">
                            <w:pPr>
                              <w:spacing w:after="0" w:line="240" w:lineRule="auto"/>
                              <w:jc w:val="center"/>
                              <w:rPr>
                                <w:rFonts w:ascii="Times New Roman" w:hAnsi="Times New Roman"/>
                                <w:b/>
                                <w:sz w:val="16"/>
                                <w:szCs w:val="16"/>
                                <w:lang w:val="en-US"/>
                              </w:rPr>
                            </w:pPr>
                            <w:r w:rsidRPr="00F2676D">
                              <w:rPr>
                                <w:rFonts w:ascii="Times New Roman" w:hAnsi="Times New Roman"/>
                                <w:b/>
                                <w:sz w:val="16"/>
                                <w:szCs w:val="16"/>
                              </w:rPr>
                              <w:t>Анал</w:t>
                            </w:r>
                            <w:r w:rsidRPr="00F2676D">
                              <w:rPr>
                                <w:rFonts w:ascii="Times New Roman" w:hAnsi="Times New Roman"/>
                                <w:b/>
                                <w:sz w:val="16"/>
                                <w:szCs w:val="16"/>
                                <w:lang w:val="uk-UA"/>
                              </w:rPr>
                              <w:t>і</w:t>
                            </w:r>
                            <w:r w:rsidRPr="00F2676D">
                              <w:rPr>
                                <w:rFonts w:ascii="Times New Roman" w:hAnsi="Times New Roman"/>
                                <w:b/>
                                <w:sz w:val="16"/>
                                <w:szCs w:val="16"/>
                              </w:rPr>
                              <w:t xml:space="preserve">з </w:t>
                            </w:r>
                            <w:r w:rsidRPr="00F2676D">
                              <w:rPr>
                                <w:rFonts w:ascii="Times New Roman" w:hAnsi="Times New Roman"/>
                                <w:b/>
                                <w:sz w:val="16"/>
                                <w:szCs w:val="16"/>
                                <w:lang w:val="uk-UA"/>
                              </w:rPr>
                              <w:t>показників протидії розвитку епідемії ВІЛ/СНІДу в Україні</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 o:spid="_x0000_s1057" style="position:absolute;left:0;text-align:left;margin-left:83.45pt;margin-top:176.9pt;width:391.25pt;height:13.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" fillcolor="#eaeaea" strokecolor="navy" strokeweight=".25pt">
                <v:shadow opacity="24903f" origin=",.5" offset="0,.55556mm"/>
                <v:textbox inset="0,0,0,0">
                  <w:txbxContent>
                    <w:p w:rsidR="00F5425E" w:rsidRPr="00F2676D" w:rsidRDefault="00F5425E" w:rsidP="003E400B">
                      <w:pPr>
                        <w:spacing w:after="0" w:line="240" w:lineRule="auto"/>
                        <w:jc w:val="center"/>
                        <w:rPr>
                          <w:rFonts w:ascii="Times New Roman" w:hAnsi="Times New Roman"/>
                          <w:b/>
                          <w:sz w:val="16"/>
                          <w:szCs w:val="16"/>
                          <w:lang w:val="en-US"/>
                        </w:rPr>
                      </w:pPr>
                      <w:r w:rsidRPr="00F2676D">
                        <w:rPr>
                          <w:rFonts w:ascii="Times New Roman" w:hAnsi="Times New Roman"/>
                          <w:b/>
                          <w:sz w:val="16"/>
                          <w:szCs w:val="16"/>
                        </w:rPr>
                        <w:t>Анал</w:t>
                      </w:r>
                      <w:r w:rsidRPr="00F2676D">
                        <w:rPr>
                          <w:rFonts w:ascii="Times New Roman" w:hAnsi="Times New Roman"/>
                          <w:b/>
                          <w:sz w:val="16"/>
                          <w:szCs w:val="16"/>
                          <w:lang w:val="uk-UA"/>
                        </w:rPr>
                        <w:t>і</w:t>
                      </w:r>
                      <w:r w:rsidRPr="00F2676D">
                        <w:rPr>
                          <w:rFonts w:ascii="Times New Roman" w:hAnsi="Times New Roman"/>
                          <w:b/>
                          <w:sz w:val="16"/>
                          <w:szCs w:val="16"/>
                        </w:rPr>
                        <w:t xml:space="preserve">з </w:t>
                      </w:r>
                      <w:r w:rsidRPr="00F2676D">
                        <w:rPr>
                          <w:rFonts w:ascii="Times New Roman" w:hAnsi="Times New Roman"/>
                          <w:b/>
                          <w:sz w:val="16"/>
                          <w:szCs w:val="16"/>
                          <w:lang w:val="uk-UA"/>
                        </w:rPr>
                        <w:t>показників протидії розвитку епідемії ВІЛ/СНІДу в Україні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92896" behindDoc="0" locked="0" layoutInCell="1" allowOverlap="1">
                <wp:simplePos x="0" y="0"/>
                <wp:positionH relativeFrom="column">
                  <wp:posOffset>109220</wp:posOffset>
                </wp:positionH>
                <wp:positionV relativeFrom="paragraph">
                  <wp:posOffset>1996440</wp:posOffset>
                </wp:positionV>
                <wp:extent cx="5937250" cy="151765"/>
                <wp:effectExtent l="0" t="0" r="25400" b="19685"/>
                <wp:wrapNone/>
                <wp:docPr id="230"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7250" cy="15176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 xml:space="preserve"> статистичні бюлетені</w:t>
                            </w:r>
                            <w:r>
                              <w:rPr>
                                <w:rFonts w:ascii="Times New Roman" w:hAnsi="Times New Roman"/>
                                <w:color w:val="000000"/>
                                <w:sz w:val="16"/>
                                <w:szCs w:val="16"/>
                                <w:lang w:val="uk-UA"/>
                              </w:rPr>
                              <w:t xml:space="preserve"> (</w:t>
                            </w:r>
                            <w:r w:rsidRPr="0021107B">
                              <w:rPr>
                                <w:rFonts w:ascii="Times New Roman" w:hAnsi="Times New Roman"/>
                                <w:color w:val="000000"/>
                                <w:sz w:val="16"/>
                                <w:szCs w:val="16"/>
                                <w:lang w:val="uk-UA"/>
                              </w:rPr>
                              <w:t>12 одиниць</w:t>
                            </w:r>
                            <w:r>
                              <w:rPr>
                                <w:rFonts w:ascii="Times New Roman" w:hAnsi="Times New Roman"/>
                                <w:color w:val="000000"/>
                                <w:sz w:val="16"/>
                                <w:szCs w:val="16"/>
                                <w:lang w:val="uk-UA"/>
                              </w:rPr>
                              <w:t>)</w:t>
                            </w:r>
                          </w:p>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rPr>
                            </w:pPr>
                          </w:p>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 o:spid="_x0000_s1058" style="position:absolute;left:0;text-align:left;margin-left:8.6pt;margin-top:157.2pt;width:467.5pt;height:11.95pt;z-index:25179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" filled="f" fillcolor="#e5eeff" strokeweight=".25pt">
                <v:fill color2="#a3c4ff" rotate="t" colors="0 #e5eeff;42598f #bfd5ff;1 #a3c4ff" focus="100%" type="gradient"/>
                <v:shadow opacity="24903f" origin=",.5" offset="0,.55556mm"/>
                <v:textbox inset="0,0,0,0">
                  <w:txbxContent>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lang w:val="uk-UA"/>
                        </w:rPr>
                      </w:pPr>
                      <w:r w:rsidRPr="0021107B">
                        <w:rPr>
                          <w:rFonts w:ascii="Times New Roman" w:hAnsi="Times New Roman"/>
                          <w:color w:val="000000"/>
                          <w:sz w:val="16"/>
                          <w:szCs w:val="16"/>
                          <w:lang w:val="uk-UA"/>
                        </w:rPr>
                        <w:t>І</w:t>
                      </w:r>
                      <w:r w:rsidRPr="0021107B">
                        <w:rPr>
                          <w:rFonts w:ascii="Times New Roman" w:hAnsi="Times New Roman"/>
                          <w:color w:val="000000"/>
                          <w:sz w:val="16"/>
                          <w:szCs w:val="16"/>
                        </w:rPr>
                        <w:t>нформац</w:t>
                      </w:r>
                      <w:r w:rsidRPr="0021107B">
                        <w:rPr>
                          <w:rFonts w:ascii="Times New Roman" w:hAnsi="Times New Roman"/>
                          <w:color w:val="000000"/>
                          <w:sz w:val="16"/>
                          <w:szCs w:val="16"/>
                          <w:lang w:val="uk-UA"/>
                        </w:rPr>
                        <w:t>ійна</w:t>
                      </w:r>
                      <w:r w:rsidRPr="0021107B">
                        <w:rPr>
                          <w:rFonts w:ascii="Times New Roman" w:hAnsi="Times New Roman"/>
                          <w:color w:val="000000"/>
                          <w:sz w:val="16"/>
                          <w:szCs w:val="16"/>
                        </w:rPr>
                        <w:t xml:space="preserve"> база – </w:t>
                      </w:r>
                      <w:r w:rsidRPr="0021107B">
                        <w:rPr>
                          <w:rFonts w:ascii="Times New Roman" w:hAnsi="Times New Roman"/>
                          <w:color w:val="000000"/>
                          <w:sz w:val="16"/>
                          <w:szCs w:val="16"/>
                          <w:lang w:val="uk-UA"/>
                        </w:rPr>
                        <w:t xml:space="preserve"> статистичні бюлетені</w:t>
                      </w:r>
                      <w:r>
                        <w:rPr>
                          <w:rFonts w:ascii="Times New Roman" w:hAnsi="Times New Roman"/>
                          <w:color w:val="000000"/>
                          <w:sz w:val="16"/>
                          <w:szCs w:val="16"/>
                          <w:lang w:val="uk-UA"/>
                        </w:rPr>
                        <w:t xml:space="preserve"> (</w:t>
                      </w:r>
                      <w:r w:rsidRPr="0021107B">
                        <w:rPr>
                          <w:rFonts w:ascii="Times New Roman" w:hAnsi="Times New Roman"/>
                          <w:color w:val="000000"/>
                          <w:sz w:val="16"/>
                          <w:szCs w:val="16"/>
                          <w:lang w:val="uk-UA"/>
                        </w:rPr>
                        <w:t>12 одиниць</w:t>
                      </w:r>
                      <w:r>
                        <w:rPr>
                          <w:rFonts w:ascii="Times New Roman" w:hAnsi="Times New Roman"/>
                          <w:color w:val="000000"/>
                          <w:sz w:val="16"/>
                          <w:szCs w:val="16"/>
                          <w:lang w:val="uk-UA"/>
                        </w:rPr>
                        <w:t>)</w:t>
                      </w:r>
                    </w:p>
                    <w:p w:rsidR="00F5425E" w:rsidRPr="0021107B" w:rsidRDefault="00F5425E" w:rsidP="003E400B">
                      <w:pPr>
                        <w:autoSpaceDE w:val="0"/>
                        <w:autoSpaceDN w:val="0"/>
                        <w:adjustRightInd w:val="0"/>
                        <w:spacing w:after="0" w:line="240" w:lineRule="auto"/>
                        <w:jc w:val="center"/>
                        <w:rPr>
                          <w:rFonts w:ascii="Times New Roman" w:hAnsi="Times New Roman"/>
                          <w:bCs/>
                          <w:color w:val="000000"/>
                          <w:sz w:val="16"/>
                          <w:szCs w:val="16"/>
                        </w:rPr>
                      </w:pPr>
                    </w:p>
                    <w:p w:rsidR="00F5425E" w:rsidRPr="0021107B" w:rsidRDefault="00F5425E" w:rsidP="003E400B">
                      <w:pPr>
                        <w:autoSpaceDE w:val="0"/>
                        <w:autoSpaceDN w:val="0"/>
                        <w:adjustRightInd w:val="0"/>
                        <w:spacing w:after="0" w:line="240" w:lineRule="auto"/>
                        <w:jc w:val="center"/>
                        <w:rPr>
                          <w:rFonts w:ascii="Times New Roman" w:hAnsi="Times New Roman"/>
                          <w:color w:val="000000"/>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87776" behindDoc="0" locked="0" layoutInCell="1" allowOverlap="1">
                <wp:simplePos x="0" y="0"/>
                <wp:positionH relativeFrom="column">
                  <wp:posOffset>5360670</wp:posOffset>
                </wp:positionH>
                <wp:positionV relativeFrom="paragraph">
                  <wp:posOffset>1918335</wp:posOffset>
                </wp:positionV>
                <wp:extent cx="78105" cy="66675"/>
                <wp:effectExtent l="38100" t="0" r="55245" b="47625"/>
                <wp:wrapNone/>
                <wp:docPr id="229"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6" type="#_x0000_t67" style="position:absolute;margin-left:422.1pt;margin-top:151.05pt;width:6.15pt;height:5.2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4704" behindDoc="0" locked="0" layoutInCell="1" allowOverlap="1">
                <wp:simplePos x="0" y="0"/>
                <wp:positionH relativeFrom="column">
                  <wp:posOffset>788670</wp:posOffset>
                </wp:positionH>
                <wp:positionV relativeFrom="paragraph">
                  <wp:posOffset>1918335</wp:posOffset>
                </wp:positionV>
                <wp:extent cx="78740" cy="66675"/>
                <wp:effectExtent l="38100" t="0" r="54610" b="47625"/>
                <wp:wrapNone/>
                <wp:docPr id="228"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26" type="#_x0000_t67" style="position:absolute;margin-left:62.1pt;margin-top:151.05pt;width:6.2pt;height:5.25pt;z-index:25178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5728" behindDoc="0" locked="0" layoutInCell="1" allowOverlap="1">
                <wp:simplePos x="0" y="0"/>
                <wp:positionH relativeFrom="column">
                  <wp:posOffset>2388870</wp:posOffset>
                </wp:positionH>
                <wp:positionV relativeFrom="paragraph">
                  <wp:posOffset>1918335</wp:posOffset>
                </wp:positionV>
                <wp:extent cx="79375" cy="66675"/>
                <wp:effectExtent l="38100" t="0" r="53975" b="47625"/>
                <wp:wrapNone/>
                <wp:docPr id="227"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26" type="#_x0000_t67" style="position:absolute;margin-left:188.1pt;margin-top:151.05pt;width:6.25pt;height:5.25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6752" behindDoc="0" locked="0" layoutInCell="1" allowOverlap="1">
                <wp:simplePos x="0" y="0"/>
                <wp:positionH relativeFrom="column">
                  <wp:posOffset>3760470</wp:posOffset>
                </wp:positionH>
                <wp:positionV relativeFrom="paragraph">
                  <wp:posOffset>1918335</wp:posOffset>
                </wp:positionV>
                <wp:extent cx="78740" cy="66675"/>
                <wp:effectExtent l="38100" t="0" r="54610" b="47625"/>
                <wp:wrapNone/>
                <wp:docPr id="226"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26" type="#_x0000_t67" style="position:absolute;margin-left:296.1pt;margin-top:151.05pt;width:6.2pt;height:5.2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88800" behindDoc="0" locked="0" layoutInCell="1" allowOverlap="1">
                <wp:simplePos x="0" y="0"/>
                <wp:positionH relativeFrom="column">
                  <wp:posOffset>1703070</wp:posOffset>
                </wp:positionH>
                <wp:positionV relativeFrom="paragraph">
                  <wp:posOffset>1733550</wp:posOffset>
                </wp:positionV>
                <wp:extent cx="1257300" cy="181610"/>
                <wp:effectExtent l="0" t="0" r="19050" b="27940"/>
                <wp:wrapNone/>
                <wp:docPr id="22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8161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Смертність</w:t>
                            </w:r>
                            <w:r>
                              <w:rPr>
                                <w:rFonts w:ascii="Times New Roman" w:hAnsi="Times New Roman"/>
                                <w:sz w:val="16"/>
                                <w:szCs w:val="16"/>
                                <w:lang w:val="uk-UA"/>
                              </w:rPr>
                              <w:t xml:space="preserve"> </w:t>
                            </w:r>
                            <w:r w:rsidRPr="0021107B">
                              <w:rPr>
                                <w:rFonts w:ascii="Times New Roman" w:hAnsi="Times New Roman"/>
                                <w:sz w:val="16"/>
                                <w:szCs w:val="16"/>
                                <w:lang w:val="uk-UA"/>
                              </w:rPr>
                              <w:t>населення</w:t>
                            </w:r>
                          </w:p>
                          <w:p w:rsidR="00F5425E" w:rsidRPr="0021107B" w:rsidRDefault="00F5425E" w:rsidP="003E400B">
                            <w:pPr>
                              <w:spacing w:after="0" w:line="240" w:lineRule="auto"/>
                              <w:jc w:val="center"/>
                              <w:rPr>
                                <w:rFonts w:ascii="Times New Roman" w:hAnsi="Times New Roman"/>
                                <w:sz w:val="16"/>
                                <w:szCs w:val="16"/>
                              </w:rPr>
                            </w:pP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59" style="position:absolute;left:0;text-align:left;margin-left:134.1pt;margin-top:136.5pt;width:99pt;height:14.3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Смертність</w:t>
                      </w:r>
                      <w:r>
                        <w:rPr>
                          <w:rFonts w:ascii="Times New Roman" w:hAnsi="Times New Roman"/>
                          <w:sz w:val="16"/>
                          <w:szCs w:val="16"/>
                          <w:lang w:val="uk-UA"/>
                        </w:rPr>
                        <w:t xml:space="preserve"> </w:t>
                      </w:r>
                      <w:r w:rsidRPr="0021107B">
                        <w:rPr>
                          <w:rFonts w:ascii="Times New Roman" w:hAnsi="Times New Roman"/>
                          <w:sz w:val="16"/>
                          <w:szCs w:val="16"/>
                          <w:lang w:val="uk-UA"/>
                        </w:rPr>
                        <w:t>населення</w:t>
                      </w:r>
                    </w:p>
                    <w:p w:rsidR="00F5425E" w:rsidRPr="0021107B" w:rsidRDefault="00F5425E" w:rsidP="003E400B">
                      <w:pPr>
                        <w:spacing w:after="0" w:line="240" w:lineRule="auto"/>
                        <w:jc w:val="center"/>
                        <w:rPr>
                          <w:rFonts w:ascii="Times New Roman" w:hAnsi="Times New Roman"/>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89824" behindDoc="0" locked="0" layoutInCell="1" allowOverlap="1">
                <wp:simplePos x="0" y="0"/>
                <wp:positionH relativeFrom="column">
                  <wp:posOffset>109220</wp:posOffset>
                </wp:positionH>
                <wp:positionV relativeFrom="paragraph">
                  <wp:posOffset>1735455</wp:posOffset>
                </wp:positionV>
                <wp:extent cx="1445260" cy="180340"/>
                <wp:effectExtent l="0" t="0" r="21590" b="10160"/>
                <wp:wrapNone/>
                <wp:docPr id="224"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5260" cy="18034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en-US"/>
                              </w:rPr>
                            </w:pPr>
                            <w:r w:rsidRPr="0021107B">
                              <w:rPr>
                                <w:rFonts w:ascii="Times New Roman" w:hAnsi="Times New Roman"/>
                                <w:sz w:val="16"/>
                                <w:szCs w:val="16"/>
                                <w:lang w:val="uk-UA"/>
                              </w:rPr>
                              <w:t>Захворюваність населення</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60" style="position:absolute;left:0;text-align:left;margin-left:8.6pt;margin-top:136.65pt;width:113.8pt;height:14.2pt;z-index:25178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en-US"/>
                        </w:rPr>
                      </w:pPr>
                      <w:r w:rsidRPr="0021107B">
                        <w:rPr>
                          <w:rFonts w:ascii="Times New Roman" w:hAnsi="Times New Roman"/>
                          <w:sz w:val="16"/>
                          <w:szCs w:val="16"/>
                          <w:lang w:val="uk-UA"/>
                        </w:rPr>
                        <w:t>Захворюваність населення</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90848" behindDoc="0" locked="0" layoutInCell="1" allowOverlap="1">
                <wp:simplePos x="0" y="0"/>
                <wp:positionH relativeFrom="column">
                  <wp:posOffset>3074670</wp:posOffset>
                </wp:positionH>
                <wp:positionV relativeFrom="paragraph">
                  <wp:posOffset>1733550</wp:posOffset>
                </wp:positionV>
                <wp:extent cx="1518285" cy="181610"/>
                <wp:effectExtent l="0" t="0" r="24765" b="27940"/>
                <wp:wrapNone/>
                <wp:docPr id="22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8285" cy="18161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Шляхи передачі ВІЛ-інфекції</w:t>
                            </w:r>
                          </w:p>
                          <w:p w:rsidR="00F5425E" w:rsidRPr="0021107B" w:rsidRDefault="00F5425E" w:rsidP="003E400B">
                            <w:pPr>
                              <w:spacing w:after="0" w:line="240" w:lineRule="auto"/>
                              <w:jc w:val="center"/>
                              <w:rPr>
                                <w:rFonts w:ascii="Times New Roman" w:hAnsi="Times New Roman"/>
                                <w:sz w:val="16"/>
                                <w:szCs w:val="16"/>
                              </w:rPr>
                            </w:pP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 o:spid="_x0000_s1061" style="position:absolute;left:0;text-align:left;margin-left:242.1pt;margin-top:136.5pt;width:119.55pt;height:14.3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Шляхи передачі ВІЛ-інфекції</w:t>
                      </w:r>
                    </w:p>
                    <w:p w:rsidR="00F5425E" w:rsidRPr="0021107B" w:rsidRDefault="00F5425E" w:rsidP="003E400B">
                      <w:pPr>
                        <w:spacing w:after="0" w:line="240" w:lineRule="auto"/>
                        <w:jc w:val="center"/>
                        <w:rPr>
                          <w:rFonts w:ascii="Times New Roman" w:hAnsi="Times New Roman"/>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91872" behindDoc="0" locked="0" layoutInCell="1" allowOverlap="1">
                <wp:simplePos x="0" y="0"/>
                <wp:positionH relativeFrom="column">
                  <wp:posOffset>4674870</wp:posOffset>
                </wp:positionH>
                <wp:positionV relativeFrom="paragraph">
                  <wp:posOffset>1735455</wp:posOffset>
                </wp:positionV>
                <wp:extent cx="1361440" cy="180340"/>
                <wp:effectExtent l="0" t="0" r="10160" b="10160"/>
                <wp:wrapNone/>
                <wp:docPr id="222"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1440" cy="18034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 xml:space="preserve"> Поширеність ВІЛ</w:t>
                            </w:r>
                          </w:p>
                          <w:p w:rsidR="00F5425E" w:rsidRPr="0021107B" w:rsidRDefault="00F5425E" w:rsidP="003E400B">
                            <w:pPr>
                              <w:spacing w:after="0" w:line="240" w:lineRule="auto"/>
                              <w:rPr>
                                <w:rFonts w:ascii="Times New Roman" w:hAnsi="Times New Roman"/>
                                <w:sz w:val="16"/>
                                <w:szCs w:val="16"/>
                              </w:rPr>
                            </w:pP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1" o:spid="_x0000_s1062" style="position:absolute;left:0;text-align:left;margin-left:368.1pt;margin-top:136.65pt;width:107.2pt;height:14.2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 xml:space="preserve"> Поширеність ВІЛ</w:t>
                      </w:r>
                    </w:p>
                    <w:p w:rsidR="00F5425E" w:rsidRPr="0021107B" w:rsidRDefault="00F5425E" w:rsidP="003E400B">
                      <w:pPr>
                        <w:spacing w:after="0" w:line="240" w:lineRule="auto"/>
                        <w:rPr>
                          <w:rFonts w:ascii="Times New Roman" w:hAnsi="Times New Roman"/>
                          <w:sz w:val="16"/>
                          <w:szCs w:val="16"/>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9104" behindDoc="0" locked="0" layoutInCell="1" allowOverlap="1">
                <wp:simplePos x="0" y="0"/>
                <wp:positionH relativeFrom="column">
                  <wp:posOffset>118110</wp:posOffset>
                </wp:positionH>
                <wp:positionV relativeFrom="paragraph">
                  <wp:posOffset>1483995</wp:posOffset>
                </wp:positionV>
                <wp:extent cx="899160" cy="189865"/>
                <wp:effectExtent l="0" t="0" r="15240" b="19685"/>
                <wp:wrapNone/>
                <wp:docPr id="221"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18986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ІІІ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 o:spid="_x0000_s1063" style="position:absolute;left:0;text-align:left;margin-left:9.3pt;margin-top:116.85pt;width:70.8pt;height:14.9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" fillcolor="#eaeaea" strokecolor="navy" strokeweight=".25p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ІІІ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60128" behindDoc="0" locked="0" layoutInCell="1" allowOverlap="1">
                <wp:simplePos x="0" y="0"/>
                <wp:positionH relativeFrom="column">
                  <wp:posOffset>1075055</wp:posOffset>
                </wp:positionH>
                <wp:positionV relativeFrom="paragraph">
                  <wp:posOffset>1483995</wp:posOffset>
                </wp:positionV>
                <wp:extent cx="4953635" cy="189865"/>
                <wp:effectExtent l="0" t="0" r="18415" b="19685"/>
                <wp:wrapNone/>
                <wp:docPr id="220"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635" cy="18986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F2676D"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F2676D">
                              <w:rPr>
                                <w:rFonts w:ascii="Times New Roman" w:hAnsi="Times New Roman"/>
                                <w:b/>
                                <w:sz w:val="16"/>
                                <w:szCs w:val="16"/>
                                <w:lang w:val="uk-UA"/>
                              </w:rPr>
                              <w:t>Вивчення та аналіз показників розвитку епідемії ВІЛ-інфекції в Україні</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 o:spid="_x0000_s1064" style="position:absolute;left:0;text-align:left;margin-left:84.65pt;margin-top:116.85pt;width:390.05pt;height:14.9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" fillcolor="#eaeaea" strokecolor="navy" strokeweight=".25pt">
                <v:shadow opacity="24903f" origin=",.5" offset="0,.55556mm"/>
                <v:textbox inset="1.37925mm,.68958mm,1.37925mm,.68958mm">
                  <w:txbxContent>
                    <w:p w:rsidR="00F5425E" w:rsidRPr="00F2676D"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F2676D">
                        <w:rPr>
                          <w:rFonts w:ascii="Times New Roman" w:hAnsi="Times New Roman"/>
                          <w:b/>
                          <w:sz w:val="16"/>
                          <w:szCs w:val="16"/>
                          <w:lang w:val="uk-UA"/>
                        </w:rPr>
                        <w:t>Вивчення та аналіз показників розвитку епідемії ВІЛ-інфекції в Україні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1936" behindDoc="0" locked="0" layoutInCell="1" allowOverlap="1">
                <wp:simplePos x="0" y="0"/>
                <wp:positionH relativeFrom="column">
                  <wp:posOffset>2236470</wp:posOffset>
                </wp:positionH>
                <wp:positionV relativeFrom="paragraph">
                  <wp:posOffset>391160</wp:posOffset>
                </wp:positionV>
                <wp:extent cx="1524000" cy="345440"/>
                <wp:effectExtent l="0" t="0" r="19050" b="16510"/>
                <wp:wrapNone/>
                <wp:docPr id="21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34544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ind w:right="-75"/>
                              <w:jc w:val="center"/>
                              <w:rPr>
                                <w:rFonts w:ascii="Times New Roman" w:hAnsi="Times New Roman"/>
                                <w:color w:val="000000"/>
                                <w:sz w:val="16"/>
                                <w:szCs w:val="16"/>
                                <w:lang w:val="en-US"/>
                              </w:rPr>
                            </w:pPr>
                            <w:r w:rsidRPr="0021107B">
                              <w:rPr>
                                <w:rFonts w:ascii="Times New Roman" w:hAnsi="Times New Roman"/>
                                <w:color w:val="000000"/>
                                <w:sz w:val="16"/>
                                <w:szCs w:val="16"/>
                                <w:lang w:val="uk-UA"/>
                              </w:rPr>
                              <w:t>Інтернет-</w:t>
                            </w:r>
                            <w:r>
                              <w:rPr>
                                <w:rFonts w:ascii="Times New Roman" w:hAnsi="Times New Roman"/>
                                <w:color w:val="000000"/>
                                <w:sz w:val="16"/>
                                <w:szCs w:val="16"/>
                                <w:lang w:val="uk-UA"/>
                              </w:rPr>
                              <w:t>мережі</w:t>
                            </w:r>
                            <w:r w:rsidRPr="0021107B">
                              <w:rPr>
                                <w:rFonts w:ascii="Times New Roman" w:hAnsi="Times New Roman"/>
                                <w:color w:val="000000"/>
                                <w:sz w:val="16"/>
                                <w:szCs w:val="16"/>
                                <w:lang w:val="uk-UA"/>
                              </w:rPr>
                              <w:t>Medline, Pubmed, Medscape</w:t>
                            </w:r>
                            <w:r>
                              <w:rPr>
                                <w:rFonts w:ascii="Times New Roman" w:hAnsi="Times New Roman"/>
                                <w:color w:val="000000"/>
                                <w:sz w:val="16"/>
                                <w:szCs w:val="16"/>
                                <w:lang w:val="uk-UA"/>
                              </w:rPr>
                              <w:t>та ін.</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65" style="position:absolute;left:0;text-align:left;margin-left:176.1pt;margin-top:30.8pt;width:120pt;height:27.2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" filled="f" fillcolor="#e5eeff" strokeweight=".25pt">
                <v:fill color2="#a3c4ff" rotate="t" colors="0 #e5eeff;42598f #bfd5ff;1 #a3c4ff" focus="100%" type="gradient"/>
                <v:shadow opacity="24903f" origin=",.5" offset="0,.55556mm"/>
                <v:textbox inset="0,0,0,0">
                  <w:txbxContent>
                    <w:p w:rsidR="00F5425E" w:rsidRPr="0021107B" w:rsidRDefault="00F5425E" w:rsidP="003E400B">
                      <w:pPr>
                        <w:autoSpaceDE w:val="0"/>
                        <w:autoSpaceDN w:val="0"/>
                        <w:adjustRightInd w:val="0"/>
                        <w:spacing w:after="0" w:line="240" w:lineRule="auto"/>
                        <w:ind w:right="-75"/>
                        <w:jc w:val="center"/>
                        <w:rPr>
                          <w:rFonts w:ascii="Times New Roman" w:hAnsi="Times New Roman"/>
                          <w:color w:val="000000"/>
                          <w:sz w:val="16"/>
                          <w:szCs w:val="16"/>
                          <w:lang w:val="en-US"/>
                        </w:rPr>
                      </w:pPr>
                      <w:r w:rsidRPr="0021107B">
                        <w:rPr>
                          <w:rFonts w:ascii="Times New Roman" w:hAnsi="Times New Roman"/>
                          <w:color w:val="000000"/>
                          <w:sz w:val="16"/>
                          <w:szCs w:val="16"/>
                          <w:lang w:val="uk-UA"/>
                        </w:rPr>
                        <w:t>Інтернет-</w:t>
                      </w:r>
                      <w:r>
                        <w:rPr>
                          <w:rFonts w:ascii="Times New Roman" w:hAnsi="Times New Roman"/>
                          <w:color w:val="000000"/>
                          <w:sz w:val="16"/>
                          <w:szCs w:val="16"/>
                          <w:lang w:val="uk-UA"/>
                        </w:rPr>
                        <w:t>мережі</w:t>
                      </w:r>
                      <w:r w:rsidRPr="0021107B">
                        <w:rPr>
                          <w:rFonts w:ascii="Times New Roman" w:hAnsi="Times New Roman"/>
                          <w:color w:val="000000"/>
                          <w:sz w:val="16"/>
                          <w:szCs w:val="16"/>
                          <w:lang w:val="uk-UA"/>
                        </w:rPr>
                        <w:t>Medline, Pubmed, Medscape</w:t>
                      </w:r>
                      <w:r>
                        <w:rPr>
                          <w:rFonts w:ascii="Times New Roman" w:hAnsi="Times New Roman"/>
                          <w:color w:val="000000"/>
                          <w:sz w:val="16"/>
                          <w:szCs w:val="16"/>
                          <w:lang w:val="uk-UA"/>
                        </w:rPr>
                        <w:t>та ін.</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5008" behindDoc="0" locked="0" layoutInCell="1" allowOverlap="1">
                <wp:simplePos x="0" y="0"/>
                <wp:positionH relativeFrom="column">
                  <wp:posOffset>4103370</wp:posOffset>
                </wp:positionH>
                <wp:positionV relativeFrom="paragraph">
                  <wp:posOffset>1118235</wp:posOffset>
                </wp:positionV>
                <wp:extent cx="1932940" cy="307975"/>
                <wp:effectExtent l="0" t="0" r="10160" b="15875"/>
                <wp:wrapNone/>
                <wp:docPr id="218"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2940" cy="30797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rPr>
                              <w:t>Роз</w:t>
                            </w:r>
                            <w:r w:rsidRPr="0021107B">
                              <w:rPr>
                                <w:rFonts w:ascii="Times New Roman" w:hAnsi="Times New Roman"/>
                                <w:sz w:val="16"/>
                                <w:szCs w:val="16"/>
                                <w:lang w:val="uk-UA"/>
                              </w:rPr>
                              <w:t>ро</w:t>
                            </w:r>
                            <w:r w:rsidRPr="0021107B">
                              <w:rPr>
                                <w:rFonts w:ascii="Times New Roman" w:hAnsi="Times New Roman"/>
                                <w:sz w:val="16"/>
                                <w:szCs w:val="16"/>
                              </w:rPr>
                              <w:t xml:space="preserve">бока анкет </w:t>
                            </w:r>
                            <w:r w:rsidRPr="0021107B">
                              <w:rPr>
                                <w:rFonts w:ascii="Times New Roman" w:hAnsi="Times New Roman"/>
                                <w:sz w:val="16"/>
                                <w:szCs w:val="16"/>
                                <w:lang w:val="uk-UA"/>
                              </w:rPr>
                              <w:t>соціологічного дослідження</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3" o:spid="_x0000_s1066" style="position:absolute;left:0;text-align:left;margin-left:323.1pt;margin-top:88.05pt;width:152.2pt;height:24.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rPr>
                        <w:t>Роз</w:t>
                      </w:r>
                      <w:r w:rsidRPr="0021107B">
                        <w:rPr>
                          <w:rFonts w:ascii="Times New Roman" w:hAnsi="Times New Roman"/>
                          <w:sz w:val="16"/>
                          <w:szCs w:val="16"/>
                          <w:lang w:val="uk-UA"/>
                        </w:rPr>
                        <w:t>ро</w:t>
                      </w:r>
                      <w:r w:rsidRPr="0021107B">
                        <w:rPr>
                          <w:rFonts w:ascii="Times New Roman" w:hAnsi="Times New Roman"/>
                          <w:sz w:val="16"/>
                          <w:szCs w:val="16"/>
                        </w:rPr>
                        <w:t xml:space="preserve">бока анкет </w:t>
                      </w:r>
                      <w:r w:rsidRPr="0021107B">
                        <w:rPr>
                          <w:rFonts w:ascii="Times New Roman" w:hAnsi="Times New Roman"/>
                          <w:sz w:val="16"/>
                          <w:szCs w:val="16"/>
                          <w:lang w:val="uk-UA"/>
                        </w:rPr>
                        <w:t>соціологічного дослідження</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6032" behindDoc="0" locked="0" layoutInCell="1" allowOverlap="1">
                <wp:simplePos x="0" y="0"/>
                <wp:positionH relativeFrom="column">
                  <wp:posOffset>2045970</wp:posOffset>
                </wp:positionH>
                <wp:positionV relativeFrom="paragraph">
                  <wp:posOffset>1109980</wp:posOffset>
                </wp:positionV>
                <wp:extent cx="1943100" cy="316230"/>
                <wp:effectExtent l="0" t="0" r="19050" b="26670"/>
                <wp:wrapNone/>
                <wp:docPr id="217"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1623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Розробока спеціальних форм збору інформаціі</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4" o:spid="_x0000_s1067" style="position:absolute;left:0;text-align:left;margin-left:161.1pt;margin-top:87.4pt;width:153pt;height:24.9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spacing w:after="0" w:line="240" w:lineRule="auto"/>
                        <w:jc w:val="center"/>
                        <w:rPr>
                          <w:rFonts w:ascii="Times New Roman" w:hAnsi="Times New Roman"/>
                          <w:sz w:val="16"/>
                          <w:szCs w:val="16"/>
                          <w:lang w:val="uk-UA"/>
                        </w:rPr>
                      </w:pPr>
                      <w:r w:rsidRPr="0021107B">
                        <w:rPr>
                          <w:rFonts w:ascii="Times New Roman" w:hAnsi="Times New Roman"/>
                          <w:sz w:val="16"/>
                          <w:szCs w:val="16"/>
                          <w:lang w:val="uk-UA"/>
                        </w:rPr>
                        <w:t>Розробока спеціальних форм збору інформаціі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3984" behindDoc="0" locked="0" layoutInCell="1" allowOverlap="1">
                <wp:simplePos x="0" y="0"/>
                <wp:positionH relativeFrom="column">
                  <wp:posOffset>109220</wp:posOffset>
                </wp:positionH>
                <wp:positionV relativeFrom="paragraph">
                  <wp:posOffset>1116965</wp:posOffset>
                </wp:positionV>
                <wp:extent cx="1822450" cy="309245"/>
                <wp:effectExtent l="0" t="0" r="25400" b="14605"/>
                <wp:wrapNone/>
                <wp:docPr id="21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2450" cy="30924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jc w:val="center"/>
                              <w:rPr>
                                <w:sz w:val="16"/>
                                <w:szCs w:val="16"/>
                                <w:lang w:val="uk-UA"/>
                              </w:rPr>
                            </w:pPr>
                            <w:r w:rsidRPr="0021107B">
                              <w:rPr>
                                <w:rFonts w:ascii="Times New Roman" w:hAnsi="Times New Roman"/>
                                <w:bCs/>
                                <w:sz w:val="16"/>
                                <w:szCs w:val="16"/>
                                <w:lang w:val="uk-UA"/>
                              </w:rPr>
                              <w:t>Обґрунтування  обсягів і методів дослідження</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 o:spid="_x0000_s1068" style="position:absolute;left:0;text-align:left;margin-left:8.6pt;margin-top:87.95pt;width:143.5pt;height:24.3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spacing w:after="0" w:line="240" w:lineRule="auto"/>
                        <w:jc w:val="center"/>
                        <w:rPr>
                          <w:sz w:val="16"/>
                          <w:szCs w:val="16"/>
                          <w:lang w:val="uk-UA"/>
                        </w:rPr>
                      </w:pPr>
                      <w:r w:rsidRPr="0021107B">
                        <w:rPr>
                          <w:rFonts w:ascii="Times New Roman" w:hAnsi="Times New Roman"/>
                          <w:bCs/>
                          <w:sz w:val="16"/>
                          <w:szCs w:val="16"/>
                          <w:lang w:val="uk-UA"/>
                        </w:rPr>
                        <w:t>Обґрунтування  обсягів і методів дослідження</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66272" behindDoc="0" locked="0" layoutInCell="1" allowOverlap="1">
                <wp:simplePos x="0" y="0"/>
                <wp:positionH relativeFrom="column">
                  <wp:posOffset>5246370</wp:posOffset>
                </wp:positionH>
                <wp:positionV relativeFrom="paragraph">
                  <wp:posOffset>1031875</wp:posOffset>
                </wp:positionV>
                <wp:extent cx="79375" cy="66675"/>
                <wp:effectExtent l="38100" t="0" r="53975" b="47625"/>
                <wp:wrapNone/>
                <wp:docPr id="215"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 o:spid="_x0000_s1026" type="#_x0000_t67" style="position:absolute;margin-left:413.1pt;margin-top:81.25pt;width:6.25pt;height:5.2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4224" behindDoc="0" locked="0" layoutInCell="1" allowOverlap="1">
                <wp:simplePos x="0" y="0"/>
                <wp:positionH relativeFrom="column">
                  <wp:posOffset>1131570</wp:posOffset>
                </wp:positionH>
                <wp:positionV relativeFrom="paragraph">
                  <wp:posOffset>1031875</wp:posOffset>
                </wp:positionV>
                <wp:extent cx="79375" cy="66675"/>
                <wp:effectExtent l="38100" t="0" r="53975" b="47625"/>
                <wp:wrapNone/>
                <wp:docPr id="214"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1" o:spid="_x0000_s1026" type="#_x0000_t67" style="position:absolute;margin-left:89.1pt;margin-top:81.25pt;width:6.25pt;height:5.25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5248" behindDoc="0" locked="0" layoutInCell="1" allowOverlap="1">
                <wp:simplePos x="0" y="0"/>
                <wp:positionH relativeFrom="column">
                  <wp:posOffset>2960370</wp:posOffset>
                </wp:positionH>
                <wp:positionV relativeFrom="paragraph">
                  <wp:posOffset>1026795</wp:posOffset>
                </wp:positionV>
                <wp:extent cx="79375" cy="66675"/>
                <wp:effectExtent l="38100" t="0" r="53975" b="47625"/>
                <wp:wrapNone/>
                <wp:docPr id="213"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 o:spid="_x0000_s1026" type="#_x0000_t67" style="position:absolute;margin-left:233.1pt;margin-top:80.85pt;width:6.25pt;height:5.25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57056" behindDoc="0" locked="0" layoutInCell="1" allowOverlap="1">
                <wp:simplePos x="0" y="0"/>
                <wp:positionH relativeFrom="column">
                  <wp:posOffset>118110</wp:posOffset>
                </wp:positionH>
                <wp:positionV relativeFrom="paragraph">
                  <wp:posOffset>820420</wp:posOffset>
                </wp:positionV>
                <wp:extent cx="899160" cy="210820"/>
                <wp:effectExtent l="0" t="0" r="15240" b="17780"/>
                <wp:wrapNone/>
                <wp:docPr id="212"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21082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 o:spid="_x0000_s1069" style="position:absolute;left:0;text-align:left;margin-left:9.3pt;margin-top:64.6pt;width:70.8pt;height:16.6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" fillcolor="#eaeaea" strokecolor="navy" strokeweight=".25pt">
                <v:shadow opacity="24903f" origin=",.5" offset="0,.55556mm"/>
                <v:textbox inset="1.37925mm,.68958mm,1.37925mm,.68958mm">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8080" behindDoc="0" locked="0" layoutInCell="1" allowOverlap="1">
                <wp:simplePos x="0" y="0"/>
                <wp:positionH relativeFrom="column">
                  <wp:posOffset>1050925</wp:posOffset>
                </wp:positionH>
                <wp:positionV relativeFrom="paragraph">
                  <wp:posOffset>820420</wp:posOffset>
                </wp:positionV>
                <wp:extent cx="4977130" cy="210820"/>
                <wp:effectExtent l="0" t="0" r="13970" b="17780"/>
                <wp:wrapNone/>
                <wp:docPr id="211"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77130" cy="21082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F2676D" w:rsidRDefault="00F5425E" w:rsidP="003E400B">
                            <w:pPr>
                              <w:autoSpaceDE w:val="0"/>
                              <w:autoSpaceDN w:val="0"/>
                              <w:adjustRightInd w:val="0"/>
                              <w:spacing w:after="0" w:line="240" w:lineRule="auto"/>
                              <w:ind w:left="181" w:hanging="181"/>
                              <w:jc w:val="center"/>
                              <w:rPr>
                                <w:rFonts w:ascii="Times New Roman" w:hAnsi="Times New Roman"/>
                                <w:b/>
                                <w:color w:val="000000"/>
                                <w:sz w:val="16"/>
                                <w:szCs w:val="16"/>
                                <w:lang w:val="uk-UA"/>
                              </w:rPr>
                            </w:pPr>
                            <w:r w:rsidRPr="00F2676D">
                              <w:rPr>
                                <w:rFonts w:ascii="Times New Roman" w:hAnsi="Times New Roman"/>
                                <w:b/>
                                <w:bCs/>
                                <w:sz w:val="16"/>
                                <w:szCs w:val="16"/>
                              </w:rPr>
                              <w:t>В</w:t>
                            </w:r>
                            <w:r w:rsidRPr="00F2676D">
                              <w:rPr>
                                <w:rFonts w:ascii="Times New Roman" w:hAnsi="Times New Roman"/>
                                <w:b/>
                                <w:bCs/>
                                <w:sz w:val="16"/>
                                <w:szCs w:val="16"/>
                                <w:lang w:val="uk-UA"/>
                              </w:rPr>
                              <w:t>ибір напрямку, формування   програми, обґрунтування  обсягів і методів дослідження</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 o:spid="_x0000_s1070" style="position:absolute;left:0;text-align:left;margin-left:82.75pt;margin-top:64.6pt;width:391.9pt;height:16.6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" fillcolor="#eaeaea" strokecolor="navy" strokeweight=".25pt">
                <v:shadow opacity="24903f" origin=",.5" offset="0,.55556mm"/>
                <v:textbox inset="1.37925mm,.68958mm,1.37925mm,.68958mm">
                  <w:txbxContent>
                    <w:p w:rsidR="00F5425E" w:rsidRPr="00F2676D" w:rsidRDefault="00F5425E" w:rsidP="003E400B">
                      <w:pPr>
                        <w:autoSpaceDE w:val="0"/>
                        <w:autoSpaceDN w:val="0"/>
                        <w:adjustRightInd w:val="0"/>
                        <w:spacing w:after="0" w:line="240" w:lineRule="auto"/>
                        <w:ind w:left="181" w:hanging="181"/>
                        <w:jc w:val="center"/>
                        <w:rPr>
                          <w:rFonts w:ascii="Times New Roman" w:hAnsi="Times New Roman"/>
                          <w:b/>
                          <w:color w:val="000000"/>
                          <w:sz w:val="16"/>
                          <w:szCs w:val="16"/>
                          <w:lang w:val="uk-UA"/>
                        </w:rPr>
                      </w:pPr>
                      <w:r w:rsidRPr="00F2676D">
                        <w:rPr>
                          <w:rFonts w:ascii="Times New Roman" w:hAnsi="Times New Roman"/>
                          <w:b/>
                          <w:bCs/>
                          <w:sz w:val="16"/>
                          <w:szCs w:val="16"/>
                        </w:rPr>
                        <w:t>В</w:t>
                      </w:r>
                      <w:r w:rsidRPr="00F2676D">
                        <w:rPr>
                          <w:rFonts w:ascii="Times New Roman" w:hAnsi="Times New Roman"/>
                          <w:b/>
                          <w:bCs/>
                          <w:sz w:val="16"/>
                          <w:szCs w:val="16"/>
                          <w:lang w:val="uk-UA"/>
                        </w:rPr>
                        <w:t>ибір напрямку, формування   програми, обґрунтування  обсягів і методів дослідження</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2960" behindDoc="0" locked="0" layoutInCell="1" allowOverlap="1">
                <wp:simplePos x="0" y="0"/>
                <wp:positionH relativeFrom="column">
                  <wp:posOffset>3903345</wp:posOffset>
                </wp:positionH>
                <wp:positionV relativeFrom="paragraph">
                  <wp:posOffset>398145</wp:posOffset>
                </wp:positionV>
                <wp:extent cx="2133600" cy="338455"/>
                <wp:effectExtent l="0" t="0" r="19050" b="23495"/>
                <wp:wrapNone/>
                <wp:docPr id="210"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0" cy="3384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Нормативно-правова та регламентуюча  база</w:t>
                            </w:r>
                          </w:p>
                          <w:p w:rsidR="00F5425E" w:rsidRPr="0021107B" w:rsidRDefault="00F5425E" w:rsidP="003E400B">
                            <w:pPr>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(17 джерел)</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71" style="position:absolute;left:0;text-align:left;margin-left:307.35pt;margin-top:31.35pt;width:168pt;height:26.6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3E400B">
                      <w:pPr>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Нормативно-правова та регламентуюча  база</w:t>
                      </w:r>
                    </w:p>
                    <w:p w:rsidR="00F5425E" w:rsidRPr="0021107B" w:rsidRDefault="00F5425E" w:rsidP="003E400B">
                      <w:pPr>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(17 джерел)</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50912" behindDoc="0" locked="0" layoutInCell="1" allowOverlap="1">
                <wp:simplePos x="0" y="0"/>
                <wp:positionH relativeFrom="column">
                  <wp:posOffset>109220</wp:posOffset>
                </wp:positionH>
                <wp:positionV relativeFrom="paragraph">
                  <wp:posOffset>398145</wp:posOffset>
                </wp:positionV>
                <wp:extent cx="1997710" cy="338455"/>
                <wp:effectExtent l="0" t="0" r="21590" b="23495"/>
                <wp:wrapNone/>
                <wp:docPr id="209"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97710" cy="3384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D735E2">
                            <w:pPr>
                              <w:autoSpaceDE w:val="0"/>
                              <w:autoSpaceDN w:val="0"/>
                              <w:adjustRightInd w:val="0"/>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 xml:space="preserve">Системний аналіз наукової літератури </w:t>
                            </w:r>
                            <w:r>
                              <w:rPr>
                                <w:rFonts w:ascii="Times New Roman" w:hAnsi="Times New Roman"/>
                                <w:color w:val="000000"/>
                                <w:sz w:val="16"/>
                                <w:szCs w:val="16"/>
                                <w:lang w:val="uk-UA"/>
                              </w:rPr>
                              <w:t>–</w:t>
                            </w:r>
                            <w:r w:rsidRPr="00670AF3">
                              <w:rPr>
                                <w:rFonts w:ascii="Times New Roman" w:hAnsi="Times New Roman"/>
                                <w:color w:val="000000"/>
                                <w:sz w:val="16"/>
                                <w:szCs w:val="16"/>
                              </w:rPr>
                              <w:t>(</w:t>
                            </w:r>
                            <w:r w:rsidRPr="0021107B">
                              <w:rPr>
                                <w:rFonts w:ascii="Times New Roman" w:hAnsi="Times New Roman"/>
                                <w:color w:val="000000"/>
                                <w:sz w:val="16"/>
                                <w:szCs w:val="16"/>
                                <w:lang w:val="uk-UA"/>
                              </w:rPr>
                              <w:t>157 джерел, 35 – закордонні)</w:t>
                            </w:r>
                          </w:p>
                        </w:txbxContent>
                      </wps:txbx>
                      <wps:bodyPr rot="0" vert="horz" wrap="square" lIns="49653" tIns="24825" rIns="49653" bIns="24825"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72" style="position:absolute;left:0;text-align:left;margin-left:8.6pt;margin-top:31.35pt;width:157.3pt;height:26.65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" filled="f" fillcolor="#e5eeff" strokeweight=".25pt">
                <v:fill color2="#a3c4ff" rotate="t" colors="0 #e5eeff;42598f #bfd5ff;1 #a3c4ff" focus="100%" type="gradient"/>
                <v:shadow opacity="24903f" origin=",.5" offset="0,.55556mm"/>
                <v:textbox inset="1.37925mm,.68958mm,1.37925mm,.68958mm">
                  <w:txbxContent>
                    <w:p w:rsidR="00F5425E" w:rsidRPr="0021107B" w:rsidRDefault="00F5425E" w:rsidP="00D735E2">
                      <w:pPr>
                        <w:autoSpaceDE w:val="0"/>
                        <w:autoSpaceDN w:val="0"/>
                        <w:adjustRightInd w:val="0"/>
                        <w:spacing w:after="0" w:line="240" w:lineRule="auto"/>
                        <w:jc w:val="center"/>
                        <w:rPr>
                          <w:rFonts w:ascii="Times New Roman" w:hAnsi="Times New Roman"/>
                          <w:color w:val="000000"/>
                          <w:sz w:val="16"/>
                          <w:szCs w:val="16"/>
                          <w:lang w:val="uk-UA"/>
                        </w:rPr>
                      </w:pPr>
                      <w:r w:rsidRPr="0021107B">
                        <w:rPr>
                          <w:rFonts w:ascii="Times New Roman" w:hAnsi="Times New Roman"/>
                          <w:color w:val="000000"/>
                          <w:sz w:val="16"/>
                          <w:szCs w:val="16"/>
                          <w:lang w:val="uk-UA"/>
                        </w:rPr>
                        <w:t xml:space="preserve">Системний аналіз наукової літератури </w:t>
                      </w:r>
                      <w:r>
                        <w:rPr>
                          <w:rFonts w:ascii="Times New Roman" w:hAnsi="Times New Roman"/>
                          <w:color w:val="000000"/>
                          <w:sz w:val="16"/>
                          <w:szCs w:val="16"/>
                          <w:lang w:val="uk-UA"/>
                        </w:rPr>
                        <w:t>–</w:t>
                      </w:r>
                      <w:r w:rsidRPr="00670AF3">
                        <w:rPr>
                          <w:rFonts w:ascii="Times New Roman" w:hAnsi="Times New Roman"/>
                          <w:color w:val="000000"/>
                          <w:sz w:val="16"/>
                          <w:szCs w:val="16"/>
                        </w:rPr>
                        <w:t>(</w:t>
                      </w:r>
                      <w:r w:rsidRPr="0021107B">
                        <w:rPr>
                          <w:rFonts w:ascii="Times New Roman" w:hAnsi="Times New Roman"/>
                          <w:color w:val="000000"/>
                          <w:sz w:val="16"/>
                          <w:szCs w:val="16"/>
                          <w:lang w:val="uk-UA"/>
                        </w:rPr>
                        <w:t>157 джерел, 35 – закордонні)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61152" behindDoc="0" locked="0" layoutInCell="1" allowOverlap="1">
                <wp:simplePos x="0" y="0"/>
                <wp:positionH relativeFrom="column">
                  <wp:posOffset>1360170</wp:posOffset>
                </wp:positionH>
                <wp:positionV relativeFrom="paragraph">
                  <wp:posOffset>324485</wp:posOffset>
                </wp:positionV>
                <wp:extent cx="79375" cy="66675"/>
                <wp:effectExtent l="38100" t="0" r="53975" b="47625"/>
                <wp:wrapNone/>
                <wp:docPr id="208"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8" o:spid="_x0000_s1026" type="#_x0000_t67" style="position:absolute;margin-left:107.1pt;margin-top:25.55pt;width:6.25pt;height:5.2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2176" behindDoc="0" locked="0" layoutInCell="1" allowOverlap="1">
                <wp:simplePos x="0" y="0"/>
                <wp:positionH relativeFrom="column">
                  <wp:posOffset>2960370</wp:posOffset>
                </wp:positionH>
                <wp:positionV relativeFrom="paragraph">
                  <wp:posOffset>324485</wp:posOffset>
                </wp:positionV>
                <wp:extent cx="79375" cy="66675"/>
                <wp:effectExtent l="38100" t="0" r="53975" b="47625"/>
                <wp:wrapNone/>
                <wp:docPr id="207"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 o:spid="_x0000_s1026" type="#_x0000_t67" style="position:absolute;margin-left:233.1pt;margin-top:25.55pt;width:6.25pt;height:5.2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" strokeweight=".25pt"/>
            </w:pict>
          </mc:Fallback>
        </mc:AlternateContent>
      </w:r>
      <w:r>
        <w:rPr>
          <w:rFonts w:ascii="Times New Roman" w:hAnsi="Times New Roman" w:cs="Times New Roman"/>
          <w:noProof/>
        </w:rPr>
        <mc:AlternateContent>
          <mc:Choice Requires="wps">
            <w:drawing>
              <wp:anchor distT="0" distB="0" distL="114300" distR="114300" simplePos="0" relativeHeight="251763200" behindDoc="0" locked="0" layoutInCell="1" allowOverlap="1">
                <wp:simplePos x="0" y="0"/>
                <wp:positionH relativeFrom="column">
                  <wp:posOffset>4903470</wp:posOffset>
                </wp:positionH>
                <wp:positionV relativeFrom="paragraph">
                  <wp:posOffset>324485</wp:posOffset>
                </wp:positionV>
                <wp:extent cx="79375" cy="66675"/>
                <wp:effectExtent l="38100" t="0" r="53975" b="47625"/>
                <wp:wrapNone/>
                <wp:docPr id="206"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66675"/>
                        </a:xfrm>
                        <a:prstGeom prst="downArrow">
                          <a:avLst>
                            <a:gd name="adj1" fmla="val 50000"/>
                            <a:gd name="adj2" fmla="val 25000"/>
                          </a:avLst>
                        </a:prstGeom>
                        <a:solidFill>
                          <a:srgbClr val="FFFFFF"/>
                        </a:solidFill>
                        <a:ln w="317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0" o:spid="_x0000_s1026" type="#_x0000_t67" style="position:absolute;margin-left:386.1pt;margin-top:25.55pt;width:6.25pt;height:5.25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" strokeweight=".25pt"/>
            </w:pict>
          </mc:Fallback>
        </mc:AlternateContent>
      </w:r>
      <w:r>
        <w:rPr>
          <w:rFonts w:ascii="Times New Roman" w:hAnsi="Times New Roman" w:cs="Times New Roman"/>
          <w:noProof/>
        </w:rPr>
        <mc:AlternateContent>
          <mc:Choice Requires="wps">
            <w:drawing>
              <wp:anchor distT="0" distB="0" distL="114300" distR="114300" simplePos="0" relativeHeight="251744768" behindDoc="0" locked="0" layoutInCell="1" allowOverlap="1">
                <wp:simplePos x="0" y="0"/>
                <wp:positionH relativeFrom="column">
                  <wp:posOffset>118110</wp:posOffset>
                </wp:positionH>
                <wp:positionV relativeFrom="paragraph">
                  <wp:posOffset>3433445</wp:posOffset>
                </wp:positionV>
                <wp:extent cx="899160" cy="193675"/>
                <wp:effectExtent l="0" t="0" r="15240" b="15875"/>
                <wp:wrapNone/>
                <wp:docPr id="205"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19367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wps:txbx>
                      <wps:bodyPr rot="0" vert="horz" wrap="square" lIns="65837" tIns="32918" rIns="65837" bIns="32918"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54" o:spid="_x0000_s1073" style="position:absolute;left:0;text-align:left;margin-left:9.3pt;margin-top:270.35pt;width:70.8pt;height:15.2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" fillcolor="#eaeaea" strokecolor="navy" strokeweight=".25pt">
                <v:shadow opacity="24903f" origin=",.5" offset="0,.55556mm"/>
                <v:textbox inset="1.82881mm,.91439mm,1.82881mm,.91439mm">
                  <w:txbxContent>
                    <w:p w:rsidR="00F5425E" w:rsidRPr="00B8793E"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B8793E">
                        <w:rPr>
                          <w:rFonts w:ascii="Times New Roman" w:hAnsi="Times New Roman"/>
                          <w:b/>
                          <w:color w:val="000000"/>
                          <w:sz w:val="16"/>
                          <w:szCs w:val="16"/>
                        </w:rPr>
                        <w:t xml:space="preserve">V </w:t>
                      </w:r>
                      <w:r w:rsidRPr="00B8793E">
                        <w:rPr>
                          <w:rFonts w:ascii="Times New Roman" w:hAnsi="Times New Roman"/>
                          <w:b/>
                          <w:color w:val="000000"/>
                          <w:sz w:val="16"/>
                          <w:szCs w:val="16"/>
                          <w:lang w:val="uk-UA"/>
                        </w:rPr>
                        <w:t>е</w:t>
                      </w:r>
                      <w:r w:rsidRPr="00B8793E">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45792" behindDoc="0" locked="0" layoutInCell="1" allowOverlap="1">
                <wp:simplePos x="0" y="0"/>
                <wp:positionH relativeFrom="column">
                  <wp:posOffset>1075055</wp:posOffset>
                </wp:positionH>
                <wp:positionV relativeFrom="paragraph">
                  <wp:posOffset>3433445</wp:posOffset>
                </wp:positionV>
                <wp:extent cx="4953000" cy="193675"/>
                <wp:effectExtent l="0" t="0" r="19050" b="15875"/>
                <wp:wrapNone/>
                <wp:docPr id="204"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0" cy="19367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Вивчення та аналіз показників розвитку ПМСД на засадах сімейної медицини</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55" o:spid="_x0000_s1074" style="position:absolute;left:0;text-align:left;margin-left:84.65pt;margin-top:270.35pt;width:390pt;height:15.2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" fillcolor="#eaeaea" strokecolor="navy" strokeweight=".25pt">
                <v:shadow opacity="24903f" origin=",.5" offset="0,.55556mm"/>
                <v:textbox inset="0,0,0,0">
                  <w:txbxContent>
                    <w:p w:rsidR="00F5425E" w:rsidRPr="00B8793E" w:rsidRDefault="00F5425E" w:rsidP="003E400B">
                      <w:pPr>
                        <w:spacing w:after="0" w:line="240" w:lineRule="auto"/>
                        <w:jc w:val="center"/>
                        <w:rPr>
                          <w:rFonts w:ascii="Times New Roman" w:hAnsi="Times New Roman"/>
                          <w:b/>
                          <w:sz w:val="16"/>
                          <w:szCs w:val="16"/>
                          <w:lang w:val="uk-UA"/>
                        </w:rPr>
                      </w:pPr>
                      <w:r w:rsidRPr="00B8793E">
                        <w:rPr>
                          <w:rFonts w:ascii="Times New Roman" w:hAnsi="Times New Roman"/>
                          <w:b/>
                          <w:sz w:val="16"/>
                          <w:szCs w:val="16"/>
                          <w:lang w:val="uk-UA"/>
                        </w:rPr>
                        <w:t>Вивчення та аналіз показників розвитку ПМСД на засадах сімейної медицини</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49888" behindDoc="0" locked="0" layoutInCell="1" allowOverlap="1">
                <wp:simplePos x="0" y="0"/>
                <wp:positionH relativeFrom="column">
                  <wp:posOffset>118110</wp:posOffset>
                </wp:positionH>
                <wp:positionV relativeFrom="paragraph">
                  <wp:posOffset>39370</wp:posOffset>
                </wp:positionV>
                <wp:extent cx="899160" cy="278765"/>
                <wp:effectExtent l="0" t="0" r="15240" b="26035"/>
                <wp:wrapNone/>
                <wp:docPr id="203"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 cy="278765"/>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 o:spid="_x0000_s1075" style="position:absolute;left:0;text-align:left;margin-left:9.3pt;margin-top:3.1pt;width:70.8pt;height:21.9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" fillcolor="#eaeaea" strokecolor="navy" strokeweight=".25pt">
                <v:shadow opacity="24903f" origin=",.5" offset="0,.55556mm"/>
                <v:textbox inset="0,0,0,0">
                  <w:txbxContent>
                    <w:p w:rsidR="00F5425E" w:rsidRPr="0021107B" w:rsidRDefault="00F5425E" w:rsidP="003E400B">
                      <w:pPr>
                        <w:autoSpaceDE w:val="0"/>
                        <w:autoSpaceDN w:val="0"/>
                        <w:adjustRightInd w:val="0"/>
                        <w:spacing w:after="0" w:line="240" w:lineRule="auto"/>
                        <w:jc w:val="center"/>
                        <w:rPr>
                          <w:rFonts w:ascii="Times New Roman" w:hAnsi="Times New Roman"/>
                          <w:b/>
                          <w:color w:val="000000"/>
                          <w:sz w:val="16"/>
                          <w:szCs w:val="16"/>
                        </w:rPr>
                      </w:pPr>
                      <w:r w:rsidRPr="0021107B">
                        <w:rPr>
                          <w:rFonts w:ascii="Times New Roman" w:hAnsi="Times New Roman"/>
                          <w:b/>
                          <w:color w:val="000000"/>
                          <w:sz w:val="16"/>
                          <w:szCs w:val="16"/>
                        </w:rPr>
                        <w:t xml:space="preserve">І </w:t>
                      </w:r>
                      <w:r w:rsidRPr="0021107B">
                        <w:rPr>
                          <w:rFonts w:ascii="Times New Roman" w:hAnsi="Times New Roman"/>
                          <w:b/>
                          <w:color w:val="000000"/>
                          <w:sz w:val="16"/>
                          <w:szCs w:val="16"/>
                          <w:lang w:val="uk-UA"/>
                        </w:rPr>
                        <w:t>е</w:t>
                      </w:r>
                      <w:r w:rsidRPr="0021107B">
                        <w:rPr>
                          <w:rFonts w:ascii="Times New Roman" w:hAnsi="Times New Roman"/>
                          <w:b/>
                          <w:color w:val="000000"/>
                          <w:sz w:val="16"/>
                          <w:szCs w:val="16"/>
                        </w:rPr>
                        <w:t>тап</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48864" behindDoc="0" locked="0" layoutInCell="1" allowOverlap="1">
                <wp:simplePos x="0" y="0"/>
                <wp:positionH relativeFrom="column">
                  <wp:posOffset>1036955</wp:posOffset>
                </wp:positionH>
                <wp:positionV relativeFrom="paragraph">
                  <wp:posOffset>38735</wp:posOffset>
                </wp:positionV>
                <wp:extent cx="4991100" cy="279400"/>
                <wp:effectExtent l="0" t="0" r="19050" b="25400"/>
                <wp:wrapNone/>
                <wp:docPr id="202"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1100" cy="279400"/>
                        </a:xfrm>
                        <a:prstGeom prst="roundRect">
                          <a:avLst>
                            <a:gd name="adj" fmla="val 16667"/>
                          </a:avLst>
                        </a:prstGeom>
                        <a:solidFill>
                          <a:srgbClr val="EAEAEA"/>
                        </a:solidFill>
                        <a:ln w="3175">
                          <a:solidFill>
                            <a:srgbClr val="000080"/>
                          </a:solidFill>
                          <a:round/>
                          <a:headEnd/>
                          <a:tailEnd/>
                        </a:ln>
                        <a:effectLst/>
                        <a:extLs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Default="00F5425E" w:rsidP="003E400B">
                            <w:pPr>
                              <w:spacing w:after="0" w:line="240" w:lineRule="auto"/>
                              <w:ind w:left="-113" w:right="-95"/>
                              <w:jc w:val="center"/>
                              <w:rPr>
                                <w:rFonts w:ascii="Times New Roman" w:hAnsi="Times New Roman"/>
                                <w:b/>
                                <w:sz w:val="16"/>
                                <w:szCs w:val="16"/>
                                <w:lang w:val="uk-UA"/>
                              </w:rPr>
                            </w:pPr>
                            <w:r w:rsidRPr="004F4BAD">
                              <w:rPr>
                                <w:rFonts w:ascii="Times New Roman" w:hAnsi="Times New Roman"/>
                                <w:b/>
                                <w:sz w:val="16"/>
                                <w:szCs w:val="16"/>
                                <w:lang w:val="uk-UA"/>
                              </w:rPr>
                              <w:t xml:space="preserve">Вивчення закордонного та вітчизняного  досвіду з організації протидії розвитку </w:t>
                            </w:r>
                          </w:p>
                          <w:p w:rsidR="00F5425E" w:rsidRPr="004F4BAD" w:rsidRDefault="00F5425E" w:rsidP="003E400B">
                            <w:pPr>
                              <w:spacing w:after="0" w:line="240" w:lineRule="auto"/>
                              <w:ind w:left="-113" w:right="-95"/>
                              <w:jc w:val="center"/>
                              <w:rPr>
                                <w:rFonts w:ascii="Times New Roman" w:hAnsi="Times New Roman"/>
                                <w:b/>
                                <w:sz w:val="16"/>
                                <w:szCs w:val="16"/>
                                <w:lang w:val="uk-UA"/>
                              </w:rPr>
                            </w:pPr>
                            <w:r w:rsidRPr="004F4BAD">
                              <w:rPr>
                                <w:rFonts w:ascii="Times New Roman" w:hAnsi="Times New Roman"/>
                                <w:b/>
                                <w:sz w:val="16"/>
                                <w:szCs w:val="16"/>
                                <w:lang w:val="uk-UA"/>
                              </w:rPr>
                              <w:t>епідемії ВІЛ-інфекції та децентралізації медичної допомоги з ВІЛ/СНІДу</w:t>
                            </w:r>
                          </w:p>
                          <w:p w:rsidR="00F5425E" w:rsidRPr="00B8793E" w:rsidRDefault="00F5425E" w:rsidP="003E400B">
                            <w:pPr>
                              <w:spacing w:after="0" w:line="240" w:lineRule="auto"/>
                              <w:rPr>
                                <w:b/>
                                <w:sz w:val="16"/>
                                <w:szCs w:val="16"/>
                                <w:lang w:val="uk-UA"/>
                              </w:rPr>
                            </w:pPr>
                          </w:p>
                        </w:txbxContent>
                      </wps:txbx>
                      <wps:bodyPr rot="0" vert="horz" wrap="square" lIns="14400" tIns="0" rIns="1440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 o:spid="_x0000_s1076" style="position:absolute;left:0;text-align:left;margin-left:81.65pt;margin-top:3.05pt;width:393pt;height:22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" fillcolor="#eaeaea" strokecolor="navy" strokeweight=".25pt">
                <v:shadow opacity="24903f" origin=",.5" offset="0,.55556mm"/>
                <v:textbox inset=".4mm,0,.4mm,0">
                  <w:txbxContent>
                    <w:p w:rsidR="00F5425E" w:rsidRDefault="00F5425E" w:rsidP="003E400B">
                      <w:pPr>
                        <w:spacing w:after="0" w:line="240" w:lineRule="auto"/>
                        <w:ind w:left="-113" w:right="-95"/>
                        <w:jc w:val="center"/>
                        <w:rPr>
                          <w:rFonts w:ascii="Times New Roman" w:hAnsi="Times New Roman"/>
                          <w:b/>
                          <w:sz w:val="16"/>
                          <w:szCs w:val="16"/>
                          <w:lang w:val="uk-UA"/>
                        </w:rPr>
                      </w:pPr>
                      <w:r w:rsidRPr="004F4BAD">
                        <w:rPr>
                          <w:rFonts w:ascii="Times New Roman" w:hAnsi="Times New Roman"/>
                          <w:b/>
                          <w:sz w:val="16"/>
                          <w:szCs w:val="16"/>
                          <w:lang w:val="uk-UA"/>
                        </w:rPr>
                        <w:t xml:space="preserve">Вивчення закордонного та вітчизняного  досвіду з організації протидії розвитку </w:t>
                      </w:r>
                    </w:p>
                    <w:p w:rsidR="00F5425E" w:rsidRPr="004F4BAD" w:rsidRDefault="00F5425E" w:rsidP="003E400B">
                      <w:pPr>
                        <w:spacing w:after="0" w:line="240" w:lineRule="auto"/>
                        <w:ind w:left="-113" w:right="-95"/>
                        <w:jc w:val="center"/>
                        <w:rPr>
                          <w:rFonts w:ascii="Times New Roman" w:hAnsi="Times New Roman"/>
                          <w:b/>
                          <w:sz w:val="16"/>
                          <w:szCs w:val="16"/>
                          <w:lang w:val="uk-UA"/>
                        </w:rPr>
                      </w:pPr>
                      <w:r w:rsidRPr="004F4BAD">
                        <w:rPr>
                          <w:rFonts w:ascii="Times New Roman" w:hAnsi="Times New Roman"/>
                          <w:b/>
                          <w:sz w:val="16"/>
                          <w:szCs w:val="16"/>
                          <w:lang w:val="uk-UA"/>
                        </w:rPr>
                        <w:t>епідемії ВІЛ-інфекції та децентралізації медичної допомоги з ВІЛ/СНІДу</w:t>
                      </w:r>
                    </w:p>
                    <w:p w:rsidR="00F5425E" w:rsidRPr="00B8793E" w:rsidRDefault="00F5425E" w:rsidP="003E400B">
                      <w:pPr>
                        <w:spacing w:after="0" w:line="240" w:lineRule="auto"/>
                        <w:rPr>
                          <w:b/>
                          <w:sz w:val="16"/>
                          <w:szCs w:val="16"/>
                          <w:lang w:val="uk-UA"/>
                        </w:rPr>
                      </w:pPr>
                    </w:p>
                  </w:txbxContent>
                </v:textbox>
              </v:roundrect>
            </w:pict>
          </mc:Fallback>
        </mc:AlternateContent>
      </w:r>
      <w:r>
        <w:rPr>
          <w:rFonts w:ascii="Times New Roman" w:hAnsi="Times New Roman" w:cs="Times New Roman"/>
          <w:noProof/>
          <w:sz w:val="28"/>
          <w:szCs w:val="28"/>
        </w:rPr>
        <mc:AlternateContent>
          <mc:Choice Requires="wps">
            <w:drawing>
              <wp:anchor distT="0" distB="0" distL="114299" distR="114299" simplePos="0" relativeHeight="251807232" behindDoc="0" locked="0" layoutInCell="1" allowOverlap="1">
                <wp:simplePos x="0" y="0"/>
                <wp:positionH relativeFrom="column">
                  <wp:posOffset>4331969</wp:posOffset>
                </wp:positionH>
                <wp:positionV relativeFrom="paragraph">
                  <wp:posOffset>6050280</wp:posOffset>
                </wp:positionV>
                <wp:extent cx="0" cy="716280"/>
                <wp:effectExtent l="0" t="0" r="19050" b="26670"/>
                <wp:wrapNone/>
                <wp:docPr id="201"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1628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5" o:spid="_x0000_s1026" style="position:absolute;z-index:2518072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1.1pt,476.4pt" to="341.1pt,5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" strokeweight=".25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0304" behindDoc="0" locked="0" layoutInCell="1" allowOverlap="1">
                <wp:simplePos x="0" y="0"/>
                <wp:positionH relativeFrom="column">
                  <wp:posOffset>4331970</wp:posOffset>
                </wp:positionH>
                <wp:positionV relativeFrom="paragraph">
                  <wp:posOffset>6765925</wp:posOffset>
                </wp:positionV>
                <wp:extent cx="215265" cy="635"/>
                <wp:effectExtent l="0" t="76200" r="13335" b="94615"/>
                <wp:wrapNone/>
                <wp:docPr id="200" name="Lin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 cy="635"/>
                        </a:xfrm>
                        <a:prstGeom prst="line">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8" o:spid="_x0000_s1026" style="position:absolute;z-index:25181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1pt,532.75pt" to="358.05pt,5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" strokeweight=".25pt">
                <v:stroke endarrow="block"/>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6208" behindDoc="0" locked="0" layoutInCell="1" allowOverlap="1">
                <wp:simplePos x="0" y="0"/>
                <wp:positionH relativeFrom="column">
                  <wp:posOffset>4331970</wp:posOffset>
                </wp:positionH>
                <wp:positionV relativeFrom="paragraph">
                  <wp:posOffset>6322060</wp:posOffset>
                </wp:positionV>
                <wp:extent cx="215265" cy="635"/>
                <wp:effectExtent l="0" t="76200" r="13335" b="94615"/>
                <wp:wrapNone/>
                <wp:docPr id="199"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 cy="635"/>
                        </a:xfrm>
                        <a:prstGeom prst="line">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2" o:spid="_x0000_s1026" style="position:absolute;z-index:25180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1pt,497.8pt" to="358.05pt,49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" strokeweight=".25pt">
                <v:stroke endarrow="block"/>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9280" behindDoc="0" locked="0" layoutInCell="1" allowOverlap="1">
                <wp:simplePos x="0" y="0"/>
                <wp:positionH relativeFrom="column">
                  <wp:posOffset>5163820</wp:posOffset>
                </wp:positionH>
                <wp:positionV relativeFrom="paragraph">
                  <wp:posOffset>6021070</wp:posOffset>
                </wp:positionV>
                <wp:extent cx="237490" cy="1485265"/>
                <wp:effectExtent l="4762" t="0" r="14923" b="14922"/>
                <wp:wrapNone/>
                <wp:docPr id="198"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37490" cy="148526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r w:rsidRPr="00B8793E">
                              <w:rPr>
                                <w:rFonts w:ascii="Times New Roman" w:hAnsi="Times New Roman"/>
                                <w:sz w:val="16"/>
                                <w:szCs w:val="16"/>
                                <w:lang w:val="uk-UA"/>
                              </w:rPr>
                              <w:t xml:space="preserve">Ризики </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7" o:spid="_x0000_s1077" style="position:absolute;left:0;text-align:left;margin-left:406.6pt;margin-top:474.1pt;width:18.7pt;height:116.95pt;rotation:-90;z-index:25180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r w:rsidRPr="00B8793E">
                        <w:rPr>
                          <w:rFonts w:ascii="Times New Roman" w:hAnsi="Times New Roman"/>
                          <w:sz w:val="16"/>
                          <w:szCs w:val="16"/>
                          <w:lang w:val="uk-UA"/>
                        </w:rPr>
                        <w:t xml:space="preserve">Ризики </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8256" behindDoc="0" locked="0" layoutInCell="1" allowOverlap="1">
                <wp:simplePos x="0" y="0"/>
                <wp:positionH relativeFrom="column">
                  <wp:posOffset>5174615</wp:posOffset>
                </wp:positionH>
                <wp:positionV relativeFrom="paragraph">
                  <wp:posOffset>5606415</wp:posOffset>
                </wp:positionV>
                <wp:extent cx="201295" cy="1471295"/>
                <wp:effectExtent l="0" t="6350" r="20955" b="20955"/>
                <wp:wrapNone/>
                <wp:docPr id="197"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01295" cy="147129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Переваги</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96" o:spid="_x0000_s1078" style="position:absolute;left:0;text-align:left;margin-left:407.45pt;margin-top:441.45pt;width:15.85pt;height:115.85pt;rotation:-90;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Переваги</w:t>
                      </w:r>
                    </w:p>
                    <w:p w:rsidR="00F5425E" w:rsidRPr="00B8793E" w:rsidRDefault="00F5425E" w:rsidP="003E400B">
                      <w:pPr>
                        <w:autoSpaceDE w:val="0"/>
                        <w:autoSpaceDN w:val="0"/>
                        <w:adjustRightInd w:val="0"/>
                        <w:spacing w:after="0" w:line="240" w:lineRule="auto"/>
                        <w:jc w:val="center"/>
                        <w:rPr>
                          <w:rFonts w:ascii="Times New Roman" w:hAnsi="Times New Roman"/>
                          <w:sz w:val="16"/>
                          <w:szCs w:val="16"/>
                        </w:rPr>
                      </w:pP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11328" behindDoc="0" locked="0" layoutInCell="1" allowOverlap="1">
                <wp:simplePos x="0" y="0"/>
                <wp:positionH relativeFrom="column">
                  <wp:posOffset>3192780</wp:posOffset>
                </wp:positionH>
                <wp:positionV relativeFrom="paragraph">
                  <wp:posOffset>5253990</wp:posOffset>
                </wp:positionV>
                <wp:extent cx="186690" cy="1524000"/>
                <wp:effectExtent l="0" t="1905" r="20955" b="20955"/>
                <wp:wrapNone/>
                <wp:docPr id="196"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86690" cy="1524000"/>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Центральний елемент</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2" o:spid="_x0000_s1079" style="position:absolute;left:0;text-align:left;margin-left:251.4pt;margin-top:413.7pt;width:14.7pt;height:120pt;rotation:-90;z-index:25181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Центральний елемент</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05184" behindDoc="0" locked="0" layoutInCell="1" allowOverlap="1">
                <wp:simplePos x="0" y="0"/>
                <wp:positionH relativeFrom="column">
                  <wp:posOffset>2944495</wp:posOffset>
                </wp:positionH>
                <wp:positionV relativeFrom="paragraph">
                  <wp:posOffset>5763260</wp:posOffset>
                </wp:positionV>
                <wp:extent cx="662305" cy="1544955"/>
                <wp:effectExtent l="0" t="3175" r="20320" b="20320"/>
                <wp:wrapNone/>
                <wp:docPr id="195"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62305" cy="1544955"/>
                        </a:xfrm>
                        <a:prstGeom prst="roundRect">
                          <a:avLst>
                            <a:gd name="adj" fmla="val 16667"/>
                          </a:avLst>
                        </a:prstGeom>
                        <a:noFill/>
                        <a:ln w="3175">
                          <a:solidFill>
                            <a:srgbClr val="000000"/>
                          </a:solidFill>
                          <a:round/>
                          <a:headEnd/>
                          <a:tailEnd/>
                        </a:ln>
                        <a:effectLst/>
                        <a:extLst>
                          <a:ext uri="{909E8E84-426E-40DD-AFC4-6F175D3DCCD1}">
                            <a14:hiddenFill xmlns:a14="http://schemas.microsoft.com/office/drawing/2010/main">
                              <a:gradFill rotWithShape="1">
                                <a:gsLst>
                                  <a:gs pos="0">
                                    <a:srgbClr val="E5EEFF"/>
                                  </a:gs>
                                  <a:gs pos="64999">
                                    <a:srgbClr val="BFD5FF"/>
                                  </a:gs>
                                  <a:gs pos="100000">
                                    <a:srgbClr val="A3C4FF"/>
                                  </a:gs>
                                </a:gsLst>
                                <a:lin ang="5400000" scaled="1"/>
                              </a:gradFill>
                            </a14:hiddenFill>
                          </a:ext>
                          <a:ext uri="{AF507438-7753-43E0-B8FC-AC1667EBCBE1}">
                            <a14:hiddenEffects xmlns:a14="http://schemas.microsoft.com/office/drawing/2010/main">
                              <a:effectLst>
                                <a:outerShdw dist="20000" dir="5400000" rotWithShape="0">
                                  <a:srgbClr val="808080">
                                    <a:alpha val="37999"/>
                                  </a:srgbClr>
                                </a:outerShdw>
                              </a:effectLst>
                            </a14:hiddenEffects>
                          </a:ext>
                        </a:extLst>
                      </wps:spPr>
                      <wps:txbx>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Населення</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87" o:spid="_x0000_s1080" style="position:absolute;left:0;text-align:left;margin-left:231.85pt;margin-top:453.8pt;width:52.15pt;height:121.65pt;rotation:-90;z-index:25180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" filled="f" fillcolor="#e5eeff" strokeweight=".25pt">
                <v:fill color2="#a3c4ff" rotate="t" colors="0 #e5eeff;42598f #bfd5ff;1 #a3c4ff" focus="100%" type="gradient"/>
                <v:shadow opacity="24903f" origin=",.5" offset="0,.55556mm"/>
                <v:textbox inset="0,0,0,0">
                  <w:txbxContent>
                    <w:p w:rsidR="00F5425E" w:rsidRPr="00B8793E" w:rsidRDefault="00F5425E" w:rsidP="003E400B">
                      <w:pPr>
                        <w:autoSpaceDE w:val="0"/>
                        <w:autoSpaceDN w:val="0"/>
                        <w:adjustRightInd w:val="0"/>
                        <w:spacing w:after="0" w:line="240" w:lineRule="auto"/>
                        <w:jc w:val="center"/>
                        <w:rPr>
                          <w:rFonts w:ascii="Times New Roman" w:hAnsi="Times New Roman"/>
                          <w:sz w:val="16"/>
                          <w:szCs w:val="16"/>
                          <w:lang w:val="uk-UA"/>
                        </w:rPr>
                      </w:pPr>
                      <w:r w:rsidRPr="00B8793E">
                        <w:rPr>
                          <w:rFonts w:ascii="Times New Roman" w:hAnsi="Times New Roman"/>
                          <w:sz w:val="16"/>
                          <w:szCs w:val="16"/>
                          <w:lang w:val="uk-UA"/>
                        </w:rPr>
                        <w:t>Населення</w:t>
                      </w:r>
                    </w:p>
                  </w:txbxContent>
                </v:textbox>
              </v:roundrect>
            </w:pict>
          </mc:Fallback>
        </mc:AlternateContent>
      </w:r>
      <w:r>
        <w:rPr>
          <w:rFonts w:ascii="Times New Roman" w:hAnsi="Times New Roman" w:cs="Times New Roman"/>
          <w:noProof/>
          <w:sz w:val="28"/>
          <w:szCs w:val="28"/>
        </w:rPr>
        <mc:AlternateContent>
          <mc:Choice Requires="wps">
            <w:drawing>
              <wp:anchor distT="0" distB="0" distL="114299" distR="114299" simplePos="0" relativeHeight="251743744" behindDoc="0" locked="0" layoutInCell="1" allowOverlap="1">
                <wp:simplePos x="0" y="0"/>
                <wp:positionH relativeFrom="column">
                  <wp:posOffset>209549</wp:posOffset>
                </wp:positionH>
                <wp:positionV relativeFrom="paragraph">
                  <wp:posOffset>5984240</wp:posOffset>
                </wp:positionV>
                <wp:extent cx="0" cy="782955"/>
                <wp:effectExtent l="0" t="0" r="19050" b="17145"/>
                <wp:wrapNone/>
                <wp:docPr id="194" name="Lin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8295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8" o:spid="_x0000_s1026" style="position:absolute;z-index:251743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6.5pt,471.2pt" to="16.5pt,5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" strokeweight=".25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830784" behindDoc="0" locked="0" layoutInCell="1" allowOverlap="1">
                <wp:simplePos x="0" y="0"/>
                <wp:positionH relativeFrom="column">
                  <wp:posOffset>209550</wp:posOffset>
                </wp:positionH>
                <wp:positionV relativeFrom="paragraph">
                  <wp:posOffset>6766560</wp:posOffset>
                </wp:positionV>
                <wp:extent cx="215265" cy="635"/>
                <wp:effectExtent l="0" t="76200" r="13335" b="94615"/>
                <wp:wrapNone/>
                <wp:docPr id="193"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265" cy="635"/>
                        </a:xfrm>
                        <a:prstGeom prst="line">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4" o:spid="_x0000_s1026" style="position:absolute;z-index:25183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532.8pt" to="33.45pt,53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" strokeweight=".25pt">
                <v:stroke endarrow="block"/>
              </v:line>
            </w:pict>
          </mc:Fallback>
        </mc:AlternateContent>
      </w: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before="120" w:line="336" w:lineRule="auto"/>
        <w:ind w:firstLine="426"/>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BE58C5" w:rsidRDefault="00BE58C5"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Default="003E400B" w:rsidP="00D63249">
      <w:pPr>
        <w:keepNext/>
        <w:shd w:val="clear" w:color="auto" w:fill="FFFFFF"/>
        <w:spacing w:after="0" w:line="240" w:lineRule="auto"/>
        <w:ind w:firstLine="425"/>
        <w:jc w:val="both"/>
        <w:rPr>
          <w:rFonts w:ascii="Times New Roman" w:hAnsi="Times New Roman" w:cs="Times New Roman"/>
          <w:sz w:val="28"/>
          <w:szCs w:val="28"/>
          <w:lang w:val="uk-UA"/>
        </w:rPr>
      </w:pPr>
    </w:p>
    <w:p w:rsidR="003E400B" w:rsidRPr="00363C7A" w:rsidRDefault="003E400B" w:rsidP="00D63249">
      <w:pPr>
        <w:keepNext/>
        <w:shd w:val="clear" w:color="auto" w:fill="FFFFFF"/>
        <w:spacing w:after="0" w:line="240" w:lineRule="auto"/>
        <w:ind w:firstLine="425"/>
        <w:jc w:val="both"/>
        <w:rPr>
          <w:b/>
          <w:i/>
          <w:sz w:val="28"/>
          <w:szCs w:val="28"/>
          <w:lang w:val="uk-UA"/>
        </w:rPr>
      </w:pPr>
      <w:r w:rsidRPr="00363C7A">
        <w:rPr>
          <w:rFonts w:ascii="Times New Roman" w:hAnsi="Times New Roman" w:cs="Times New Roman"/>
          <w:sz w:val="28"/>
          <w:szCs w:val="28"/>
          <w:lang w:val="uk-UA"/>
        </w:rPr>
        <w:t>Рис. 1. Програма, матеріали та обсяг дослідження</w:t>
      </w:r>
    </w:p>
    <w:p w:rsidR="0019404D" w:rsidRPr="00B47E55" w:rsidRDefault="0019404D"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При розробці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програми враховувались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методичні принципи її створення: системність, комплексність, достовірність результатів, наступність,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практична значущість результатів.</w:t>
      </w:r>
    </w:p>
    <w:p w:rsidR="00BE6A04"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Перший етап дослідження</w:t>
      </w:r>
      <w:r w:rsidR="008E297D" w:rsidRPr="00B47E55">
        <w:rPr>
          <w:rFonts w:ascii="Times New Roman" w:hAnsi="Times New Roman" w:cs="Times New Roman"/>
          <w:i/>
          <w:sz w:val="28"/>
          <w:szCs w:val="28"/>
          <w:lang w:val="uk-UA"/>
        </w:rPr>
        <w:t xml:space="preserve"> </w:t>
      </w:r>
      <w:r w:rsidRPr="00B47E55">
        <w:rPr>
          <w:rFonts w:ascii="Times New Roman" w:hAnsi="Times New Roman" w:cs="Times New Roman"/>
          <w:sz w:val="28"/>
          <w:szCs w:val="28"/>
          <w:lang w:val="uk-UA"/>
        </w:rPr>
        <w:t>передбачав вивчення даних літературних джерел щодо розвитку епідемії ВІЛ/СНІДу,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досвіду провідних країн світу, країн СНД та України з організації протидії розвитку епідемії ВІЛ/СНІДу, а також виявлення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проблемних питань з інтеграції медичної допомоги з ВІЛ/СНІДу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первинний рівень в системі охорони здоров’я України.</w:t>
      </w:r>
    </w:p>
    <w:p w:rsidR="00DD185C" w:rsidRPr="00B47E55" w:rsidRDefault="00BE6A0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Дослідження проводилося з </w:t>
      </w:r>
      <w:r w:rsidRPr="00122CAA">
        <w:rPr>
          <w:rFonts w:ascii="Times New Roman" w:hAnsi="Times New Roman" w:cs="Times New Roman"/>
          <w:sz w:val="28"/>
          <w:szCs w:val="28"/>
          <w:lang w:val="uk-UA"/>
        </w:rPr>
        <w:t xml:space="preserve">використанням бібліосемантичного методу. Всього опрацьовано 155 джерел літератури в т.ч. </w:t>
      </w:r>
      <w:r w:rsidR="00122CAA" w:rsidRPr="00122CAA">
        <w:rPr>
          <w:rFonts w:ascii="Times New Roman" w:hAnsi="Times New Roman" w:cs="Times New Roman"/>
          <w:sz w:val="28"/>
          <w:szCs w:val="28"/>
          <w:lang w:val="uk-UA"/>
        </w:rPr>
        <w:t>35</w:t>
      </w:r>
      <w:r w:rsidRPr="00122CAA">
        <w:rPr>
          <w:rFonts w:ascii="Times New Roman" w:hAnsi="Times New Roman" w:cs="Times New Roman"/>
          <w:sz w:val="28"/>
          <w:szCs w:val="28"/>
          <w:lang w:val="uk-UA"/>
        </w:rPr>
        <w:t xml:space="preserve"> закорд</w:t>
      </w:r>
      <w:r w:rsidR="00C10CE5" w:rsidRPr="00122CAA">
        <w:rPr>
          <w:rFonts w:ascii="Times New Roman" w:hAnsi="Times New Roman" w:cs="Times New Roman"/>
          <w:sz w:val="28"/>
          <w:szCs w:val="28"/>
          <w:lang w:val="uk-UA"/>
        </w:rPr>
        <w:t>о</w:t>
      </w:r>
      <w:r w:rsidRPr="00122CAA">
        <w:rPr>
          <w:rFonts w:ascii="Times New Roman" w:hAnsi="Times New Roman" w:cs="Times New Roman"/>
          <w:sz w:val="28"/>
          <w:szCs w:val="28"/>
          <w:lang w:val="uk-UA"/>
        </w:rPr>
        <w:t>нних авторів</w:t>
      </w:r>
      <w:r w:rsidR="00DD185C" w:rsidRPr="00B47E55">
        <w:rPr>
          <w:rFonts w:ascii="Times New Roman" w:hAnsi="Times New Roman" w:cs="Times New Roman"/>
          <w:sz w:val="28"/>
          <w:szCs w:val="28"/>
          <w:lang w:val="uk-UA"/>
        </w:rPr>
        <w:t xml:space="preserve"> </w:t>
      </w:r>
    </w:p>
    <w:p w:rsidR="00381B08"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Другий етап дослідження</w:t>
      </w:r>
      <w:r w:rsidRPr="00B47E55">
        <w:rPr>
          <w:rFonts w:ascii="Times New Roman" w:hAnsi="Times New Roman" w:cs="Times New Roman"/>
          <w:sz w:val="28"/>
          <w:szCs w:val="28"/>
          <w:lang w:val="uk-UA"/>
        </w:rPr>
        <w:t xml:space="preserve"> включав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вибір</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напрямку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визначення мети та завдань дослідження, об’єкту та предмету дослідження, обґрунтування його методів та обсягу. Під час вибору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напрямку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 визначення його мети за основу взято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результати аналізу наукової літератури та наукових розробок останніх часів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з децентралізації медичної </w:t>
      </w:r>
    </w:p>
    <w:p w:rsidR="00DD185C" w:rsidRPr="00B47E55" w:rsidRDefault="00DD185C"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допомоги з ВІЛ/СНІДу. Визначені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 обґрунтовані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методи наукового дослідження, які були використані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ході дослідження для досягнення поставленої мети. На другому етапі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розроблено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спеціальну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програму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збору первинної інформації. Перед розробкою</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форм отримання первинної достовірної інформації були визначені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основні вимоги, які передбачали узгодженість даних документів з чинною нормативною базою в охороні здоров’я, відсутністю в термінах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подвійної інтерпретації, простоту заповнення та можливість статистичної обробки. Розроблені форми були прорецензовані та затверджені рішенням вченої ради ДУ «Український інститут стратегічних досліджень МОЗ України».</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Метою третього</w:t>
      </w:r>
      <w:r w:rsidR="008E297D" w:rsidRPr="00B47E55">
        <w:rPr>
          <w:rFonts w:ascii="Times New Roman" w:hAnsi="Times New Roman" w:cs="Times New Roman"/>
          <w:i/>
          <w:sz w:val="28"/>
          <w:szCs w:val="28"/>
          <w:lang w:val="uk-UA"/>
        </w:rPr>
        <w:t xml:space="preserve"> </w:t>
      </w:r>
      <w:r w:rsidRPr="00B47E55">
        <w:rPr>
          <w:rFonts w:ascii="Times New Roman" w:hAnsi="Times New Roman" w:cs="Times New Roman"/>
          <w:i/>
          <w:sz w:val="28"/>
          <w:szCs w:val="28"/>
          <w:lang w:val="uk-UA"/>
        </w:rPr>
        <w:t>організаційного етапу</w:t>
      </w:r>
      <w:r w:rsidRPr="00B47E55">
        <w:rPr>
          <w:rFonts w:ascii="Times New Roman" w:hAnsi="Times New Roman" w:cs="Times New Roman"/>
          <w:sz w:val="28"/>
          <w:szCs w:val="28"/>
          <w:lang w:val="uk-UA"/>
        </w:rPr>
        <w:t xml:space="preserve"> було вивчення та проведення детального аналізу в розрізі регіонів України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показників захворюваності населення на ВІЛ-інфекцію.</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 xml:space="preserve">Інформаційною базою на даному етапі дослідження стали </w:t>
      </w:r>
      <w:r w:rsidR="00BE6A04" w:rsidRPr="00B47E55">
        <w:rPr>
          <w:rFonts w:ascii="Times New Roman" w:hAnsi="Times New Roman" w:cs="Times New Roman"/>
          <w:sz w:val="28"/>
          <w:szCs w:val="28"/>
          <w:lang w:val="uk-UA"/>
        </w:rPr>
        <w:t>статистично-інформаційні довідники в кількості 12 одиниць, які видаються «Українським центром боротьби з соціально небезпечними хворобами».</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Крім того, в період виконання завдань даного організаційного етапу, було вивчено та проаналізовано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показники місця смерті ВІЛ-інфікованих та хворих на СНІД в розрізі регіонів України за період розвитку епідемії ВІЛ-інфекції в Україні.</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Інформаційною базою на даному етапі дослідження стали </w:t>
      </w:r>
      <w:r w:rsidR="00BE6A04" w:rsidRPr="00B47E55">
        <w:rPr>
          <w:rFonts w:ascii="Times New Roman" w:hAnsi="Times New Roman" w:cs="Times New Roman"/>
          <w:sz w:val="28"/>
          <w:szCs w:val="28"/>
          <w:lang w:val="uk-UA"/>
        </w:rPr>
        <w:t>дані оперативного моніторингу за спеціально</w:t>
      </w:r>
      <w:r w:rsidR="009F1936" w:rsidRPr="00B47E55">
        <w:rPr>
          <w:rFonts w:ascii="Times New Roman" w:hAnsi="Times New Roman" w:cs="Times New Roman"/>
          <w:sz w:val="28"/>
          <w:szCs w:val="28"/>
          <w:lang w:val="uk-UA"/>
        </w:rPr>
        <w:t xml:space="preserve"> розробленою програмою. Розробку програми, збір даних та проведення статистичної обробки матеріалів здійснював дисертант.</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 час виконання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i/>
          <w:sz w:val="28"/>
          <w:szCs w:val="28"/>
          <w:lang w:val="uk-UA"/>
        </w:rPr>
        <w:t>четвертого організаційного етапу</w:t>
      </w:r>
      <w:r w:rsidR="009F1936" w:rsidRPr="00B47E55">
        <w:rPr>
          <w:rFonts w:ascii="Times New Roman" w:hAnsi="Times New Roman" w:cs="Times New Roman"/>
          <w:i/>
          <w:sz w:val="28"/>
          <w:szCs w:val="28"/>
          <w:lang w:val="uk-UA"/>
        </w:rPr>
        <w:t xml:space="preserve"> </w:t>
      </w:r>
      <w:r w:rsidR="009F1936" w:rsidRPr="00B47E55">
        <w:rPr>
          <w:rFonts w:ascii="Times New Roman" w:hAnsi="Times New Roman" w:cs="Times New Roman"/>
          <w:sz w:val="28"/>
          <w:szCs w:val="28"/>
          <w:lang w:val="uk-UA"/>
        </w:rPr>
        <w:t>було вивчено та проаналізовано основні показники протидії розвитку епідемії ВІЛ/СНІДу в Україні.</w:t>
      </w:r>
    </w:p>
    <w:p w:rsidR="009F1936" w:rsidRPr="00B47E55" w:rsidRDefault="009F1936"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Вивчалися показники структури, процесу і результату.</w:t>
      </w:r>
    </w:p>
    <w:p w:rsidR="009F1936" w:rsidRPr="00B47E55" w:rsidRDefault="009F1936"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Використовувалися статистичний метод та метод системного підходу.</w:t>
      </w:r>
    </w:p>
    <w:p w:rsidR="009F1936" w:rsidRPr="00B47E55" w:rsidRDefault="009F1936"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Інформаційною базою дослідження стали інформаційно-статистичні </w:t>
      </w:r>
      <w:r w:rsidR="00A718FB" w:rsidRPr="00B47E55">
        <w:rPr>
          <w:rFonts w:ascii="Times New Roman" w:hAnsi="Times New Roman" w:cs="Times New Roman"/>
          <w:sz w:val="28"/>
          <w:szCs w:val="28"/>
          <w:lang w:val="uk-UA"/>
        </w:rPr>
        <w:t>бюлетні в кількості 12 одиниць, які випускаються «Українським центром боротьби з соціально небезпечними хворобами».</w:t>
      </w:r>
    </w:p>
    <w:p w:rsidR="00DD185C" w:rsidRPr="00B47E55" w:rsidRDefault="00DD185C" w:rsidP="00D63249">
      <w:pPr>
        <w:keepNext/>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i/>
          <w:spacing w:val="-4"/>
          <w:sz w:val="28"/>
          <w:szCs w:val="28"/>
          <w:lang w:val="uk-UA"/>
        </w:rPr>
        <w:t>Під час виконання п’ятого організаційного етапу</w:t>
      </w:r>
      <w:r w:rsidR="008E297D" w:rsidRPr="00B47E55">
        <w:rPr>
          <w:rFonts w:ascii="Times New Roman" w:hAnsi="Times New Roman" w:cs="Times New Roman"/>
          <w:i/>
          <w:spacing w:val="-4"/>
          <w:sz w:val="28"/>
          <w:szCs w:val="28"/>
          <w:lang w:val="uk-UA"/>
        </w:rPr>
        <w:t xml:space="preserve"> </w:t>
      </w:r>
      <w:r w:rsidRPr="00B47E55">
        <w:rPr>
          <w:rFonts w:ascii="Times New Roman" w:hAnsi="Times New Roman" w:cs="Times New Roman"/>
          <w:spacing w:val="-4"/>
          <w:sz w:val="28"/>
          <w:szCs w:val="28"/>
          <w:lang w:val="uk-UA"/>
        </w:rPr>
        <w:t>було</w:t>
      </w:r>
      <w:r w:rsidR="008E297D" w:rsidRPr="00B47E55">
        <w:rPr>
          <w:rFonts w:ascii="Times New Roman" w:hAnsi="Times New Roman" w:cs="Times New Roman"/>
          <w:spacing w:val="-4"/>
          <w:sz w:val="28"/>
          <w:szCs w:val="28"/>
          <w:lang w:val="uk-UA"/>
        </w:rPr>
        <w:t xml:space="preserve"> </w:t>
      </w:r>
      <w:r w:rsidR="00B173E1" w:rsidRPr="00B47E55">
        <w:rPr>
          <w:rFonts w:ascii="Times New Roman" w:hAnsi="Times New Roman" w:cs="Times New Roman"/>
          <w:spacing w:val="-4"/>
          <w:sz w:val="28"/>
          <w:szCs w:val="28"/>
          <w:lang w:val="uk-UA"/>
        </w:rPr>
        <w:t>вивчено та проаналізовано стан розвитку ПМСД на засадах сімейної медицини в регіональному аспекті.</w:t>
      </w:r>
    </w:p>
    <w:p w:rsidR="00B173E1" w:rsidRPr="00B47E55" w:rsidRDefault="00B173E1" w:rsidP="00D63249">
      <w:pPr>
        <w:keepNext/>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spacing w:val="-4"/>
          <w:sz w:val="28"/>
          <w:szCs w:val="28"/>
          <w:lang w:val="uk-UA"/>
        </w:rPr>
        <w:t>Інформаційною базою дослідження стало 26 форм оперативного моніторингу. Збір статистичних матеріалів, їх статистичну обробку та аналіз проводила дисертант.</w:t>
      </w:r>
    </w:p>
    <w:p w:rsidR="00DD185C" w:rsidRPr="00B47E55" w:rsidRDefault="00DD185C" w:rsidP="00D63249">
      <w:pPr>
        <w:keepNext/>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spacing w:val="-2"/>
          <w:sz w:val="28"/>
          <w:szCs w:val="28"/>
          <w:lang w:val="uk-UA"/>
        </w:rPr>
        <w:t xml:space="preserve">Метою </w:t>
      </w:r>
      <w:r w:rsidRPr="00B47E55">
        <w:rPr>
          <w:rFonts w:ascii="Times New Roman" w:hAnsi="Times New Roman" w:cs="Times New Roman"/>
          <w:i/>
          <w:spacing w:val="-2"/>
          <w:sz w:val="28"/>
          <w:szCs w:val="28"/>
          <w:lang w:val="uk-UA"/>
        </w:rPr>
        <w:t>шостого організаційного етапу</w:t>
      </w:r>
      <w:r w:rsidR="008E297D" w:rsidRPr="00B47E55">
        <w:rPr>
          <w:rFonts w:ascii="Times New Roman" w:hAnsi="Times New Roman" w:cs="Times New Roman"/>
          <w:i/>
          <w:spacing w:val="-2"/>
          <w:sz w:val="28"/>
          <w:szCs w:val="28"/>
          <w:lang w:val="uk-UA"/>
        </w:rPr>
        <w:t xml:space="preserve"> </w:t>
      </w:r>
      <w:r w:rsidRPr="00B47E55">
        <w:rPr>
          <w:rFonts w:ascii="Times New Roman" w:hAnsi="Times New Roman" w:cs="Times New Roman"/>
          <w:spacing w:val="-2"/>
          <w:sz w:val="28"/>
          <w:szCs w:val="28"/>
          <w:lang w:val="uk-UA"/>
        </w:rPr>
        <w:t>вивчення</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ставлення населення, ВІЛ-інфікованих, організаторів охорони </w:t>
      </w:r>
      <w:r w:rsidR="006F7027" w:rsidRPr="00B47E55">
        <w:rPr>
          <w:rFonts w:ascii="Times New Roman" w:hAnsi="Times New Roman" w:cs="Times New Roman"/>
          <w:spacing w:val="-2"/>
          <w:sz w:val="28"/>
          <w:szCs w:val="28"/>
          <w:lang w:val="uk-UA"/>
        </w:rPr>
        <w:t>здоровʼя</w:t>
      </w:r>
      <w:r w:rsidRPr="00B47E55">
        <w:rPr>
          <w:rFonts w:ascii="Times New Roman" w:hAnsi="Times New Roman" w:cs="Times New Roman"/>
          <w:spacing w:val="-2"/>
          <w:sz w:val="28"/>
          <w:szCs w:val="28"/>
          <w:lang w:val="uk-UA"/>
        </w:rPr>
        <w:t xml:space="preserve"> до</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інтеграції медичної допомоги з ВІЛ/СНІДу на первинний рівень медичної допомоги та готовності до даного процесу ЛЗП-СЛ.</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pacing w:val="-4"/>
          <w:sz w:val="28"/>
          <w:szCs w:val="28"/>
          <w:lang w:val="uk-UA"/>
        </w:rPr>
        <w:lastRenderedPageBreak/>
        <w:t>На даному етапі проведено ряд соціологічних досліджень</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z w:val="28"/>
          <w:szCs w:val="28"/>
          <w:lang w:val="uk-UA"/>
        </w:rPr>
        <w:t>з проблеми інтеграції медичної допомоги з ВІЛ/СНІДу на первинний рівень медичної допомоги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охорони здоров’я, а саме.</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Вивчення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ставлення населення до інтеграції медичної допомоги з ВІЛ/СНІДу на первинний рівень медичної допомоги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в системі охорони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xml:space="preserve"> України. Дослідженням охоплено 800 респондентів. Активність респондентів склала 88,9%</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(анкета – додаток А-</w:t>
      </w:r>
      <w:r w:rsidR="00B173E1" w:rsidRPr="00B47E55">
        <w:rPr>
          <w:rFonts w:ascii="Times New Roman" w:hAnsi="Times New Roman" w:cs="Times New Roman"/>
          <w:sz w:val="28"/>
          <w:szCs w:val="28"/>
          <w:lang w:val="uk-UA"/>
        </w:rPr>
        <w:t>1</w:t>
      </w:r>
      <w:r w:rsidRPr="00B47E55">
        <w:rPr>
          <w:rFonts w:ascii="Times New Roman" w:hAnsi="Times New Roman" w:cs="Times New Roman"/>
          <w:sz w:val="28"/>
          <w:szCs w:val="28"/>
          <w:lang w:val="uk-UA"/>
        </w:rPr>
        <w:t>). Віко-статева характеристика респондентів в залежності від місця проживання наведена в табл.</w:t>
      </w:r>
      <w:r w:rsidR="00197BF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2.1.</w:t>
      </w:r>
    </w:p>
    <w:p w:rsidR="00DD185C" w:rsidRPr="00B47E55" w:rsidRDefault="00DD185C" w:rsidP="00D63249">
      <w:pPr>
        <w:keepNext/>
        <w:spacing w:after="0" w:line="360" w:lineRule="auto"/>
        <w:ind w:firstLine="426"/>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2.1</w:t>
      </w:r>
    </w:p>
    <w:p w:rsidR="00DD185C" w:rsidRPr="00B47E55" w:rsidRDefault="00DD185C"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Віко-статева характеристика респондентів в залежності від місця проживання</w:t>
      </w:r>
    </w:p>
    <w:tbl>
      <w:tblPr>
        <w:tblStyle w:val="aff0"/>
        <w:tblW w:w="0" w:type="auto"/>
        <w:tblLook w:val="04A0" w:firstRow="1" w:lastRow="0" w:firstColumn="1" w:lastColumn="0" w:noHBand="0" w:noVBand="1"/>
      </w:tblPr>
      <w:tblGrid>
        <w:gridCol w:w="1913"/>
        <w:gridCol w:w="1914"/>
        <w:gridCol w:w="1914"/>
        <w:gridCol w:w="1914"/>
        <w:gridCol w:w="1915"/>
      </w:tblGrid>
      <w:tr w:rsidR="00DD185C" w:rsidRPr="00B47E55" w:rsidTr="00DD185C">
        <w:tc>
          <w:tcPr>
            <w:tcW w:w="1914" w:type="dxa"/>
            <w:vMerge w:val="restart"/>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Показник</w:t>
            </w:r>
          </w:p>
        </w:tc>
        <w:tc>
          <w:tcPr>
            <w:tcW w:w="3828"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829"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DD185C" w:rsidRPr="00B47E55" w:rsidTr="00DD185C">
        <w:tc>
          <w:tcPr>
            <w:tcW w:w="1914" w:type="dxa"/>
            <w:vMerge/>
          </w:tcPr>
          <w:p w:rsidR="00DD185C" w:rsidRPr="00B47E55" w:rsidRDefault="00DD185C" w:rsidP="00D63249">
            <w:pPr>
              <w:keepNext/>
              <w:ind w:firstLine="426"/>
              <w:rPr>
                <w:rFonts w:ascii="Times New Roman" w:hAnsi="Times New Roman" w:cs="Times New Roman"/>
                <w:sz w:val="24"/>
                <w:szCs w:val="24"/>
                <w:lang w:val="uk-UA"/>
              </w:rPr>
            </w:pP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DD185C" w:rsidRPr="00B47E55" w:rsidTr="00DD185C">
        <w:tc>
          <w:tcPr>
            <w:tcW w:w="9571" w:type="dxa"/>
            <w:gridSpan w:val="5"/>
          </w:tcPr>
          <w:p w:rsidR="00DD185C" w:rsidRPr="00B47E55" w:rsidRDefault="00DD185C" w:rsidP="00D63249">
            <w:pPr>
              <w:keepNext/>
              <w:ind w:firstLine="426"/>
              <w:jc w:val="center"/>
              <w:rPr>
                <w:rFonts w:ascii="Times New Roman" w:hAnsi="Times New Roman" w:cs="Times New Roman"/>
                <w:i/>
                <w:sz w:val="24"/>
                <w:szCs w:val="24"/>
                <w:lang w:val="uk-UA"/>
              </w:rPr>
            </w:pPr>
            <w:r w:rsidRPr="00B47E55">
              <w:rPr>
                <w:rFonts w:ascii="Times New Roman" w:hAnsi="Times New Roman" w:cs="Times New Roman"/>
                <w:i/>
                <w:sz w:val="24"/>
                <w:szCs w:val="24"/>
                <w:lang w:val="uk-UA"/>
              </w:rPr>
              <w:t>Стать</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Чоловіча </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174</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43,5</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38,0</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Жіноча </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226</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56,5</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248</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62,0</w:t>
            </w:r>
          </w:p>
        </w:tc>
      </w:tr>
      <w:tr w:rsidR="00DD185C" w:rsidRPr="00B47E55" w:rsidTr="00DD185C">
        <w:tc>
          <w:tcPr>
            <w:tcW w:w="9571" w:type="dxa"/>
            <w:gridSpan w:val="5"/>
          </w:tcPr>
          <w:p w:rsidR="00DD185C" w:rsidRPr="00B47E55" w:rsidRDefault="00DD185C" w:rsidP="00D63249">
            <w:pPr>
              <w:keepNext/>
              <w:ind w:firstLine="426"/>
              <w:jc w:val="center"/>
              <w:rPr>
                <w:rFonts w:ascii="Times New Roman" w:hAnsi="Times New Roman" w:cs="Times New Roman"/>
                <w:i/>
                <w:sz w:val="24"/>
                <w:szCs w:val="24"/>
                <w:lang w:val="uk-UA"/>
              </w:rPr>
            </w:pPr>
            <w:r w:rsidRPr="00B47E55">
              <w:rPr>
                <w:rFonts w:ascii="Times New Roman" w:hAnsi="Times New Roman" w:cs="Times New Roman"/>
                <w:i/>
                <w:sz w:val="24"/>
                <w:szCs w:val="24"/>
                <w:lang w:val="uk-UA"/>
              </w:rPr>
              <w:t>Вікова</w:t>
            </w:r>
            <w:r w:rsidR="008E297D" w:rsidRPr="00B47E55">
              <w:rPr>
                <w:rFonts w:ascii="Times New Roman" w:hAnsi="Times New Roman" w:cs="Times New Roman"/>
                <w:i/>
                <w:sz w:val="24"/>
                <w:szCs w:val="24"/>
                <w:lang w:val="uk-UA"/>
              </w:rPr>
              <w:t xml:space="preserve"> </w:t>
            </w:r>
            <w:r w:rsidRPr="00B47E55">
              <w:rPr>
                <w:rFonts w:ascii="Times New Roman" w:hAnsi="Times New Roman" w:cs="Times New Roman"/>
                <w:i/>
                <w:sz w:val="24"/>
                <w:szCs w:val="24"/>
                <w:lang w:val="uk-UA"/>
              </w:rPr>
              <w:t>категорія</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До 20 років</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14,75</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94</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23,5</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20-29 років</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173</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43,25</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147</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36,75</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30-39 років</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136</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34,0</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124</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31,0 </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40-49 років</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32</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8,0</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8,75</w:t>
            </w:r>
          </w:p>
        </w:tc>
      </w:tr>
      <w:tr w:rsidR="00DD185C" w:rsidRPr="00B47E55" w:rsidTr="00DD185C">
        <w:tc>
          <w:tcPr>
            <w:tcW w:w="9571" w:type="dxa"/>
            <w:gridSpan w:val="5"/>
          </w:tcPr>
          <w:p w:rsidR="00DD185C" w:rsidRPr="00B47E55" w:rsidRDefault="00DD185C" w:rsidP="00D63249">
            <w:pPr>
              <w:keepNext/>
              <w:ind w:firstLine="426"/>
              <w:jc w:val="center"/>
              <w:rPr>
                <w:rFonts w:ascii="Times New Roman" w:hAnsi="Times New Roman" w:cs="Times New Roman"/>
                <w:i/>
                <w:sz w:val="24"/>
                <w:szCs w:val="24"/>
                <w:lang w:val="uk-UA"/>
              </w:rPr>
            </w:pPr>
            <w:r w:rsidRPr="00B47E55">
              <w:rPr>
                <w:rFonts w:ascii="Times New Roman" w:hAnsi="Times New Roman" w:cs="Times New Roman"/>
                <w:i/>
                <w:sz w:val="24"/>
                <w:szCs w:val="24"/>
                <w:lang w:val="uk-UA"/>
              </w:rPr>
              <w:t>Всього</w:t>
            </w:r>
          </w:p>
        </w:tc>
      </w:tr>
      <w:tr w:rsidR="00DD185C" w:rsidRPr="00B47E55" w:rsidTr="00DD185C">
        <w:tc>
          <w:tcPr>
            <w:tcW w:w="1914" w:type="dxa"/>
          </w:tcPr>
          <w:p w:rsidR="00DD185C" w:rsidRPr="00B47E55" w:rsidRDefault="00DD185C" w:rsidP="00D63249">
            <w:pPr>
              <w:keepNext/>
              <w:ind w:firstLine="426"/>
              <w:rPr>
                <w:rFonts w:ascii="Times New Roman" w:hAnsi="Times New Roman" w:cs="Times New Roman"/>
                <w:sz w:val="24"/>
                <w:szCs w:val="24"/>
                <w:lang w:val="uk-UA"/>
              </w:rPr>
            </w:pP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400</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1914"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400</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bl>
    <w:p w:rsidR="00DD185C" w:rsidRPr="00B47E55" w:rsidRDefault="00DD185C" w:rsidP="00D63249">
      <w:pPr>
        <w:keepNext/>
        <w:spacing w:after="0" w:line="360" w:lineRule="auto"/>
        <w:ind w:firstLine="425"/>
        <w:rPr>
          <w:rFonts w:ascii="Times New Roman" w:hAnsi="Times New Roman" w:cs="Times New Roman"/>
          <w:sz w:val="28"/>
          <w:szCs w:val="28"/>
          <w:lang w:val="uk-UA"/>
        </w:rPr>
      </w:pPr>
    </w:p>
    <w:p w:rsidR="00B173E1" w:rsidRPr="00B47E55" w:rsidRDefault="00B173E1"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наведених в табл. 2.1 даних серед респондентів, які проживали в містах 56,5%</w:t>
      </w:r>
      <w:r w:rsidR="0046100E" w:rsidRPr="00B47E55">
        <w:rPr>
          <w:rFonts w:ascii="Times New Roman" w:hAnsi="Times New Roman" w:cs="Times New Roman"/>
          <w:sz w:val="28"/>
          <w:szCs w:val="28"/>
          <w:lang w:val="uk-UA"/>
        </w:rPr>
        <w:t xml:space="preserve"> склали жінки та 43,5</w:t>
      </w:r>
      <w:r w:rsidR="003D335A" w:rsidRPr="00B47E55">
        <w:rPr>
          <w:rFonts w:ascii="Times New Roman" w:hAnsi="Times New Roman" w:cs="Times New Roman"/>
          <w:sz w:val="28"/>
          <w:szCs w:val="28"/>
          <w:lang w:val="uk-UA"/>
        </w:rPr>
        <w:t>% – чоловіки. За віком найбільшу частку респондентів склали особи у віці 20-29 (43,25%) та 30-39 (34,0%)</w:t>
      </w:r>
      <w:r w:rsidR="0096615F" w:rsidRPr="00B47E55">
        <w:rPr>
          <w:rFonts w:ascii="Times New Roman" w:hAnsi="Times New Roman" w:cs="Times New Roman"/>
          <w:sz w:val="28"/>
          <w:szCs w:val="28"/>
          <w:lang w:val="uk-UA"/>
        </w:rPr>
        <w:t xml:space="preserve"> років а найменшу 40-49 (8%) років.</w:t>
      </w:r>
    </w:p>
    <w:p w:rsidR="0096615F" w:rsidRPr="00B47E55" w:rsidRDefault="0096615F"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респондентів із числа сільських жителів жінки склали 62,0%, а чоловіки 38,0%. Найбільшу частоту за віком склали особи у віці 20-29 та 30-39 років: відповідно 36,75% та 31,0%, а найменшу – 40-49 (8,75%) років.</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 табл.</w:t>
      </w:r>
      <w:r w:rsidR="00197BF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2.2 наведено характеристику респондентів за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сімейним станом та рівнем освіти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залежності від місця проживання.</w:t>
      </w:r>
    </w:p>
    <w:p w:rsidR="00BE58C5" w:rsidRDefault="00BE58C5" w:rsidP="00D63249">
      <w:pPr>
        <w:keepNext/>
        <w:spacing w:after="0" w:line="360" w:lineRule="auto"/>
        <w:ind w:firstLine="425"/>
        <w:jc w:val="right"/>
        <w:rPr>
          <w:rFonts w:ascii="Times New Roman" w:hAnsi="Times New Roman" w:cs="Times New Roman"/>
          <w:i/>
          <w:sz w:val="28"/>
          <w:szCs w:val="28"/>
          <w:lang w:val="uk-UA"/>
        </w:rPr>
      </w:pPr>
    </w:p>
    <w:p w:rsidR="00DD185C" w:rsidRPr="00B47E55" w:rsidRDefault="00DD185C" w:rsidP="00D63249">
      <w:pPr>
        <w:keepNext/>
        <w:spacing w:after="0" w:line="360" w:lineRule="auto"/>
        <w:ind w:firstLine="425"/>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2.2</w:t>
      </w:r>
    </w:p>
    <w:p w:rsidR="00DD185C" w:rsidRPr="00B47E55" w:rsidRDefault="00DD185C"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Характеристика респондентів за</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сімейним станом та рівнем освіти</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в залежності від місця проживання</w:t>
      </w:r>
    </w:p>
    <w:tbl>
      <w:tblPr>
        <w:tblStyle w:val="aff0"/>
        <w:tblW w:w="0" w:type="auto"/>
        <w:tblLook w:val="04A0" w:firstRow="1" w:lastRow="0" w:firstColumn="1" w:lastColumn="0" w:noHBand="0" w:noVBand="1"/>
      </w:tblPr>
      <w:tblGrid>
        <w:gridCol w:w="2968"/>
        <w:gridCol w:w="1650"/>
        <w:gridCol w:w="1650"/>
        <w:gridCol w:w="1387"/>
        <w:gridCol w:w="1915"/>
      </w:tblGrid>
      <w:tr w:rsidR="00DD185C" w:rsidRPr="00B47E55" w:rsidTr="00F65C65">
        <w:tc>
          <w:tcPr>
            <w:tcW w:w="2968" w:type="dxa"/>
            <w:vMerge w:val="restart"/>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Показник</w:t>
            </w:r>
          </w:p>
        </w:tc>
        <w:tc>
          <w:tcPr>
            <w:tcW w:w="3300"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302"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DD185C" w:rsidRPr="00B47E55" w:rsidTr="00F65C65">
        <w:tc>
          <w:tcPr>
            <w:tcW w:w="2968" w:type="dxa"/>
            <w:vMerge/>
          </w:tcPr>
          <w:p w:rsidR="00DD185C" w:rsidRPr="00B47E55" w:rsidRDefault="00DD185C" w:rsidP="00D63249">
            <w:pPr>
              <w:keepNext/>
              <w:ind w:firstLine="426"/>
              <w:rPr>
                <w:rFonts w:ascii="Times New Roman" w:hAnsi="Times New Roman" w:cs="Times New Roman"/>
                <w:sz w:val="28"/>
                <w:szCs w:val="28"/>
                <w:lang w:val="uk-UA"/>
              </w:rPr>
            </w:pPr>
          </w:p>
        </w:tc>
        <w:tc>
          <w:tcPr>
            <w:tcW w:w="1650" w:type="dxa"/>
          </w:tcPr>
          <w:p w:rsidR="00DD185C" w:rsidRPr="00B47E55" w:rsidRDefault="00DD185C" w:rsidP="00D63249">
            <w:pPr>
              <w:keepNext/>
              <w:ind w:firstLine="426"/>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650" w:type="dxa"/>
          </w:tcPr>
          <w:p w:rsidR="00DD185C" w:rsidRPr="00B47E55" w:rsidRDefault="00DD185C" w:rsidP="00D63249">
            <w:pPr>
              <w:keepNext/>
              <w:ind w:firstLine="426"/>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c>
          <w:tcPr>
            <w:tcW w:w="1387" w:type="dxa"/>
          </w:tcPr>
          <w:p w:rsidR="00DD185C" w:rsidRPr="00B47E55" w:rsidRDefault="00DD185C" w:rsidP="00D63249">
            <w:pPr>
              <w:keepNext/>
              <w:ind w:firstLine="426"/>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915" w:type="dxa"/>
          </w:tcPr>
          <w:p w:rsidR="00DD185C" w:rsidRPr="00B47E55" w:rsidRDefault="00DD185C" w:rsidP="00D63249">
            <w:pPr>
              <w:keepNext/>
              <w:ind w:firstLine="426"/>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r>
      <w:tr w:rsidR="00DD185C" w:rsidRPr="00B47E55" w:rsidTr="0096615F">
        <w:tc>
          <w:tcPr>
            <w:tcW w:w="9570" w:type="dxa"/>
            <w:gridSpan w:val="5"/>
          </w:tcPr>
          <w:p w:rsidR="00DD185C" w:rsidRPr="00B47E55" w:rsidRDefault="00DD185C" w:rsidP="00D63249">
            <w:pPr>
              <w:keepNext/>
              <w:ind w:firstLine="426"/>
              <w:jc w:val="center"/>
              <w:rPr>
                <w:rFonts w:ascii="Times New Roman" w:hAnsi="Times New Roman" w:cs="Times New Roman"/>
                <w:i/>
                <w:sz w:val="24"/>
                <w:szCs w:val="24"/>
                <w:lang w:val="uk-UA"/>
              </w:rPr>
            </w:pPr>
            <w:r w:rsidRPr="00B47E55">
              <w:rPr>
                <w:rFonts w:ascii="Times New Roman" w:hAnsi="Times New Roman" w:cs="Times New Roman"/>
                <w:i/>
                <w:sz w:val="24"/>
                <w:szCs w:val="24"/>
                <w:lang w:val="uk-UA"/>
              </w:rPr>
              <w:t>Сімейний стан</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одружений/а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157</w:t>
            </w:r>
          </w:p>
        </w:tc>
        <w:tc>
          <w:tcPr>
            <w:tcW w:w="1650" w:type="dxa"/>
          </w:tcPr>
          <w:p w:rsidR="00DD185C" w:rsidRPr="00B47E55" w:rsidRDefault="00C10CE5"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39,3</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169</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42,25</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Сімейний/а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243</w:t>
            </w:r>
          </w:p>
        </w:tc>
        <w:tc>
          <w:tcPr>
            <w:tcW w:w="1650" w:type="dxa"/>
          </w:tcPr>
          <w:p w:rsidR="00DD185C" w:rsidRPr="00B47E55" w:rsidRDefault="00C10CE5"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60,7</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231</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57,75</w:t>
            </w:r>
          </w:p>
        </w:tc>
      </w:tr>
      <w:tr w:rsidR="00DD185C" w:rsidRPr="00B47E55" w:rsidTr="0096615F">
        <w:tc>
          <w:tcPr>
            <w:tcW w:w="9570" w:type="dxa"/>
            <w:gridSpan w:val="5"/>
          </w:tcPr>
          <w:p w:rsidR="00DD185C" w:rsidRPr="00B47E55" w:rsidRDefault="00DD185C" w:rsidP="00D63249">
            <w:pPr>
              <w:keepNext/>
              <w:jc w:val="center"/>
              <w:rPr>
                <w:rFonts w:ascii="Times New Roman" w:hAnsi="Times New Roman" w:cs="Times New Roman"/>
                <w:i/>
                <w:sz w:val="24"/>
                <w:szCs w:val="24"/>
                <w:lang w:val="uk-UA"/>
              </w:rPr>
            </w:pPr>
            <w:r w:rsidRPr="00B47E55">
              <w:rPr>
                <w:rFonts w:ascii="Times New Roman" w:hAnsi="Times New Roman" w:cs="Times New Roman"/>
                <w:i/>
                <w:sz w:val="24"/>
                <w:szCs w:val="24"/>
                <w:lang w:val="uk-UA"/>
              </w:rPr>
              <w:t>Рівень освіти</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Повна вища освіта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7,75</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3,0</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Базова вища освіта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102</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25,5</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14,75</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Повна загальна середня освіта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224</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56,0</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233</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58,25</w:t>
            </w:r>
          </w:p>
        </w:tc>
      </w:tr>
      <w:tr w:rsidR="00DD185C" w:rsidRPr="00B47E55" w:rsidTr="00F65C65">
        <w:tc>
          <w:tcPr>
            <w:tcW w:w="296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Базова середня освіта</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43</w:t>
            </w:r>
          </w:p>
        </w:tc>
        <w:tc>
          <w:tcPr>
            <w:tcW w:w="1650"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10,75</w:t>
            </w:r>
          </w:p>
        </w:tc>
        <w:tc>
          <w:tcPr>
            <w:tcW w:w="1387"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96</w:t>
            </w:r>
          </w:p>
        </w:tc>
        <w:tc>
          <w:tcPr>
            <w:tcW w:w="1915" w:type="dxa"/>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14,0</w:t>
            </w:r>
          </w:p>
        </w:tc>
      </w:tr>
    </w:tbl>
    <w:p w:rsidR="00DD185C" w:rsidRPr="00B47E55" w:rsidRDefault="00DD185C" w:rsidP="00BE58C5">
      <w:pPr>
        <w:keepNext/>
        <w:spacing w:after="0" w:line="240" w:lineRule="auto"/>
        <w:ind w:firstLine="425"/>
        <w:rPr>
          <w:rFonts w:ascii="Times New Roman" w:hAnsi="Times New Roman" w:cs="Times New Roman"/>
          <w:sz w:val="28"/>
          <w:szCs w:val="28"/>
          <w:lang w:val="uk-UA"/>
        </w:rPr>
      </w:pPr>
    </w:p>
    <w:p w:rsidR="00DD185C" w:rsidRPr="00B47E55" w:rsidRDefault="0096615F"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Сімейні </w:t>
      </w:r>
      <w:r w:rsidR="00767330" w:rsidRPr="00B47E55">
        <w:rPr>
          <w:rFonts w:ascii="Times New Roman" w:hAnsi="Times New Roman" w:cs="Times New Roman"/>
          <w:sz w:val="28"/>
          <w:szCs w:val="28"/>
          <w:lang w:val="uk-UA"/>
        </w:rPr>
        <w:t>респонденти склали більшість респондентів як серед міських (</w:t>
      </w:r>
      <w:r w:rsidR="00C10CE5" w:rsidRPr="00B47E55">
        <w:rPr>
          <w:rFonts w:ascii="Times New Roman" w:hAnsi="Times New Roman" w:cs="Times New Roman"/>
          <w:sz w:val="28"/>
          <w:szCs w:val="28"/>
          <w:lang w:val="uk-UA"/>
        </w:rPr>
        <w:t>60,7</w:t>
      </w:r>
      <w:r w:rsidR="00767330" w:rsidRPr="00B47E55">
        <w:rPr>
          <w:rFonts w:ascii="Times New Roman" w:hAnsi="Times New Roman" w:cs="Times New Roman"/>
          <w:sz w:val="28"/>
          <w:szCs w:val="28"/>
          <w:lang w:val="uk-UA"/>
        </w:rPr>
        <w:t>%)</w:t>
      </w:r>
      <w:r w:rsidR="00767330" w:rsidRPr="00B47E55">
        <w:rPr>
          <w:rFonts w:ascii="Times New Roman" w:hAnsi="Times New Roman" w:cs="Times New Roman"/>
          <w:color w:val="FF0000"/>
          <w:sz w:val="28"/>
          <w:szCs w:val="28"/>
          <w:lang w:val="uk-UA"/>
        </w:rPr>
        <w:t xml:space="preserve"> </w:t>
      </w:r>
      <w:r w:rsidR="00767330" w:rsidRPr="00B47E55">
        <w:rPr>
          <w:rFonts w:ascii="Times New Roman" w:hAnsi="Times New Roman" w:cs="Times New Roman"/>
          <w:sz w:val="28"/>
          <w:szCs w:val="28"/>
          <w:lang w:val="uk-UA"/>
        </w:rPr>
        <w:t xml:space="preserve">так і серед сільських жителів (57,75%). За рівнем освіти найбільшу частку склали особи з повною загальною </w:t>
      </w:r>
      <w:r w:rsidR="00197BFD" w:rsidRPr="00B47E55">
        <w:rPr>
          <w:rFonts w:ascii="Times New Roman" w:hAnsi="Times New Roman" w:cs="Times New Roman"/>
          <w:sz w:val="28"/>
          <w:szCs w:val="28"/>
          <w:lang w:val="uk-UA"/>
        </w:rPr>
        <w:t xml:space="preserve">середньою </w:t>
      </w:r>
      <w:r w:rsidR="00767330" w:rsidRPr="00B47E55">
        <w:rPr>
          <w:rFonts w:ascii="Times New Roman" w:hAnsi="Times New Roman" w:cs="Times New Roman"/>
          <w:sz w:val="28"/>
          <w:szCs w:val="28"/>
          <w:lang w:val="uk-UA"/>
        </w:rPr>
        <w:t>освітою</w:t>
      </w:r>
      <w:r w:rsidR="00197BFD" w:rsidRPr="00B47E55">
        <w:rPr>
          <w:rFonts w:ascii="Times New Roman" w:hAnsi="Times New Roman" w:cs="Times New Roman"/>
          <w:sz w:val="28"/>
          <w:szCs w:val="28"/>
          <w:lang w:val="uk-UA"/>
        </w:rPr>
        <w:t>: 56,0% та 58,25% відповідно, а найменшу – з повною вищою освітою: 7,75% та 3,0% відповідно.</w:t>
      </w:r>
      <w:r w:rsidR="00122CAA">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Розподіл</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респондентів за</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соціальним станом</w:t>
      </w:r>
      <w:r w:rsidR="008E297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в залежності від місця проживання наведено в табл.</w:t>
      </w:r>
      <w:r w:rsidR="00197BFD" w:rsidRPr="00B47E55">
        <w:rPr>
          <w:rFonts w:ascii="Times New Roman" w:hAnsi="Times New Roman" w:cs="Times New Roman"/>
          <w:sz w:val="28"/>
          <w:szCs w:val="28"/>
          <w:lang w:val="uk-UA"/>
        </w:rPr>
        <w:t xml:space="preserve"> </w:t>
      </w:r>
      <w:r w:rsidR="00DD185C" w:rsidRPr="00B47E55">
        <w:rPr>
          <w:rFonts w:ascii="Times New Roman" w:hAnsi="Times New Roman" w:cs="Times New Roman"/>
          <w:sz w:val="28"/>
          <w:szCs w:val="28"/>
          <w:lang w:val="uk-UA"/>
        </w:rPr>
        <w:t>2.3.</w:t>
      </w:r>
    </w:p>
    <w:p w:rsidR="00DD185C" w:rsidRPr="00B47E55" w:rsidRDefault="00DD185C" w:rsidP="00D63249">
      <w:pPr>
        <w:keepNext/>
        <w:spacing w:after="0" w:line="360" w:lineRule="auto"/>
        <w:ind w:firstLine="425"/>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2.3</w:t>
      </w:r>
    </w:p>
    <w:p w:rsidR="00DD185C" w:rsidRPr="00B47E55" w:rsidRDefault="00DD185C"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респондентів за</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соціальним станом</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в залежності від місця проживання</w:t>
      </w:r>
    </w:p>
    <w:tbl>
      <w:tblPr>
        <w:tblStyle w:val="aff0"/>
        <w:tblW w:w="0" w:type="auto"/>
        <w:tblLook w:val="04A0" w:firstRow="1" w:lastRow="0" w:firstColumn="1" w:lastColumn="0" w:noHBand="0" w:noVBand="1"/>
      </w:tblPr>
      <w:tblGrid>
        <w:gridCol w:w="2808"/>
        <w:gridCol w:w="1440"/>
        <w:gridCol w:w="1980"/>
        <w:gridCol w:w="1427"/>
        <w:gridCol w:w="1915"/>
      </w:tblGrid>
      <w:tr w:rsidR="00DD185C" w:rsidRPr="00B47E55" w:rsidTr="00197BFD">
        <w:tc>
          <w:tcPr>
            <w:tcW w:w="2808" w:type="dxa"/>
            <w:vMerge w:val="restart"/>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Показник</w:t>
            </w:r>
          </w:p>
        </w:tc>
        <w:tc>
          <w:tcPr>
            <w:tcW w:w="3420"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342" w:type="dxa"/>
            <w:gridSpan w:val="2"/>
          </w:tcPr>
          <w:p w:rsidR="00DD185C" w:rsidRPr="00B47E55" w:rsidRDefault="00DD185C" w:rsidP="00D63249">
            <w:pPr>
              <w:keepNext/>
              <w:ind w:firstLine="42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DD185C" w:rsidRPr="00B47E55" w:rsidTr="00197BFD">
        <w:tc>
          <w:tcPr>
            <w:tcW w:w="2808" w:type="dxa"/>
            <w:vMerge/>
          </w:tcPr>
          <w:p w:rsidR="00DD185C" w:rsidRPr="00B47E55" w:rsidRDefault="00DD185C" w:rsidP="00D63249">
            <w:pPr>
              <w:keepNext/>
              <w:ind w:firstLine="426"/>
              <w:rPr>
                <w:rFonts w:ascii="Times New Roman" w:hAnsi="Times New Roman" w:cs="Times New Roman"/>
                <w:sz w:val="28"/>
                <w:szCs w:val="28"/>
                <w:lang w:val="uk-UA"/>
              </w:rPr>
            </w:pPr>
          </w:p>
        </w:tc>
        <w:tc>
          <w:tcPr>
            <w:tcW w:w="1440"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980"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c>
          <w:tcPr>
            <w:tcW w:w="1427"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915"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r>
      <w:tr w:rsidR="00DD185C" w:rsidRPr="00B47E55" w:rsidTr="00197BFD">
        <w:tc>
          <w:tcPr>
            <w:tcW w:w="280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Має постійну роботу</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137</w:t>
            </w:r>
          </w:p>
        </w:tc>
        <w:tc>
          <w:tcPr>
            <w:tcW w:w="198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34,25</w:t>
            </w:r>
          </w:p>
        </w:tc>
        <w:tc>
          <w:tcPr>
            <w:tcW w:w="1427"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153</w:t>
            </w:r>
          </w:p>
        </w:tc>
        <w:tc>
          <w:tcPr>
            <w:tcW w:w="1915"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38,25</w:t>
            </w:r>
          </w:p>
        </w:tc>
      </w:tr>
      <w:tr w:rsidR="00DD185C" w:rsidRPr="00B47E55" w:rsidTr="00197BFD">
        <w:tc>
          <w:tcPr>
            <w:tcW w:w="280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Має випадкові заробітки</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81</w:t>
            </w:r>
          </w:p>
        </w:tc>
        <w:tc>
          <w:tcPr>
            <w:tcW w:w="198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20,25</w:t>
            </w:r>
          </w:p>
        </w:tc>
        <w:tc>
          <w:tcPr>
            <w:tcW w:w="1427"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144</w:t>
            </w:r>
          </w:p>
        </w:tc>
        <w:tc>
          <w:tcPr>
            <w:tcW w:w="1915"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w:t>
            </w:r>
          </w:p>
        </w:tc>
      </w:tr>
      <w:tr w:rsidR="00DD185C" w:rsidRPr="00B47E55" w:rsidTr="00197BFD">
        <w:tc>
          <w:tcPr>
            <w:tcW w:w="280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Безробітний </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103</w:t>
            </w:r>
          </w:p>
        </w:tc>
        <w:tc>
          <w:tcPr>
            <w:tcW w:w="198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25,75</w:t>
            </w:r>
          </w:p>
        </w:tc>
        <w:tc>
          <w:tcPr>
            <w:tcW w:w="1427"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w:t>
            </w:r>
          </w:p>
        </w:tc>
        <w:tc>
          <w:tcPr>
            <w:tcW w:w="1915"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23,5</w:t>
            </w:r>
          </w:p>
        </w:tc>
      </w:tr>
      <w:tr w:rsidR="00DD185C" w:rsidRPr="00B47E55" w:rsidTr="00197BFD">
        <w:tc>
          <w:tcPr>
            <w:tcW w:w="280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Студент </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w:t>
            </w:r>
          </w:p>
        </w:tc>
        <w:tc>
          <w:tcPr>
            <w:tcW w:w="198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19,75</w:t>
            </w:r>
          </w:p>
        </w:tc>
        <w:tc>
          <w:tcPr>
            <w:tcW w:w="1427"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915"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2,25</w:t>
            </w:r>
          </w:p>
        </w:tc>
      </w:tr>
    </w:tbl>
    <w:p w:rsidR="00BE58C5" w:rsidRDefault="00BE58C5" w:rsidP="00BE58C5">
      <w:pPr>
        <w:pStyle w:val="af1"/>
        <w:keepNext/>
        <w:spacing w:after="0" w:line="240" w:lineRule="auto"/>
        <w:ind w:left="0" w:firstLine="720"/>
        <w:jc w:val="both"/>
        <w:rPr>
          <w:rFonts w:ascii="Times New Roman" w:hAnsi="Times New Roman" w:cs="Times New Roman"/>
          <w:sz w:val="28"/>
          <w:szCs w:val="28"/>
          <w:lang w:val="uk-UA"/>
        </w:rPr>
      </w:pPr>
    </w:p>
    <w:p w:rsidR="00D26933" w:rsidRPr="00B47E55" w:rsidRDefault="00D26933" w:rsidP="00F65C65">
      <w:pPr>
        <w:pStyle w:val="af1"/>
        <w:keepNext/>
        <w:spacing w:after="0" w:line="348"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Як видно із наведених в табл. 2.3 даних серед серед міських респондентів найбільшу частку склали ті, що мають постійну роботу (34,25%), а найменшу студенти – 19,75%. Подібна картина спостерігалась і серед сільських респондентів: 38,25% та 2,25% відповідно.</w:t>
      </w:r>
    </w:p>
    <w:p w:rsidR="00197BFD" w:rsidRPr="00B47E55" w:rsidRDefault="00D26933" w:rsidP="00F65C65">
      <w:pPr>
        <w:pStyle w:val="af1"/>
        <w:keepNext/>
        <w:spacing w:after="0" w:line="348"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Безробітні респонденти склали 25,75% та 23,5% відповідно. </w:t>
      </w:r>
    </w:p>
    <w:p w:rsidR="00DD185C" w:rsidRPr="00B47E55" w:rsidRDefault="00DD185C" w:rsidP="00F65C65">
      <w:pPr>
        <w:pStyle w:val="af1"/>
        <w:keepNext/>
        <w:spacing w:after="0" w:line="348" w:lineRule="auto"/>
        <w:ind w:left="0" w:firstLine="720"/>
        <w:jc w:val="both"/>
        <w:rPr>
          <w:rFonts w:ascii="Times New Roman" w:hAnsi="Times New Roman" w:cs="Times New Roman"/>
          <w:spacing w:val="-4"/>
          <w:sz w:val="28"/>
          <w:szCs w:val="28"/>
          <w:lang w:val="uk-UA"/>
        </w:rPr>
      </w:pPr>
      <w:r w:rsidRPr="00B47E55">
        <w:rPr>
          <w:rFonts w:ascii="Times New Roman" w:hAnsi="Times New Roman" w:cs="Times New Roman"/>
          <w:sz w:val="28"/>
          <w:szCs w:val="28"/>
          <w:lang w:val="uk-UA"/>
        </w:rPr>
        <w:lastRenderedPageBreak/>
        <w:t>Вивчення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ставлення ВІЛ-інфікованих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 інтеграції медичної допомоги з ВІЛ/СНІДу в цілому та окремих послуг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надання медичної допомоги. Дослідженням охоплено </w:t>
      </w:r>
      <w:r w:rsidR="00D26933" w:rsidRPr="00B47E55">
        <w:rPr>
          <w:rFonts w:ascii="Times New Roman" w:hAnsi="Times New Roman" w:cs="Times New Roman"/>
          <w:sz w:val="28"/>
          <w:szCs w:val="28"/>
          <w:lang w:val="uk-UA"/>
        </w:rPr>
        <w:t>109</w:t>
      </w:r>
      <w:r w:rsidRPr="00B47E55">
        <w:rPr>
          <w:rFonts w:ascii="Times New Roman" w:hAnsi="Times New Roman" w:cs="Times New Roman"/>
          <w:sz w:val="28"/>
          <w:szCs w:val="28"/>
          <w:lang w:val="uk-UA"/>
        </w:rPr>
        <w:t xml:space="preserve"> респондентів. Активність респондентів склала </w:t>
      </w:r>
      <w:r w:rsidR="00C10CE5" w:rsidRPr="00B47E55">
        <w:rPr>
          <w:rFonts w:ascii="Times New Roman" w:hAnsi="Times New Roman" w:cs="Times New Roman"/>
          <w:sz w:val="28"/>
          <w:szCs w:val="28"/>
          <w:lang w:val="uk-UA"/>
        </w:rPr>
        <w:t>43,6</w:t>
      </w:r>
      <w:r w:rsidRPr="00B47E55">
        <w:rPr>
          <w:rFonts w:ascii="Times New Roman" w:hAnsi="Times New Roman" w:cs="Times New Roman"/>
          <w:sz w:val="28"/>
          <w:szCs w:val="28"/>
          <w:lang w:val="uk-UA"/>
        </w:rPr>
        <w:t>%</w:t>
      </w:r>
      <w:r w:rsidR="00D26933"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00D26933" w:rsidRPr="00B47E55">
        <w:rPr>
          <w:rFonts w:ascii="Times New Roman" w:hAnsi="Times New Roman" w:cs="Times New Roman"/>
          <w:sz w:val="28"/>
          <w:szCs w:val="28"/>
          <w:lang w:val="uk-UA"/>
        </w:rPr>
        <w:t xml:space="preserve">Було роздано 250 анкет </w:t>
      </w:r>
      <w:r w:rsidRPr="00B47E55">
        <w:rPr>
          <w:rFonts w:ascii="Times New Roman" w:hAnsi="Times New Roman" w:cs="Times New Roman"/>
          <w:sz w:val="28"/>
          <w:szCs w:val="28"/>
          <w:lang w:val="uk-UA"/>
        </w:rPr>
        <w:t>(анкета – додаток А-</w:t>
      </w:r>
      <w:r w:rsidR="00D26933" w:rsidRPr="00B47E55">
        <w:rPr>
          <w:rFonts w:ascii="Times New Roman" w:hAnsi="Times New Roman" w:cs="Times New Roman"/>
          <w:sz w:val="28"/>
          <w:szCs w:val="28"/>
          <w:lang w:val="uk-UA"/>
        </w:rPr>
        <w:t>2</w:t>
      </w:r>
      <w:r w:rsidRPr="00B47E55">
        <w:rPr>
          <w:rFonts w:ascii="Times New Roman" w:hAnsi="Times New Roman" w:cs="Times New Roman"/>
          <w:sz w:val="28"/>
          <w:szCs w:val="28"/>
          <w:lang w:val="uk-UA"/>
        </w:rPr>
        <w:t>).</w:t>
      </w:r>
    </w:p>
    <w:p w:rsidR="00DD185C" w:rsidRPr="00B47E55" w:rsidRDefault="00DD185C" w:rsidP="00F65C65">
      <w:pPr>
        <w:pStyle w:val="af1"/>
        <w:keepNext/>
        <w:spacing w:after="0" w:line="348" w:lineRule="auto"/>
        <w:ind w:left="0" w:firstLine="720"/>
        <w:jc w:val="both"/>
        <w:rPr>
          <w:rFonts w:ascii="Times New Roman" w:hAnsi="Times New Roman" w:cs="Times New Roman"/>
          <w:spacing w:val="-4"/>
          <w:sz w:val="28"/>
          <w:szCs w:val="28"/>
          <w:lang w:val="uk-UA"/>
        </w:rPr>
      </w:pPr>
      <w:r w:rsidRPr="00B47E55">
        <w:rPr>
          <w:rFonts w:ascii="Times New Roman" w:hAnsi="Times New Roman" w:cs="Times New Roman"/>
          <w:sz w:val="28"/>
          <w:szCs w:val="28"/>
          <w:lang w:val="uk-UA"/>
        </w:rPr>
        <w:t>Вивчення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ставлення організаторів охорони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xml:space="preserve"> до інтеграції медичної допомоги в цілому та окремих послуг з ВІЛ/СНІДу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надання медичної допомоги. Дослідженням охоплено </w:t>
      </w:r>
      <w:r w:rsidR="00D26933" w:rsidRPr="00B47E55">
        <w:rPr>
          <w:rFonts w:ascii="Times New Roman" w:hAnsi="Times New Roman" w:cs="Times New Roman"/>
          <w:sz w:val="28"/>
          <w:szCs w:val="28"/>
          <w:lang w:val="uk-UA"/>
        </w:rPr>
        <w:t>174</w:t>
      </w:r>
      <w:r w:rsidRPr="00B47E55">
        <w:rPr>
          <w:rFonts w:ascii="Times New Roman" w:hAnsi="Times New Roman" w:cs="Times New Roman"/>
          <w:sz w:val="28"/>
          <w:szCs w:val="28"/>
          <w:lang w:val="uk-UA"/>
        </w:rPr>
        <w:t xml:space="preserve"> респондентів. Активність респондентів склала </w:t>
      </w:r>
      <w:r w:rsidR="00C10CE5" w:rsidRPr="00B47E55">
        <w:rPr>
          <w:rFonts w:ascii="Times New Roman" w:hAnsi="Times New Roman" w:cs="Times New Roman"/>
          <w:sz w:val="28"/>
          <w:szCs w:val="28"/>
          <w:lang w:val="uk-UA"/>
        </w:rPr>
        <w:t>87,0</w:t>
      </w:r>
      <w:r w:rsidRPr="00B47E55">
        <w:rPr>
          <w:rFonts w:ascii="Times New Roman" w:hAnsi="Times New Roman" w:cs="Times New Roman"/>
          <w:sz w:val="28"/>
          <w:szCs w:val="28"/>
          <w:lang w:val="uk-UA"/>
        </w:rPr>
        <w:t>%</w:t>
      </w:r>
      <w:r w:rsidR="0060398E"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w:t>
      </w:r>
      <w:r w:rsidR="0060398E" w:rsidRPr="00B47E55">
        <w:rPr>
          <w:rFonts w:ascii="Times New Roman" w:hAnsi="Times New Roman" w:cs="Times New Roman"/>
          <w:sz w:val="28"/>
          <w:szCs w:val="28"/>
          <w:lang w:val="uk-UA"/>
        </w:rPr>
        <w:t>А</w:t>
      </w:r>
      <w:r w:rsidRPr="00B47E55">
        <w:rPr>
          <w:rFonts w:ascii="Times New Roman" w:hAnsi="Times New Roman" w:cs="Times New Roman"/>
          <w:sz w:val="28"/>
          <w:szCs w:val="28"/>
          <w:lang w:val="uk-UA"/>
        </w:rPr>
        <w:t>нкета – додаток А-3).</w:t>
      </w:r>
    </w:p>
    <w:p w:rsidR="00DD185C" w:rsidRPr="00B47E55" w:rsidRDefault="00DD185C" w:rsidP="00F65C65">
      <w:pPr>
        <w:keepNext/>
        <w:spacing w:after="0" w:line="348"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Характеристика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респондентів за займаною посадою,</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рівнем ЗОЗ, статтю, віком та наявністю кваліфікаційної категорії в залежності від місця розташування закладу охорони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xml:space="preserve"> наведена в табл.2.4.</w:t>
      </w:r>
    </w:p>
    <w:p w:rsidR="00DD185C" w:rsidRPr="00B47E55" w:rsidRDefault="00DD185C" w:rsidP="00D63249">
      <w:pPr>
        <w:keepNext/>
        <w:spacing w:after="0" w:line="360" w:lineRule="auto"/>
        <w:ind w:firstLine="720"/>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2.4</w:t>
      </w:r>
    </w:p>
    <w:p w:rsidR="00DD185C" w:rsidRPr="00B47E55" w:rsidRDefault="00DD185C"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респондентів</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 xml:space="preserve">в залежності від місця розташування закладу охорони </w:t>
      </w:r>
      <w:r w:rsidR="006F7027" w:rsidRPr="00B47E55">
        <w:rPr>
          <w:rFonts w:ascii="Times New Roman" w:hAnsi="Times New Roman" w:cs="Times New Roman"/>
          <w:b/>
          <w:sz w:val="28"/>
          <w:szCs w:val="28"/>
          <w:lang w:val="uk-UA"/>
        </w:rPr>
        <w:t>здоровʼя</w:t>
      </w:r>
    </w:p>
    <w:tbl>
      <w:tblPr>
        <w:tblStyle w:val="aff0"/>
        <w:tblW w:w="0" w:type="auto"/>
        <w:tblLook w:val="04A0" w:firstRow="1" w:lastRow="0" w:firstColumn="1" w:lastColumn="0" w:noHBand="0" w:noVBand="1"/>
      </w:tblPr>
      <w:tblGrid>
        <w:gridCol w:w="3888"/>
        <w:gridCol w:w="1440"/>
        <w:gridCol w:w="1440"/>
        <w:gridCol w:w="1440"/>
        <w:gridCol w:w="1362"/>
      </w:tblGrid>
      <w:tr w:rsidR="00DD185C" w:rsidRPr="00B47E55" w:rsidTr="00D26933">
        <w:tc>
          <w:tcPr>
            <w:tcW w:w="3888" w:type="dxa"/>
            <w:vMerge w:val="restart"/>
          </w:tcPr>
          <w:p w:rsidR="00DD185C" w:rsidRPr="00B47E55" w:rsidRDefault="00DD185C" w:rsidP="00D63249">
            <w:pPr>
              <w:keepNext/>
              <w:ind w:firstLine="426"/>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Показник</w:t>
            </w:r>
          </w:p>
        </w:tc>
        <w:tc>
          <w:tcPr>
            <w:tcW w:w="2880" w:type="dxa"/>
            <w:gridSpan w:val="2"/>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ЗОЗ</w:t>
            </w:r>
          </w:p>
        </w:tc>
        <w:tc>
          <w:tcPr>
            <w:tcW w:w="2802" w:type="dxa"/>
            <w:gridSpan w:val="2"/>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DD185C" w:rsidRPr="00B47E55" w:rsidTr="00D26933">
        <w:tc>
          <w:tcPr>
            <w:tcW w:w="3888" w:type="dxa"/>
            <w:vMerge/>
          </w:tcPr>
          <w:p w:rsidR="00DD185C" w:rsidRPr="00B47E55" w:rsidRDefault="00DD185C" w:rsidP="00D63249">
            <w:pPr>
              <w:keepNext/>
              <w:ind w:firstLine="426"/>
              <w:rPr>
                <w:rFonts w:ascii="Times New Roman" w:hAnsi="Times New Roman" w:cs="Times New Roman"/>
                <w:sz w:val="28"/>
                <w:szCs w:val="28"/>
                <w:lang w:val="uk-UA"/>
              </w:rPr>
            </w:pPr>
          </w:p>
        </w:tc>
        <w:tc>
          <w:tcPr>
            <w:tcW w:w="1440"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440"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c>
          <w:tcPr>
            <w:tcW w:w="1440"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абс</w:t>
            </w:r>
          </w:p>
        </w:tc>
        <w:tc>
          <w:tcPr>
            <w:tcW w:w="1362" w:type="dxa"/>
          </w:tcPr>
          <w:p w:rsidR="00DD185C" w:rsidRPr="00B47E55" w:rsidRDefault="00DD185C" w:rsidP="00D63249">
            <w:pPr>
              <w:keepNext/>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Головний лікар</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62,7</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Заступник головного лікаря</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44,3</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37,3</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ЗОЗ первинного рівня надання</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медичної допомоги</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ЗОЗ вторинного</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рівня надання медичної допомоги</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138</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79,3</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Чоловік </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75,9</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30,5</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Жінка</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24,1</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69,5</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Вік працездатний</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132</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75,9</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47,5</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Вік старшепрацездатного</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42</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24,0</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52,5</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Вища атестаційна категорія</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48,8</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30</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50,8</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Перша атестаційна категорія</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35,6</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Друга атестаційна категорія</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10,2</w:t>
            </w:r>
          </w:p>
        </w:tc>
      </w:tr>
      <w:tr w:rsidR="00DD185C" w:rsidRPr="00B47E55" w:rsidTr="00D26933">
        <w:tc>
          <w:tcPr>
            <w:tcW w:w="3888" w:type="dxa"/>
          </w:tcPr>
          <w:p w:rsidR="00DD185C" w:rsidRPr="00B47E55" w:rsidRDefault="00DD185C"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аттестований</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362" w:type="dxa"/>
          </w:tcPr>
          <w:p w:rsidR="00DD185C" w:rsidRPr="00B47E55" w:rsidRDefault="00DD185C"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w:t>
            </w:r>
          </w:p>
        </w:tc>
      </w:tr>
    </w:tbl>
    <w:p w:rsidR="00BE58C5" w:rsidRDefault="00BE58C5" w:rsidP="00D63249">
      <w:pPr>
        <w:pStyle w:val="af1"/>
        <w:keepNext/>
        <w:spacing w:after="0" w:line="360" w:lineRule="auto"/>
        <w:ind w:left="0" w:firstLine="720"/>
        <w:jc w:val="both"/>
        <w:rPr>
          <w:rFonts w:ascii="Times New Roman" w:hAnsi="Times New Roman" w:cs="Times New Roman"/>
          <w:sz w:val="28"/>
          <w:szCs w:val="20"/>
          <w:lang w:val="uk-UA"/>
        </w:rPr>
      </w:pPr>
    </w:p>
    <w:p w:rsidR="00D26933" w:rsidRPr="00B47E55" w:rsidRDefault="00D26933" w:rsidP="00D63249">
      <w:pPr>
        <w:pStyle w:val="af1"/>
        <w:keepNext/>
        <w:spacing w:after="0" w:line="360" w:lineRule="auto"/>
        <w:ind w:left="0" w:firstLine="720"/>
        <w:jc w:val="both"/>
        <w:rPr>
          <w:rFonts w:ascii="Times New Roman" w:hAnsi="Times New Roman" w:cs="Times New Roman"/>
          <w:sz w:val="28"/>
          <w:szCs w:val="20"/>
          <w:lang w:val="uk-UA"/>
        </w:rPr>
      </w:pPr>
      <w:r w:rsidRPr="00B47E55">
        <w:rPr>
          <w:rFonts w:ascii="Times New Roman" w:hAnsi="Times New Roman" w:cs="Times New Roman"/>
          <w:sz w:val="28"/>
          <w:szCs w:val="20"/>
          <w:lang w:val="uk-UA"/>
        </w:rPr>
        <w:t xml:space="preserve">За даними, що наведені в табл. 2.4 </w:t>
      </w:r>
      <w:r w:rsidR="0060398E" w:rsidRPr="00B47E55">
        <w:rPr>
          <w:rFonts w:ascii="Times New Roman" w:hAnsi="Times New Roman" w:cs="Times New Roman"/>
          <w:sz w:val="28"/>
          <w:szCs w:val="20"/>
          <w:lang w:val="uk-UA"/>
        </w:rPr>
        <w:t>в дослідженні прийняло участь 55,7% головних лікарів та 44,3%, які працюють в містах і 62,7% та 37,3% відповідно із сільської місцевості. Із сільської місцевості всі працюють на рівні ПМСД, а містах 79,3% в закладах охорони здоровʼя вторинного та 20,7% первинного рівнів надання медичної допомоги.</w:t>
      </w:r>
    </w:p>
    <w:p w:rsidR="00DD185C" w:rsidRPr="00B47E55" w:rsidRDefault="00DD185C"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0"/>
          <w:lang w:val="uk-UA"/>
        </w:rPr>
        <w:lastRenderedPageBreak/>
        <w:t>Вивчення готовності лікарів загальної практики-сімейних лікарів</w:t>
      </w:r>
      <w:r w:rsidR="008E297D" w:rsidRPr="00B47E55">
        <w:rPr>
          <w:rFonts w:ascii="Times New Roman" w:hAnsi="Times New Roman" w:cs="Times New Roman"/>
          <w:sz w:val="28"/>
          <w:szCs w:val="20"/>
          <w:lang w:val="uk-UA"/>
        </w:rPr>
        <w:t xml:space="preserve"> </w:t>
      </w:r>
      <w:r w:rsidRPr="00B47E55">
        <w:rPr>
          <w:rFonts w:ascii="Times New Roman" w:hAnsi="Times New Roman" w:cs="Times New Roman"/>
          <w:sz w:val="28"/>
          <w:szCs w:val="20"/>
          <w:lang w:val="uk-UA"/>
        </w:rPr>
        <w:t>до</w:t>
      </w:r>
      <w:r w:rsidR="008E297D" w:rsidRPr="00B47E55">
        <w:rPr>
          <w:rFonts w:ascii="Times New Roman" w:hAnsi="Times New Roman" w:cs="Times New Roman"/>
          <w:sz w:val="28"/>
          <w:szCs w:val="20"/>
          <w:lang w:val="uk-UA"/>
        </w:rPr>
        <w:t xml:space="preserve"> </w:t>
      </w:r>
      <w:r w:rsidRPr="00B47E55">
        <w:rPr>
          <w:rFonts w:ascii="Times New Roman" w:hAnsi="Times New Roman" w:cs="Times New Roman"/>
          <w:sz w:val="28"/>
          <w:szCs w:val="20"/>
          <w:lang w:val="uk-UA"/>
        </w:rPr>
        <w:t xml:space="preserve">надання медичної допомоги з ВІЛ/СНІДу на первинному рівні. </w:t>
      </w:r>
      <w:r w:rsidRPr="00B47E55">
        <w:rPr>
          <w:rFonts w:ascii="Times New Roman" w:hAnsi="Times New Roman" w:cs="Times New Roman"/>
          <w:sz w:val="28"/>
          <w:szCs w:val="28"/>
          <w:lang w:val="uk-UA"/>
        </w:rPr>
        <w:t>З метою проведення дослідження було розроблено спеціальну анкету, за допомогою якої опитано 420 лікарів загальної практики-сімейних лікарів (ЛЗП/СЛ), що працюють в регіонах з різним рівнем ВІЛ-інфікування населення. Активність респондентів склала 84,0%, роздано 500 анкет. (Анкета – додаток А-4).</w:t>
      </w:r>
    </w:p>
    <w:p w:rsidR="00DD185C" w:rsidRPr="00B47E55" w:rsidRDefault="00DD185C" w:rsidP="00D63249">
      <w:pPr>
        <w:keepNext/>
        <w:spacing w:after="0" w:line="360" w:lineRule="auto"/>
        <w:ind w:firstLine="720"/>
        <w:jc w:val="both"/>
        <w:rPr>
          <w:rFonts w:ascii="Times New Roman" w:hAnsi="Times New Roman" w:cs="Times New Roman"/>
          <w:spacing w:val="-4"/>
          <w:sz w:val="28"/>
          <w:szCs w:val="28"/>
          <w:lang w:val="uk-UA"/>
        </w:rPr>
      </w:pPr>
      <w:r w:rsidRPr="00B47E55">
        <w:rPr>
          <w:rFonts w:ascii="Times New Roman" w:hAnsi="Times New Roman" w:cs="Times New Roman"/>
          <w:spacing w:val="-4"/>
          <w:sz w:val="28"/>
          <w:szCs w:val="28"/>
          <w:lang w:val="uk-UA"/>
        </w:rPr>
        <w:t>Заповнення анкет проводилося</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населенням під час відвідування закладів охорони здоров’я, а</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ЛЗП-СЛ та</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організаторами охорони здоров’я – під</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pacing w:val="-4"/>
          <w:sz w:val="28"/>
          <w:szCs w:val="28"/>
          <w:lang w:val="uk-UA"/>
        </w:rPr>
        <w:t>час проведення нарад.</w:t>
      </w:r>
      <w:r w:rsidR="006F69C9">
        <w:rPr>
          <w:rFonts w:ascii="Times New Roman" w:hAnsi="Times New Roman" w:cs="Times New Roman"/>
          <w:spacing w:val="-4"/>
          <w:sz w:val="28"/>
          <w:szCs w:val="28"/>
          <w:lang w:val="uk-UA"/>
        </w:rPr>
        <w:t xml:space="preserve"> </w:t>
      </w:r>
      <w:r w:rsidRPr="00B47E55">
        <w:rPr>
          <w:rFonts w:ascii="Times New Roman" w:hAnsi="Times New Roman" w:cs="Times New Roman"/>
          <w:sz w:val="28"/>
          <w:szCs w:val="28"/>
          <w:lang w:val="uk-UA"/>
        </w:rPr>
        <w:t>Вибіркова сукупність соціологічного дослідження була розрахована з використанням загальноприйнятих методів. Розрахунки наведено в</w:t>
      </w:r>
      <w:r w:rsidR="008E297D" w:rsidRPr="00B47E55">
        <w:rPr>
          <w:rFonts w:ascii="Times New Roman" w:hAnsi="Times New Roman" w:cs="Times New Roman"/>
          <w:sz w:val="28"/>
          <w:szCs w:val="28"/>
          <w:lang w:val="uk-UA"/>
        </w:rPr>
        <w:t xml:space="preserve"> </w:t>
      </w:r>
      <w:r w:rsidR="006F69C9">
        <w:rPr>
          <w:rFonts w:ascii="Times New Roman" w:hAnsi="Times New Roman" w:cs="Times New Roman"/>
          <w:sz w:val="28"/>
          <w:szCs w:val="28"/>
          <w:lang w:val="uk-UA"/>
        </w:rPr>
        <w:t>додатках</w:t>
      </w:r>
      <w:r w:rsidRPr="00B47E55">
        <w:rPr>
          <w:rFonts w:ascii="Times New Roman" w:hAnsi="Times New Roman" w:cs="Times New Roman"/>
          <w:sz w:val="28"/>
          <w:szCs w:val="28"/>
          <w:lang w:val="uk-UA"/>
        </w:rPr>
        <w:t xml:space="preserve"> А-</w:t>
      </w:r>
      <w:r w:rsidR="0060398E" w:rsidRPr="00B47E55">
        <w:rPr>
          <w:rFonts w:ascii="Times New Roman" w:hAnsi="Times New Roman" w:cs="Times New Roman"/>
          <w:sz w:val="28"/>
          <w:szCs w:val="28"/>
          <w:lang w:val="uk-UA"/>
        </w:rPr>
        <w:t>5</w:t>
      </w:r>
      <w:r w:rsidR="006F69C9">
        <w:rPr>
          <w:rFonts w:ascii="Times New Roman" w:hAnsi="Times New Roman" w:cs="Times New Roman"/>
          <w:sz w:val="28"/>
          <w:szCs w:val="28"/>
          <w:lang w:val="uk-UA"/>
        </w:rPr>
        <w:t>- А-7</w:t>
      </w:r>
      <w:r w:rsidRPr="00B47E55">
        <w:rPr>
          <w:rFonts w:ascii="Times New Roman" w:hAnsi="Times New Roman" w:cs="Times New Roman"/>
          <w:sz w:val="28"/>
          <w:szCs w:val="28"/>
          <w:lang w:val="uk-UA"/>
        </w:rPr>
        <w:t>.</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Процес заповнення анкет та їх опрацювання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забезпечував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збереження конфеденційності інформації про респондентів. Анкети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були розроблені з урахуванням принципів паблик релейшн з тим, щоб при найменш можливій кількості запитань отримати максимум інформації та включенням</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перевіряючих запитань.</w:t>
      </w:r>
      <w:r w:rsidR="008E297D" w:rsidRPr="00B47E55">
        <w:rPr>
          <w:rFonts w:ascii="Times New Roman" w:hAnsi="Times New Roman" w:cs="Times New Roman"/>
          <w:sz w:val="28"/>
          <w:szCs w:val="28"/>
          <w:lang w:val="uk-UA"/>
        </w:rPr>
        <w:t xml:space="preserve"> </w:t>
      </w:r>
    </w:p>
    <w:p w:rsidR="00DD185C" w:rsidRDefault="00DD185C" w:rsidP="00D63249">
      <w:pPr>
        <w:keepNext/>
        <w:tabs>
          <w:tab w:val="left" w:pos="-720"/>
        </w:tabs>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На сьомому, заключному етапі,</w:t>
      </w:r>
      <w:r w:rsidRPr="00B47E55">
        <w:rPr>
          <w:rFonts w:ascii="Times New Roman" w:hAnsi="Times New Roman" w:cs="Times New Roman"/>
          <w:sz w:val="28"/>
          <w:szCs w:val="28"/>
          <w:lang w:val="uk-UA"/>
        </w:rPr>
        <w:t xml:space="preserve"> базуючись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отриманих в ході дослідження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результатах, обґрунтовано та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розроблено концептуальні підходи до інтеграції медичної допомоги з ВІЛ/СНІДу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охорони здоров’я. Була обґрунтована та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розроблена комплексна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модель та алгоритм</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децентралізації медичної допомоги з ВІЛ/СНІДу та її ін</w:t>
      </w:r>
      <w:r w:rsidR="003E47DA" w:rsidRPr="00B47E55">
        <w:rPr>
          <w:rFonts w:ascii="Times New Roman" w:hAnsi="Times New Roman" w:cs="Times New Roman"/>
          <w:sz w:val="28"/>
          <w:szCs w:val="28"/>
          <w:lang w:val="uk-UA"/>
        </w:rPr>
        <w:t>те</w:t>
      </w:r>
      <w:r w:rsidRPr="00B47E55">
        <w:rPr>
          <w:rFonts w:ascii="Times New Roman" w:hAnsi="Times New Roman" w:cs="Times New Roman"/>
          <w:sz w:val="28"/>
          <w:szCs w:val="28"/>
          <w:lang w:val="uk-UA"/>
        </w:rPr>
        <w:t>грації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охорони здоров’я.</w:t>
      </w:r>
    </w:p>
    <w:p w:rsidR="006F69C9" w:rsidRPr="00B47E55" w:rsidRDefault="006F69C9" w:rsidP="00D63249">
      <w:pPr>
        <w:keepNext/>
        <w:tabs>
          <w:tab w:val="left" w:pos="-72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w:t>
      </w:r>
      <w:r w:rsidR="003C5535">
        <w:rPr>
          <w:rFonts w:ascii="Times New Roman" w:hAnsi="Times New Roman" w:cs="Times New Roman"/>
          <w:sz w:val="28"/>
          <w:szCs w:val="28"/>
          <w:lang w:val="uk-UA"/>
        </w:rPr>
        <w:t>формування моделі експертами були визначені види медичної допомоги з ВІЛ на первинному рівні, переваги, ризика та механізми впровадження. Експертна анкета наведена в додатку А-8.</w:t>
      </w:r>
    </w:p>
    <w:p w:rsidR="00DD185C" w:rsidRPr="00B47E55" w:rsidRDefault="00DD185C" w:rsidP="00D63249">
      <w:pPr>
        <w:pStyle w:val="af1"/>
        <w:keepNext/>
        <w:tabs>
          <w:tab w:val="left" w:pos="-72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Для розробки </w:t>
      </w:r>
      <w:r w:rsidR="0060398E" w:rsidRPr="00B47E55">
        <w:rPr>
          <w:rFonts w:ascii="Times New Roman" w:hAnsi="Times New Roman" w:cs="Times New Roman"/>
          <w:sz w:val="28"/>
          <w:szCs w:val="28"/>
          <w:lang w:val="uk-UA"/>
        </w:rPr>
        <w:t xml:space="preserve">функціонально-організаційної </w:t>
      </w:r>
      <w:r w:rsidRPr="00B47E55">
        <w:rPr>
          <w:rFonts w:ascii="Times New Roman" w:hAnsi="Times New Roman" w:cs="Times New Roman"/>
          <w:spacing w:val="-4"/>
          <w:sz w:val="28"/>
          <w:szCs w:val="28"/>
          <w:lang w:val="uk-UA"/>
        </w:rPr>
        <w:t>моделі</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z w:val="28"/>
          <w:szCs w:val="28"/>
          <w:lang w:val="uk-UA"/>
        </w:rPr>
        <w:t>медичної допомоги з ВІЛ/СНІДу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надання медичної допомоги 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охороні здоров’я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України та її складових</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використано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методи описового та концептуального моделювання, структурно-логічного аналіз. Базою дослідження був системний підхід.</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З метою</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визначення прийнятності запропонованої </w:t>
      </w:r>
      <w:r w:rsidRPr="00B47E55">
        <w:rPr>
          <w:rFonts w:ascii="Times New Roman" w:hAnsi="Times New Roman" w:cs="Times New Roman"/>
          <w:spacing w:val="-4"/>
          <w:sz w:val="28"/>
          <w:szCs w:val="28"/>
          <w:lang w:val="uk-UA"/>
        </w:rPr>
        <w:t>моделі</w:t>
      </w:r>
      <w:r w:rsidR="008E297D" w:rsidRPr="00B47E55">
        <w:rPr>
          <w:rFonts w:ascii="Times New Roman" w:hAnsi="Times New Roman" w:cs="Times New Roman"/>
          <w:spacing w:val="-4"/>
          <w:sz w:val="28"/>
          <w:szCs w:val="28"/>
          <w:lang w:val="uk-UA"/>
        </w:rPr>
        <w:t xml:space="preserve"> </w:t>
      </w:r>
      <w:r w:rsidRPr="00B47E55">
        <w:rPr>
          <w:rFonts w:ascii="Times New Roman" w:hAnsi="Times New Roman" w:cs="Times New Roman"/>
          <w:sz w:val="28"/>
          <w:szCs w:val="28"/>
          <w:lang w:val="uk-UA"/>
        </w:rPr>
        <w:t>інтеграції медичної допомоги з ВІЛ/СНІДу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надання медичної допомоги в охороні здоров’я була проведена її експертна оцінка. До проведення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експертної оцінки були залучені незалежні експерти та розроблена спеціальна анкета (додаток А- </w:t>
      </w:r>
      <w:r w:rsidR="006F69C9">
        <w:rPr>
          <w:rFonts w:ascii="Times New Roman" w:hAnsi="Times New Roman" w:cs="Times New Roman"/>
          <w:sz w:val="28"/>
          <w:szCs w:val="28"/>
          <w:lang w:val="uk-UA"/>
        </w:rPr>
        <w:t>9</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Групу експертів склали 25 осіб: 13 спеціалістів з організації охорони здоров’я вищої кваліфікаційної категорії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та науковці із соціальної медицини, серед яких – 3 доктора та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9 кандидатів наук. Організатори охорони здоров’я мали вищу атестаційну категорію, що підтверджувало їх компетентність.</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Анкета складалася із </w:t>
      </w:r>
      <w:r w:rsidR="006F69C9">
        <w:rPr>
          <w:rFonts w:ascii="Times New Roman" w:hAnsi="Times New Roman" w:cs="Times New Roman"/>
          <w:sz w:val="28"/>
          <w:szCs w:val="28"/>
          <w:lang w:val="uk-UA"/>
        </w:rPr>
        <w:t>24</w:t>
      </w:r>
      <w:r w:rsidRPr="00B47E55">
        <w:rPr>
          <w:rFonts w:ascii="Times New Roman" w:hAnsi="Times New Roman" w:cs="Times New Roman"/>
          <w:sz w:val="28"/>
          <w:szCs w:val="28"/>
          <w:lang w:val="uk-UA"/>
        </w:rPr>
        <w:t xml:space="preserve"> позицій-нововведень.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Експерти оцінювали кожну позицію-нововведення за 10 бальною шкалою: від одиниці до 10 балів. </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 початку експертизи дисертант доповів експертам</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результати дисертаційного дослідження та відповів на питання.</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за 30 хвилин експерти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оцінювали запропоновані систему та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інновації.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Отримані дані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підлягали статистичній обробці з визначенням середнього значення оцінки кожної позиції-інновації.</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проведені аналізу враховувалось, що експертиза є ефективним інструментом аналізу об’єкта, що вивчається, слугує вивченню його якісних характеристик та практичної цінності.</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 проведеному досліджені застосовувались два типи методів статистичного аналізу: представлення (опис) дослідження і пояснення одержаних фактів (встановлення зв’язків між типами відповідей на запитання анкети, оцінка характеру і спрямованості цих зв’язків та залежностей між даними).</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Цей метод статистичного аналізу спрямований на пошук причинно-наслідкових відношень у проблемі і ґрунтується на статистичних методах множинного аналізу (порівняльний аналіз тримірних розподілів). При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обробці статистичного матеріалу для відповіді на запитання: чи узгоджуються результати експерименту з гіпотезою про те, що і генеральна </w:t>
      </w:r>
      <w:r w:rsidRPr="00B47E55">
        <w:rPr>
          <w:rFonts w:ascii="Times New Roman" w:hAnsi="Times New Roman" w:cs="Times New Roman"/>
          <w:sz w:val="28"/>
          <w:szCs w:val="28"/>
          <w:lang w:val="uk-UA"/>
        </w:rPr>
        <w:lastRenderedPageBreak/>
        <w:t>сукупність, використовувався критерій узгодженості λ Пірсона. Він дозволяє порівняти емпіричний і припустимий теоретичний розподіл.</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Зв'язок між ознаками встановлюється за допомогою статистичного критерію Пірсона.</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Медико-статистична обробка даних включала визначення помилки репрезентативності для оцінки достовірності результатів дослідження та визначення довірчого інтервалу. Таким чином, структура аналізу дослідження включала: систематизоване надання й опис первинної інформації, виявлення чинників та закономірностей; формування висновків дослідження; розробка практичних рекомендацій на ґрунті висновків.</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Методичною основою теорії системи є системна методологія, складовими якої є системний підхід і системний аналіз. Системний аналіз застосовувався під час виконання роботи для вирішення прикладних, практичних завдань і розглядався як метод системного підходу. Системний підхід розглядався в ході проведення дослідження як метод і процес дослідження.</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Формування основних компонентів дослідження у відповідності до поставленої мети включав використання шести аспектів системного підходу як методичної основи.</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Системно-компонентного (визначення і формування елементного складу).</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Системно-функціонального (визначення взаємодії між компонентами).</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Системно-структурного (встановлення взаємозв’язку між компонентами).</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Системно-інтеграційного (використання нових методів, методик, технологій, тощо).</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Системно-комунікаційного (розробка правових основ зовнішньої взаємодії).</w:t>
      </w:r>
    </w:p>
    <w:p w:rsidR="00DD185C" w:rsidRPr="00B47E55" w:rsidRDefault="00DD185C" w:rsidP="00D63249">
      <w:pPr>
        <w:pStyle w:val="af1"/>
        <w:keepNext/>
        <w:numPr>
          <w:ilvl w:val="0"/>
          <w:numId w:val="3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 xml:space="preserve">Системно-історичного (вивчення попереднього досвіду, знання теперішнього становища та перспективи розвитку). </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 основі зазначеного механізму з використанням системного підходу та аналізу було науково обґрунтовано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комплексну систему комунікацій в охороні здоров’я. </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На етапах виконання дисертаційного дослідження було здійснено впровадження окремих результатів дослідження та елементів запропонованої системи. </w:t>
      </w:r>
    </w:p>
    <w:p w:rsidR="00DD185C" w:rsidRPr="00B47E55" w:rsidRDefault="00DD185C"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Таким чином, використання сучасних методів наукового дослідження як самостійно, так і в комплексі, дозволило отримати репрезентативні результати які, покладені в основу наукового обґрунтування комплексної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системи комунікацій в системі охорони здоров’я.</w:t>
      </w:r>
    </w:p>
    <w:p w:rsidR="00DD185C" w:rsidRPr="00B47E55" w:rsidRDefault="00DD185C" w:rsidP="00D63249">
      <w:pPr>
        <w:keepNext/>
        <w:spacing w:after="0"/>
        <w:ind w:firstLine="720"/>
        <w:jc w:val="both"/>
        <w:rPr>
          <w:rFonts w:ascii="Times New Roman" w:hAnsi="Times New Roman" w:cs="Times New Roman"/>
          <w:lang w:val="uk-UA"/>
        </w:rPr>
      </w:pPr>
    </w:p>
    <w:p w:rsidR="00DD185C" w:rsidRPr="00B47E55" w:rsidRDefault="00DD185C" w:rsidP="00D63249">
      <w:pPr>
        <w:keepNext/>
        <w:spacing w:after="0"/>
        <w:ind w:firstLine="426"/>
        <w:rPr>
          <w:rFonts w:ascii="Times New Roman" w:hAnsi="Times New Roman" w:cs="Times New Roman"/>
          <w:lang w:val="uk-UA"/>
        </w:rPr>
      </w:pPr>
    </w:p>
    <w:p w:rsidR="00DD185C" w:rsidRPr="00B47E55" w:rsidRDefault="00DD185C" w:rsidP="00D63249">
      <w:pPr>
        <w:keepNext/>
        <w:spacing w:after="0"/>
        <w:ind w:firstLine="426"/>
        <w:rPr>
          <w:rFonts w:ascii="Times New Roman" w:hAnsi="Times New Roman" w:cs="Times New Roman"/>
          <w:lang w:val="uk-UA"/>
        </w:rPr>
      </w:pPr>
    </w:p>
    <w:p w:rsidR="00DD185C" w:rsidRPr="00B47E55" w:rsidRDefault="00DD185C" w:rsidP="00D63249">
      <w:pPr>
        <w:keepNext/>
        <w:ind w:firstLine="426"/>
        <w:rPr>
          <w:rFonts w:ascii="Times New Roman" w:hAnsi="Times New Roman" w:cs="Times New Roman"/>
          <w:lang w:val="uk-UA"/>
        </w:rPr>
      </w:pPr>
    </w:p>
    <w:p w:rsidR="0019404D" w:rsidRPr="00B47E55" w:rsidRDefault="0019404D" w:rsidP="00D63249">
      <w:pPr>
        <w:keepNext/>
        <w:spacing w:line="305" w:lineRule="auto"/>
        <w:ind w:firstLine="426"/>
        <w:jc w:val="both"/>
        <w:rPr>
          <w:rFonts w:ascii="Times New Roman" w:hAnsi="Times New Roman" w:cs="Times New Roman"/>
          <w:sz w:val="28"/>
          <w:szCs w:val="28"/>
          <w:lang w:val="uk-UA"/>
        </w:rPr>
        <w:sectPr w:rsidR="0019404D" w:rsidRPr="00B47E55" w:rsidSect="00BE58C5">
          <w:pgSz w:w="11906" w:h="16838"/>
          <w:pgMar w:top="851" w:right="851" w:bottom="851" w:left="1701" w:header="709" w:footer="227" w:gutter="0"/>
          <w:cols w:space="720"/>
          <w:docGrid w:linePitch="299"/>
        </w:sectPr>
      </w:pPr>
    </w:p>
    <w:p w:rsidR="00841FB4" w:rsidRPr="00B47E55" w:rsidRDefault="00841FB4" w:rsidP="00D63249">
      <w:pPr>
        <w:keepNext/>
        <w:spacing w:after="0"/>
        <w:jc w:val="center"/>
        <w:outlineLvl w:val="0"/>
        <w:rPr>
          <w:rStyle w:val="24"/>
          <w:rFonts w:ascii="Times New Roman" w:hAnsi="Times New Roman" w:cs="Times New Roman"/>
          <w:b/>
          <w:sz w:val="28"/>
          <w:szCs w:val="28"/>
        </w:rPr>
      </w:pPr>
      <w:r w:rsidRPr="00B47E55">
        <w:rPr>
          <w:rStyle w:val="24"/>
          <w:rFonts w:ascii="Times New Roman" w:hAnsi="Times New Roman" w:cs="Times New Roman"/>
          <w:b/>
          <w:sz w:val="28"/>
          <w:szCs w:val="28"/>
        </w:rPr>
        <w:lastRenderedPageBreak/>
        <w:t>Розділ III</w:t>
      </w:r>
    </w:p>
    <w:p w:rsidR="00841FB4" w:rsidRPr="00B47E55" w:rsidRDefault="00841FB4" w:rsidP="00D63249">
      <w:pPr>
        <w:keepNext/>
        <w:spacing w:after="0"/>
        <w:jc w:val="center"/>
        <w:rPr>
          <w:rStyle w:val="24"/>
          <w:rFonts w:ascii="Times New Roman" w:hAnsi="Times New Roman" w:cs="Times New Roman"/>
          <w:b/>
          <w:sz w:val="26"/>
          <w:szCs w:val="26"/>
        </w:rPr>
      </w:pPr>
    </w:p>
    <w:p w:rsidR="00841FB4" w:rsidRPr="00B47E55" w:rsidRDefault="00841FB4" w:rsidP="00D63249">
      <w:pPr>
        <w:keepNext/>
        <w:spacing w:after="0"/>
        <w:jc w:val="center"/>
        <w:rPr>
          <w:rStyle w:val="24"/>
          <w:rFonts w:ascii="Times New Roman" w:hAnsi="Times New Roman" w:cs="Times New Roman"/>
          <w:b/>
          <w:sz w:val="26"/>
          <w:szCs w:val="26"/>
        </w:rPr>
      </w:pPr>
      <w:r w:rsidRPr="00B47E55">
        <w:rPr>
          <w:rStyle w:val="24"/>
          <w:rFonts w:ascii="Times New Roman" w:hAnsi="Times New Roman" w:cs="Times New Roman"/>
          <w:b/>
          <w:sz w:val="26"/>
          <w:szCs w:val="26"/>
        </w:rPr>
        <w:t>АНАЛІЗ РОЗВИТКУ ЕПІДЕМІЇ ВІЛ-ІНФЕКЦІЇ/СНІДу В УКРАЇНІ</w:t>
      </w:r>
    </w:p>
    <w:p w:rsidR="00841FB4" w:rsidRPr="00B47E55" w:rsidRDefault="00841FB4" w:rsidP="00D63249">
      <w:pPr>
        <w:keepNext/>
        <w:spacing w:after="0"/>
        <w:jc w:val="both"/>
        <w:rPr>
          <w:rStyle w:val="24"/>
          <w:rFonts w:ascii="Times New Roman" w:hAnsi="Times New Roman" w:cs="Times New Roman"/>
          <w:sz w:val="26"/>
          <w:szCs w:val="26"/>
        </w:rPr>
      </w:pPr>
    </w:p>
    <w:p w:rsidR="00841FB4" w:rsidRPr="00B47E55" w:rsidRDefault="00841FB4" w:rsidP="00D63249">
      <w:pPr>
        <w:keepNext/>
        <w:spacing w:after="0" w:line="360" w:lineRule="auto"/>
        <w:ind w:firstLine="709"/>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Всесвітня Організація охорони здоров’я рекомендує поширеність інфекційних хвороб, в тому числі ВІЛ-інфекції, використовувати в якості основного критерію при оцінці стану здоров’я населення. Нами вивчалося питання поширеності ВІЛ-інфекції за даними сероепідеміологічного моніторингу (СЕМ). СЕМ являється важливим компонентом епідеміологічного нагляду за ВІЛ-інфекцією/СНІДом.</w:t>
      </w:r>
    </w:p>
    <w:p w:rsidR="00841FB4" w:rsidRPr="00B47E55" w:rsidRDefault="00841FB4" w:rsidP="00D63249">
      <w:pPr>
        <w:keepNext/>
        <w:spacing w:after="0" w:line="360" w:lineRule="auto"/>
        <w:ind w:firstLine="709"/>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Нами, в даному та інших дослідженнях, за 2014 рік не враховувались дані з територій АР Крим та м. Севастополь у зв'язку з припиненням звітування цими регіонами.</w:t>
      </w:r>
    </w:p>
    <w:p w:rsidR="00841FB4" w:rsidRPr="00B47E55" w:rsidRDefault="00841FB4" w:rsidP="00D63249">
      <w:pPr>
        <w:keepNext/>
        <w:spacing w:after="0" w:line="360" w:lineRule="auto"/>
        <w:jc w:val="both"/>
        <w:rPr>
          <w:rStyle w:val="24"/>
          <w:rFonts w:ascii="Times New Roman" w:hAnsi="Times New Roman" w:cs="Times New Roman"/>
          <w:sz w:val="28"/>
          <w:szCs w:val="28"/>
        </w:rPr>
      </w:pPr>
    </w:p>
    <w:p w:rsidR="00841FB4" w:rsidRPr="00B47E55" w:rsidRDefault="00A866A2" w:rsidP="00D63249">
      <w:pPr>
        <w:keepNext/>
        <w:spacing w:after="0" w:line="360" w:lineRule="auto"/>
        <w:jc w:val="both"/>
        <w:rPr>
          <w:rStyle w:val="24"/>
          <w:rFonts w:ascii="Times New Roman" w:hAnsi="Times New Roman" w:cs="Times New Roman"/>
          <w:b/>
          <w:sz w:val="28"/>
          <w:szCs w:val="28"/>
        </w:rPr>
      </w:pPr>
      <w:r w:rsidRPr="00B47E55">
        <w:rPr>
          <w:rStyle w:val="24"/>
          <w:rFonts w:ascii="Times New Roman" w:hAnsi="Times New Roman" w:cs="Times New Roman"/>
          <w:b/>
          <w:sz w:val="28"/>
          <w:szCs w:val="28"/>
        </w:rPr>
        <w:t>3</w:t>
      </w:r>
      <w:r w:rsidR="00841FB4" w:rsidRPr="00B47E55">
        <w:rPr>
          <w:rStyle w:val="24"/>
          <w:rFonts w:ascii="Times New Roman" w:hAnsi="Times New Roman" w:cs="Times New Roman"/>
          <w:b/>
          <w:sz w:val="28"/>
          <w:szCs w:val="28"/>
        </w:rPr>
        <w:t>.1. Характеристика епідемічної ситуації з ВІЛ-інфекції/СНІДу в Україні</w:t>
      </w:r>
    </w:p>
    <w:p w:rsidR="00841FB4" w:rsidRPr="00B47E55" w:rsidRDefault="00841FB4" w:rsidP="00D63249">
      <w:pPr>
        <w:keepNext/>
        <w:autoSpaceDE w:val="0"/>
        <w:autoSpaceDN w:val="0"/>
        <w:adjustRightInd w:val="0"/>
        <w:spacing w:after="0" w:line="360" w:lineRule="auto"/>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ab/>
        <w:t xml:space="preserve">Інформаційним джерелом для проведення аналізу стали статистичні дані ДУ </w:t>
      </w:r>
      <w:r w:rsidRPr="00B47E55">
        <w:rPr>
          <w:rFonts w:ascii="Times New Roman" w:hAnsi="Times New Roman" w:cs="Times New Roman"/>
          <w:bCs/>
          <w:sz w:val="28"/>
          <w:szCs w:val="28"/>
          <w:lang w:val="uk-UA"/>
        </w:rPr>
        <w:t>«Український центр контролю за соціально небезпечними хворобами Міністерства охорони здоров’я України»</w:t>
      </w:r>
      <w:r w:rsidRPr="00B47E55">
        <w:rPr>
          <w:rStyle w:val="24"/>
          <w:rFonts w:ascii="Times New Roman" w:hAnsi="Times New Roman" w:cs="Times New Roman"/>
          <w:sz w:val="28"/>
          <w:szCs w:val="28"/>
        </w:rPr>
        <w:t xml:space="preserve"> - </w:t>
      </w:r>
      <w:r w:rsidRPr="00B47E55">
        <w:rPr>
          <w:rFonts w:ascii="Times New Roman" w:hAnsi="Times New Roman" w:cs="Times New Roman"/>
          <w:sz w:val="28"/>
          <w:szCs w:val="28"/>
          <w:lang w:val="uk-UA"/>
        </w:rPr>
        <w:t>Інформаційний бюлетень</w:t>
      </w:r>
      <w:r w:rsidRPr="00B47E55">
        <w:rPr>
          <w:rStyle w:val="24"/>
          <w:rFonts w:ascii="Times New Roman" w:hAnsi="Times New Roman" w:cs="Times New Roman"/>
          <w:sz w:val="28"/>
          <w:szCs w:val="28"/>
        </w:rPr>
        <w:t xml:space="preserve"> «ВІЛ-інфекція в Україні».</w:t>
      </w:r>
    </w:p>
    <w:p w:rsidR="00841FB4" w:rsidRPr="00B47E55" w:rsidRDefault="00841FB4" w:rsidP="00D63249">
      <w:pPr>
        <w:keepNext/>
        <w:spacing w:after="0" w:line="360" w:lineRule="auto"/>
        <w:ind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 xml:space="preserve">Отримані в ході дослідження результати вказують на те, що в 2014 році обстежено з використанням сероепідеміологічного методу на ВІЛ-інфекцію 2608 063 громадян України проти 2 758 309 у 2013 р.: зменшення у 1,06 разу. При цьому необхідно відмітити, що кількість позитивних результатів у </w:t>
      </w:r>
      <w:r w:rsidR="0019404D" w:rsidRPr="00B47E55">
        <w:rPr>
          <w:rStyle w:val="24"/>
          <w:rFonts w:ascii="Times New Roman" w:hAnsi="Times New Roman" w:cs="Times New Roman"/>
          <w:sz w:val="28"/>
          <w:szCs w:val="28"/>
        </w:rPr>
        <w:br/>
      </w:r>
      <w:r w:rsidRPr="00B47E55">
        <w:rPr>
          <w:rStyle w:val="24"/>
          <w:rFonts w:ascii="Times New Roman" w:hAnsi="Times New Roman" w:cs="Times New Roman"/>
          <w:sz w:val="28"/>
          <w:szCs w:val="28"/>
        </w:rPr>
        <w:t>2014 р. зменшилась до 27236 проти 29932 у попередньому році: зменшення у 1,09 разу). Відповідно, поширеність ВІЛ за кодом 100 (громадяни України) зменшилась та становила у 2014р. 1,04% проти 1,09% у 2013</w:t>
      </w:r>
      <w:r w:rsidR="00AF55BC" w:rsidRPr="00B47E55">
        <w:rPr>
          <w:rStyle w:val="24"/>
          <w:rFonts w:ascii="Times New Roman" w:hAnsi="Times New Roman" w:cs="Times New Roman"/>
          <w:sz w:val="28"/>
          <w:szCs w:val="28"/>
        </w:rPr>
        <w:t xml:space="preserve"> </w:t>
      </w:r>
      <w:r w:rsidRPr="00B47E55">
        <w:rPr>
          <w:rStyle w:val="24"/>
          <w:rFonts w:ascii="Times New Roman" w:hAnsi="Times New Roman" w:cs="Times New Roman"/>
          <w:sz w:val="28"/>
          <w:szCs w:val="28"/>
        </w:rPr>
        <w:t>р.</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Style w:val="24"/>
          <w:rFonts w:ascii="Times New Roman" w:hAnsi="Times New Roman" w:cs="Times New Roman"/>
          <w:sz w:val="28"/>
          <w:szCs w:val="28"/>
        </w:rPr>
        <w:t>Отримані результати, щодо</w:t>
      </w:r>
      <w:r w:rsidR="000D6445" w:rsidRPr="00B47E55">
        <w:rPr>
          <w:rStyle w:val="24"/>
          <w:rFonts w:ascii="Times New Roman" w:hAnsi="Times New Roman" w:cs="Times New Roman"/>
          <w:sz w:val="28"/>
          <w:szCs w:val="28"/>
        </w:rPr>
        <w:t xml:space="preserve"> </w:t>
      </w:r>
      <w:r w:rsidRPr="00B47E55">
        <w:rPr>
          <w:rStyle w:val="af6"/>
          <w:rFonts w:ascii="Times New Roman" w:eastAsiaTheme="minorHAnsi" w:hAnsi="Times New Roman" w:cs="Times New Roman"/>
          <w:i w:val="0"/>
          <w:sz w:val="28"/>
          <w:szCs w:val="28"/>
        </w:rPr>
        <w:t>поширеності ВІЛ (код 100), захворюваності на ВІЛ-інфекцію та кількості обстежень на ВІЛ-інфекцію (на 100 тис. населення) в Україні за період 2008-2014 роки представлено на рис.</w:t>
      </w:r>
      <w:r w:rsidR="00A866A2" w:rsidRPr="00B47E55">
        <w:rPr>
          <w:rStyle w:val="af6"/>
          <w:rFonts w:ascii="Times New Roman" w:eastAsiaTheme="minorHAnsi" w:hAnsi="Times New Roman" w:cs="Times New Roman"/>
          <w:i w:val="0"/>
          <w:sz w:val="28"/>
          <w:szCs w:val="28"/>
        </w:rPr>
        <w:t>3</w:t>
      </w:r>
      <w:r w:rsidRPr="00B47E55">
        <w:rPr>
          <w:rStyle w:val="af6"/>
          <w:rFonts w:ascii="Times New Roman" w:eastAsiaTheme="minorHAnsi" w:hAnsi="Times New Roman" w:cs="Times New Roman"/>
          <w:i w:val="0"/>
          <w:sz w:val="28"/>
          <w:szCs w:val="28"/>
        </w:rPr>
        <w:t>.1.</w:t>
      </w:r>
    </w:p>
    <w:p w:rsidR="00841FB4" w:rsidRPr="00B47E55" w:rsidRDefault="00841FB4" w:rsidP="00D63249">
      <w:pPr>
        <w:keepNext/>
        <w:spacing w:after="0" w:line="360" w:lineRule="auto"/>
        <w:ind w:firstLine="709"/>
        <w:jc w:val="both"/>
        <w:rPr>
          <w:rStyle w:val="24"/>
          <w:rFonts w:ascii="Times New Roman" w:hAnsi="Times New Roman" w:cs="Times New Roman"/>
          <w:sz w:val="28"/>
          <w:szCs w:val="28"/>
        </w:rPr>
      </w:pPr>
      <w:r w:rsidRPr="00B47E55">
        <w:rPr>
          <w:rFonts w:ascii="Times New Roman" w:hAnsi="Times New Roman" w:cs="Times New Roman"/>
          <w:sz w:val="28"/>
          <w:szCs w:val="28"/>
          <w:lang w:val="uk-UA"/>
        </w:rPr>
        <w:t xml:space="preserve"> </w:t>
      </w:r>
    </w:p>
    <w:p w:rsidR="00841FB4" w:rsidRPr="00B47E55" w:rsidRDefault="00841FB4" w:rsidP="00D63249">
      <w:pPr>
        <w:keepNext/>
        <w:rPr>
          <w:rFonts w:ascii="Times New Roman" w:hAnsi="Times New Roman" w:cs="Times New Roman"/>
          <w:lang w:val="uk-UA"/>
        </w:rPr>
      </w:pPr>
      <w:r w:rsidRPr="00B47E55">
        <w:rPr>
          <w:rFonts w:ascii="Times New Roman" w:hAnsi="Times New Roman" w:cs="Times New Roman"/>
          <w:noProof/>
        </w:rPr>
        <w:lastRenderedPageBreak/>
        <w:drawing>
          <wp:inline distT="0" distB="0" distL="0" distR="0">
            <wp:extent cx="5848217" cy="3425759"/>
            <wp:effectExtent l="19050" t="0" r="133" b="0"/>
            <wp:docPr id="1" name="Рисунок 1" descr="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2"/>
                    <pic:cNvPicPr>
                      <a:picLocks noChangeAspect="1" noChangeArrowheads="1"/>
                    </pic:cNvPicPr>
                  </pic:nvPicPr>
                  <pic:blipFill>
                    <a:blip r:embed="rId12" cstate="print"/>
                    <a:srcRect/>
                    <a:stretch>
                      <a:fillRect/>
                    </a:stretch>
                  </pic:blipFill>
                  <pic:spPr bwMode="auto">
                    <a:xfrm>
                      <a:off x="0" y="0"/>
                      <a:ext cx="5848350" cy="3425837"/>
                    </a:xfrm>
                    <a:prstGeom prst="rect">
                      <a:avLst/>
                    </a:prstGeom>
                    <a:noFill/>
                    <a:ln w="9525">
                      <a:noFill/>
                      <a:miter lim="800000"/>
                      <a:headEnd/>
                      <a:tailEnd/>
                    </a:ln>
                  </pic:spPr>
                </pic:pic>
              </a:graphicData>
            </a:graphic>
          </wp:inline>
        </w:drawing>
      </w:r>
    </w:p>
    <w:p w:rsidR="00841FB4" w:rsidRPr="00B47E55" w:rsidRDefault="00841FB4" w:rsidP="00D63249">
      <w:pPr>
        <w:keepNext/>
        <w:spacing w:after="0" w:line="360" w:lineRule="auto"/>
        <w:jc w:val="both"/>
        <w:rPr>
          <w:rFonts w:ascii="Times New Roman" w:hAnsi="Times New Roman" w:cs="Times New Roman"/>
          <w:i/>
          <w:sz w:val="28"/>
          <w:szCs w:val="28"/>
          <w:lang w:val="uk-UA"/>
        </w:rPr>
      </w:pPr>
      <w:r w:rsidRPr="00B47E55">
        <w:rPr>
          <w:rStyle w:val="af5"/>
          <w:rFonts w:ascii="Times New Roman" w:hAnsi="Times New Roman" w:cs="Times New Roman"/>
          <w:b w:val="0"/>
          <w:i w:val="0"/>
          <w:sz w:val="28"/>
          <w:szCs w:val="28"/>
        </w:rPr>
        <w:t xml:space="preserve">Рис. </w:t>
      </w:r>
      <w:r w:rsidR="00A866A2" w:rsidRPr="00B47E55">
        <w:rPr>
          <w:rStyle w:val="af5"/>
          <w:rFonts w:ascii="Times New Roman" w:hAnsi="Times New Roman" w:cs="Times New Roman"/>
          <w:b w:val="0"/>
          <w:i w:val="0"/>
          <w:sz w:val="28"/>
          <w:szCs w:val="28"/>
        </w:rPr>
        <w:t>3</w:t>
      </w:r>
      <w:r w:rsidRPr="00B47E55">
        <w:rPr>
          <w:rStyle w:val="af5"/>
          <w:rFonts w:ascii="Times New Roman" w:hAnsi="Times New Roman" w:cs="Times New Roman"/>
          <w:b w:val="0"/>
          <w:i w:val="0"/>
          <w:sz w:val="28"/>
          <w:szCs w:val="28"/>
        </w:rPr>
        <w:t>.1.</w:t>
      </w:r>
      <w:r w:rsidR="00AF55BC" w:rsidRPr="00B47E55">
        <w:rPr>
          <w:rStyle w:val="af5"/>
          <w:rFonts w:ascii="Times New Roman" w:hAnsi="Times New Roman" w:cs="Times New Roman"/>
          <w:b w:val="0"/>
          <w:i w:val="0"/>
          <w:sz w:val="28"/>
          <w:szCs w:val="28"/>
        </w:rPr>
        <w:t xml:space="preserve"> </w:t>
      </w:r>
      <w:r w:rsidRPr="00B47E55">
        <w:rPr>
          <w:rStyle w:val="af6"/>
          <w:rFonts w:ascii="Times New Roman" w:eastAsiaTheme="minorHAnsi" w:hAnsi="Times New Roman" w:cs="Times New Roman"/>
          <w:i w:val="0"/>
          <w:sz w:val="28"/>
          <w:szCs w:val="28"/>
        </w:rPr>
        <w:t>Показники поширеності ВІЛ, захворюваності на ВІЛ-інфекцію та кількості обстежень на ВІЛ-інфекцію (на 100 тис. населення) в Україні (код 100)</w:t>
      </w:r>
    </w:p>
    <w:p w:rsidR="00841FB4" w:rsidRPr="00B47E55" w:rsidRDefault="00841FB4" w:rsidP="00AB0AD5">
      <w:pPr>
        <w:keepNext/>
        <w:spacing w:after="0" w:line="240" w:lineRule="auto"/>
        <w:rPr>
          <w:rFonts w:ascii="Times New Roman" w:hAnsi="Times New Roman" w:cs="Times New Roman"/>
          <w:sz w:val="28"/>
          <w:szCs w:val="28"/>
          <w:lang w:val="uk-UA"/>
        </w:rPr>
      </w:pPr>
    </w:p>
    <w:p w:rsidR="00AF55BC" w:rsidRPr="00B47E55" w:rsidRDefault="00AF55BC"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У 2014 році, по зрівнянню з 2008 роком показник обстежених на ВІЛ-інфекцію скоротилася в 1,16 разу: з 70,0 до 60,6 на 100 тис населення країни при цьому показник захворюваності на ВІЛ-інфекцію збільшився 1,1 в разу: з 40,7 до 44,8 на 100 тис населення, а поширеність ВІЛ-інфекції серед </w:t>
      </w:r>
      <w:r w:rsidRPr="00F65C65">
        <w:rPr>
          <w:rFonts w:ascii="Times New Roman" w:hAnsi="Times New Roman" w:cs="Times New Roman"/>
          <w:spacing w:val="-4"/>
          <w:sz w:val="28"/>
          <w:szCs w:val="28"/>
          <w:lang w:val="uk-UA"/>
        </w:rPr>
        <w:t>громадян України зменшилася в 1,1 разу: з 1,16 до 1,04 на 100 обстежених</w:t>
      </w:r>
      <w:r w:rsidRPr="00B47E55">
        <w:rPr>
          <w:rFonts w:ascii="Times New Roman" w:hAnsi="Times New Roman" w:cs="Times New Roman"/>
          <w:sz w:val="28"/>
          <w:szCs w:val="28"/>
          <w:lang w:val="uk-UA"/>
        </w:rPr>
        <w:t xml:space="preserve"> осіб. </w:t>
      </w:r>
    </w:p>
    <w:p w:rsidR="00AF55BC" w:rsidRPr="00B47E55" w:rsidRDefault="00AF55BC"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 табл. 3.1 наведені дані, щодо поширеності ВІЛ-інфекції/СНІДу в розрізі адміністративних територій.</w:t>
      </w:r>
    </w:p>
    <w:p w:rsidR="00AF55BC" w:rsidRPr="00B47E55" w:rsidRDefault="00AF55BC" w:rsidP="00D63249">
      <w:pPr>
        <w:keepNext/>
        <w:spacing w:after="0" w:line="360" w:lineRule="auto"/>
        <w:ind w:firstLine="709"/>
        <w:jc w:val="both"/>
        <w:rPr>
          <w:rStyle w:val="27"/>
          <w:rFonts w:ascii="Times New Roman" w:hAnsi="Times New Roman" w:cs="Times New Roman"/>
          <w:sz w:val="28"/>
          <w:szCs w:val="28"/>
        </w:rPr>
      </w:pPr>
      <w:r w:rsidRPr="00B47E55">
        <w:rPr>
          <w:rStyle w:val="af8"/>
          <w:rFonts w:ascii="Times New Roman" w:eastAsiaTheme="minorHAnsi" w:hAnsi="Times New Roman" w:cs="Times New Roman"/>
          <w:b w:val="0"/>
          <w:sz w:val="28"/>
          <w:szCs w:val="28"/>
        </w:rPr>
        <w:t xml:space="preserve">Наведені в табл. 3.1 дані вказують на достовірні відмінності в показниках поширеності ВІЛ-інфекції в розрізі регіонів країни. Різниця граничних показників складає 25,8 разів: від </w:t>
      </w:r>
      <w:r w:rsidRPr="00B47E55">
        <w:rPr>
          <w:rStyle w:val="27"/>
          <w:rFonts w:ascii="Times New Roman" w:hAnsi="Times New Roman" w:cs="Times New Roman"/>
          <w:sz w:val="28"/>
          <w:szCs w:val="28"/>
        </w:rPr>
        <w:t>29,4 в Закарпатській до 758,7 в Одеській області. Український показник становить 322,5 на 100 тис населення, що означає про ВІЛ-інфікування 0,32% населення країни.</w:t>
      </w:r>
    </w:p>
    <w:p w:rsidR="00BE58C5" w:rsidRDefault="00BE58C5" w:rsidP="00D63249">
      <w:pPr>
        <w:keepNext/>
        <w:spacing w:before="120" w:after="240" w:line="240" w:lineRule="auto"/>
        <w:ind w:left="23"/>
        <w:jc w:val="right"/>
        <w:outlineLvl w:val="0"/>
        <w:rPr>
          <w:rStyle w:val="af8"/>
          <w:rFonts w:ascii="Times New Roman" w:eastAsiaTheme="minorHAnsi" w:hAnsi="Times New Roman" w:cs="Times New Roman"/>
          <w:b w:val="0"/>
          <w:i/>
          <w:sz w:val="28"/>
          <w:szCs w:val="28"/>
        </w:rPr>
      </w:pPr>
    </w:p>
    <w:p w:rsidR="00841FB4" w:rsidRPr="00B47E55" w:rsidRDefault="004B01CB" w:rsidP="00D63249">
      <w:pPr>
        <w:keepNext/>
        <w:spacing w:before="120" w:after="240" w:line="240" w:lineRule="auto"/>
        <w:ind w:left="23"/>
        <w:jc w:val="right"/>
        <w:outlineLvl w:val="0"/>
        <w:rPr>
          <w:rStyle w:val="af8"/>
          <w:rFonts w:ascii="Times New Roman" w:eastAsiaTheme="minorHAnsi" w:hAnsi="Times New Roman" w:cs="Times New Roman"/>
          <w:b w:val="0"/>
          <w:i/>
          <w:sz w:val="28"/>
          <w:szCs w:val="28"/>
        </w:rPr>
      </w:pPr>
      <w:r w:rsidRPr="00B47E55">
        <w:rPr>
          <w:rStyle w:val="af8"/>
          <w:rFonts w:ascii="Times New Roman" w:eastAsiaTheme="minorHAnsi" w:hAnsi="Times New Roman" w:cs="Times New Roman"/>
          <w:b w:val="0"/>
          <w:i/>
          <w:sz w:val="28"/>
          <w:szCs w:val="28"/>
        </w:rPr>
        <w:lastRenderedPageBreak/>
        <w:t>Таблиця 3</w:t>
      </w:r>
      <w:r w:rsidR="00841FB4" w:rsidRPr="00B47E55">
        <w:rPr>
          <w:rStyle w:val="af8"/>
          <w:rFonts w:ascii="Times New Roman" w:eastAsiaTheme="minorHAnsi" w:hAnsi="Times New Roman" w:cs="Times New Roman"/>
          <w:b w:val="0"/>
          <w:i/>
          <w:sz w:val="28"/>
          <w:szCs w:val="28"/>
        </w:rPr>
        <w:t>.1</w:t>
      </w:r>
    </w:p>
    <w:p w:rsidR="00841FB4" w:rsidRPr="00B47E55" w:rsidRDefault="00841FB4" w:rsidP="00D63249">
      <w:pPr>
        <w:keepNext/>
        <w:spacing w:after="240" w:line="240" w:lineRule="auto"/>
        <w:ind w:left="23"/>
        <w:jc w:val="center"/>
        <w:rPr>
          <w:rStyle w:val="af8"/>
          <w:rFonts w:ascii="Times New Roman" w:eastAsiaTheme="minorHAnsi" w:hAnsi="Times New Roman" w:cs="Times New Roman"/>
          <w:sz w:val="28"/>
          <w:szCs w:val="28"/>
        </w:rPr>
      </w:pPr>
      <w:r w:rsidRPr="00B47E55">
        <w:rPr>
          <w:rStyle w:val="af8"/>
          <w:rFonts w:ascii="Times New Roman" w:eastAsiaTheme="minorHAnsi" w:hAnsi="Times New Roman" w:cs="Times New Roman"/>
          <w:sz w:val="28"/>
          <w:szCs w:val="28"/>
        </w:rPr>
        <w:t>Поширеність ВІЛ-інфекції та СНІДу серед громадян України, 2014 рік</w:t>
      </w:r>
    </w:p>
    <w:tbl>
      <w:tblPr>
        <w:tblOverlap w:val="never"/>
        <w:tblW w:w="9510" w:type="dxa"/>
        <w:tblLayout w:type="fixed"/>
        <w:tblCellMar>
          <w:left w:w="10" w:type="dxa"/>
          <w:right w:w="10" w:type="dxa"/>
        </w:tblCellMar>
        <w:tblLook w:val="04A0" w:firstRow="1" w:lastRow="0" w:firstColumn="1" w:lastColumn="0" w:noHBand="0" w:noVBand="1"/>
      </w:tblPr>
      <w:tblGrid>
        <w:gridCol w:w="2138"/>
        <w:gridCol w:w="1418"/>
        <w:gridCol w:w="1843"/>
        <w:gridCol w:w="1984"/>
        <w:gridCol w:w="2127"/>
      </w:tblGrid>
      <w:tr w:rsidR="00841FB4" w:rsidRPr="00B47E55" w:rsidTr="00AF55BC">
        <w:trPr>
          <w:trHeight w:val="724"/>
        </w:trPr>
        <w:tc>
          <w:tcPr>
            <w:tcW w:w="213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spacing w:after="0" w:line="240" w:lineRule="auto"/>
              <w:rPr>
                <w:rFonts w:ascii="Times New Roman" w:hAnsi="Times New Roman" w:cs="Times New Roman"/>
                <w:b/>
                <w:lang w:val="uk-UA"/>
              </w:rPr>
            </w:pPr>
            <w:r w:rsidRPr="00B47E55">
              <w:rPr>
                <w:rStyle w:val="27"/>
                <w:rFonts w:ascii="Times New Roman" w:hAnsi="Times New Roman" w:cs="Times New Roman"/>
                <w:b/>
                <w:sz w:val="24"/>
                <w:szCs w:val="24"/>
              </w:rPr>
              <w:t>Регіони</w:t>
            </w:r>
          </w:p>
        </w:tc>
        <w:tc>
          <w:tcPr>
            <w:tcW w:w="141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Style w:val="27"/>
                <w:rFonts w:ascii="Times New Roman" w:hAnsi="Times New Roman" w:cs="Times New Roman"/>
                <w:b/>
                <w:sz w:val="24"/>
                <w:szCs w:val="24"/>
              </w:rPr>
              <w:t>ВІЛ-</w:t>
            </w:r>
          </w:p>
          <w:p w:rsidR="00841FB4" w:rsidRPr="00B47E55" w:rsidRDefault="00841FB4" w:rsidP="00D63249">
            <w:pPr>
              <w:keepNext/>
              <w:spacing w:after="0" w:line="240" w:lineRule="auto"/>
              <w:jc w:val="center"/>
              <w:rPr>
                <w:rFonts w:ascii="Times New Roman" w:hAnsi="Times New Roman" w:cs="Times New Roman"/>
                <w:b/>
                <w:lang w:val="uk-UA"/>
              </w:rPr>
            </w:pPr>
            <w:r w:rsidRPr="00B47E55">
              <w:rPr>
                <w:rStyle w:val="27"/>
                <w:rFonts w:ascii="Times New Roman" w:hAnsi="Times New Roman" w:cs="Times New Roman"/>
                <w:b/>
                <w:sz w:val="24"/>
                <w:szCs w:val="24"/>
              </w:rPr>
              <w:t>інфіковані</w:t>
            </w:r>
          </w:p>
        </w:tc>
        <w:tc>
          <w:tcPr>
            <w:tcW w:w="1843"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spacing w:after="0" w:line="240" w:lineRule="auto"/>
              <w:ind w:left="180"/>
              <w:rPr>
                <w:rFonts w:ascii="Times New Roman" w:hAnsi="Times New Roman" w:cs="Times New Roman"/>
                <w:b/>
                <w:lang w:val="uk-UA"/>
              </w:rPr>
            </w:pPr>
            <w:r w:rsidRPr="00B47E55">
              <w:rPr>
                <w:rStyle w:val="27"/>
                <w:rFonts w:ascii="Times New Roman" w:hAnsi="Times New Roman" w:cs="Times New Roman"/>
                <w:b/>
                <w:sz w:val="24"/>
                <w:szCs w:val="24"/>
              </w:rPr>
              <w:t>Поширеність</w:t>
            </w:r>
          </w:p>
          <w:p w:rsidR="00841FB4" w:rsidRPr="00B47E55" w:rsidRDefault="00841FB4" w:rsidP="00D63249">
            <w:pPr>
              <w:keepNext/>
              <w:spacing w:after="0" w:line="240" w:lineRule="auto"/>
              <w:ind w:left="180"/>
              <w:rPr>
                <w:rFonts w:ascii="Times New Roman" w:hAnsi="Times New Roman" w:cs="Times New Roman"/>
                <w:b/>
                <w:lang w:val="uk-UA"/>
              </w:rPr>
            </w:pPr>
            <w:r w:rsidRPr="00B47E55">
              <w:rPr>
                <w:rStyle w:val="27"/>
                <w:rFonts w:ascii="Times New Roman" w:hAnsi="Times New Roman" w:cs="Times New Roman"/>
                <w:b/>
                <w:sz w:val="24"/>
                <w:szCs w:val="24"/>
              </w:rPr>
              <w:t>ВІЛ-інфекції</w:t>
            </w:r>
          </w:p>
        </w:tc>
        <w:tc>
          <w:tcPr>
            <w:tcW w:w="1984"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Style w:val="27"/>
                <w:rFonts w:ascii="Times New Roman" w:hAnsi="Times New Roman" w:cs="Times New Roman"/>
                <w:b/>
                <w:sz w:val="24"/>
                <w:szCs w:val="24"/>
              </w:rPr>
              <w:t>Хворі</w:t>
            </w:r>
          </w:p>
          <w:p w:rsidR="00841FB4" w:rsidRPr="00B47E55" w:rsidRDefault="00841FB4" w:rsidP="00D63249">
            <w:pPr>
              <w:keepNext/>
              <w:spacing w:after="0" w:line="240" w:lineRule="auto"/>
              <w:jc w:val="center"/>
              <w:rPr>
                <w:rFonts w:ascii="Times New Roman" w:hAnsi="Times New Roman" w:cs="Times New Roman"/>
                <w:b/>
                <w:lang w:val="uk-UA"/>
              </w:rPr>
            </w:pPr>
            <w:r w:rsidRPr="00B47E55">
              <w:rPr>
                <w:rStyle w:val="27"/>
                <w:rFonts w:ascii="Times New Roman" w:hAnsi="Times New Roman" w:cs="Times New Roman"/>
                <w:b/>
                <w:sz w:val="24"/>
                <w:szCs w:val="24"/>
              </w:rPr>
              <w:t>на СНІД</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841FB4" w:rsidRPr="00B47E55" w:rsidRDefault="00841FB4" w:rsidP="00D63249">
            <w:pPr>
              <w:keepNext/>
              <w:spacing w:after="0" w:line="240" w:lineRule="auto"/>
              <w:ind w:left="160"/>
              <w:rPr>
                <w:rFonts w:ascii="Times New Roman" w:hAnsi="Times New Roman" w:cs="Times New Roman"/>
                <w:b/>
                <w:lang w:val="uk-UA"/>
              </w:rPr>
            </w:pPr>
            <w:r w:rsidRPr="00B47E55">
              <w:rPr>
                <w:rStyle w:val="27"/>
                <w:rFonts w:ascii="Times New Roman" w:hAnsi="Times New Roman" w:cs="Times New Roman"/>
                <w:b/>
                <w:sz w:val="24"/>
                <w:szCs w:val="24"/>
              </w:rPr>
              <w:t>Поширеність</w:t>
            </w:r>
          </w:p>
          <w:p w:rsidR="00841FB4" w:rsidRPr="00B47E55" w:rsidRDefault="00841FB4" w:rsidP="00D63249">
            <w:pPr>
              <w:keepNext/>
              <w:spacing w:after="0" w:line="240" w:lineRule="auto"/>
              <w:jc w:val="center"/>
              <w:rPr>
                <w:rFonts w:ascii="Times New Roman" w:hAnsi="Times New Roman" w:cs="Times New Roman"/>
                <w:b/>
                <w:lang w:val="uk-UA"/>
              </w:rPr>
            </w:pPr>
            <w:r w:rsidRPr="00B47E55">
              <w:rPr>
                <w:rStyle w:val="27"/>
                <w:rFonts w:ascii="Times New Roman" w:hAnsi="Times New Roman" w:cs="Times New Roman"/>
                <w:b/>
                <w:sz w:val="24"/>
                <w:szCs w:val="24"/>
              </w:rPr>
              <w:t>СНІДу</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b/>
                <w:bCs/>
                <w:sz w:val="24"/>
                <w:szCs w:val="24"/>
                <w:shd w:val="clear" w:color="auto" w:fill="auto"/>
              </w:rPr>
              <w:t>Україна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b/>
                <w:bCs/>
                <w:sz w:val="24"/>
                <w:szCs w:val="24"/>
                <w:shd w:val="clear" w:color="auto" w:fill="auto"/>
              </w:rPr>
              <w:t>137970</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b/>
                <w:bCs/>
                <w:sz w:val="24"/>
                <w:szCs w:val="24"/>
                <w:shd w:val="clear" w:color="auto" w:fill="auto"/>
              </w:rPr>
              <w:t>322,5</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b/>
                <w:bCs/>
                <w:sz w:val="24"/>
                <w:szCs w:val="24"/>
                <w:shd w:val="clear" w:color="auto" w:fill="auto"/>
              </w:rPr>
              <w:t>33279</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b/>
                <w:bCs/>
                <w:sz w:val="24"/>
                <w:szCs w:val="24"/>
                <w:shd w:val="clear" w:color="auto" w:fill="auto"/>
              </w:rPr>
              <w:t>77,8</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Вінницька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2307</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143,8</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870</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54,2</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Волинська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1776</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170,7</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487</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46,8</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Дніпропетровська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24125</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736,6</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6156</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188,0</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Донецька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28776</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670,5</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7493</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174,6</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Житомирська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2601</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206,9</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647</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51,5</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Закарпатська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370</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29,4</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87</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6,9</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Запорізька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3858</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218,4</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1125</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63,7</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Івано-Франківська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815</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59,1</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309</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22,4</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Київська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5096</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295,7</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1495</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86,7</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Кіровоградська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2103</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215,7</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295</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30,3</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Луганська</w:t>
            </w:r>
          </w:p>
        </w:tc>
        <w:tc>
          <w:tcPr>
            <w:tcW w:w="141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4459</w:t>
            </w:r>
          </w:p>
        </w:tc>
        <w:tc>
          <w:tcPr>
            <w:tcW w:w="1843"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200,8</w:t>
            </w:r>
          </w:p>
        </w:tc>
        <w:tc>
          <w:tcPr>
            <w:tcW w:w="1984"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836</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37,6</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Львівська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2730</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108,3</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809</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32,1</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Миколаївська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7575</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650,7</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1042</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89,5</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Одеська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18102</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758,7</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4497</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188,5</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Полтавська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2919</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202,4</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787</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54,6</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Рівненська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1546</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133,3</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242</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20,9</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Сумська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1149</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102,4</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323</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28,8</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Тернопільська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839</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78,6</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139</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13,0</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Харківська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3010</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110,8</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569</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20,9</w:t>
            </w:r>
          </w:p>
        </w:tc>
      </w:tr>
      <w:tr w:rsidR="00841FB4" w:rsidRPr="00B47E55" w:rsidTr="00AF55BC">
        <w:trPr>
          <w:trHeight w:hRule="exact" w:val="307"/>
        </w:trPr>
        <w:tc>
          <w:tcPr>
            <w:tcW w:w="213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Херсонська</w:t>
            </w:r>
          </w:p>
        </w:tc>
        <w:tc>
          <w:tcPr>
            <w:tcW w:w="1418"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3828</w:t>
            </w:r>
          </w:p>
        </w:tc>
        <w:tc>
          <w:tcPr>
            <w:tcW w:w="1843"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358,8</w:t>
            </w:r>
          </w:p>
        </w:tc>
        <w:tc>
          <w:tcPr>
            <w:tcW w:w="1984" w:type="dxa"/>
            <w:tcBorders>
              <w:top w:val="single" w:sz="4" w:space="0" w:color="auto"/>
              <w:left w:val="single" w:sz="4" w:space="0" w:color="auto"/>
              <w:bottom w:val="nil"/>
              <w:right w:val="nil"/>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704</w:t>
            </w:r>
          </w:p>
        </w:tc>
        <w:tc>
          <w:tcPr>
            <w:tcW w:w="2127" w:type="dxa"/>
            <w:tcBorders>
              <w:top w:val="single" w:sz="4" w:space="0" w:color="auto"/>
              <w:left w:val="single" w:sz="4" w:space="0" w:color="auto"/>
              <w:bottom w:val="nil"/>
              <w:right w:val="single" w:sz="4" w:space="0" w:color="auto"/>
            </w:tcBorders>
            <w:shd w:val="clear" w:color="auto" w:fill="FFFFFF"/>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66,0</w:t>
            </w:r>
          </w:p>
        </w:tc>
      </w:tr>
      <w:tr w:rsidR="00841FB4" w:rsidRPr="00B47E55" w:rsidTr="00AF55BC">
        <w:trPr>
          <w:trHeight w:hRule="exact" w:val="302"/>
        </w:trPr>
        <w:tc>
          <w:tcPr>
            <w:tcW w:w="213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4"/>
                <w:szCs w:val="24"/>
              </w:rPr>
              <w:t>Хмельницька</w:t>
            </w:r>
          </w:p>
        </w:tc>
        <w:tc>
          <w:tcPr>
            <w:tcW w:w="1418"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2027</w:t>
            </w:r>
          </w:p>
        </w:tc>
        <w:tc>
          <w:tcPr>
            <w:tcW w:w="1843"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156,1</w:t>
            </w:r>
          </w:p>
        </w:tc>
        <w:tc>
          <w:tcPr>
            <w:tcW w:w="1984" w:type="dxa"/>
            <w:tcBorders>
              <w:top w:val="single" w:sz="4" w:space="0" w:color="auto"/>
              <w:left w:val="single" w:sz="4" w:space="0" w:color="auto"/>
              <w:bottom w:val="nil"/>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530</w:t>
            </w:r>
          </w:p>
        </w:tc>
        <w:tc>
          <w:tcPr>
            <w:tcW w:w="2127" w:type="dxa"/>
            <w:tcBorders>
              <w:top w:val="single" w:sz="4" w:space="0" w:color="auto"/>
              <w:left w:val="single" w:sz="4" w:space="0" w:color="auto"/>
              <w:bottom w:val="nil"/>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40,8</w:t>
            </w:r>
          </w:p>
        </w:tc>
      </w:tr>
      <w:tr w:rsidR="00841FB4" w:rsidRPr="00B47E55" w:rsidTr="00AF55BC">
        <w:trPr>
          <w:trHeight w:hRule="exact" w:val="307"/>
        </w:trPr>
        <w:tc>
          <w:tcPr>
            <w:tcW w:w="2138"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841FB4" w:rsidP="00D63249">
            <w:pPr>
              <w:keepNext/>
              <w:rPr>
                <w:rStyle w:val="27"/>
                <w:rFonts w:ascii="Times New Roman" w:hAnsi="Times New Roman" w:cs="Times New Roman"/>
                <w:sz w:val="24"/>
                <w:szCs w:val="24"/>
              </w:rPr>
            </w:pPr>
            <w:r w:rsidRPr="00B47E55">
              <w:rPr>
                <w:rStyle w:val="27"/>
                <w:rFonts w:ascii="Times New Roman" w:hAnsi="Times New Roman" w:cs="Times New Roman"/>
                <w:sz w:val="24"/>
                <w:szCs w:val="24"/>
              </w:rPr>
              <w:t>Черкаська</w:t>
            </w: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Style w:val="27"/>
                <w:rFonts w:ascii="Times New Roman" w:hAnsi="Times New Roman" w:cs="Times New Roman"/>
                <w:sz w:val="24"/>
                <w:szCs w:val="24"/>
              </w:rPr>
            </w:pPr>
          </w:p>
          <w:p w:rsidR="00841FB4" w:rsidRPr="00B47E55" w:rsidRDefault="00841FB4" w:rsidP="00D63249">
            <w:pPr>
              <w:keepNext/>
              <w:rPr>
                <w:rFonts w:ascii="Times New Roman" w:hAnsi="Times New Roman" w:cs="Times New Roman"/>
                <w:lang w:val="uk-UA"/>
              </w:rPr>
            </w:pPr>
          </w:p>
        </w:tc>
        <w:tc>
          <w:tcPr>
            <w:tcW w:w="1418"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3121</w:t>
            </w:r>
          </w:p>
        </w:tc>
        <w:tc>
          <w:tcPr>
            <w:tcW w:w="1843"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249,8</w:t>
            </w:r>
          </w:p>
        </w:tc>
        <w:tc>
          <w:tcPr>
            <w:tcW w:w="1984"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895</w:t>
            </w:r>
          </w:p>
        </w:tc>
        <w:tc>
          <w:tcPr>
            <w:tcW w:w="2127"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4"/>
                <w:szCs w:val="24"/>
              </w:rPr>
              <w:t>71,6</w:t>
            </w:r>
          </w:p>
        </w:tc>
      </w:tr>
      <w:tr w:rsidR="00841FB4" w:rsidRPr="00B47E55" w:rsidTr="00AF55BC">
        <w:trPr>
          <w:trHeight w:hRule="exact" w:val="302"/>
        </w:trPr>
        <w:tc>
          <w:tcPr>
            <w:tcW w:w="2138"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rPr>
                <w:rFonts w:ascii="Times New Roman" w:hAnsi="Times New Roman" w:cs="Times New Roman"/>
                <w:lang w:val="uk-UA"/>
              </w:rPr>
            </w:pPr>
            <w:r w:rsidRPr="00B47E55">
              <w:rPr>
                <w:rStyle w:val="27"/>
                <w:rFonts w:ascii="Times New Roman" w:hAnsi="Times New Roman" w:cs="Times New Roman"/>
                <w:sz w:val="24"/>
                <w:szCs w:val="24"/>
              </w:rPr>
              <w:t>Чернівецька</w:t>
            </w:r>
          </w:p>
        </w:tc>
        <w:tc>
          <w:tcPr>
            <w:tcW w:w="1418"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jc w:val="center"/>
              <w:rPr>
                <w:rFonts w:ascii="Times New Roman" w:hAnsi="Times New Roman" w:cs="Times New Roman"/>
                <w:lang w:val="uk-UA"/>
              </w:rPr>
            </w:pPr>
            <w:r w:rsidRPr="00B47E55">
              <w:rPr>
                <w:rStyle w:val="27"/>
                <w:rFonts w:ascii="Times New Roman" w:hAnsi="Times New Roman" w:cs="Times New Roman"/>
                <w:sz w:val="24"/>
                <w:szCs w:val="24"/>
              </w:rPr>
              <w:t>761</w:t>
            </w:r>
          </w:p>
        </w:tc>
        <w:tc>
          <w:tcPr>
            <w:tcW w:w="1843"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jc w:val="center"/>
              <w:rPr>
                <w:rFonts w:ascii="Times New Roman" w:hAnsi="Times New Roman" w:cs="Times New Roman"/>
                <w:lang w:val="uk-UA"/>
              </w:rPr>
            </w:pPr>
            <w:r w:rsidRPr="00B47E55">
              <w:rPr>
                <w:rStyle w:val="27"/>
                <w:rFonts w:ascii="Times New Roman" w:hAnsi="Times New Roman" w:cs="Times New Roman"/>
                <w:sz w:val="24"/>
                <w:szCs w:val="24"/>
              </w:rPr>
              <w:t>83,9</w:t>
            </w:r>
          </w:p>
        </w:tc>
        <w:tc>
          <w:tcPr>
            <w:tcW w:w="1984"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jc w:val="center"/>
              <w:rPr>
                <w:rFonts w:ascii="Times New Roman" w:hAnsi="Times New Roman" w:cs="Times New Roman"/>
                <w:lang w:val="uk-UA"/>
              </w:rPr>
            </w:pPr>
            <w:r w:rsidRPr="00B47E55">
              <w:rPr>
                <w:rStyle w:val="27"/>
                <w:rFonts w:ascii="Times New Roman" w:hAnsi="Times New Roman" w:cs="Times New Roman"/>
                <w:sz w:val="24"/>
                <w:szCs w:val="24"/>
              </w:rPr>
              <w:t>194</w:t>
            </w:r>
          </w:p>
        </w:tc>
        <w:tc>
          <w:tcPr>
            <w:tcW w:w="2127" w:type="dxa"/>
            <w:tcBorders>
              <w:top w:val="single" w:sz="4" w:space="0" w:color="auto"/>
              <w:left w:val="single" w:sz="4" w:space="0" w:color="auto"/>
              <w:bottom w:val="single" w:sz="4" w:space="0" w:color="auto"/>
              <w:right w:val="single" w:sz="4" w:space="0" w:color="auto"/>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71,6</w:t>
            </w:r>
          </w:p>
          <w:p w:rsidR="00841FB4" w:rsidRPr="00B47E55" w:rsidRDefault="00841FB4"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21,4</w:t>
            </w:r>
          </w:p>
          <w:p w:rsidR="00841FB4" w:rsidRPr="00B47E55" w:rsidRDefault="00841FB4" w:rsidP="00D63249">
            <w:pPr>
              <w:keepNext/>
              <w:spacing w:after="0" w:line="240" w:lineRule="auto"/>
              <w:jc w:val="center"/>
              <w:rPr>
                <w:rStyle w:val="27"/>
                <w:rFonts w:ascii="Times New Roman" w:hAnsi="Times New Roman" w:cs="Times New Roman"/>
                <w:sz w:val="24"/>
                <w:szCs w:val="24"/>
              </w:rPr>
            </w:pPr>
          </w:p>
          <w:p w:rsidR="00841FB4" w:rsidRPr="00B47E55" w:rsidRDefault="00841FB4" w:rsidP="00D63249">
            <w:pPr>
              <w:keepNext/>
              <w:spacing w:after="0" w:line="240" w:lineRule="auto"/>
              <w:jc w:val="center"/>
              <w:rPr>
                <w:rFonts w:ascii="Times New Roman" w:hAnsi="Times New Roman" w:cs="Times New Roman"/>
                <w:lang w:val="uk-UA"/>
              </w:rPr>
            </w:pPr>
          </w:p>
        </w:tc>
      </w:tr>
      <w:tr w:rsidR="00841FB4" w:rsidRPr="00B47E55" w:rsidTr="00AF55BC">
        <w:trPr>
          <w:trHeight w:hRule="exact" w:val="302"/>
        </w:trPr>
        <w:tc>
          <w:tcPr>
            <w:tcW w:w="2138"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rPr>
                <w:rStyle w:val="27"/>
                <w:rFonts w:ascii="Times New Roman" w:hAnsi="Times New Roman" w:cs="Times New Roman"/>
                <w:sz w:val="24"/>
                <w:szCs w:val="24"/>
              </w:rPr>
            </w:pPr>
            <w:r w:rsidRPr="00B47E55">
              <w:rPr>
                <w:rStyle w:val="27"/>
                <w:rFonts w:ascii="Times New Roman" w:hAnsi="Times New Roman" w:cs="Times New Roman"/>
                <w:sz w:val="24"/>
                <w:szCs w:val="24"/>
              </w:rPr>
              <w:t>Чернігівська</w:t>
            </w:r>
          </w:p>
        </w:tc>
        <w:tc>
          <w:tcPr>
            <w:tcW w:w="1418"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3202</w:t>
            </w:r>
          </w:p>
        </w:tc>
        <w:tc>
          <w:tcPr>
            <w:tcW w:w="1843"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305,2</w:t>
            </w:r>
          </w:p>
        </w:tc>
        <w:tc>
          <w:tcPr>
            <w:tcW w:w="1984"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650</w:t>
            </w:r>
          </w:p>
        </w:tc>
        <w:tc>
          <w:tcPr>
            <w:tcW w:w="2127" w:type="dxa"/>
            <w:tcBorders>
              <w:top w:val="single" w:sz="4" w:space="0" w:color="auto"/>
              <w:left w:val="single" w:sz="4" w:space="0" w:color="auto"/>
              <w:bottom w:val="single" w:sz="4" w:space="0" w:color="auto"/>
              <w:right w:val="single" w:sz="4" w:space="0" w:color="auto"/>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62,0</w:t>
            </w:r>
          </w:p>
        </w:tc>
      </w:tr>
      <w:tr w:rsidR="00841FB4" w:rsidRPr="00B47E55" w:rsidTr="00AF55BC">
        <w:trPr>
          <w:trHeight w:hRule="exact" w:val="302"/>
        </w:trPr>
        <w:tc>
          <w:tcPr>
            <w:tcW w:w="2138" w:type="dxa"/>
            <w:tcBorders>
              <w:top w:val="single" w:sz="4" w:space="0" w:color="auto"/>
              <w:left w:val="single" w:sz="4" w:space="0" w:color="auto"/>
              <w:bottom w:val="single" w:sz="4" w:space="0" w:color="auto"/>
              <w:right w:val="nil"/>
            </w:tcBorders>
            <w:shd w:val="clear" w:color="auto" w:fill="FFFFFF"/>
            <w:vAlign w:val="bottom"/>
            <w:hideMark/>
          </w:tcPr>
          <w:p w:rsidR="00841FB4" w:rsidRPr="00B47E55" w:rsidRDefault="00841FB4" w:rsidP="00D63249">
            <w:pPr>
              <w:keepNext/>
              <w:spacing w:after="0" w:line="240" w:lineRule="auto"/>
              <w:rPr>
                <w:rStyle w:val="27"/>
                <w:rFonts w:ascii="Times New Roman" w:hAnsi="Times New Roman" w:cs="Times New Roman"/>
                <w:sz w:val="24"/>
                <w:szCs w:val="24"/>
              </w:rPr>
            </w:pPr>
            <w:r w:rsidRPr="00B47E55">
              <w:rPr>
                <w:rStyle w:val="27"/>
                <w:rFonts w:ascii="Times New Roman" w:hAnsi="Times New Roman" w:cs="Times New Roman"/>
                <w:sz w:val="24"/>
                <w:szCs w:val="24"/>
              </w:rPr>
              <w:t>м. Київ</w:t>
            </w:r>
          </w:p>
        </w:tc>
        <w:tc>
          <w:tcPr>
            <w:tcW w:w="1418"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10875</w:t>
            </w:r>
          </w:p>
        </w:tc>
        <w:tc>
          <w:tcPr>
            <w:tcW w:w="1843"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382,2</w:t>
            </w:r>
          </w:p>
        </w:tc>
        <w:tc>
          <w:tcPr>
            <w:tcW w:w="1984" w:type="dxa"/>
            <w:tcBorders>
              <w:top w:val="single" w:sz="4" w:space="0" w:color="auto"/>
              <w:left w:val="single" w:sz="4" w:space="0" w:color="auto"/>
              <w:bottom w:val="single" w:sz="4" w:space="0" w:color="auto"/>
              <w:right w:val="nil"/>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2098</w:t>
            </w:r>
          </w:p>
        </w:tc>
        <w:tc>
          <w:tcPr>
            <w:tcW w:w="2127" w:type="dxa"/>
            <w:tcBorders>
              <w:top w:val="single" w:sz="4" w:space="0" w:color="auto"/>
              <w:left w:val="single" w:sz="4" w:space="0" w:color="auto"/>
              <w:bottom w:val="single" w:sz="4" w:space="0" w:color="auto"/>
              <w:right w:val="single" w:sz="4" w:space="0" w:color="auto"/>
            </w:tcBorders>
            <w:shd w:val="clear" w:color="auto" w:fill="FFFFFF"/>
            <w:vAlign w:val="bottom"/>
          </w:tcPr>
          <w:p w:rsidR="00841FB4" w:rsidRPr="00B47E55" w:rsidRDefault="00A30233" w:rsidP="00D63249">
            <w:pPr>
              <w:keepNext/>
              <w:spacing w:after="0" w:line="240" w:lineRule="auto"/>
              <w:jc w:val="center"/>
              <w:rPr>
                <w:rStyle w:val="27"/>
                <w:rFonts w:ascii="Times New Roman" w:hAnsi="Times New Roman" w:cs="Times New Roman"/>
                <w:sz w:val="24"/>
                <w:szCs w:val="24"/>
              </w:rPr>
            </w:pPr>
            <w:r w:rsidRPr="00B47E55">
              <w:rPr>
                <w:rStyle w:val="27"/>
                <w:rFonts w:ascii="Times New Roman" w:hAnsi="Times New Roman" w:cs="Times New Roman"/>
                <w:sz w:val="24"/>
                <w:szCs w:val="24"/>
              </w:rPr>
              <w:t>73,7</w:t>
            </w:r>
          </w:p>
        </w:tc>
      </w:tr>
    </w:tbl>
    <w:p w:rsidR="00AF55BC" w:rsidRPr="00B47E55" w:rsidRDefault="00AF55BC" w:rsidP="00AB0AD5">
      <w:pPr>
        <w:keepNext/>
        <w:spacing w:after="0" w:line="240" w:lineRule="auto"/>
        <w:ind w:firstLine="709"/>
        <w:jc w:val="both"/>
        <w:rPr>
          <w:rStyle w:val="af8"/>
          <w:rFonts w:ascii="Times New Roman" w:eastAsiaTheme="minorHAnsi" w:hAnsi="Times New Roman" w:cs="Times New Roman"/>
          <w:b w:val="0"/>
          <w:sz w:val="28"/>
          <w:szCs w:val="28"/>
        </w:rPr>
      </w:pPr>
    </w:p>
    <w:p w:rsidR="00AF55BC" w:rsidRPr="00B47E55" w:rsidRDefault="00AF55BC" w:rsidP="00AB0AD5">
      <w:pPr>
        <w:keepNext/>
        <w:spacing w:after="0" w:line="336" w:lineRule="auto"/>
        <w:ind w:firstLine="709"/>
        <w:jc w:val="both"/>
        <w:rPr>
          <w:rStyle w:val="27"/>
          <w:rFonts w:ascii="Times New Roman" w:hAnsi="Times New Roman" w:cs="Times New Roman"/>
          <w:sz w:val="28"/>
          <w:szCs w:val="28"/>
        </w:rPr>
      </w:pPr>
      <w:r w:rsidRPr="00B47E55">
        <w:rPr>
          <w:rFonts w:ascii="Times New Roman" w:hAnsi="Times New Roman" w:cs="Times New Roman"/>
          <w:sz w:val="28"/>
          <w:szCs w:val="28"/>
          <w:lang w:val="uk-UA"/>
        </w:rPr>
        <w:t xml:space="preserve">Показник поширеності </w:t>
      </w:r>
      <w:r w:rsidRPr="00B47E55">
        <w:rPr>
          <w:rStyle w:val="27"/>
          <w:rFonts w:ascii="Times New Roman" w:hAnsi="Times New Roman" w:cs="Times New Roman"/>
          <w:sz w:val="28"/>
          <w:szCs w:val="28"/>
        </w:rPr>
        <w:t>СНІДу</w:t>
      </w:r>
      <w:r w:rsidRPr="00B47E55">
        <w:rPr>
          <w:rFonts w:ascii="Times New Roman" w:hAnsi="Times New Roman" w:cs="Times New Roman"/>
          <w:sz w:val="28"/>
          <w:szCs w:val="28"/>
          <w:lang w:val="uk-UA"/>
        </w:rPr>
        <w:t xml:space="preserve"> теж має достовірні коливання в розрізі регіонів країни.</w:t>
      </w:r>
      <w:r w:rsidRPr="00B47E55">
        <w:rPr>
          <w:rStyle w:val="af8"/>
          <w:rFonts w:ascii="Times New Roman" w:eastAsiaTheme="minorHAnsi" w:hAnsi="Times New Roman" w:cs="Times New Roman"/>
          <w:b w:val="0"/>
          <w:sz w:val="28"/>
          <w:szCs w:val="28"/>
        </w:rPr>
        <w:t xml:space="preserve"> Різниця граничних показників складає 27,3 разів: від </w:t>
      </w:r>
      <w:r w:rsidRPr="00B47E55">
        <w:rPr>
          <w:rStyle w:val="27"/>
          <w:rFonts w:ascii="Times New Roman" w:hAnsi="Times New Roman" w:cs="Times New Roman"/>
          <w:sz w:val="28"/>
          <w:szCs w:val="28"/>
        </w:rPr>
        <w:t>6,9 в Закарпатській до 188,5 в Одеській області (Дніпропетровська область – 188,0). Український показник становить 77,8 на 100 тис населення, що означає про те, що на СНІД страждає 0,07% населення країни.</w:t>
      </w:r>
    </w:p>
    <w:p w:rsidR="00AF55BC" w:rsidRDefault="00AF55BC" w:rsidP="00AB0AD5">
      <w:pPr>
        <w:keepNext/>
        <w:spacing w:after="0" w:line="336" w:lineRule="auto"/>
        <w:ind w:firstLine="709"/>
        <w:jc w:val="both"/>
        <w:rPr>
          <w:rStyle w:val="27"/>
          <w:rFonts w:ascii="Times New Roman" w:hAnsi="Times New Roman" w:cs="Times New Roman"/>
          <w:sz w:val="28"/>
          <w:szCs w:val="28"/>
        </w:rPr>
      </w:pPr>
      <w:r w:rsidRPr="00B47E55">
        <w:rPr>
          <w:rStyle w:val="27"/>
          <w:rFonts w:ascii="Times New Roman" w:hAnsi="Times New Roman" w:cs="Times New Roman"/>
          <w:sz w:val="28"/>
          <w:szCs w:val="28"/>
        </w:rPr>
        <w:t>Наступним кроком дослідження було вивчення та проведення аналізу результатів сероепідемічного моніторингу розширення ВІЛ-інфекції за результатами серологічної діагностики за 2014 рік. Отримані результати наведені в табл.</w:t>
      </w:r>
      <w:r w:rsidR="00A30233" w:rsidRPr="00B47E55">
        <w:rPr>
          <w:rStyle w:val="27"/>
          <w:rFonts w:ascii="Times New Roman" w:hAnsi="Times New Roman" w:cs="Times New Roman"/>
          <w:sz w:val="28"/>
          <w:szCs w:val="28"/>
        </w:rPr>
        <w:t xml:space="preserve"> </w:t>
      </w:r>
      <w:r w:rsidRPr="00B47E55">
        <w:rPr>
          <w:rStyle w:val="27"/>
          <w:rFonts w:ascii="Times New Roman" w:hAnsi="Times New Roman" w:cs="Times New Roman"/>
          <w:sz w:val="28"/>
          <w:szCs w:val="28"/>
        </w:rPr>
        <w:t>3.2.</w:t>
      </w:r>
    </w:p>
    <w:p w:rsidR="00841FB4" w:rsidRPr="00B47E55" w:rsidRDefault="004B01CB" w:rsidP="00D63249">
      <w:pPr>
        <w:keepNext/>
        <w:spacing w:before="120" w:after="240" w:line="240" w:lineRule="auto"/>
        <w:ind w:firstLine="709"/>
        <w:jc w:val="right"/>
        <w:rPr>
          <w:rStyle w:val="27"/>
          <w:rFonts w:ascii="Times New Roman" w:hAnsi="Times New Roman" w:cs="Times New Roman"/>
          <w:i/>
          <w:sz w:val="28"/>
          <w:szCs w:val="28"/>
        </w:rPr>
      </w:pPr>
      <w:r w:rsidRPr="00B47E55">
        <w:rPr>
          <w:rStyle w:val="27"/>
          <w:rFonts w:ascii="Times New Roman" w:hAnsi="Times New Roman" w:cs="Times New Roman"/>
          <w:i/>
          <w:sz w:val="28"/>
          <w:szCs w:val="28"/>
        </w:rPr>
        <w:lastRenderedPageBreak/>
        <w:t>Таблиця 3</w:t>
      </w:r>
      <w:r w:rsidR="00841FB4" w:rsidRPr="00B47E55">
        <w:rPr>
          <w:rStyle w:val="27"/>
          <w:rFonts w:ascii="Times New Roman" w:hAnsi="Times New Roman" w:cs="Times New Roman"/>
          <w:i/>
          <w:sz w:val="28"/>
          <w:szCs w:val="28"/>
        </w:rPr>
        <w:t>.2</w:t>
      </w:r>
    </w:p>
    <w:p w:rsidR="00841FB4" w:rsidRPr="00B47E55" w:rsidRDefault="00841FB4" w:rsidP="00D63249">
      <w:pPr>
        <w:keepNext/>
        <w:spacing w:line="240" w:lineRule="auto"/>
        <w:jc w:val="center"/>
        <w:rPr>
          <w:rStyle w:val="27"/>
          <w:rFonts w:ascii="Times New Roman" w:hAnsi="Times New Roman" w:cs="Times New Roman"/>
          <w:b/>
          <w:sz w:val="28"/>
          <w:szCs w:val="28"/>
        </w:rPr>
      </w:pPr>
      <w:r w:rsidRPr="00B47E55">
        <w:rPr>
          <w:rStyle w:val="27"/>
          <w:rFonts w:ascii="Times New Roman" w:hAnsi="Times New Roman" w:cs="Times New Roman"/>
          <w:b/>
          <w:spacing w:val="-6"/>
          <w:sz w:val="28"/>
          <w:szCs w:val="28"/>
        </w:rPr>
        <w:t>Результати сероепідмоніторингу поширення ВІЛ-інфекції в Україні, 2014</w:t>
      </w:r>
      <w:r w:rsidRPr="00B47E55">
        <w:rPr>
          <w:rStyle w:val="27"/>
          <w:rFonts w:ascii="Times New Roman" w:hAnsi="Times New Roman" w:cs="Times New Roman"/>
          <w:b/>
          <w:sz w:val="28"/>
          <w:szCs w:val="28"/>
        </w:rPr>
        <w:t xml:space="preserve"> р.</w:t>
      </w:r>
    </w:p>
    <w:tbl>
      <w:tblPr>
        <w:tblStyle w:val="aff0"/>
        <w:tblW w:w="0" w:type="auto"/>
        <w:tblLook w:val="04A0" w:firstRow="1" w:lastRow="0" w:firstColumn="1" w:lastColumn="0" w:noHBand="0" w:noVBand="1"/>
      </w:tblPr>
      <w:tblGrid>
        <w:gridCol w:w="822"/>
        <w:gridCol w:w="4281"/>
        <w:gridCol w:w="1433"/>
        <w:gridCol w:w="1742"/>
        <w:gridCol w:w="1292"/>
      </w:tblGrid>
      <w:tr w:rsidR="00841FB4" w:rsidRPr="00B47E55" w:rsidTr="00841FB4">
        <w:tc>
          <w:tcPr>
            <w:tcW w:w="8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Коди</w:t>
            </w:r>
          </w:p>
        </w:tc>
        <w:tc>
          <w:tcPr>
            <w:tcW w:w="428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Контингенти осіб, які обстежені на ВІЛ-інфекцію</w:t>
            </w:r>
          </w:p>
        </w:tc>
        <w:tc>
          <w:tcPr>
            <w:tcW w:w="143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Обстежено осіб</w:t>
            </w:r>
          </w:p>
        </w:tc>
        <w:tc>
          <w:tcPr>
            <w:tcW w:w="174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Виявлено</w:t>
            </w:r>
            <w:r w:rsidR="000D6445" w:rsidRPr="00B47E55">
              <w:rPr>
                <w:rStyle w:val="27"/>
                <w:rFonts w:ascii="Times New Roman" w:hAnsi="Times New Roman" w:cs="Times New Roman"/>
                <w:sz w:val="24"/>
                <w:szCs w:val="24"/>
              </w:rPr>
              <w:t xml:space="preserve"> </w:t>
            </w:r>
            <w:r w:rsidRPr="00B47E55">
              <w:rPr>
                <w:rStyle w:val="27"/>
                <w:rFonts w:ascii="Times New Roman" w:hAnsi="Times New Roman" w:cs="Times New Roman"/>
                <w:sz w:val="24"/>
                <w:szCs w:val="24"/>
              </w:rPr>
              <w:t>ВІЛ+ осіб</w:t>
            </w:r>
          </w:p>
        </w:tc>
        <w:tc>
          <w:tcPr>
            <w:tcW w:w="12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100</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Громадяни України - всього,</w:t>
            </w:r>
          </w:p>
          <w:p w:rsidR="00841FB4" w:rsidRPr="00B47E55" w:rsidRDefault="00841FB4" w:rsidP="00AB0AD5">
            <w:pPr>
              <w:keepNext/>
              <w:spacing w:line="235" w:lineRule="auto"/>
              <w:ind w:left="820"/>
              <w:rPr>
                <w:rFonts w:ascii="Times New Roman" w:hAnsi="Times New Roman" w:cs="Times New Roman"/>
                <w:sz w:val="24"/>
                <w:szCs w:val="24"/>
                <w:lang w:val="uk-UA"/>
              </w:rPr>
            </w:pPr>
            <w:r w:rsidRPr="00B47E55">
              <w:rPr>
                <w:rStyle w:val="27"/>
                <w:rFonts w:ascii="Times New Roman" w:hAnsi="Times New Roman" w:cs="Times New Roman"/>
                <w:sz w:val="24"/>
                <w:szCs w:val="24"/>
              </w:rPr>
              <w:t>в т.ч. за окремими кодами:</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200"/>
              <w:rPr>
                <w:rFonts w:ascii="Times New Roman" w:hAnsi="Times New Roman" w:cs="Times New Roman"/>
                <w:sz w:val="24"/>
                <w:szCs w:val="24"/>
                <w:lang w:val="uk-UA"/>
              </w:rPr>
            </w:pPr>
            <w:r w:rsidRPr="00B47E55">
              <w:rPr>
                <w:rStyle w:val="27"/>
                <w:rFonts w:ascii="Times New Roman" w:hAnsi="Times New Roman" w:cs="Times New Roman"/>
                <w:sz w:val="24"/>
                <w:szCs w:val="24"/>
              </w:rPr>
              <w:t>2608063</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27236</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1,04</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AB0AD5">
            <w:pPr>
              <w:keepNext/>
              <w:spacing w:line="235" w:lineRule="auto"/>
              <w:jc w:val="center"/>
              <w:rPr>
                <w:rStyle w:val="27"/>
                <w:rFonts w:ascii="Times New Roman" w:hAnsi="Times New Roman" w:cs="Times New Roman"/>
                <w:b/>
                <w:sz w:val="24"/>
                <w:szCs w:val="24"/>
              </w:rPr>
            </w:pPr>
            <w:r w:rsidRPr="00B47E55">
              <w:rPr>
                <w:rStyle w:val="27"/>
                <w:rFonts w:ascii="Times New Roman" w:hAnsi="Times New Roman" w:cs="Times New Roman"/>
                <w:sz w:val="24"/>
                <w:szCs w:val="24"/>
              </w:rPr>
              <w:t>101</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які мали статеві контакти з ВІЛ-інфікованими</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11339</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1487</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13,1</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102</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Споживачі ін'єкційних наркотичних речовин</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88648</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2767</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3,1</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103</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які мали гомосексуальні контакти з особами з невідомим ВІЛ-статусом</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9557</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265</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2,8</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104</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із симптомами або хворі на інфекції, що передаються статевим шляхом</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46238</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533</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1,2</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105</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з ризикованою статевою поведінкою</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130186</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1673</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106</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Призовники, абітурієнти військових закладів</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70121</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80</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0,1</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107</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з інших груп ризику щодо інфікування ВІЛ, обстежені за епідеміологічними показаннями</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56981</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774</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200"/>
              <w:rPr>
                <w:rFonts w:ascii="Times New Roman" w:hAnsi="Times New Roman" w:cs="Times New Roman"/>
                <w:sz w:val="24"/>
                <w:szCs w:val="24"/>
                <w:lang w:val="uk-UA"/>
              </w:rPr>
            </w:pPr>
            <w:r w:rsidRPr="00B47E55">
              <w:rPr>
                <w:rStyle w:val="27"/>
                <w:rFonts w:ascii="Times New Roman" w:hAnsi="Times New Roman" w:cs="Times New Roman"/>
                <w:sz w:val="24"/>
                <w:szCs w:val="24"/>
              </w:rPr>
              <w:t>1,4</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108</w:t>
            </w:r>
          </w:p>
        </w:tc>
        <w:tc>
          <w:tcPr>
            <w:tcW w:w="428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донори</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713623</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661</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0,09</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109.1</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вагітні</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522012</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1872</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0,4</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111</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діти, народжені ВІЛ-інфікованими жінками, обстежені з метою остаточного встановлення діагнозу ВІЛ-інфекції у віці 18 місяців і старші</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3181</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87</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2,7</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112</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які перебувають у місцях позбавлення волі</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36892</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1673</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4,5</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113</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які мають захворювання, симптоми та синдроми, при яких пропонуються послуги з консультування і тестування при зверненні за медичною допомогою в заклад охорони здоров'я</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303158</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6706</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2,2</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114</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обстежені анонімно</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40814</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1637</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4,0</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115</w:t>
            </w:r>
          </w:p>
        </w:tc>
        <w:tc>
          <w:tcPr>
            <w:tcW w:w="428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які мають ризик інфікування ВІЛ унаслідок медичних маніпуляцій за епідеміологічними показаннями</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1605</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0,06</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Style w:val="27"/>
                <w:rFonts w:ascii="Times New Roman" w:hAnsi="Times New Roman" w:cs="Times New Roman"/>
                <w:sz w:val="24"/>
                <w:szCs w:val="24"/>
              </w:rPr>
            </w:pPr>
            <w:r w:rsidRPr="00B47E55">
              <w:rPr>
                <w:rStyle w:val="27"/>
                <w:rFonts w:ascii="Times New Roman" w:hAnsi="Times New Roman" w:cs="Times New Roman"/>
                <w:sz w:val="24"/>
                <w:szCs w:val="24"/>
              </w:rPr>
              <w:t>116</w:t>
            </w:r>
          </w:p>
        </w:tc>
        <w:tc>
          <w:tcPr>
            <w:tcW w:w="428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особи, обстежені за власною ініціативою</w:t>
            </w:r>
          </w:p>
        </w:tc>
        <w:tc>
          <w:tcPr>
            <w:tcW w:w="143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569307</w:t>
            </w:r>
          </w:p>
        </w:tc>
        <w:tc>
          <w:tcPr>
            <w:tcW w:w="174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3278</w:t>
            </w:r>
          </w:p>
        </w:tc>
        <w:tc>
          <w:tcPr>
            <w:tcW w:w="12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AB0AD5">
            <w:pPr>
              <w:keepNext/>
              <w:spacing w:line="235" w:lineRule="auto"/>
              <w:ind w:left="160"/>
              <w:rPr>
                <w:rStyle w:val="27"/>
                <w:rFonts w:ascii="Times New Roman" w:hAnsi="Times New Roman" w:cs="Times New Roman"/>
                <w:sz w:val="24"/>
                <w:szCs w:val="24"/>
              </w:rPr>
            </w:pPr>
            <w:r w:rsidRPr="00B47E55">
              <w:rPr>
                <w:rStyle w:val="27"/>
                <w:rFonts w:ascii="Times New Roman" w:hAnsi="Times New Roman" w:cs="Times New Roman"/>
                <w:sz w:val="24"/>
                <w:szCs w:val="24"/>
              </w:rPr>
              <w:t>0,6</w:t>
            </w:r>
          </w:p>
        </w:tc>
      </w:tr>
      <w:tr w:rsidR="00841FB4" w:rsidRPr="00B47E55" w:rsidTr="00841FB4">
        <w:tc>
          <w:tcPr>
            <w:tcW w:w="82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119</w:t>
            </w:r>
          </w:p>
        </w:tc>
        <w:tc>
          <w:tcPr>
            <w:tcW w:w="428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rPr>
                <w:rFonts w:ascii="Times New Roman" w:hAnsi="Times New Roman" w:cs="Times New Roman"/>
                <w:sz w:val="24"/>
                <w:szCs w:val="24"/>
                <w:lang w:val="uk-UA"/>
              </w:rPr>
            </w:pPr>
            <w:r w:rsidRPr="00B47E55">
              <w:rPr>
                <w:rStyle w:val="27"/>
                <w:rFonts w:ascii="Times New Roman" w:hAnsi="Times New Roman" w:cs="Times New Roman"/>
                <w:sz w:val="24"/>
                <w:szCs w:val="24"/>
              </w:rPr>
              <w:t>померлі особи</w:t>
            </w:r>
          </w:p>
        </w:tc>
        <w:tc>
          <w:tcPr>
            <w:tcW w:w="143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839</w:t>
            </w:r>
          </w:p>
        </w:tc>
        <w:tc>
          <w:tcPr>
            <w:tcW w:w="17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110</w:t>
            </w:r>
          </w:p>
        </w:tc>
        <w:tc>
          <w:tcPr>
            <w:tcW w:w="12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AB0AD5">
            <w:pPr>
              <w:keepNext/>
              <w:spacing w:line="235" w:lineRule="auto"/>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13,1</w:t>
            </w:r>
          </w:p>
        </w:tc>
      </w:tr>
    </w:tbl>
    <w:p w:rsidR="00BE58C5" w:rsidRDefault="00BE58C5" w:rsidP="00AB0AD5">
      <w:pPr>
        <w:keepNext/>
        <w:spacing w:after="0" w:line="360" w:lineRule="auto"/>
        <w:ind w:firstLine="708"/>
        <w:jc w:val="both"/>
        <w:rPr>
          <w:rStyle w:val="24"/>
          <w:rFonts w:ascii="Times New Roman" w:hAnsi="Times New Roman" w:cs="Times New Roman"/>
          <w:sz w:val="28"/>
          <w:szCs w:val="28"/>
        </w:rPr>
      </w:pPr>
    </w:p>
    <w:p w:rsidR="00AB0AD5" w:rsidRPr="00B47E55" w:rsidRDefault="00AB0AD5" w:rsidP="00AB0AD5">
      <w:pPr>
        <w:keepNext/>
        <w:spacing w:after="0" w:line="360" w:lineRule="auto"/>
        <w:ind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lastRenderedPageBreak/>
        <w:t>Аналіз наведених в табл. 3.2 даних видно, що за даними проведеної серологічної діагностики в 2014 році найбільшу частку виявлено ВІЛ-інфекції при обстежені:</w:t>
      </w:r>
    </w:p>
    <w:p w:rsidR="00AB0AD5" w:rsidRPr="00B47E55" w:rsidRDefault="00AB0AD5" w:rsidP="00AB0AD5">
      <w:pPr>
        <w:pStyle w:val="af1"/>
        <w:keepNext/>
        <w:numPr>
          <w:ilvl w:val="0"/>
          <w:numId w:val="5"/>
        </w:numPr>
        <w:tabs>
          <w:tab w:val="left" w:pos="993"/>
        </w:tabs>
        <w:spacing w:after="0" w:line="360" w:lineRule="auto"/>
        <w:ind w:left="0"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осіб, які мали контакти з ВІЛ-інфікованими та обстежені померлих осіб – 13,1%;</w:t>
      </w:r>
    </w:p>
    <w:p w:rsidR="00AB0AD5" w:rsidRPr="00B47E55" w:rsidRDefault="00AB0AD5" w:rsidP="00AB0AD5">
      <w:pPr>
        <w:pStyle w:val="af1"/>
        <w:keepNext/>
        <w:numPr>
          <w:ilvl w:val="0"/>
          <w:numId w:val="5"/>
        </w:numPr>
        <w:tabs>
          <w:tab w:val="left" w:pos="993"/>
        </w:tabs>
        <w:spacing w:after="0" w:line="360" w:lineRule="auto"/>
        <w:ind w:left="0"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 xml:space="preserve"> осіб, які перебувають у місцях позбавлення волі – 4,5%;</w:t>
      </w:r>
    </w:p>
    <w:p w:rsidR="00AB0AD5" w:rsidRPr="00B47E55" w:rsidRDefault="00AB0AD5" w:rsidP="00AB0AD5">
      <w:pPr>
        <w:pStyle w:val="af1"/>
        <w:keepNext/>
        <w:numPr>
          <w:ilvl w:val="0"/>
          <w:numId w:val="5"/>
        </w:numPr>
        <w:tabs>
          <w:tab w:val="left" w:pos="993"/>
        </w:tabs>
        <w:spacing w:after="0" w:line="360" w:lineRule="auto"/>
        <w:ind w:left="0"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осіб обстежених анонімно – 4,0%;</w:t>
      </w:r>
    </w:p>
    <w:p w:rsidR="00AB0AD5" w:rsidRPr="00B47E55" w:rsidRDefault="00AB0AD5" w:rsidP="00AB0AD5">
      <w:pPr>
        <w:pStyle w:val="af1"/>
        <w:keepNext/>
        <w:numPr>
          <w:ilvl w:val="0"/>
          <w:numId w:val="5"/>
        </w:numPr>
        <w:tabs>
          <w:tab w:val="left" w:pos="993"/>
        </w:tabs>
        <w:spacing w:after="0" w:line="360" w:lineRule="auto"/>
        <w:ind w:left="0"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споживачів ін’єкційних наркотиків – 3,1%;</w:t>
      </w:r>
    </w:p>
    <w:p w:rsidR="00AB0AD5" w:rsidRPr="00B47E55" w:rsidRDefault="00AB0AD5" w:rsidP="00AB0AD5">
      <w:pPr>
        <w:pStyle w:val="af1"/>
        <w:keepNext/>
        <w:numPr>
          <w:ilvl w:val="0"/>
          <w:numId w:val="5"/>
        </w:numPr>
        <w:tabs>
          <w:tab w:val="left" w:pos="993"/>
        </w:tabs>
        <w:spacing w:after="0" w:line="360" w:lineRule="auto"/>
        <w:ind w:left="0" w:firstLine="708"/>
        <w:jc w:val="both"/>
        <w:rPr>
          <w:rStyle w:val="24"/>
          <w:rFonts w:ascii="Times New Roman" w:hAnsi="Times New Roman" w:cs="Times New Roman"/>
          <w:sz w:val="28"/>
          <w:szCs w:val="28"/>
        </w:rPr>
      </w:pPr>
      <w:r w:rsidRPr="00B47E55">
        <w:rPr>
          <w:rStyle w:val="24"/>
          <w:rFonts w:ascii="Times New Roman" w:hAnsi="Times New Roman" w:cs="Times New Roman"/>
          <w:sz w:val="28"/>
          <w:szCs w:val="28"/>
        </w:rPr>
        <w:t>осіб, які мали гомосексуальні контакти з особами з невідомим ВІЛ-статусом – 2,8%.</w:t>
      </w:r>
    </w:p>
    <w:p w:rsidR="00AB0AD5" w:rsidRPr="00AB0AD5" w:rsidRDefault="00AB0AD5" w:rsidP="00AB0AD5">
      <w:pPr>
        <w:keepNext/>
        <w:spacing w:after="0" w:line="360" w:lineRule="auto"/>
        <w:ind w:firstLine="708"/>
        <w:jc w:val="both"/>
        <w:rPr>
          <w:rStyle w:val="27"/>
          <w:rFonts w:ascii="Times New Roman" w:hAnsi="Times New Roman" w:cs="Times New Roman"/>
          <w:sz w:val="28"/>
          <w:szCs w:val="28"/>
        </w:rPr>
      </w:pPr>
      <w:r w:rsidRPr="00AB0AD5">
        <w:rPr>
          <w:rStyle w:val="27"/>
          <w:rFonts w:ascii="Times New Roman" w:hAnsi="Times New Roman" w:cs="Times New Roman"/>
          <w:sz w:val="28"/>
          <w:szCs w:val="28"/>
        </w:rPr>
        <w:t>Далі на рис 3.2. наглядно представлено регіони України за рівнями захворюваності населення на ВІЛ-інфекцію за офіційними статистичними даними 2014 року.</w:t>
      </w:r>
    </w:p>
    <w:p w:rsidR="00F65C65" w:rsidRDefault="00F65C65" w:rsidP="00D63249">
      <w:pPr>
        <w:keepNext/>
        <w:spacing w:after="0" w:line="360" w:lineRule="auto"/>
        <w:ind w:firstLine="708"/>
        <w:jc w:val="both"/>
        <w:rPr>
          <w:rStyle w:val="24"/>
          <w:rFonts w:ascii="Times New Roman" w:hAnsi="Times New Roman" w:cs="Times New Roman"/>
          <w:sz w:val="28"/>
          <w:szCs w:val="28"/>
        </w:rPr>
      </w:pPr>
    </w:p>
    <w:p w:rsidR="00A30233" w:rsidRPr="00B47E55" w:rsidRDefault="00F65C65" w:rsidP="00F65C65">
      <w:pPr>
        <w:keepNext/>
        <w:spacing w:after="0" w:line="360" w:lineRule="auto"/>
        <w:jc w:val="both"/>
        <w:rPr>
          <w:rFonts w:ascii="Times New Roman" w:hAnsi="Times New Roman" w:cs="Times New Roman"/>
          <w:lang w:val="uk-UA"/>
        </w:rPr>
      </w:pPr>
      <w:r w:rsidRPr="00B47E55">
        <w:rPr>
          <w:rFonts w:ascii="Times New Roman" w:hAnsi="Times New Roman" w:cs="Times New Roman"/>
          <w:noProof/>
        </w:rPr>
        <w:drawing>
          <wp:inline distT="0" distB="0" distL="0" distR="0">
            <wp:extent cx="5939790" cy="3393734"/>
            <wp:effectExtent l="19050" t="0" r="3810" b="0"/>
            <wp:docPr id="10" name="Рисунок 4"/>
            <wp:cNvGraphicFramePr/>
            <a:graphic xmlns:a="http://schemas.openxmlformats.org/drawingml/2006/main">
              <a:graphicData uri="http://schemas.openxmlformats.org/drawingml/2006/picture">
                <pic:pic xmlns:pic="http://schemas.openxmlformats.org/drawingml/2006/picture">
                  <pic:nvPicPr>
                    <pic:cNvPr id="4" name="Picture 2" descr="C:\Users\Игорь\Desktop\хлам\NewCases_HIV.jpg"/>
                    <pic:cNvPicPr>
                      <a:picLocks noGrp="1"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9790" cy="3393734"/>
                    </a:xfrm>
                    <a:prstGeom prst="rect">
                      <a:avLst/>
                    </a:prstGeom>
                    <a:ln>
                      <a:noFill/>
                    </a:ln>
                    <a:effectLst>
                      <a:softEdge rad="112500"/>
                    </a:effectLst>
                    <a:extLst>
                      <a:ext uri="{909E8E84-426E-40DD-AFC4-6F175D3DCCD1}">
                        <a14:hiddenFill xmlns:a14="http://schemas.microsoft.com/office/drawing/2010/main">
                          <a:solidFill>
                            <a:srgbClr val="FFFFFF"/>
                          </a:solidFill>
                        </a14:hiddenFill>
                      </a:ext>
                    </a:extLst>
                  </pic:spPr>
                </pic:pic>
              </a:graphicData>
            </a:graphic>
          </wp:inline>
        </w:drawing>
      </w:r>
    </w:p>
    <w:p w:rsidR="00841FB4" w:rsidRPr="00B47E55" w:rsidRDefault="00841FB4" w:rsidP="00D63249">
      <w:pPr>
        <w:keepNext/>
        <w:spacing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Рис.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.2.</w:t>
      </w:r>
      <w:r w:rsidR="008E297D" w:rsidRPr="00B47E55">
        <w:rPr>
          <w:rFonts w:ascii="Times New Roman" w:hAnsi="Times New Roman" w:cs="Times New Roman"/>
          <w:sz w:val="28"/>
          <w:szCs w:val="28"/>
          <w:lang w:val="uk-UA"/>
        </w:rPr>
        <w:t xml:space="preserve"> </w:t>
      </w:r>
      <w:r w:rsidR="004B01CB" w:rsidRPr="00B47E55">
        <w:rPr>
          <w:rFonts w:ascii="Times New Roman" w:hAnsi="Times New Roman" w:cs="Times New Roman"/>
          <w:sz w:val="28"/>
          <w:szCs w:val="28"/>
          <w:lang w:val="uk-UA"/>
        </w:rPr>
        <w:t>Р</w:t>
      </w:r>
      <w:r w:rsidRPr="00B47E55">
        <w:rPr>
          <w:rFonts w:ascii="Times New Roman" w:hAnsi="Times New Roman" w:cs="Times New Roman"/>
          <w:sz w:val="28"/>
          <w:szCs w:val="28"/>
          <w:lang w:val="uk-UA"/>
        </w:rPr>
        <w:t>озподіл регіонів України по показниками з</w:t>
      </w:r>
      <w:r w:rsidRPr="00B47E55">
        <w:rPr>
          <w:rFonts w:ascii="Times New Roman" w:hAnsi="Times New Roman" w:cs="Times New Roman"/>
          <w:bCs/>
          <w:sz w:val="28"/>
          <w:szCs w:val="28"/>
          <w:lang w:val="uk-UA"/>
        </w:rPr>
        <w:t>ахворюваності населення на ВІЛ-інфекцію станом на 31.12.2014 р.</w:t>
      </w:r>
    </w:p>
    <w:p w:rsidR="00841FB4" w:rsidRPr="00B47E55" w:rsidRDefault="00841FB4" w:rsidP="00AB0AD5">
      <w:pPr>
        <w:keepNext/>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Проведений аналіз епідемічної ситуації з ВІЛ/СНІДу в Україні показав наступне:</w:t>
      </w:r>
    </w:p>
    <w:p w:rsidR="00841FB4" w:rsidRPr="00B47E55" w:rsidRDefault="00841FB4" w:rsidP="00AB0AD5">
      <w:pPr>
        <w:pStyle w:val="af1"/>
        <w:keepNext/>
        <w:numPr>
          <w:ilvl w:val="0"/>
          <w:numId w:val="6"/>
        </w:numPr>
        <w:tabs>
          <w:tab w:val="left" w:pos="900"/>
        </w:tabs>
        <w:spacing w:after="0" w:line="348"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комулятивна кількість офіційно зареєстрованих випадків ВІЛ-інфекції, починаючи з 1987 року становить 264489 осіб;</w:t>
      </w:r>
    </w:p>
    <w:p w:rsidR="00841FB4" w:rsidRPr="00B47E55" w:rsidRDefault="00841FB4" w:rsidP="00AB0AD5">
      <w:pPr>
        <w:pStyle w:val="af1"/>
        <w:keepNext/>
        <w:numPr>
          <w:ilvl w:val="0"/>
          <w:numId w:val="6"/>
        </w:numPr>
        <w:tabs>
          <w:tab w:val="left" w:pos="900"/>
        </w:tabs>
        <w:spacing w:after="0" w:line="348"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оціночна кількість ВІЛ-інфікованих осіб в країні складає 233457;</w:t>
      </w:r>
    </w:p>
    <w:p w:rsidR="00841FB4" w:rsidRPr="00B47E55" w:rsidRDefault="00841FB4" w:rsidP="00AB0AD5">
      <w:pPr>
        <w:pStyle w:val="af1"/>
        <w:keepNext/>
        <w:numPr>
          <w:ilvl w:val="0"/>
          <w:numId w:val="6"/>
        </w:numPr>
        <w:tabs>
          <w:tab w:val="left" w:pos="900"/>
        </w:tabs>
        <w:spacing w:after="0" w:line="348"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перебуває під наглядом в закладах охорони здоров’я 137390 ВІЛ-інфікованих осіб.</w:t>
      </w:r>
    </w:p>
    <w:p w:rsidR="00841FB4" w:rsidRDefault="00841FB4" w:rsidP="00AB0AD5">
      <w:pPr>
        <w:pStyle w:val="af1"/>
        <w:keepNext/>
        <w:spacing w:after="0" w:line="348" w:lineRule="auto"/>
        <w:ind w:left="0" w:firstLine="709"/>
        <w:jc w:val="both"/>
        <w:rPr>
          <w:rFonts w:ascii="Times New Roman" w:hAnsi="Times New Roman" w:cs="Times New Roman"/>
          <w:bCs/>
          <w:sz w:val="28"/>
          <w:szCs w:val="28"/>
          <w:lang w:val="uk-UA"/>
        </w:rPr>
      </w:pPr>
      <w:r w:rsidRPr="00B47E55">
        <w:rPr>
          <w:rFonts w:ascii="Times New Roman" w:hAnsi="Times New Roman" w:cs="Times New Roman"/>
          <w:sz w:val="28"/>
          <w:szCs w:val="28"/>
          <w:lang w:val="uk-UA"/>
        </w:rPr>
        <w:t xml:space="preserve">Дані щодо </w:t>
      </w:r>
      <w:r w:rsidRPr="00B47E55">
        <w:rPr>
          <w:rFonts w:ascii="Times New Roman" w:hAnsi="Times New Roman" w:cs="Times New Roman"/>
          <w:bCs/>
          <w:sz w:val="28"/>
          <w:szCs w:val="28"/>
          <w:lang w:val="uk-UA"/>
        </w:rPr>
        <w:t xml:space="preserve">епідемічної ситуації з ВІЛ-інфекції/СНІДу в Україні за період 2010-2014 роки наведено на рис. </w:t>
      </w:r>
      <w:r w:rsidR="004B01CB" w:rsidRPr="00B47E55">
        <w:rPr>
          <w:rFonts w:ascii="Times New Roman" w:hAnsi="Times New Roman" w:cs="Times New Roman"/>
          <w:bCs/>
          <w:sz w:val="28"/>
          <w:szCs w:val="28"/>
          <w:lang w:val="uk-UA"/>
        </w:rPr>
        <w:t>3</w:t>
      </w:r>
      <w:r w:rsidRPr="00B47E55">
        <w:rPr>
          <w:rFonts w:ascii="Times New Roman" w:hAnsi="Times New Roman" w:cs="Times New Roman"/>
          <w:bCs/>
          <w:sz w:val="28"/>
          <w:szCs w:val="28"/>
          <w:lang w:val="uk-UA"/>
        </w:rPr>
        <w:t>.3.</w:t>
      </w:r>
    </w:p>
    <w:p w:rsidR="00F65C65" w:rsidRPr="00B47E55" w:rsidRDefault="00F65C65" w:rsidP="00D63249">
      <w:pPr>
        <w:pStyle w:val="af1"/>
        <w:keepNext/>
        <w:spacing w:after="0" w:line="360" w:lineRule="auto"/>
        <w:ind w:left="0" w:firstLine="709"/>
        <w:jc w:val="both"/>
        <w:rPr>
          <w:rFonts w:ascii="Times New Roman" w:hAnsi="Times New Roman" w:cs="Times New Roman"/>
          <w:bCs/>
          <w:sz w:val="28"/>
          <w:szCs w:val="28"/>
          <w:lang w:val="uk-UA"/>
        </w:rPr>
      </w:pPr>
    </w:p>
    <w:p w:rsidR="00841FB4" w:rsidRPr="00B47E55" w:rsidRDefault="00841FB4" w:rsidP="00D63249">
      <w:pPr>
        <w:pStyle w:val="af1"/>
        <w:keepNext/>
        <w:spacing w:after="0"/>
        <w:ind w:left="0"/>
        <w:jc w:val="both"/>
        <w:rPr>
          <w:rFonts w:ascii="Times New Roman" w:hAnsi="Times New Roman" w:cs="Times New Roman"/>
          <w:bCs/>
          <w:sz w:val="26"/>
          <w:szCs w:val="26"/>
          <w:lang w:val="uk-UA"/>
        </w:rPr>
      </w:pPr>
      <w:r w:rsidRPr="00B47E55">
        <w:rPr>
          <w:rFonts w:ascii="Times New Roman" w:hAnsi="Times New Roman" w:cs="Times New Roman"/>
          <w:noProof/>
        </w:rPr>
        <w:drawing>
          <wp:inline distT="0" distB="0" distL="0" distR="0">
            <wp:extent cx="5935175" cy="2120113"/>
            <wp:effectExtent l="19050" t="0" r="27475" b="0"/>
            <wp:docPr id="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41FB4" w:rsidRPr="00B47E55" w:rsidRDefault="00841FB4" w:rsidP="00D63249">
      <w:pPr>
        <w:keepNext/>
        <w:tabs>
          <w:tab w:val="left" w:pos="3301"/>
        </w:tabs>
        <w:spacing w:after="0"/>
        <w:jc w:val="both"/>
        <w:rPr>
          <w:rFonts w:ascii="Times New Roman" w:hAnsi="Times New Roman" w:cs="Times New Roman"/>
          <w:sz w:val="26"/>
          <w:szCs w:val="26"/>
          <w:lang w:val="uk-UA"/>
        </w:rPr>
      </w:pPr>
    </w:p>
    <w:p w:rsidR="00841FB4" w:rsidRPr="00B47E55" w:rsidRDefault="00841FB4" w:rsidP="00D63249">
      <w:pPr>
        <w:keepNext/>
        <w:tabs>
          <w:tab w:val="left" w:pos="3301"/>
        </w:tabs>
        <w:spacing w:after="0" w:line="360" w:lineRule="auto"/>
        <w:jc w:val="both"/>
        <w:rPr>
          <w:rFonts w:ascii="Times New Roman" w:hAnsi="Times New Roman" w:cs="Times New Roman"/>
          <w:bCs/>
          <w:sz w:val="28"/>
          <w:szCs w:val="28"/>
          <w:lang w:val="uk-UA"/>
        </w:rPr>
      </w:pPr>
      <w:r w:rsidRPr="00B47E55">
        <w:rPr>
          <w:rFonts w:ascii="Times New Roman" w:hAnsi="Times New Roman" w:cs="Times New Roman"/>
          <w:sz w:val="28"/>
          <w:szCs w:val="28"/>
          <w:lang w:val="uk-UA"/>
        </w:rPr>
        <w:t xml:space="preserve">Рис.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 xml:space="preserve">.3. </w:t>
      </w:r>
      <w:r w:rsidRPr="00B47E55">
        <w:rPr>
          <w:rFonts w:ascii="Times New Roman" w:hAnsi="Times New Roman" w:cs="Times New Roman"/>
          <w:bCs/>
          <w:sz w:val="28"/>
          <w:szCs w:val="28"/>
          <w:lang w:val="uk-UA"/>
        </w:rPr>
        <w:t xml:space="preserve">Епідемічна ситуація з ВІЛ-інфекції/СНІДу в Україні </w:t>
      </w:r>
      <w:r w:rsidR="00A30233" w:rsidRPr="00B47E55">
        <w:rPr>
          <w:rFonts w:ascii="Times New Roman" w:hAnsi="Times New Roman" w:cs="Times New Roman"/>
          <w:bCs/>
          <w:sz w:val="28"/>
          <w:szCs w:val="28"/>
          <w:lang w:val="uk-UA"/>
        </w:rPr>
        <w:t>(</w:t>
      </w:r>
      <w:r w:rsidRPr="00B47E55">
        <w:rPr>
          <w:rFonts w:ascii="Times New Roman" w:hAnsi="Times New Roman" w:cs="Times New Roman"/>
          <w:bCs/>
          <w:sz w:val="28"/>
          <w:szCs w:val="28"/>
          <w:lang w:val="uk-UA"/>
        </w:rPr>
        <w:t>2010-2014 рр.</w:t>
      </w:r>
      <w:r w:rsidR="00A30233" w:rsidRPr="00B47E55">
        <w:rPr>
          <w:rFonts w:ascii="Times New Roman" w:hAnsi="Times New Roman" w:cs="Times New Roman"/>
          <w:bCs/>
          <w:sz w:val="28"/>
          <w:szCs w:val="28"/>
          <w:lang w:val="uk-UA"/>
        </w:rPr>
        <w:t>)</w:t>
      </w:r>
    </w:p>
    <w:p w:rsidR="00841FB4" w:rsidRPr="00B47E55" w:rsidRDefault="00841FB4" w:rsidP="00D63249">
      <w:pPr>
        <w:pStyle w:val="af1"/>
        <w:keepNext/>
        <w:spacing w:after="0" w:line="360" w:lineRule="auto"/>
        <w:ind w:left="0" w:firstLine="709"/>
        <w:jc w:val="both"/>
        <w:rPr>
          <w:rFonts w:ascii="Times New Roman" w:hAnsi="Times New Roman" w:cs="Times New Roman"/>
          <w:bCs/>
          <w:sz w:val="28"/>
          <w:szCs w:val="28"/>
          <w:lang w:val="uk-UA"/>
        </w:rPr>
      </w:pPr>
    </w:p>
    <w:p w:rsidR="00841FB4" w:rsidRPr="00B47E55" w:rsidRDefault="00841FB4" w:rsidP="00AB0AD5">
      <w:pPr>
        <w:pStyle w:val="af1"/>
        <w:keepNext/>
        <w:spacing w:after="0" w:line="348" w:lineRule="auto"/>
        <w:ind w:left="0" w:firstLine="709"/>
        <w:jc w:val="both"/>
        <w:rPr>
          <w:rFonts w:ascii="Times New Roman" w:hAnsi="Times New Roman" w:cs="Times New Roman"/>
          <w:bCs/>
          <w:sz w:val="28"/>
          <w:szCs w:val="28"/>
          <w:lang w:val="uk-UA"/>
        </w:rPr>
      </w:pPr>
      <w:r w:rsidRPr="00B47E55">
        <w:rPr>
          <w:rFonts w:ascii="Times New Roman" w:hAnsi="Times New Roman" w:cs="Times New Roman"/>
          <w:bCs/>
          <w:sz w:val="28"/>
          <w:szCs w:val="28"/>
          <w:lang w:val="uk-UA"/>
        </w:rPr>
        <w:t xml:space="preserve">Аналіз наведених на рис. </w:t>
      </w:r>
      <w:r w:rsidR="004B01CB" w:rsidRPr="00B47E55">
        <w:rPr>
          <w:rFonts w:ascii="Times New Roman" w:hAnsi="Times New Roman" w:cs="Times New Roman"/>
          <w:bCs/>
          <w:sz w:val="28"/>
          <w:szCs w:val="28"/>
          <w:lang w:val="uk-UA"/>
        </w:rPr>
        <w:t>3</w:t>
      </w:r>
      <w:r w:rsidRPr="00B47E55">
        <w:rPr>
          <w:rFonts w:ascii="Times New Roman" w:hAnsi="Times New Roman" w:cs="Times New Roman"/>
          <w:bCs/>
          <w:sz w:val="28"/>
          <w:szCs w:val="28"/>
          <w:lang w:val="uk-UA"/>
        </w:rPr>
        <w:t>.3 даних вказує на те, що за роки дослідження:</w:t>
      </w:r>
    </w:p>
    <w:p w:rsidR="00841FB4" w:rsidRPr="00B47E55" w:rsidRDefault="00841FB4" w:rsidP="00AB0AD5">
      <w:pPr>
        <w:pStyle w:val="af1"/>
        <w:keepNext/>
        <w:numPr>
          <w:ilvl w:val="0"/>
          <w:numId w:val="6"/>
        </w:numPr>
        <w:tabs>
          <w:tab w:val="left" w:pos="900"/>
        </w:tabs>
        <w:spacing w:after="0" w:line="348" w:lineRule="auto"/>
        <w:ind w:left="0" w:firstLine="720"/>
        <w:jc w:val="both"/>
        <w:rPr>
          <w:rFonts w:ascii="Times New Roman" w:hAnsi="Times New Roman" w:cs="Times New Roman"/>
          <w:sz w:val="28"/>
          <w:szCs w:val="28"/>
          <w:lang w:val="uk-UA"/>
        </w:rPr>
      </w:pPr>
      <w:r w:rsidRPr="00B47E55">
        <w:rPr>
          <w:rFonts w:ascii="Times New Roman" w:hAnsi="Times New Roman" w:cs="Times New Roman"/>
          <w:bCs/>
          <w:sz w:val="28"/>
          <w:szCs w:val="28"/>
          <w:lang w:val="uk-UA"/>
        </w:rPr>
        <w:t>показник оціночної кількості ВІЛ-інфікованих скоротилася в 1,03 разу з 240000 до 233457 осіб;</w:t>
      </w:r>
    </w:p>
    <w:p w:rsidR="00841FB4" w:rsidRPr="00B47E55" w:rsidRDefault="00841FB4" w:rsidP="00AB0AD5">
      <w:pPr>
        <w:pStyle w:val="af1"/>
        <w:keepNext/>
        <w:numPr>
          <w:ilvl w:val="0"/>
          <w:numId w:val="6"/>
        </w:numPr>
        <w:tabs>
          <w:tab w:val="left" w:pos="900"/>
        </w:tabs>
        <w:spacing w:after="0" w:line="348" w:lineRule="auto"/>
        <w:ind w:left="0" w:firstLine="720"/>
        <w:jc w:val="both"/>
        <w:rPr>
          <w:rFonts w:ascii="Times New Roman" w:hAnsi="Times New Roman" w:cs="Times New Roman"/>
          <w:sz w:val="28"/>
          <w:szCs w:val="28"/>
          <w:lang w:val="uk-UA"/>
        </w:rPr>
      </w:pPr>
      <w:r w:rsidRPr="00B47E55">
        <w:rPr>
          <w:rFonts w:ascii="Times New Roman" w:hAnsi="Times New Roman" w:cs="Times New Roman"/>
          <w:bCs/>
          <w:sz w:val="28"/>
          <w:szCs w:val="28"/>
          <w:lang w:val="uk-UA"/>
        </w:rPr>
        <w:t>показник кількості пацієнтів, які знаходяться на диспансерному обліку збільшилася в 1,24 разу: з 110410 до 137390 осіб;</w:t>
      </w:r>
    </w:p>
    <w:p w:rsidR="00841FB4" w:rsidRPr="00B47E55" w:rsidRDefault="00841FB4" w:rsidP="00AB0AD5">
      <w:pPr>
        <w:pStyle w:val="af1"/>
        <w:keepNext/>
        <w:numPr>
          <w:ilvl w:val="0"/>
          <w:numId w:val="6"/>
        </w:numPr>
        <w:tabs>
          <w:tab w:val="left" w:pos="900"/>
        </w:tabs>
        <w:spacing w:after="0" w:line="348" w:lineRule="auto"/>
        <w:ind w:left="0" w:firstLine="720"/>
        <w:jc w:val="both"/>
        <w:rPr>
          <w:rFonts w:ascii="Times New Roman" w:hAnsi="Times New Roman" w:cs="Times New Roman"/>
          <w:sz w:val="28"/>
          <w:szCs w:val="28"/>
          <w:lang w:val="uk-UA"/>
        </w:rPr>
      </w:pPr>
      <w:r w:rsidRPr="00B47E55">
        <w:rPr>
          <w:rFonts w:ascii="Times New Roman" w:hAnsi="Times New Roman" w:cs="Times New Roman"/>
          <w:bCs/>
          <w:sz w:val="28"/>
          <w:szCs w:val="28"/>
          <w:lang w:val="uk-UA"/>
        </w:rPr>
        <w:t>кількість ВІЛ-інфікованих активної диспансерної групи, облік якої ведеться з 2011 року збільшився в 1,3 разу: з 80026 до 107120 осіб.</w:t>
      </w:r>
    </w:p>
    <w:p w:rsidR="00841FB4" w:rsidRPr="00B47E55" w:rsidRDefault="00841FB4" w:rsidP="00AB0AD5">
      <w:pPr>
        <w:keepNext/>
        <w:spacing w:after="0" w:line="348" w:lineRule="auto"/>
        <w:ind w:firstLine="36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Далі нами було вивчено та проаналізовано епідеміологічну ситуацію щодо ВІЛ-інфікування населення в розрізі груп підвищеного ризику ВІЛ-інфікування.</w:t>
      </w:r>
    </w:p>
    <w:p w:rsidR="00841FB4" w:rsidRPr="00B47E55" w:rsidRDefault="00841FB4" w:rsidP="00AB0AD5">
      <w:pPr>
        <w:keepNext/>
        <w:spacing w:after="0" w:line="348" w:lineRule="auto"/>
        <w:ind w:firstLine="35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В табл.</w:t>
      </w:r>
      <w:r w:rsidR="000D6445" w:rsidRPr="00B47E55">
        <w:rPr>
          <w:rFonts w:ascii="Times New Roman" w:hAnsi="Times New Roman" w:cs="Times New Roman"/>
          <w:sz w:val="28"/>
          <w:szCs w:val="28"/>
          <w:lang w:val="uk-UA"/>
        </w:rPr>
        <w:t xml:space="preserve">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.3 наведені результати дослідження щодо обстеження, в розрізі регіонів, осіб із груп підвищеного ризику (ГПР) ВІЛ-інфікування та виявлення із їх числа ВІЛ-інфікованих осіб.</w:t>
      </w:r>
    </w:p>
    <w:p w:rsidR="00841FB4" w:rsidRPr="00B47E55" w:rsidRDefault="00841FB4" w:rsidP="00D63249">
      <w:pPr>
        <w:keepNext/>
        <w:spacing w:after="0" w:line="360" w:lineRule="auto"/>
        <w:ind w:firstLine="357"/>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.3</w:t>
      </w:r>
    </w:p>
    <w:p w:rsidR="00841FB4" w:rsidRDefault="00841FB4" w:rsidP="00D63249">
      <w:pPr>
        <w:keepNext/>
        <w:spacing w:after="0" w:line="240" w:lineRule="auto"/>
        <w:ind w:firstLine="357"/>
        <w:jc w:val="center"/>
        <w:rPr>
          <w:rStyle w:val="af8"/>
          <w:rFonts w:ascii="Times New Roman" w:eastAsiaTheme="minorHAnsi" w:hAnsi="Times New Roman" w:cs="Times New Roman"/>
          <w:bCs w:val="0"/>
          <w:sz w:val="28"/>
          <w:szCs w:val="28"/>
        </w:rPr>
      </w:pPr>
      <w:r w:rsidRPr="00B47E55">
        <w:rPr>
          <w:rStyle w:val="af8"/>
          <w:rFonts w:ascii="Times New Roman" w:eastAsiaTheme="minorHAnsi" w:hAnsi="Times New Roman" w:cs="Times New Roman"/>
          <w:bCs w:val="0"/>
          <w:sz w:val="28"/>
          <w:szCs w:val="28"/>
        </w:rPr>
        <w:t xml:space="preserve">Частка обстежених на ВІЛ-інфекцію та виявлених ВІЛ-позитивних осіб з груп підвищеного ризику від загальної кількості обстежених та виявлених ВІЛ-позитивних осіб </w:t>
      </w:r>
      <w:r w:rsidR="004F56B2" w:rsidRPr="00B47E55">
        <w:rPr>
          <w:rStyle w:val="af8"/>
          <w:rFonts w:ascii="Times New Roman" w:eastAsiaTheme="minorHAnsi" w:hAnsi="Times New Roman" w:cs="Times New Roman"/>
          <w:bCs w:val="0"/>
          <w:sz w:val="28"/>
          <w:szCs w:val="28"/>
        </w:rPr>
        <w:t>(</w:t>
      </w:r>
      <w:r w:rsidRPr="00B47E55">
        <w:rPr>
          <w:rStyle w:val="af8"/>
          <w:rFonts w:ascii="Times New Roman" w:eastAsiaTheme="minorHAnsi" w:hAnsi="Times New Roman" w:cs="Times New Roman"/>
          <w:bCs w:val="0"/>
          <w:sz w:val="28"/>
          <w:szCs w:val="28"/>
        </w:rPr>
        <w:t>2014 р</w:t>
      </w:r>
      <w:r w:rsidR="004F56B2" w:rsidRPr="00B47E55">
        <w:rPr>
          <w:rStyle w:val="af8"/>
          <w:rFonts w:ascii="Times New Roman" w:eastAsiaTheme="minorHAnsi" w:hAnsi="Times New Roman" w:cs="Times New Roman"/>
          <w:bCs w:val="0"/>
          <w:sz w:val="28"/>
          <w:szCs w:val="28"/>
        </w:rPr>
        <w:t>.)</w:t>
      </w:r>
    </w:p>
    <w:p w:rsidR="00BE58C5" w:rsidRPr="00B47E55" w:rsidRDefault="00BE58C5" w:rsidP="00D63249">
      <w:pPr>
        <w:keepNext/>
        <w:spacing w:after="0" w:line="240" w:lineRule="auto"/>
        <w:ind w:firstLine="357"/>
        <w:jc w:val="center"/>
        <w:rPr>
          <w:rStyle w:val="af8"/>
          <w:rFonts w:ascii="Times New Roman" w:eastAsiaTheme="minorHAnsi" w:hAnsi="Times New Roman" w:cs="Times New Roman"/>
          <w:bCs w:val="0"/>
          <w:sz w:val="28"/>
          <w:szCs w:val="28"/>
        </w:rPr>
      </w:pPr>
    </w:p>
    <w:tbl>
      <w:tblPr>
        <w:tblStyle w:val="aff0"/>
        <w:tblW w:w="0" w:type="auto"/>
        <w:tblLayout w:type="fixed"/>
        <w:tblLook w:val="04A0" w:firstRow="1" w:lastRow="0" w:firstColumn="1" w:lastColumn="0" w:noHBand="0" w:noVBand="1"/>
      </w:tblPr>
      <w:tblGrid>
        <w:gridCol w:w="2088"/>
        <w:gridCol w:w="1440"/>
        <w:gridCol w:w="1440"/>
        <w:gridCol w:w="900"/>
        <w:gridCol w:w="1260"/>
        <w:gridCol w:w="1440"/>
        <w:gridCol w:w="1002"/>
      </w:tblGrid>
      <w:tr w:rsidR="00841FB4" w:rsidRPr="00B47E55" w:rsidTr="00841FB4">
        <w:tc>
          <w:tcPr>
            <w:tcW w:w="208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Регіони</w:t>
            </w:r>
          </w:p>
        </w:tc>
        <w:tc>
          <w:tcPr>
            <w:tcW w:w="3780"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b/>
                <w:sz w:val="24"/>
                <w:szCs w:val="24"/>
              </w:rPr>
              <w:t>Обстежені особи на ВІЛ-інфекцію</w:t>
            </w:r>
          </w:p>
        </w:tc>
        <w:tc>
          <w:tcPr>
            <w:tcW w:w="3702"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b/>
                <w:sz w:val="24"/>
                <w:szCs w:val="24"/>
              </w:rPr>
              <w:t>Виявлені ВІЛ-позитивні особи</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Кількість обстежених осіб</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З них - кількість обстежених осіб з ГПР</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Кількість виявлених осіб</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З них - кількість виявлених осіб з ГПР</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Україна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1372 428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155089</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11,3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24633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3597</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14,6</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Вінницька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29 135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1 007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3,5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379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45</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11,9</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Волинська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63 218</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2 610</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4,1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283</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31</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11,0</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Дніпропетровська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152 390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21 272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14,0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3 928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596</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15,2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Донецька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115 512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19 947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17,3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3 542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289</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8,2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Житомирська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35 034</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2 794</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8,0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569</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64</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11,2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Закарпатська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48 991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1 647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3,4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220"/>
              <w:rPr>
                <w:rFonts w:ascii="Times New Roman" w:hAnsi="Times New Roman" w:cs="Times New Roman"/>
                <w:sz w:val="24"/>
                <w:szCs w:val="24"/>
                <w:lang w:val="uk-UA"/>
              </w:rPr>
            </w:pPr>
            <w:r w:rsidRPr="00B47E55">
              <w:rPr>
                <w:rStyle w:val="27"/>
                <w:rFonts w:ascii="Times New Roman" w:hAnsi="Times New Roman" w:cs="Times New Roman"/>
                <w:sz w:val="24"/>
                <w:szCs w:val="24"/>
              </w:rPr>
              <w:t>3,1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Запорізька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65 483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4 746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240"/>
              <w:rPr>
                <w:rFonts w:ascii="Times New Roman" w:hAnsi="Times New Roman" w:cs="Times New Roman"/>
                <w:sz w:val="24"/>
                <w:szCs w:val="24"/>
                <w:lang w:val="uk-UA"/>
              </w:rPr>
            </w:pPr>
            <w:r w:rsidRPr="00B47E55">
              <w:rPr>
                <w:rStyle w:val="27"/>
                <w:rFonts w:ascii="Times New Roman" w:hAnsi="Times New Roman" w:cs="Times New Roman"/>
                <w:sz w:val="24"/>
                <w:szCs w:val="24"/>
              </w:rPr>
              <w:t>7,2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658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9,6</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2A4FF8" w:rsidRDefault="00841FB4" w:rsidP="00D63249">
            <w:pPr>
              <w:keepNext/>
              <w:rPr>
                <w:rFonts w:ascii="Times New Roman" w:hAnsi="Times New Roman" w:cs="Times New Roman"/>
                <w:spacing w:val="-6"/>
                <w:sz w:val="24"/>
                <w:szCs w:val="24"/>
                <w:lang w:val="uk-UA"/>
              </w:rPr>
            </w:pPr>
            <w:r w:rsidRPr="002A4FF8">
              <w:rPr>
                <w:rStyle w:val="27"/>
                <w:rFonts w:ascii="Times New Roman" w:hAnsi="Times New Roman" w:cs="Times New Roman"/>
                <w:spacing w:val="-6"/>
                <w:sz w:val="24"/>
                <w:szCs w:val="24"/>
              </w:rPr>
              <w:t>Івано-Франківська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22 768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2 975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13,1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34</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18,7</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Київська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30 146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4 414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14,6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1 336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235</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17,6</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Кіровоградська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18 607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1 054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5,7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460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11,3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Луганська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72 427</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8 042</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11,1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648</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117</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18,1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Львівська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50 050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4 316</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8,6</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766</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116</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15,1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Миколаївська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55 909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9 015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16,1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1 269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179</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14,1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Одеська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77 974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9 419</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12,1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3 533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462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Полтавська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27 931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3 143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11,3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13,5</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Рівненська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54 795</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2 596</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4,7</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266</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20</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220"/>
              <w:rPr>
                <w:rFonts w:ascii="Times New Roman" w:hAnsi="Times New Roman" w:cs="Times New Roman"/>
                <w:sz w:val="24"/>
                <w:szCs w:val="24"/>
                <w:lang w:val="uk-UA"/>
              </w:rPr>
            </w:pPr>
            <w:r w:rsidRPr="00B47E55">
              <w:rPr>
                <w:rStyle w:val="27"/>
                <w:rFonts w:ascii="Times New Roman" w:hAnsi="Times New Roman" w:cs="Times New Roman"/>
                <w:sz w:val="24"/>
                <w:szCs w:val="24"/>
              </w:rPr>
              <w:t>7,5</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Сумська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26 217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4 463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17,0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251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38</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15,1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Тернопільська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23 487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1 383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5,9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103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220"/>
              <w:rPr>
                <w:rFonts w:ascii="Times New Roman" w:hAnsi="Times New Roman" w:cs="Times New Roman"/>
                <w:sz w:val="24"/>
                <w:szCs w:val="24"/>
                <w:lang w:val="uk-UA"/>
              </w:rPr>
            </w:pPr>
            <w:r w:rsidRPr="00B47E55">
              <w:rPr>
                <w:rStyle w:val="27"/>
                <w:rFonts w:ascii="Times New Roman" w:hAnsi="Times New Roman" w:cs="Times New Roman"/>
                <w:sz w:val="24"/>
                <w:szCs w:val="24"/>
              </w:rPr>
              <w:t>7,8</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Харківська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87 313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9 833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11,3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756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91</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12,0</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Херсонська</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36 496</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4 386</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12,0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626</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46</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220"/>
              <w:rPr>
                <w:rFonts w:ascii="Times New Roman" w:hAnsi="Times New Roman" w:cs="Times New Roman"/>
                <w:sz w:val="24"/>
                <w:szCs w:val="24"/>
                <w:lang w:val="uk-UA"/>
              </w:rPr>
            </w:pPr>
            <w:r w:rsidRPr="00B47E55">
              <w:rPr>
                <w:rStyle w:val="27"/>
                <w:rFonts w:ascii="Times New Roman" w:hAnsi="Times New Roman" w:cs="Times New Roman"/>
                <w:sz w:val="24"/>
                <w:szCs w:val="24"/>
              </w:rPr>
              <w:t>7,3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Хмельницька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26 954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4 053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15,0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41</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13,7</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Черкаська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58 922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7 484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12,7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662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10,9</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Чернівецька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39 285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2 763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240"/>
              <w:rPr>
                <w:rFonts w:ascii="Times New Roman" w:hAnsi="Times New Roman" w:cs="Times New Roman"/>
                <w:sz w:val="24"/>
                <w:szCs w:val="24"/>
                <w:lang w:val="uk-UA"/>
              </w:rPr>
            </w:pPr>
            <w:r w:rsidRPr="00B47E55">
              <w:rPr>
                <w:rStyle w:val="27"/>
                <w:rFonts w:ascii="Times New Roman" w:hAnsi="Times New Roman" w:cs="Times New Roman"/>
                <w:sz w:val="24"/>
                <w:szCs w:val="24"/>
              </w:rPr>
              <w:t>7,0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10,9</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Чернігівська</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56 561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2 815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5,0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652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94</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14,4</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м. Київ</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96 823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18 912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
                <w:rFonts w:ascii="Times New Roman" w:hAnsi="Times New Roman" w:cs="Times New Roman"/>
                <w:sz w:val="24"/>
                <w:szCs w:val="24"/>
              </w:rPr>
              <w:t>19,5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2 827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832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rPr>
                <w:rFonts w:ascii="Times New Roman" w:hAnsi="Times New Roman" w:cs="Times New Roman"/>
                <w:sz w:val="24"/>
                <w:szCs w:val="24"/>
                <w:lang w:val="uk-UA"/>
              </w:rPr>
            </w:pPr>
            <w:r w:rsidRPr="00B47E55">
              <w:rPr>
                <w:rStyle w:val="27"/>
                <w:rFonts w:ascii="Times New Roman" w:hAnsi="Times New Roman" w:cs="Times New Roman"/>
                <w:sz w:val="24"/>
                <w:szCs w:val="24"/>
              </w:rPr>
              <w:t>29,4</w:t>
            </w:r>
          </w:p>
        </w:tc>
      </w:tr>
    </w:tbl>
    <w:p w:rsidR="00841FB4" w:rsidRPr="00B47E55" w:rsidRDefault="00841FB4" w:rsidP="00D63249">
      <w:pPr>
        <w:keepNext/>
        <w:spacing w:after="0" w:line="240" w:lineRule="auto"/>
        <w:ind w:firstLine="357"/>
        <w:jc w:val="both"/>
        <w:rPr>
          <w:rFonts w:ascii="Times New Roman" w:hAnsi="Times New Roman" w:cs="Times New Roman"/>
          <w:sz w:val="24"/>
          <w:szCs w:val="24"/>
          <w:lang w:val="uk-UA"/>
        </w:rPr>
      </w:pPr>
    </w:p>
    <w:p w:rsidR="00841FB4" w:rsidRPr="00B47E55" w:rsidRDefault="00841FB4" w:rsidP="00D63249">
      <w:pPr>
        <w:keepNext/>
        <w:spacing w:after="0" w:line="360" w:lineRule="auto"/>
        <w:ind w:firstLine="36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Аналіз наведених в табл.</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.3 даних вказує на наступне:</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1) найбільша частка осіб ГПР серед всіх обстежених склала в м. Києві (19,5%), Донецькій (17,3%) та Сумській (17,0%) областях, а найменша – Закарпатській (3,4%), Вінницькій (3,5%) та Рівненській (4,7%) областях;</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2) найвища частка виявлених ВІЛ-інфікованих із числа обстежених осіб ГПР є найвищою в м. Києві (29,4%), Івано-Франківській (18,7%), Луганській (18,1%) та Київській (17,6%) областях;</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3) різниця в частці виявлених ВІЛ-інфікованих із числа обстежених осіб ГПР є достовірною і становить 9,5 разу: від 3,1% в Закарпатській області до 29,4% в м. Києві.</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Наступним кроком дослідження було вивчення шляхів інфікування громадян України ВІЛ-інфекцією. Отримані результати представлено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.4.</w:t>
      </w:r>
    </w:p>
    <w:p w:rsidR="004F56B2" w:rsidRPr="00B47E55" w:rsidRDefault="004F56B2"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Статистична обробка та аналіз наведених в табл. 3.4 даних вказує на наступне: </w:t>
      </w:r>
    </w:p>
    <w:p w:rsidR="004F56B2" w:rsidRPr="00B47E55" w:rsidRDefault="004F56B2" w:rsidP="00D63249">
      <w:pPr>
        <w:pStyle w:val="af1"/>
        <w:keepNext/>
        <w:numPr>
          <w:ilvl w:val="0"/>
          <w:numId w:val="7"/>
        </w:numPr>
        <w:tabs>
          <w:tab w:val="left" w:pos="900"/>
        </w:tabs>
        <w:spacing w:after="0" w:line="360" w:lineRule="auto"/>
        <w:ind w:left="0" w:firstLine="540"/>
        <w:jc w:val="both"/>
        <w:outlineLvl w:val="0"/>
        <w:rPr>
          <w:rFonts w:ascii="Times New Roman" w:hAnsi="Times New Roman" w:cs="Times New Roman"/>
          <w:sz w:val="28"/>
          <w:szCs w:val="28"/>
          <w:lang w:val="uk-UA"/>
        </w:rPr>
      </w:pPr>
      <w:r w:rsidRPr="00B47E55">
        <w:rPr>
          <w:rFonts w:ascii="Times New Roman" w:hAnsi="Times New Roman" w:cs="Times New Roman"/>
          <w:sz w:val="28"/>
          <w:szCs w:val="28"/>
          <w:lang w:val="uk-UA"/>
        </w:rPr>
        <w:t>частка ВІЛ-інфікованих статевим шляхом за 2012-2014 роки збільшилась на 1,5%: з 51,8% до 53,3%.;</w:t>
      </w:r>
    </w:p>
    <w:p w:rsidR="004F56B2" w:rsidRPr="00B47E55" w:rsidRDefault="004F56B2" w:rsidP="00D63249">
      <w:pPr>
        <w:pStyle w:val="af1"/>
        <w:keepNext/>
        <w:numPr>
          <w:ilvl w:val="0"/>
          <w:numId w:val="7"/>
        </w:numPr>
        <w:tabs>
          <w:tab w:val="left" w:pos="900"/>
        </w:tabs>
        <w:spacing w:after="0" w:line="360" w:lineRule="auto"/>
        <w:ind w:left="0" w:firstLine="540"/>
        <w:jc w:val="both"/>
        <w:outlineLvl w:val="0"/>
        <w:rPr>
          <w:rFonts w:ascii="Times New Roman" w:hAnsi="Times New Roman" w:cs="Times New Roman"/>
          <w:sz w:val="28"/>
          <w:szCs w:val="28"/>
          <w:lang w:val="uk-UA"/>
        </w:rPr>
      </w:pPr>
      <w:r w:rsidRPr="00B47E55">
        <w:rPr>
          <w:rFonts w:ascii="Times New Roman" w:hAnsi="Times New Roman" w:cs="Times New Roman"/>
          <w:sz w:val="28"/>
          <w:szCs w:val="28"/>
          <w:lang w:val="uk-UA"/>
        </w:rPr>
        <w:t>частка ВІЛ-інфікованих СІН скоротилася на 4,4%: з 28,6% до 24,2%.</w:t>
      </w:r>
    </w:p>
    <w:p w:rsidR="004F56B2" w:rsidRPr="00B47E55" w:rsidRDefault="004F56B2" w:rsidP="00D63249">
      <w:pPr>
        <w:pStyle w:val="af1"/>
        <w:keepNext/>
        <w:numPr>
          <w:ilvl w:val="0"/>
          <w:numId w:val="7"/>
        </w:numPr>
        <w:tabs>
          <w:tab w:val="left" w:pos="900"/>
        </w:tabs>
        <w:spacing w:after="0" w:line="360" w:lineRule="auto"/>
        <w:ind w:left="0" w:firstLine="540"/>
        <w:jc w:val="both"/>
        <w:outlineLvl w:val="0"/>
        <w:rPr>
          <w:rFonts w:ascii="Times New Roman" w:hAnsi="Times New Roman" w:cs="Times New Roman"/>
          <w:sz w:val="28"/>
          <w:szCs w:val="28"/>
          <w:lang w:val="uk-UA"/>
        </w:rPr>
      </w:pPr>
      <w:r w:rsidRPr="00B47E55">
        <w:rPr>
          <w:rFonts w:ascii="Times New Roman" w:hAnsi="Times New Roman" w:cs="Times New Roman"/>
          <w:sz w:val="28"/>
          <w:szCs w:val="28"/>
          <w:lang w:val="uk-UA"/>
        </w:rPr>
        <w:t>кількість дітей, народжених ВІЛ-інфікованими матерями скоротилася на 448 дітей.</w:t>
      </w:r>
    </w:p>
    <w:p w:rsidR="004F56B2" w:rsidRPr="00B47E55" w:rsidRDefault="004F56B2" w:rsidP="00D63249">
      <w:pPr>
        <w:keepNext/>
        <w:spacing w:after="0" w:line="360" w:lineRule="auto"/>
        <w:ind w:firstLine="720"/>
        <w:jc w:val="both"/>
        <w:outlineLvl w:val="0"/>
        <w:rPr>
          <w:rFonts w:ascii="Times New Roman" w:hAnsi="Times New Roman" w:cs="Times New Roman"/>
          <w:sz w:val="28"/>
          <w:szCs w:val="28"/>
          <w:lang w:val="uk-UA"/>
        </w:rPr>
      </w:pPr>
      <w:r w:rsidRPr="00B47E55">
        <w:rPr>
          <w:rFonts w:ascii="Times New Roman" w:hAnsi="Times New Roman" w:cs="Times New Roman"/>
          <w:sz w:val="28"/>
          <w:szCs w:val="28"/>
          <w:lang w:val="uk-UA"/>
        </w:rPr>
        <w:t>Розглянемо ситуацію відповідно до основних груп підвищеного ризику ВІЛ-інфікування.</w:t>
      </w:r>
    </w:p>
    <w:p w:rsidR="007F5552" w:rsidRPr="00B47E55" w:rsidRDefault="007F5552"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b/>
          <w:i/>
          <w:sz w:val="28"/>
          <w:szCs w:val="28"/>
          <w:lang w:val="uk-UA"/>
        </w:rPr>
        <w:t>Споживачі ін’єкційних наркотиків</w:t>
      </w:r>
    </w:p>
    <w:p w:rsidR="007F5552" w:rsidRPr="00B47E55" w:rsidRDefault="007F5552"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Україні групою з найвищим ризиком інфікування ВІЛ є СІН. Крім того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споживачі ін’єкційних наркотиків є найбільш чисельною ГПР. В табл. 3.5 </w:t>
      </w:r>
      <w:r w:rsidRPr="00B47E55">
        <w:rPr>
          <w:rStyle w:val="af8"/>
          <w:rFonts w:ascii="Times New Roman" w:eastAsiaTheme="minorHAnsi" w:hAnsi="Times New Roman" w:cs="Times New Roman"/>
          <w:b w:val="0"/>
          <w:bCs w:val="0"/>
          <w:sz w:val="28"/>
          <w:szCs w:val="28"/>
        </w:rPr>
        <w:t>наведено дані щодо офіційно зареєстрованих випадків ВІЛ-інфікування споживачів ін'єкційних наркотиків та їх частка від загальної кількості нових випадків ВІЛ-інфекції за 1997, 2008 та 2014 роки.</w:t>
      </w:r>
    </w:p>
    <w:p w:rsidR="00BE58C5" w:rsidRDefault="00BE58C5" w:rsidP="00D63249">
      <w:pPr>
        <w:keepNext/>
        <w:spacing w:after="0" w:line="360" w:lineRule="auto"/>
        <w:ind w:firstLine="357"/>
        <w:jc w:val="right"/>
        <w:rPr>
          <w:rFonts w:ascii="Times New Roman" w:hAnsi="Times New Roman" w:cs="Times New Roman"/>
          <w:i/>
          <w:sz w:val="28"/>
          <w:szCs w:val="28"/>
          <w:lang w:val="uk-UA"/>
        </w:rPr>
      </w:pPr>
    </w:p>
    <w:p w:rsidR="00841FB4" w:rsidRPr="00B47E55" w:rsidRDefault="00841FB4" w:rsidP="00D63249">
      <w:pPr>
        <w:keepNext/>
        <w:spacing w:after="0" w:line="360" w:lineRule="auto"/>
        <w:ind w:firstLine="357"/>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.4</w:t>
      </w:r>
    </w:p>
    <w:p w:rsidR="00841FB4" w:rsidRPr="00B47E55" w:rsidRDefault="00841FB4" w:rsidP="00D63249">
      <w:pPr>
        <w:keepNext/>
        <w:spacing w:line="360" w:lineRule="auto"/>
        <w:jc w:val="center"/>
        <w:rPr>
          <w:rFonts w:ascii="Times New Roman" w:hAnsi="Times New Roman" w:cs="Times New Roman"/>
          <w:b/>
          <w:sz w:val="26"/>
          <w:szCs w:val="26"/>
          <w:lang w:val="uk-UA"/>
        </w:rPr>
      </w:pPr>
      <w:r w:rsidRPr="00B47E55">
        <w:rPr>
          <w:rFonts w:ascii="Times New Roman" w:hAnsi="Times New Roman" w:cs="Times New Roman"/>
          <w:b/>
          <w:sz w:val="28"/>
          <w:szCs w:val="28"/>
          <w:lang w:val="uk-UA"/>
        </w:rPr>
        <w:t>Шляхи інфікування громадян України ВІЛ-інфекцією</w:t>
      </w:r>
      <w:r w:rsidR="004F56B2" w:rsidRPr="00B47E55">
        <w:rPr>
          <w:rFonts w:ascii="Times New Roman" w:hAnsi="Times New Roman" w:cs="Times New Roman"/>
          <w:b/>
          <w:sz w:val="28"/>
          <w:szCs w:val="28"/>
          <w:lang w:val="uk-UA"/>
        </w:rPr>
        <w:t xml:space="preserve"> (2012–2014 рр.)</w:t>
      </w:r>
    </w:p>
    <w:tbl>
      <w:tblPr>
        <w:tblStyle w:val="aff0"/>
        <w:tblW w:w="0" w:type="auto"/>
        <w:tblLayout w:type="fixed"/>
        <w:tblLook w:val="04A0" w:firstRow="1" w:lastRow="0" w:firstColumn="1" w:lastColumn="0" w:noHBand="0" w:noVBand="1"/>
      </w:tblPr>
      <w:tblGrid>
        <w:gridCol w:w="5508"/>
        <w:gridCol w:w="1620"/>
        <w:gridCol w:w="1260"/>
        <w:gridCol w:w="1182"/>
      </w:tblGrid>
      <w:tr w:rsidR="00841FB4" w:rsidRPr="00B47E55" w:rsidTr="00841FB4">
        <w:tc>
          <w:tcPr>
            <w:tcW w:w="5508" w:type="dxa"/>
            <w:vMerge w:val="restart"/>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Назва шляху передачі ВІЛ</w:t>
            </w:r>
          </w:p>
        </w:tc>
        <w:tc>
          <w:tcPr>
            <w:tcW w:w="4062"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Взято під нагляд осіб з вперше в житті встановленим діагнозом ВІЛ-інфікування</w:t>
            </w:r>
          </w:p>
        </w:tc>
      </w:tr>
      <w:tr w:rsidR="00841FB4" w:rsidRPr="00B47E55" w:rsidTr="00841FB4">
        <w:tc>
          <w:tcPr>
            <w:tcW w:w="550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2013</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vertAlign w:val="superscript"/>
                <w:lang w:val="uk-UA"/>
              </w:rPr>
            </w:pPr>
            <w:r w:rsidRPr="00B47E55">
              <w:rPr>
                <w:rFonts w:ascii="Times New Roman" w:hAnsi="Times New Roman" w:cs="Times New Roman"/>
                <w:sz w:val="24"/>
                <w:szCs w:val="24"/>
                <w:lang w:val="uk-UA"/>
              </w:rPr>
              <w:t>2014</w:t>
            </w:r>
            <w:r w:rsidRPr="00B47E55">
              <w:rPr>
                <w:rFonts w:ascii="Times New Roman" w:hAnsi="Times New Roman" w:cs="Times New Roman"/>
                <w:sz w:val="24"/>
                <w:szCs w:val="24"/>
                <w:vertAlign w:val="superscript"/>
                <w:lang w:val="uk-UA"/>
              </w:rPr>
              <w:t>1</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Усього інфікованих, кількість осіб</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20 743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21 631</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19 273</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у тому числі:</w:t>
            </w:r>
          </w:p>
          <w:p w:rsidR="00841FB4" w:rsidRPr="00B47E55" w:rsidRDefault="00841FB4" w:rsidP="00D63249">
            <w:pPr>
              <w:keepNext/>
              <w:ind w:firstLine="90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інфіковані статевим шляхом</w:t>
            </w:r>
          </w:p>
        </w:tc>
        <w:tc>
          <w:tcPr>
            <w:tcW w:w="162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10 592</w:t>
            </w:r>
          </w:p>
        </w:tc>
        <w:tc>
          <w:tcPr>
            <w:tcW w:w="126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11 734</w:t>
            </w:r>
          </w:p>
        </w:tc>
        <w:tc>
          <w:tcPr>
            <w:tcW w:w="11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10 925</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 них:</w:t>
            </w:r>
          </w:p>
          <w:p w:rsidR="00841FB4" w:rsidRPr="00B47E55" w:rsidRDefault="00841FB4" w:rsidP="00D63249">
            <w:pPr>
              <w:keepNext/>
              <w:ind w:firstLine="36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гомосексуальним</w:t>
            </w:r>
          </w:p>
          <w:p w:rsidR="00841FB4" w:rsidRPr="00B47E55" w:rsidRDefault="00841FB4" w:rsidP="00D63249">
            <w:pPr>
              <w:keepNext/>
              <w:ind w:firstLine="36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гетеросексуальним</w:t>
            </w:r>
          </w:p>
          <w:p w:rsidR="00841FB4" w:rsidRPr="00B47E55" w:rsidRDefault="00841FB4" w:rsidP="00D63249">
            <w:pPr>
              <w:keepNext/>
              <w:ind w:firstLine="36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інфіковані парентеральним шляхом</w:t>
            </w:r>
          </w:p>
        </w:tc>
        <w:tc>
          <w:tcPr>
            <w:tcW w:w="162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10 440</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5 935</w:t>
            </w:r>
          </w:p>
        </w:tc>
        <w:tc>
          <w:tcPr>
            <w:tcW w:w="126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262</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11 472</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5 849</w:t>
            </w:r>
          </w:p>
        </w:tc>
        <w:tc>
          <w:tcPr>
            <w:tcW w:w="11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277</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10 642</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4 674</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 них:</w:t>
            </w:r>
          </w:p>
          <w:p w:rsidR="00841FB4" w:rsidRPr="00B47E55" w:rsidRDefault="00841FB4" w:rsidP="00D63249">
            <w:pPr>
              <w:keepNext/>
              <w:ind w:firstLine="36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вживання наркотичних речовин</w:t>
            </w:r>
          </w:p>
          <w:p w:rsidR="00841FB4" w:rsidRPr="00B47E55" w:rsidRDefault="00841FB4" w:rsidP="00D63249">
            <w:pPr>
              <w:keepNext/>
              <w:ind w:firstLine="360"/>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ін’єкційним шляхом</w:t>
            </w:r>
          </w:p>
        </w:tc>
        <w:tc>
          <w:tcPr>
            <w:tcW w:w="162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5933</w:t>
            </w:r>
          </w:p>
        </w:tc>
        <w:tc>
          <w:tcPr>
            <w:tcW w:w="126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5847</w:t>
            </w:r>
          </w:p>
        </w:tc>
        <w:tc>
          <w:tcPr>
            <w:tcW w:w="11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4670</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Переливання препаратів або компонентів крові</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vertAlign w:val="superscript"/>
                <w:lang w:val="uk-UA"/>
              </w:rPr>
            </w:pPr>
            <w:r w:rsidRPr="00B47E55">
              <w:rPr>
                <w:rFonts w:ascii="Times New Roman" w:hAnsi="Times New Roman" w:cs="Times New Roman"/>
                <w:sz w:val="24"/>
                <w:szCs w:val="24"/>
                <w:lang w:val="uk-UA"/>
              </w:rPr>
              <w:t>3</w:t>
            </w:r>
            <w:r w:rsidRPr="00B47E55">
              <w:rPr>
                <w:rFonts w:ascii="Times New Roman" w:hAnsi="Times New Roman" w:cs="Times New Roman"/>
                <w:sz w:val="24"/>
                <w:szCs w:val="24"/>
                <w:vertAlign w:val="superscript"/>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Трансплантація донорських органів, клітин, тканин, біологічних рідин</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Інших медичних маніпуляцій</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Професійного інфікування</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Інших немедичних втручань</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Діти, народжені ВІЛ-інфікованою жінкою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4 048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3 898</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3 600</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 них:</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діагноз ВІЛ-інфекції підтверджено</w:t>
            </w:r>
          </w:p>
        </w:tc>
        <w:tc>
          <w:tcPr>
            <w:tcW w:w="162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tc>
        <w:tc>
          <w:tcPr>
            <w:tcW w:w="126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127</w:t>
            </w:r>
          </w:p>
        </w:tc>
        <w:tc>
          <w:tcPr>
            <w:tcW w:w="11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122</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Діагноз ВІЛ-інфекції в стадії підтвердження</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3 896</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3 771</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3 478</w:t>
            </w:r>
          </w:p>
        </w:tc>
      </w:tr>
      <w:tr w:rsidR="00841FB4" w:rsidRPr="00B47E55" w:rsidTr="00841FB4">
        <w:tc>
          <w:tcPr>
            <w:tcW w:w="5508" w:type="dxa"/>
            <w:tcBorders>
              <w:top w:val="single" w:sz="4" w:space="0" w:color="auto"/>
              <w:left w:val="single" w:sz="4" w:space="0" w:color="auto"/>
              <w:bottom w:val="single" w:sz="4" w:space="0" w:color="auto"/>
              <w:right w:val="single" w:sz="4" w:space="0" w:color="auto"/>
            </w:tcBorders>
            <w:hideMark/>
          </w:tcPr>
          <w:p w:rsidR="00841FB4" w:rsidRPr="00B47E55" w:rsidRDefault="000D6445"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Ш</w:t>
            </w:r>
            <w:r w:rsidR="00841FB4" w:rsidRPr="00B47E55">
              <w:rPr>
                <w:rFonts w:ascii="Times New Roman" w:hAnsi="Times New Roman" w:cs="Times New Roman"/>
                <w:sz w:val="24"/>
                <w:szCs w:val="24"/>
                <w:lang w:val="uk-UA"/>
              </w:rPr>
              <w:t>лях інфікування не встановлено</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vertAlign w:val="superscript"/>
                <w:lang w:val="uk-UA"/>
              </w:rPr>
            </w:pPr>
            <w:r w:rsidRPr="00B47E55">
              <w:rPr>
                <w:rFonts w:ascii="Times New Roman" w:hAnsi="Times New Roman" w:cs="Times New Roman"/>
                <w:sz w:val="24"/>
                <w:szCs w:val="24"/>
                <w:lang w:val="uk-UA"/>
              </w:rPr>
              <w:t>167</w:t>
            </w:r>
            <w:r w:rsidRPr="00B47E55">
              <w:rPr>
                <w:rFonts w:ascii="Times New Roman" w:hAnsi="Times New Roman" w:cs="Times New Roman"/>
                <w:sz w:val="24"/>
                <w:szCs w:val="24"/>
                <w:vertAlign w:val="superscript"/>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150</w:t>
            </w:r>
          </w:p>
        </w:tc>
        <w:tc>
          <w:tcPr>
            <w:tcW w:w="11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w:t>
            </w:r>
          </w:p>
        </w:tc>
      </w:tr>
    </w:tbl>
    <w:p w:rsidR="00841FB4" w:rsidRPr="00B47E55" w:rsidRDefault="00841FB4" w:rsidP="00D63249">
      <w:pPr>
        <w:keepNext/>
        <w:spacing w:after="0"/>
        <w:ind w:firstLine="720"/>
        <w:jc w:val="both"/>
        <w:rPr>
          <w:rFonts w:ascii="Times New Roman" w:hAnsi="Times New Roman" w:cs="Times New Roman"/>
          <w:sz w:val="26"/>
          <w:szCs w:val="26"/>
          <w:lang w:val="uk-UA"/>
        </w:rPr>
      </w:pPr>
    </w:p>
    <w:p w:rsidR="00841FB4" w:rsidRPr="00B47E55" w:rsidRDefault="00841FB4" w:rsidP="00D63249">
      <w:pPr>
        <w:keepNext/>
        <w:spacing w:after="0"/>
        <w:ind w:firstLine="720"/>
        <w:jc w:val="both"/>
        <w:rPr>
          <w:rFonts w:ascii="Times New Roman" w:hAnsi="Times New Roman" w:cs="Times New Roman"/>
          <w:sz w:val="20"/>
          <w:szCs w:val="20"/>
          <w:lang w:val="uk-UA"/>
        </w:rPr>
      </w:pPr>
      <w:r w:rsidRPr="00B47E55">
        <w:rPr>
          <w:rFonts w:ascii="Times New Roman" w:hAnsi="Times New Roman" w:cs="Times New Roman"/>
          <w:sz w:val="20"/>
          <w:szCs w:val="20"/>
          <w:vertAlign w:val="superscript"/>
          <w:lang w:val="uk-UA"/>
        </w:rPr>
        <w:t>1</w:t>
      </w:r>
      <w:r w:rsidRPr="00B47E55">
        <w:rPr>
          <w:rFonts w:ascii="Times New Roman" w:hAnsi="Times New Roman" w:cs="Times New Roman"/>
          <w:sz w:val="20"/>
          <w:szCs w:val="20"/>
          <w:lang w:val="uk-UA"/>
        </w:rPr>
        <w:t xml:space="preserve"> без урахування даних АР Крим та м Севастополь</w:t>
      </w:r>
    </w:p>
    <w:p w:rsidR="00841FB4" w:rsidRPr="00B47E55" w:rsidRDefault="00841FB4" w:rsidP="00D63249">
      <w:pPr>
        <w:keepNext/>
        <w:spacing w:after="0"/>
        <w:ind w:firstLine="720"/>
        <w:jc w:val="both"/>
        <w:rPr>
          <w:rFonts w:ascii="Times New Roman" w:hAnsi="Times New Roman" w:cs="Times New Roman"/>
          <w:sz w:val="20"/>
          <w:szCs w:val="20"/>
          <w:lang w:val="uk-UA"/>
        </w:rPr>
      </w:pPr>
      <w:r w:rsidRPr="00B47E55">
        <w:rPr>
          <w:rFonts w:ascii="Times New Roman" w:hAnsi="Times New Roman" w:cs="Times New Roman"/>
          <w:sz w:val="20"/>
          <w:szCs w:val="20"/>
          <w:vertAlign w:val="superscript"/>
          <w:lang w:val="uk-UA"/>
        </w:rPr>
        <w:t>2</w:t>
      </w:r>
      <w:r w:rsidRPr="00B47E55">
        <w:rPr>
          <w:rFonts w:ascii="Times New Roman" w:hAnsi="Times New Roman" w:cs="Times New Roman"/>
          <w:sz w:val="20"/>
          <w:szCs w:val="20"/>
          <w:lang w:val="uk-UA"/>
        </w:rPr>
        <w:t xml:space="preserve"> кількість випадків інфікування ВІЛ в наслідок перел</w:t>
      </w:r>
      <w:r w:rsidR="007F5552" w:rsidRPr="00B47E55">
        <w:rPr>
          <w:rFonts w:ascii="Times New Roman" w:hAnsi="Times New Roman" w:cs="Times New Roman"/>
          <w:sz w:val="20"/>
          <w:szCs w:val="20"/>
          <w:lang w:val="uk-UA"/>
        </w:rPr>
        <w:t>и</w:t>
      </w:r>
      <w:r w:rsidRPr="00B47E55">
        <w:rPr>
          <w:rFonts w:ascii="Times New Roman" w:hAnsi="Times New Roman" w:cs="Times New Roman"/>
          <w:sz w:val="20"/>
          <w:szCs w:val="20"/>
          <w:lang w:val="uk-UA"/>
        </w:rPr>
        <w:t>вання препаратів або компонентів крові у 2012 р. збільшена з 2-х до 3-х за рахунок зменшення на одиницю випадків інфікування з невизначеним шляхом передачі</w:t>
      </w:r>
    </w:p>
    <w:p w:rsidR="00841FB4" w:rsidRPr="00B47E55" w:rsidRDefault="00841FB4" w:rsidP="00D63249">
      <w:pPr>
        <w:keepNext/>
        <w:spacing w:after="0"/>
        <w:ind w:firstLine="720"/>
        <w:jc w:val="both"/>
        <w:rPr>
          <w:rFonts w:ascii="Times New Roman" w:hAnsi="Times New Roman" w:cs="Times New Roman"/>
          <w:sz w:val="26"/>
          <w:szCs w:val="26"/>
          <w:lang w:val="uk-UA"/>
        </w:rPr>
      </w:pPr>
    </w:p>
    <w:p w:rsidR="007F5552" w:rsidRPr="00B47E55" w:rsidRDefault="007F5552" w:rsidP="00D63249">
      <w:pPr>
        <w:keepNext/>
        <w:autoSpaceDE w:val="0"/>
        <w:autoSpaceDN w:val="0"/>
        <w:adjustRightInd w:val="0"/>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наведених в табл. 3.5 даних за роки дослідження загальна кількість ВІЛ-інфікованих СІН, які були зареєстровані в 2014 році у зрівнянні з 1997 роком скоротилася в 1,5 рази і склала 4670 осіб. При цьому в загальній структурі ВІЛ-інфікованих осіб за шляхами інфікування частка СІН скоротилася в 3,5 рази і склала 24,2%.</w:t>
      </w:r>
    </w:p>
    <w:p w:rsidR="007F5552" w:rsidRPr="00B47E55" w:rsidRDefault="007F5552" w:rsidP="00D63249">
      <w:pPr>
        <w:keepNext/>
        <w:autoSpaceDE w:val="0"/>
        <w:autoSpaceDN w:val="0"/>
        <w:adjustRightInd w:val="0"/>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Аналіз даних показників в розрізі регіонів дозволив встановити достовірні відмінності. Так, в 2014 році різниця показника частки ВІЛ-інфікованих СІН в загальній кількості зареєстрованих інфікованих на ВІЛ склала 33,2 разів: від 1,2% в Закарпатській до 39,8% в Київській області.</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.5</w:t>
      </w:r>
    </w:p>
    <w:p w:rsidR="00841FB4" w:rsidRPr="00B47E55" w:rsidRDefault="00841FB4" w:rsidP="00D63249">
      <w:pPr>
        <w:keepNext/>
        <w:spacing w:line="240" w:lineRule="auto"/>
        <w:jc w:val="center"/>
        <w:rPr>
          <w:rStyle w:val="af8"/>
          <w:rFonts w:ascii="Times New Roman" w:eastAsiaTheme="minorHAnsi" w:hAnsi="Times New Roman" w:cs="Times New Roman"/>
          <w:bCs w:val="0"/>
          <w:sz w:val="26"/>
          <w:szCs w:val="26"/>
        </w:rPr>
      </w:pPr>
      <w:r w:rsidRPr="00B47E55">
        <w:rPr>
          <w:rStyle w:val="af8"/>
          <w:rFonts w:ascii="Times New Roman" w:eastAsiaTheme="minorHAnsi" w:hAnsi="Times New Roman" w:cs="Times New Roman"/>
          <w:bCs w:val="0"/>
          <w:sz w:val="28"/>
          <w:szCs w:val="28"/>
        </w:rPr>
        <w:t>Офіційно зареєстровані випадки ВІЛ-інфікування споживачів ін'єкційних наркотиків та їх частка від загальної кілько</w:t>
      </w:r>
      <w:r w:rsidR="007F5552" w:rsidRPr="00B47E55">
        <w:rPr>
          <w:rStyle w:val="af8"/>
          <w:rFonts w:ascii="Times New Roman" w:eastAsiaTheme="minorHAnsi" w:hAnsi="Times New Roman" w:cs="Times New Roman"/>
          <w:bCs w:val="0"/>
          <w:sz w:val="28"/>
          <w:szCs w:val="28"/>
        </w:rPr>
        <w:t>сті нових випадків ВІЛ-інфекції</w:t>
      </w:r>
      <w:r w:rsidRPr="00B47E55">
        <w:rPr>
          <w:rStyle w:val="af8"/>
          <w:rFonts w:ascii="Times New Roman" w:eastAsiaTheme="minorHAnsi" w:hAnsi="Times New Roman" w:cs="Times New Roman"/>
          <w:bCs w:val="0"/>
          <w:sz w:val="28"/>
          <w:szCs w:val="28"/>
        </w:rPr>
        <w:t xml:space="preserve"> </w:t>
      </w:r>
      <w:r w:rsidR="007F5552" w:rsidRPr="00B47E55">
        <w:rPr>
          <w:rStyle w:val="af8"/>
          <w:rFonts w:ascii="Times New Roman" w:eastAsiaTheme="minorHAnsi" w:hAnsi="Times New Roman" w:cs="Times New Roman"/>
          <w:bCs w:val="0"/>
          <w:sz w:val="28"/>
          <w:szCs w:val="28"/>
        </w:rPr>
        <w:t>(</w:t>
      </w:r>
      <w:r w:rsidRPr="00B47E55">
        <w:rPr>
          <w:rStyle w:val="af8"/>
          <w:rFonts w:ascii="Times New Roman" w:eastAsiaTheme="minorHAnsi" w:hAnsi="Times New Roman" w:cs="Times New Roman"/>
          <w:bCs w:val="0"/>
          <w:sz w:val="28"/>
          <w:szCs w:val="28"/>
        </w:rPr>
        <w:t>1997, 2008, 2014</w:t>
      </w:r>
      <w:r w:rsidR="00964674" w:rsidRPr="00B47E55">
        <w:rPr>
          <w:rStyle w:val="af8"/>
          <w:rFonts w:ascii="Times New Roman" w:eastAsiaTheme="minorHAnsi" w:hAnsi="Times New Roman" w:cs="Times New Roman"/>
          <w:bCs w:val="0"/>
          <w:sz w:val="28"/>
          <w:szCs w:val="28"/>
        </w:rPr>
        <w:t xml:space="preserve"> р.</w:t>
      </w:r>
      <w:r w:rsidR="007F5552" w:rsidRPr="00B47E55">
        <w:rPr>
          <w:rStyle w:val="af8"/>
          <w:rFonts w:ascii="Times New Roman" w:eastAsiaTheme="minorHAnsi" w:hAnsi="Times New Roman" w:cs="Times New Roman"/>
          <w:bCs w:val="0"/>
          <w:sz w:val="28"/>
          <w:szCs w:val="28"/>
        </w:rPr>
        <w:t>)</w:t>
      </w:r>
    </w:p>
    <w:tbl>
      <w:tblPr>
        <w:tblStyle w:val="aff0"/>
        <w:tblW w:w="0" w:type="auto"/>
        <w:tblLook w:val="04A0" w:firstRow="1" w:lastRow="0" w:firstColumn="1" w:lastColumn="0" w:noHBand="0" w:noVBand="1"/>
      </w:tblPr>
      <w:tblGrid>
        <w:gridCol w:w="2448"/>
        <w:gridCol w:w="1187"/>
        <w:gridCol w:w="1187"/>
        <w:gridCol w:w="1187"/>
        <w:gridCol w:w="1187"/>
        <w:gridCol w:w="1187"/>
        <w:gridCol w:w="1187"/>
      </w:tblGrid>
      <w:tr w:rsidR="00841FB4" w:rsidRPr="00B47E55" w:rsidTr="00841FB4">
        <w:tc>
          <w:tcPr>
            <w:tcW w:w="24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Регіони</w:t>
            </w:r>
          </w:p>
        </w:tc>
        <w:tc>
          <w:tcPr>
            <w:tcW w:w="237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1997</w:t>
            </w:r>
          </w:p>
        </w:tc>
        <w:tc>
          <w:tcPr>
            <w:tcW w:w="237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2008</w:t>
            </w:r>
          </w:p>
        </w:tc>
        <w:tc>
          <w:tcPr>
            <w:tcW w:w="237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2014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СІН</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СІН</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СІН</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 xml:space="preserve">Україна </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24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6966</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84,3</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24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6558</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36,9</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220"/>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4670</w:t>
            </w:r>
          </w:p>
        </w:tc>
        <w:tc>
          <w:tcPr>
            <w:tcW w:w="1187"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24,2</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Вінницька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72,5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31,5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14,8</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Волинська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94,7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29,1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16,7</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Дніпропетровська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2 042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93,1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1 316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42,7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879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27,6</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Донецька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1 710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81,8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1 295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32,4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671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22,1</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Житомирська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89,3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134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18,6</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Закарпатська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75,0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1,2</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Запорізька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89,2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35,7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23,7</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Івано-Франківська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90,0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13,6</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Київська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89,9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33,7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39,8</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Кіровоградська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76,2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22,2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16,2</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Луганська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86,0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295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43,5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129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24,9</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Львівська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82,3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155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49,2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148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30,2</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Миколаївська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268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85,6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454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38,2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21,4</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Одеська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769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67,3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431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27,7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497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19,0</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Полтавська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93,0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152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40,2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106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25,3</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Рівненська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68,4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102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47,2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15,5</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Сумська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82,6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29,9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24,8</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Тернопільська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85,7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52,7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10,4</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Харківська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205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74,0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42,2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34,6</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Херсонська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64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71,9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233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39,6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128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24,1</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Хмельницька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81,6</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77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38,3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18,6</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Черкаська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188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82,5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134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37,5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171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28,3</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Чернівецька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80</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94,1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21,1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19,3</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Чернігівська</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102</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94,4</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123</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28,1</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129</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25,2</w:t>
            </w:r>
          </w:p>
        </w:tc>
      </w:tr>
      <w:tr w:rsidR="00841FB4" w:rsidRPr="00B47E55" w:rsidTr="00841FB4">
        <w:tc>
          <w:tcPr>
            <w:tcW w:w="244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sz w:val="24"/>
                <w:szCs w:val="24"/>
              </w:rPr>
              <w:t>м. Київ</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458</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90,7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597</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47,5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405</w:t>
            </w:r>
          </w:p>
        </w:tc>
        <w:tc>
          <w:tcPr>
            <w:tcW w:w="11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29,3</w:t>
            </w:r>
          </w:p>
        </w:tc>
      </w:tr>
    </w:tbl>
    <w:p w:rsidR="004F56B2" w:rsidRPr="00B47E55" w:rsidRDefault="004F56B2" w:rsidP="00D63249">
      <w:pPr>
        <w:keepNext/>
        <w:autoSpaceDE w:val="0"/>
        <w:autoSpaceDN w:val="0"/>
        <w:adjustRightInd w:val="0"/>
        <w:spacing w:after="0" w:line="360" w:lineRule="auto"/>
        <w:ind w:firstLine="708"/>
        <w:jc w:val="both"/>
        <w:rPr>
          <w:rFonts w:ascii="Times New Roman" w:hAnsi="Times New Roman" w:cs="Times New Roman"/>
          <w:sz w:val="28"/>
          <w:szCs w:val="28"/>
          <w:lang w:val="uk-UA"/>
        </w:rPr>
      </w:pPr>
    </w:p>
    <w:p w:rsidR="00841FB4" w:rsidRPr="00B47E55" w:rsidRDefault="00841FB4" w:rsidP="00D63249">
      <w:pPr>
        <w:keepNext/>
        <w:autoSpaceDE w:val="0"/>
        <w:autoSpaceDN w:val="0"/>
        <w:adjustRightInd w:val="0"/>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Нами також були вивчені та проаналізовані результати серологічного обстеження СІН в 2014 році. Отримані результати наведено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.6.</w:t>
      </w:r>
    </w:p>
    <w:p w:rsidR="007F5552" w:rsidRPr="00B47E55" w:rsidRDefault="007F5552" w:rsidP="00D63249">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даними, що наведені в табл. 3.6 видно, що в цілому в Україні в 2014 році було обстежено в рамках сероепідмоніторингу 88648 СІН в тому числі з використанням швидких тестів 57871 осіб при цьому було виявлено 2767 ВІЛ-інфікованих осіб, що склало 3,1%. В розрізі регіонів відмічається достовірна різниця в показниках виявлення ВІЛ-інфікованих серед </w:t>
      </w:r>
      <w:r w:rsidRPr="00B47E55">
        <w:rPr>
          <w:rFonts w:ascii="Times New Roman" w:hAnsi="Times New Roman" w:cs="Times New Roman"/>
          <w:sz w:val="28"/>
          <w:szCs w:val="28"/>
          <w:lang w:val="uk-UA"/>
        </w:rPr>
        <w:lastRenderedPageBreak/>
        <w:t>обстежених ВІЛ. Різниця граничних показників</w:t>
      </w:r>
      <w:r w:rsidR="006918C9" w:rsidRPr="00B47E55">
        <w:rPr>
          <w:rFonts w:ascii="Times New Roman" w:hAnsi="Times New Roman" w:cs="Times New Roman"/>
          <w:sz w:val="28"/>
          <w:szCs w:val="28"/>
          <w:lang w:val="uk-UA"/>
        </w:rPr>
        <w:t xml:space="preserve"> є достовірною і</w:t>
      </w:r>
      <w:r w:rsidRPr="00B47E55">
        <w:rPr>
          <w:rFonts w:ascii="Times New Roman" w:hAnsi="Times New Roman" w:cs="Times New Roman"/>
          <w:sz w:val="28"/>
          <w:szCs w:val="28"/>
          <w:lang w:val="uk-UA"/>
        </w:rPr>
        <w:t xml:space="preserve"> склад</w:t>
      </w:r>
      <w:r w:rsidR="000D6445" w:rsidRPr="00B47E55">
        <w:rPr>
          <w:rFonts w:ascii="Times New Roman" w:hAnsi="Times New Roman" w:cs="Times New Roman"/>
          <w:sz w:val="28"/>
          <w:szCs w:val="28"/>
          <w:lang w:val="uk-UA"/>
        </w:rPr>
        <w:t>а</w:t>
      </w:r>
      <w:r w:rsidR="006918C9" w:rsidRPr="00B47E55">
        <w:rPr>
          <w:rFonts w:ascii="Times New Roman" w:hAnsi="Times New Roman" w:cs="Times New Roman"/>
          <w:sz w:val="28"/>
          <w:szCs w:val="28"/>
          <w:lang w:val="uk-UA"/>
        </w:rPr>
        <w:t>є</w:t>
      </w:r>
      <w:r w:rsidRPr="00B47E55">
        <w:rPr>
          <w:rFonts w:ascii="Times New Roman" w:hAnsi="Times New Roman" w:cs="Times New Roman"/>
          <w:sz w:val="28"/>
          <w:szCs w:val="28"/>
          <w:lang w:val="uk-UA"/>
        </w:rPr>
        <w:t xml:space="preserve"> 55,7 разів: від 0,3% в Тернопільській до 16,7% в Кіровоградській області.</w:t>
      </w:r>
    </w:p>
    <w:p w:rsidR="00841FB4" w:rsidRPr="00B47E55" w:rsidRDefault="00841FB4" w:rsidP="00D63249">
      <w:pPr>
        <w:keepNext/>
        <w:autoSpaceDE w:val="0"/>
        <w:autoSpaceDN w:val="0"/>
        <w:adjustRightInd w:val="0"/>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.6</w:t>
      </w:r>
    </w:p>
    <w:p w:rsidR="00841FB4" w:rsidRPr="00B47E55" w:rsidRDefault="00841FB4" w:rsidP="00D63249">
      <w:pPr>
        <w:keepNext/>
        <w:autoSpaceDE w:val="0"/>
        <w:autoSpaceDN w:val="0"/>
        <w:adjustRightInd w:val="0"/>
        <w:spacing w:line="240" w:lineRule="auto"/>
        <w:jc w:val="center"/>
        <w:rPr>
          <w:rStyle w:val="27"/>
          <w:rFonts w:ascii="Times New Roman" w:hAnsi="Times New Roman" w:cs="Times New Roman"/>
          <w:b/>
          <w:sz w:val="28"/>
          <w:szCs w:val="28"/>
        </w:rPr>
      </w:pPr>
      <w:r w:rsidRPr="00B47E55">
        <w:rPr>
          <w:rStyle w:val="27"/>
          <w:rFonts w:ascii="Times New Roman" w:hAnsi="Times New Roman" w:cs="Times New Roman"/>
          <w:b/>
          <w:sz w:val="28"/>
          <w:szCs w:val="28"/>
        </w:rPr>
        <w:t xml:space="preserve">Результати сероепідмоніторингу поширення ВІЛ-інфекції в середовищі споживачів ін’єкційних наркотичних речовин </w:t>
      </w:r>
      <w:r w:rsidR="007F5552" w:rsidRPr="00B47E55">
        <w:rPr>
          <w:rStyle w:val="27"/>
          <w:rFonts w:ascii="Times New Roman" w:hAnsi="Times New Roman" w:cs="Times New Roman"/>
          <w:b/>
          <w:sz w:val="28"/>
          <w:szCs w:val="28"/>
        </w:rPr>
        <w:t>(</w:t>
      </w:r>
      <w:r w:rsidRPr="00B47E55">
        <w:rPr>
          <w:rStyle w:val="27"/>
          <w:rFonts w:ascii="Times New Roman" w:hAnsi="Times New Roman" w:cs="Times New Roman"/>
          <w:b/>
          <w:sz w:val="28"/>
          <w:szCs w:val="28"/>
        </w:rPr>
        <w:t>2014 р</w:t>
      </w:r>
      <w:r w:rsidR="00964674" w:rsidRPr="00B47E55">
        <w:rPr>
          <w:rStyle w:val="27"/>
          <w:rFonts w:ascii="Times New Roman" w:hAnsi="Times New Roman" w:cs="Times New Roman"/>
          <w:b/>
          <w:sz w:val="28"/>
          <w:szCs w:val="28"/>
        </w:rPr>
        <w:t>.</w:t>
      </w:r>
      <w:r w:rsidR="007F5552" w:rsidRPr="00B47E55">
        <w:rPr>
          <w:rStyle w:val="27"/>
          <w:rFonts w:ascii="Times New Roman" w:hAnsi="Times New Roman" w:cs="Times New Roman"/>
          <w:b/>
          <w:sz w:val="28"/>
          <w:szCs w:val="28"/>
        </w:rPr>
        <w:t>)</w:t>
      </w:r>
    </w:p>
    <w:tbl>
      <w:tblPr>
        <w:tblStyle w:val="aff0"/>
        <w:tblW w:w="0" w:type="auto"/>
        <w:tblLook w:val="04A0" w:firstRow="1" w:lastRow="0" w:firstColumn="1" w:lastColumn="0" w:noHBand="0" w:noVBand="1"/>
      </w:tblPr>
      <w:tblGrid>
        <w:gridCol w:w="2264"/>
        <w:gridCol w:w="1779"/>
        <w:gridCol w:w="2142"/>
        <w:gridCol w:w="1609"/>
        <w:gridCol w:w="1776"/>
      </w:tblGrid>
      <w:tr w:rsidR="00841FB4" w:rsidRPr="00B47E55" w:rsidTr="00841FB4">
        <w:tc>
          <w:tcPr>
            <w:tcW w:w="2268"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Регіони</w:t>
            </w:r>
          </w:p>
        </w:tc>
        <w:tc>
          <w:tcPr>
            <w:tcW w:w="7383" w:type="dxa"/>
            <w:gridSpan w:val="4"/>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Споживачі ін'єкційних наркотичних речовин, код 102</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396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обстежено осіб</w:t>
            </w:r>
          </w:p>
        </w:tc>
        <w:tc>
          <w:tcPr>
            <w:tcW w:w="162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виявлено</w:t>
            </w:r>
          </w:p>
        </w:tc>
        <w:tc>
          <w:tcPr>
            <w:tcW w:w="1803"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всього</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 т.ч. за допомогою ШТ</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Україна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88648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57871</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2767</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3,1</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524</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5,9</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778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596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Дніпропетровська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12523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8007</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510</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15572</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7164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216</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1623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884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0,4</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2500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1419</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Івано-Франківська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1309</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1041</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2620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1882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196</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7,5</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16,7</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5963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3911</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112</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1748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864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83</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4,7</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4565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2505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146</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Одеська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6287</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5640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334</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1977</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1044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44</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1113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863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2539</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1946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27</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742</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456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0,3</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3655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2782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54</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2390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1675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ЗО</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1254</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928</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4518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3342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1667</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769</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0,8</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1178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76</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6,5</w:t>
            </w:r>
          </w:p>
        </w:tc>
      </w:tr>
      <w:tr w:rsidR="00841FB4" w:rsidRPr="00B47E55" w:rsidTr="00841FB4">
        <w:tc>
          <w:tcPr>
            <w:tcW w:w="226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11140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9280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640</w:t>
            </w:r>
          </w:p>
        </w:tc>
        <w:tc>
          <w:tcPr>
            <w:tcW w:w="18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5,7</w:t>
            </w:r>
          </w:p>
        </w:tc>
      </w:tr>
    </w:tbl>
    <w:p w:rsidR="007F5552" w:rsidRPr="00B47E55" w:rsidRDefault="007F5552" w:rsidP="00D63249">
      <w:pPr>
        <w:keepNext/>
        <w:autoSpaceDE w:val="0"/>
        <w:autoSpaceDN w:val="0"/>
        <w:adjustRightInd w:val="0"/>
        <w:spacing w:after="0" w:line="360" w:lineRule="auto"/>
        <w:ind w:firstLine="709"/>
        <w:jc w:val="both"/>
        <w:rPr>
          <w:rFonts w:ascii="Times New Roman" w:hAnsi="Times New Roman" w:cs="Times New Roman"/>
          <w:sz w:val="28"/>
          <w:szCs w:val="28"/>
          <w:lang w:val="uk-UA"/>
        </w:rPr>
      </w:pPr>
    </w:p>
    <w:p w:rsidR="00841FB4" w:rsidRPr="00B47E55" w:rsidRDefault="00841FB4" w:rsidP="00D63249">
      <w:pPr>
        <w:keepNext/>
        <w:autoSpaceDE w:val="0"/>
        <w:autoSpaceDN w:val="0"/>
        <w:adjustRightInd w:val="0"/>
        <w:spacing w:after="0" w:line="360" w:lineRule="auto"/>
        <w:ind w:firstLine="709"/>
        <w:jc w:val="both"/>
        <w:rPr>
          <w:rFonts w:ascii="Times New Roman" w:hAnsi="Times New Roman" w:cs="Times New Roman"/>
          <w:b/>
          <w:i/>
          <w:sz w:val="28"/>
          <w:szCs w:val="28"/>
          <w:lang w:val="uk-UA"/>
        </w:rPr>
      </w:pPr>
      <w:r w:rsidRPr="00B47E55">
        <w:rPr>
          <w:rFonts w:ascii="Times New Roman" w:hAnsi="Times New Roman" w:cs="Times New Roman"/>
          <w:b/>
          <w:i/>
          <w:sz w:val="28"/>
          <w:szCs w:val="28"/>
          <w:lang w:val="uk-UA"/>
        </w:rPr>
        <w:t>Працівники комерційного сексу</w:t>
      </w:r>
    </w:p>
    <w:p w:rsidR="00841FB4" w:rsidRPr="00B47E55" w:rsidRDefault="00841FB4" w:rsidP="00D63249">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Результати епіднагляду другого покоління, що проводиться протягом останніх років в Україні, свідчать, що ризик і вразливість ПКС до ВІЛ-інфікування є високими. У середньому, кожн</w:t>
      </w:r>
      <w:r w:rsidR="006918C9" w:rsidRPr="00B47E55">
        <w:rPr>
          <w:rFonts w:ascii="Times New Roman" w:hAnsi="Times New Roman" w:cs="Times New Roman"/>
          <w:sz w:val="28"/>
          <w:szCs w:val="28"/>
          <w:lang w:val="uk-UA"/>
        </w:rPr>
        <w:t>ий</w:t>
      </w:r>
      <w:r w:rsidRPr="00B47E55">
        <w:rPr>
          <w:rFonts w:ascii="Times New Roman" w:hAnsi="Times New Roman" w:cs="Times New Roman"/>
          <w:sz w:val="28"/>
          <w:szCs w:val="28"/>
          <w:lang w:val="uk-UA"/>
        </w:rPr>
        <w:t xml:space="preserve"> ПКС в Україні має близько 300 статевих контактів з клієнтами на рік, </w:t>
      </w:r>
      <w:r w:rsidR="006918C9" w:rsidRPr="00B47E55">
        <w:rPr>
          <w:rFonts w:ascii="Times New Roman" w:hAnsi="Times New Roman" w:cs="Times New Roman"/>
          <w:sz w:val="28"/>
          <w:szCs w:val="28"/>
          <w:lang w:val="uk-UA"/>
        </w:rPr>
        <w:t>при цьому</w:t>
      </w:r>
      <w:r w:rsidRPr="00B47E55">
        <w:rPr>
          <w:rFonts w:ascii="Times New Roman" w:hAnsi="Times New Roman" w:cs="Times New Roman"/>
          <w:sz w:val="28"/>
          <w:szCs w:val="28"/>
          <w:lang w:val="uk-UA"/>
        </w:rPr>
        <w:t xml:space="preserve"> 50% ПКС мають постійних статевих партнерів. Це означає, що щорічно в Україні відбувається </w:t>
      </w:r>
      <w:r w:rsidRPr="00B47E55">
        <w:rPr>
          <w:rFonts w:ascii="Times New Roman" w:hAnsi="Times New Roman" w:cs="Times New Roman"/>
          <w:sz w:val="28"/>
          <w:szCs w:val="28"/>
          <w:lang w:val="uk-UA"/>
        </w:rPr>
        <w:lastRenderedPageBreak/>
        <w:t>близько 21 мільйона статевих контактів між ПКС та їхніми клієнтами, або приблизно 400 000 контактів щотижня. Необхідно зазначити, що ключовою особливістю епідемії серед ПКС є вживання ними ін’єкційних наркотиків. Вказаний фактор підвищує ризик передачі ВІЛ у спільноті ПКС. Таким чином, крім ризику передачі ВІЛ статевим шляхом, ПКС можуть також інфікуватися через споживання ін’єкційних наркотиків. Вище наведені результати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досліджень вказують на те, що збільшення кількості інфікувань ВІЛ в Україні пов’язано саме зі статевими контактами. В цілому можна зазначити, що роль мереж ПКС у темпах розповсюдження ВІЛ в Україні на даному етапі зростає.</w:t>
      </w:r>
    </w:p>
    <w:p w:rsidR="00841FB4" w:rsidRPr="00B47E55" w:rsidRDefault="00841FB4" w:rsidP="00D63249">
      <w:pPr>
        <w:keepNext/>
        <w:autoSpaceDE w:val="0"/>
        <w:autoSpaceDN w:val="0"/>
        <w:adjustRightInd w:val="0"/>
        <w:spacing w:after="0" w:line="360" w:lineRule="auto"/>
        <w:ind w:firstLine="709"/>
        <w:jc w:val="both"/>
        <w:rPr>
          <w:rFonts w:ascii="Times New Roman" w:hAnsi="Times New Roman" w:cs="Times New Roman"/>
          <w:spacing w:val="-6"/>
          <w:sz w:val="28"/>
          <w:szCs w:val="28"/>
          <w:lang w:val="uk-UA"/>
        </w:rPr>
      </w:pPr>
      <w:r w:rsidRPr="00B47E55">
        <w:rPr>
          <w:rFonts w:ascii="Times New Roman" w:hAnsi="Times New Roman" w:cs="Times New Roman"/>
          <w:spacing w:val="-6"/>
          <w:sz w:val="28"/>
          <w:szCs w:val="28"/>
          <w:lang w:val="uk-UA"/>
        </w:rPr>
        <w:t xml:space="preserve">Враховуючи вище зазначене нами було вивчено та проаналізовано результати сероепідмоніторингу </w:t>
      </w:r>
      <w:r w:rsidR="006918C9" w:rsidRPr="00B47E55">
        <w:rPr>
          <w:rFonts w:ascii="Times New Roman" w:hAnsi="Times New Roman" w:cs="Times New Roman"/>
          <w:spacing w:val="-6"/>
          <w:sz w:val="28"/>
          <w:szCs w:val="28"/>
          <w:lang w:val="uk-UA"/>
        </w:rPr>
        <w:t xml:space="preserve">в 2014 році </w:t>
      </w:r>
      <w:r w:rsidRPr="00B47E55">
        <w:rPr>
          <w:rFonts w:ascii="Times New Roman" w:hAnsi="Times New Roman" w:cs="Times New Roman"/>
          <w:spacing w:val="-6"/>
          <w:sz w:val="28"/>
          <w:szCs w:val="28"/>
          <w:lang w:val="uk-UA"/>
        </w:rPr>
        <w:t xml:space="preserve">щодо поширення ВІЛ-інфекції серед жінок, які надають сексуальні послуги за винагороду. Отримані результати наведено в табл. </w:t>
      </w:r>
      <w:r w:rsidR="004B01CB" w:rsidRPr="00B47E55">
        <w:rPr>
          <w:rFonts w:ascii="Times New Roman" w:hAnsi="Times New Roman" w:cs="Times New Roman"/>
          <w:spacing w:val="-6"/>
          <w:sz w:val="28"/>
          <w:szCs w:val="28"/>
          <w:lang w:val="uk-UA"/>
        </w:rPr>
        <w:t>3</w:t>
      </w:r>
      <w:r w:rsidRPr="00B47E55">
        <w:rPr>
          <w:rFonts w:ascii="Times New Roman" w:hAnsi="Times New Roman" w:cs="Times New Roman"/>
          <w:spacing w:val="-6"/>
          <w:sz w:val="28"/>
          <w:szCs w:val="28"/>
          <w:lang w:val="uk-UA"/>
        </w:rPr>
        <w:t>.7.</w:t>
      </w:r>
    </w:p>
    <w:p w:rsidR="00841FB4" w:rsidRPr="00B47E55" w:rsidRDefault="00841FB4" w:rsidP="00D63249">
      <w:pPr>
        <w:keepNext/>
        <w:autoSpaceDE w:val="0"/>
        <w:autoSpaceDN w:val="0"/>
        <w:adjustRightInd w:val="0"/>
        <w:spacing w:after="0" w:line="360" w:lineRule="auto"/>
        <w:ind w:firstLine="709"/>
        <w:jc w:val="both"/>
        <w:rPr>
          <w:rStyle w:val="40"/>
          <w:rFonts w:ascii="Times New Roman" w:hAnsi="Times New Roman" w:cs="Times New Roman"/>
          <w:b w:val="0"/>
          <w:sz w:val="28"/>
          <w:szCs w:val="28"/>
        </w:rPr>
      </w:pPr>
      <w:r w:rsidRPr="00B47E55">
        <w:rPr>
          <w:rFonts w:ascii="Times New Roman" w:hAnsi="Times New Roman" w:cs="Times New Roman"/>
          <w:sz w:val="28"/>
          <w:szCs w:val="28"/>
          <w:lang w:val="uk-UA"/>
        </w:rPr>
        <w:t>Відповідно до наведених в табл.</w:t>
      </w:r>
      <w:r w:rsidR="006918C9" w:rsidRPr="00B47E55">
        <w:rPr>
          <w:rFonts w:ascii="Times New Roman" w:hAnsi="Times New Roman" w:cs="Times New Roman"/>
          <w:sz w:val="28"/>
          <w:szCs w:val="28"/>
          <w:lang w:val="uk-UA"/>
        </w:rPr>
        <w:t xml:space="preserve">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w:t>
      </w:r>
      <w:r w:rsidR="006918C9"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 xml:space="preserve"> даних в 2014 році було з використанням серологічного методу обстежено 10391 жінок, які надають сексуальні послуги за винагороду. При цьому виявлено 21 (0,2%) ВІЛ-інфікованих осіб. Найбільша частка виявлених ВІЛ-інфікованих жінок, </w:t>
      </w:r>
      <w:r w:rsidRPr="00B47E55">
        <w:rPr>
          <w:rStyle w:val="40"/>
          <w:rFonts w:ascii="Times New Roman" w:hAnsi="Times New Roman" w:cs="Times New Roman"/>
          <w:b w:val="0"/>
          <w:sz w:val="28"/>
          <w:szCs w:val="28"/>
        </w:rPr>
        <w:t>які надають сексуальні послуги за винагороду серед всіх обстежених була зареєстрована в Вінницькій (50,0%) та Київській (3,2%) областях.</w:t>
      </w:r>
    </w:p>
    <w:p w:rsidR="002A4FF8" w:rsidRDefault="002A4FF8" w:rsidP="00D63249">
      <w:pPr>
        <w:keepNext/>
        <w:autoSpaceDE w:val="0"/>
        <w:autoSpaceDN w:val="0"/>
        <w:adjustRightInd w:val="0"/>
        <w:spacing w:after="0" w:line="360" w:lineRule="auto"/>
        <w:ind w:firstLine="709"/>
        <w:jc w:val="both"/>
        <w:outlineLvl w:val="0"/>
        <w:rPr>
          <w:rFonts w:ascii="Times New Roman" w:hAnsi="Times New Roman" w:cs="Times New Roman"/>
          <w:b/>
          <w:i/>
          <w:sz w:val="28"/>
          <w:szCs w:val="28"/>
          <w:lang w:val="uk-UA"/>
        </w:rPr>
      </w:pPr>
    </w:p>
    <w:p w:rsidR="00841FB4" w:rsidRPr="00B47E55" w:rsidRDefault="00841FB4" w:rsidP="00D63249">
      <w:pPr>
        <w:keepNext/>
        <w:autoSpaceDE w:val="0"/>
        <w:autoSpaceDN w:val="0"/>
        <w:adjustRightInd w:val="0"/>
        <w:spacing w:after="0" w:line="360" w:lineRule="auto"/>
        <w:ind w:firstLine="709"/>
        <w:jc w:val="both"/>
        <w:outlineLvl w:val="0"/>
        <w:rPr>
          <w:rFonts w:ascii="Times New Roman" w:hAnsi="Times New Roman" w:cs="Times New Roman"/>
          <w:b/>
          <w:i/>
          <w:sz w:val="28"/>
          <w:szCs w:val="28"/>
          <w:lang w:val="uk-UA"/>
        </w:rPr>
      </w:pPr>
      <w:r w:rsidRPr="00B47E55">
        <w:rPr>
          <w:rFonts w:ascii="Times New Roman" w:hAnsi="Times New Roman" w:cs="Times New Roman"/>
          <w:b/>
          <w:i/>
          <w:sz w:val="28"/>
          <w:szCs w:val="28"/>
          <w:lang w:val="uk-UA"/>
        </w:rPr>
        <w:t>Молодь</w:t>
      </w:r>
    </w:p>
    <w:p w:rsidR="00841FB4" w:rsidRPr="00B47E55" w:rsidRDefault="00841FB4" w:rsidP="00D63249">
      <w:pPr>
        <w:keepNext/>
        <w:autoSpaceDE w:val="0"/>
        <w:autoSpaceDN w:val="0"/>
        <w:adjustRightInd w:val="0"/>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Враховуючи активний сексуальний вік молодь також відноситься до групи підвищеного ризику щодо інфікування ВІЛ.</w:t>
      </w:r>
    </w:p>
    <w:p w:rsidR="00BE58C5" w:rsidRDefault="00BE58C5" w:rsidP="00D63249">
      <w:pPr>
        <w:keepNext/>
        <w:autoSpaceDE w:val="0"/>
        <w:autoSpaceDN w:val="0"/>
        <w:adjustRightInd w:val="0"/>
        <w:spacing w:after="0" w:line="360" w:lineRule="auto"/>
        <w:ind w:firstLine="709"/>
        <w:jc w:val="both"/>
        <w:rPr>
          <w:rFonts w:ascii="Times New Roman" w:hAnsi="Times New Roman" w:cs="Times New Roman"/>
          <w:sz w:val="28"/>
          <w:szCs w:val="28"/>
          <w:lang w:val="uk-UA"/>
        </w:rPr>
        <w:sectPr w:rsidR="00BE58C5" w:rsidSect="00AB0AD5">
          <w:type w:val="continuous"/>
          <w:pgSz w:w="11906" w:h="16838"/>
          <w:pgMar w:top="851" w:right="851" w:bottom="1134" w:left="1701" w:header="709" w:footer="709" w:gutter="0"/>
          <w:cols w:space="720"/>
        </w:sectPr>
      </w:pPr>
      <w:r w:rsidRPr="00B47E55">
        <w:rPr>
          <w:rFonts w:ascii="Times New Roman" w:hAnsi="Times New Roman" w:cs="Times New Roman"/>
          <w:sz w:val="28"/>
          <w:szCs w:val="28"/>
          <w:lang w:val="uk-UA"/>
        </w:rPr>
        <w:t>Частка нових випадків ВІЛ-інфікування серед людей репродуктивного віку (25-49 років) за останні роки зростає, а серед молодих людей (15-24 роки) зменшується (з 15% у 2007 р. до 9% у 2011 р.) (МОЗ, 20126). Відповідно до офіційної статистики, у 2011 р. половина випадків інфікування хлопців та молодих чоловіків у віці 15-24 років життя відбулася</w:t>
      </w:r>
    </w:p>
    <w:p w:rsidR="00841FB4" w:rsidRPr="00B47E55" w:rsidRDefault="00841FB4" w:rsidP="00D63249">
      <w:pPr>
        <w:keepNext/>
        <w:autoSpaceDE w:val="0"/>
        <w:autoSpaceDN w:val="0"/>
        <w:adjustRightInd w:val="0"/>
        <w:spacing w:before="120" w:after="240" w:line="24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.7</w:t>
      </w:r>
    </w:p>
    <w:p w:rsidR="00841FB4" w:rsidRPr="00B47E55" w:rsidRDefault="00841FB4" w:rsidP="00D63249">
      <w:pPr>
        <w:keepNext/>
        <w:autoSpaceDE w:val="0"/>
        <w:autoSpaceDN w:val="0"/>
        <w:adjustRightInd w:val="0"/>
        <w:spacing w:line="240" w:lineRule="auto"/>
        <w:jc w:val="center"/>
        <w:rPr>
          <w:rFonts w:ascii="Times New Roman" w:hAnsi="Times New Roman" w:cs="Times New Roman"/>
          <w:sz w:val="28"/>
          <w:szCs w:val="28"/>
          <w:lang w:val="uk-UA"/>
        </w:rPr>
      </w:pPr>
      <w:r w:rsidRPr="00B47E55">
        <w:rPr>
          <w:rStyle w:val="40"/>
          <w:rFonts w:ascii="Times New Roman" w:hAnsi="Times New Roman" w:cs="Times New Roman"/>
          <w:sz w:val="28"/>
          <w:szCs w:val="28"/>
        </w:rPr>
        <w:t xml:space="preserve">Результати сероепідмоніторингу поширення ВІЛ-інфекції серед жінок, які надають сексуальні послуги комерційного характеру </w:t>
      </w:r>
      <w:r w:rsidR="00964674" w:rsidRPr="00B47E55">
        <w:rPr>
          <w:rStyle w:val="40"/>
          <w:rFonts w:ascii="Times New Roman" w:hAnsi="Times New Roman" w:cs="Times New Roman"/>
          <w:sz w:val="28"/>
          <w:szCs w:val="28"/>
        </w:rPr>
        <w:t>(</w:t>
      </w:r>
      <w:r w:rsidRPr="00B47E55">
        <w:rPr>
          <w:rStyle w:val="40"/>
          <w:rFonts w:ascii="Times New Roman" w:hAnsi="Times New Roman" w:cs="Times New Roman"/>
          <w:sz w:val="28"/>
          <w:szCs w:val="28"/>
        </w:rPr>
        <w:t>2014 р.</w:t>
      </w:r>
      <w:r w:rsidR="00964674" w:rsidRPr="00B47E55">
        <w:rPr>
          <w:rStyle w:val="40"/>
          <w:rFonts w:ascii="Times New Roman" w:hAnsi="Times New Roman" w:cs="Times New Roman"/>
          <w:sz w:val="28"/>
          <w:szCs w:val="28"/>
        </w:rPr>
        <w:t>)</w:t>
      </w:r>
    </w:p>
    <w:tbl>
      <w:tblPr>
        <w:tblStyle w:val="aff0"/>
        <w:tblW w:w="0" w:type="auto"/>
        <w:tblLook w:val="04A0" w:firstRow="1" w:lastRow="0" w:firstColumn="1" w:lastColumn="0" w:noHBand="0" w:noVBand="1"/>
      </w:tblPr>
      <w:tblGrid>
        <w:gridCol w:w="2264"/>
        <w:gridCol w:w="1779"/>
        <w:gridCol w:w="2142"/>
        <w:gridCol w:w="1609"/>
        <w:gridCol w:w="1776"/>
      </w:tblGrid>
      <w:tr w:rsidR="00841FB4" w:rsidRPr="00B47E55" w:rsidTr="004C2414">
        <w:tc>
          <w:tcPr>
            <w:tcW w:w="2264"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Регіони</w:t>
            </w:r>
          </w:p>
        </w:tc>
        <w:tc>
          <w:tcPr>
            <w:tcW w:w="7306" w:type="dxa"/>
            <w:gridSpan w:val="4"/>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Особи, які надають сексуальні послуги комерційного характеру</w:t>
            </w:r>
          </w:p>
        </w:tc>
      </w:tr>
      <w:tr w:rsidR="00841FB4" w:rsidRPr="00B47E55" w:rsidTr="004C241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3921"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обстежено осіб</w:t>
            </w:r>
          </w:p>
        </w:tc>
        <w:tc>
          <w:tcPr>
            <w:tcW w:w="1609"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виявлено</w:t>
            </w:r>
          </w:p>
        </w:tc>
        <w:tc>
          <w:tcPr>
            <w:tcW w:w="1776"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77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всього</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 т.ч. за допомогою ШТ</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Україна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60"/>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10 391</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9 063</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21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0,2</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50,0</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195</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192</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Дніпропетровська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670</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665</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0,1</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725</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611</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183</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180</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104</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79</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263</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160</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0,8</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Івано-Франківська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576</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369</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0,2</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686</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676</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1 119</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1 119</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0,1</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Одеська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79</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54</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252</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252</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486</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486</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79</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76</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848</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848</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328</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327</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0,3</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257</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256</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959</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419</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482</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480</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0,2</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163</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4C2414">
        <w:tc>
          <w:tcPr>
            <w:tcW w:w="226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17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1 789</w:t>
            </w:r>
          </w:p>
        </w:tc>
        <w:tc>
          <w:tcPr>
            <w:tcW w:w="214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1 771</w:t>
            </w:r>
          </w:p>
        </w:tc>
        <w:tc>
          <w:tcPr>
            <w:tcW w:w="16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7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0,1</w:t>
            </w:r>
          </w:p>
        </w:tc>
      </w:tr>
    </w:tbl>
    <w:p w:rsidR="004C2414" w:rsidRDefault="004C2414" w:rsidP="004C2414">
      <w:pPr>
        <w:keepNext/>
        <w:autoSpaceDE w:val="0"/>
        <w:autoSpaceDN w:val="0"/>
        <w:adjustRightInd w:val="0"/>
        <w:spacing w:after="0" w:line="360" w:lineRule="auto"/>
        <w:ind w:firstLine="770"/>
        <w:jc w:val="both"/>
        <w:rPr>
          <w:rFonts w:ascii="Times New Roman" w:hAnsi="Times New Roman" w:cs="Times New Roman"/>
          <w:sz w:val="28"/>
          <w:szCs w:val="28"/>
          <w:lang w:val="uk-UA"/>
        </w:rPr>
      </w:pPr>
    </w:p>
    <w:p w:rsidR="00964674" w:rsidRPr="00B47E55" w:rsidRDefault="004C2414" w:rsidP="00BE58C5">
      <w:pPr>
        <w:keepNext/>
        <w:autoSpaceDE w:val="0"/>
        <w:autoSpaceDN w:val="0"/>
        <w:adjustRightInd w:val="0"/>
        <w:spacing w:after="0" w:line="348"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через</w:t>
      </w:r>
      <w:r w:rsidR="00964674" w:rsidRPr="00B47E55">
        <w:rPr>
          <w:rFonts w:ascii="Times New Roman" w:hAnsi="Times New Roman" w:cs="Times New Roman"/>
          <w:sz w:val="28"/>
          <w:szCs w:val="28"/>
          <w:lang w:val="uk-UA"/>
        </w:rPr>
        <w:t>споживання ін’єкційних наркотиків (50%), а у дівчат та молодих жінок відповідного віку – через незахищені гетеросексуальні стосунки (90%) (Держслужба, 2012). Втім, поширення ВІЛ серед молодих людей в Україні є більшим, ніж у їхніх однолітків з країн Західної та Центральної Європи: втричі більшим у молодих жінок та вдвічі – у молодих чоловіків (Уряд США/Україна, 2012).</w:t>
      </w:r>
    </w:p>
    <w:p w:rsidR="00841FB4" w:rsidRPr="00B47E55" w:rsidRDefault="00841FB4" w:rsidP="004C2414">
      <w:pPr>
        <w:keepNext/>
        <w:autoSpaceDE w:val="0"/>
        <w:autoSpaceDN w:val="0"/>
        <w:adjustRightInd w:val="0"/>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Таким чином, враховуючи дані наукової літератури, можна зробити висновок, що основні ризики інфікування ВІЛ у молоді стосуються </w:t>
      </w:r>
      <w:r w:rsidRPr="00B47E55">
        <w:rPr>
          <w:rFonts w:ascii="Times New Roman" w:hAnsi="Times New Roman" w:cs="Times New Roman"/>
          <w:sz w:val="28"/>
          <w:szCs w:val="28"/>
          <w:lang w:val="uk-UA"/>
        </w:rPr>
        <w:lastRenderedPageBreak/>
        <w:t>споживання ін’єкційних наркотиків, статевих партнерів СІН та комерційного сексу. Ці фактори формуються за рахунок більш загальних чинників вразливості – сирітства або бездомності, проживання або роботи на вулиці, несприятливих умов життя та браку доступу до медичних послуг.</w:t>
      </w:r>
    </w:p>
    <w:p w:rsidR="00964674" w:rsidRPr="00B47E55" w:rsidRDefault="00964674" w:rsidP="004C2414">
      <w:pPr>
        <w:keepNext/>
        <w:autoSpaceDE w:val="0"/>
        <w:autoSpaceDN w:val="0"/>
        <w:adjustRightInd w:val="0"/>
        <w:spacing w:after="0" w:line="348" w:lineRule="auto"/>
        <w:ind w:firstLine="709"/>
        <w:jc w:val="both"/>
        <w:rPr>
          <w:rFonts w:ascii="Times New Roman" w:hAnsi="Times New Roman" w:cs="Times New Roman"/>
          <w:b/>
          <w:i/>
          <w:sz w:val="28"/>
          <w:szCs w:val="28"/>
          <w:lang w:val="uk-UA"/>
        </w:rPr>
      </w:pPr>
    </w:p>
    <w:p w:rsidR="00841FB4" w:rsidRPr="00B47E55" w:rsidRDefault="00841FB4" w:rsidP="004C2414">
      <w:pPr>
        <w:keepNext/>
        <w:autoSpaceDE w:val="0"/>
        <w:autoSpaceDN w:val="0"/>
        <w:adjustRightInd w:val="0"/>
        <w:spacing w:after="0" w:line="348" w:lineRule="auto"/>
        <w:ind w:firstLine="709"/>
        <w:jc w:val="both"/>
        <w:rPr>
          <w:rFonts w:ascii="Times New Roman" w:hAnsi="Times New Roman" w:cs="Times New Roman"/>
          <w:b/>
          <w:i/>
          <w:sz w:val="28"/>
          <w:szCs w:val="28"/>
          <w:lang w:val="uk-UA"/>
        </w:rPr>
      </w:pPr>
      <w:r w:rsidRPr="00B47E55">
        <w:rPr>
          <w:rFonts w:ascii="Times New Roman" w:hAnsi="Times New Roman" w:cs="Times New Roman"/>
          <w:b/>
          <w:i/>
          <w:sz w:val="28"/>
          <w:szCs w:val="28"/>
          <w:lang w:val="uk-UA"/>
        </w:rPr>
        <w:t>Передача ВІЛ-інфекції від матері до дитини</w:t>
      </w:r>
    </w:p>
    <w:p w:rsidR="00841FB4" w:rsidRPr="00B47E55" w:rsidRDefault="00841FB4" w:rsidP="004C2414">
      <w:pPr>
        <w:keepNext/>
        <w:autoSpaceDE w:val="0"/>
        <w:autoSpaceDN w:val="0"/>
        <w:adjustRightInd w:val="0"/>
        <w:spacing w:after="0" w:line="348" w:lineRule="auto"/>
        <w:jc w:val="both"/>
        <w:rPr>
          <w:rFonts w:ascii="Times New Roman" w:hAnsi="Times New Roman" w:cs="Times New Roman"/>
          <w:spacing w:val="-2"/>
          <w:sz w:val="28"/>
          <w:szCs w:val="28"/>
          <w:lang w:val="uk-UA"/>
        </w:rPr>
      </w:pPr>
      <w:r w:rsidRPr="00B47E55">
        <w:rPr>
          <w:rFonts w:ascii="Times New Roman" w:hAnsi="Times New Roman" w:cs="Times New Roman"/>
          <w:sz w:val="28"/>
          <w:szCs w:val="28"/>
          <w:lang w:val="uk-UA"/>
        </w:rPr>
        <w:tab/>
      </w:r>
      <w:r w:rsidRPr="00B47E55">
        <w:rPr>
          <w:rFonts w:ascii="Times New Roman" w:hAnsi="Times New Roman" w:cs="Times New Roman"/>
          <w:spacing w:val="-2"/>
          <w:sz w:val="28"/>
          <w:szCs w:val="28"/>
          <w:lang w:val="uk-UA"/>
        </w:rPr>
        <w:t>Передача ВІЛ-інфекції від матері до дитини (вертикальна трансмісія ВІЛ-інфекції) є основним шляхом інфікування дітей на ВІЛ. Нами було вивчено та проаналізовано частоту передачі ВІЛ-інфекції від матері до дитини за 2010-2012 роки. Частота передачі ВІЛ-інфекції від матері до дитини (ЧПМД) це середня, яка розрахована методом укрупнення інтервалів, з урахуванням кількості дітей з встановленим ВІЛ-статусом та ВІЛ-інфікованих дітей в даному випадку за 2010-2012 рр в Україні в цілому та по кожному регіону. Даний метод використовується для спостережень, які протягом тривалого часу не завжди дають можливість виявити чітку тенденцію в динаміці певного явища, у нашому випадку - показника вертикальної трансмісії ВІЛ-інфекції. Отримані результати наведено в табл.</w:t>
      </w:r>
      <w:r w:rsidR="006773DC" w:rsidRPr="00B47E55">
        <w:rPr>
          <w:rFonts w:ascii="Times New Roman" w:hAnsi="Times New Roman" w:cs="Times New Roman"/>
          <w:spacing w:val="-2"/>
          <w:sz w:val="28"/>
          <w:szCs w:val="28"/>
          <w:lang w:val="uk-UA"/>
        </w:rPr>
        <w:t xml:space="preserve"> </w:t>
      </w:r>
      <w:r w:rsidR="004B01CB" w:rsidRPr="00B47E55">
        <w:rPr>
          <w:rFonts w:ascii="Times New Roman" w:hAnsi="Times New Roman" w:cs="Times New Roman"/>
          <w:spacing w:val="-2"/>
          <w:sz w:val="28"/>
          <w:szCs w:val="28"/>
          <w:lang w:val="uk-UA"/>
        </w:rPr>
        <w:t>3</w:t>
      </w:r>
      <w:r w:rsidRPr="00B47E55">
        <w:rPr>
          <w:rFonts w:ascii="Times New Roman" w:hAnsi="Times New Roman" w:cs="Times New Roman"/>
          <w:spacing w:val="-2"/>
          <w:sz w:val="28"/>
          <w:szCs w:val="28"/>
          <w:lang w:val="uk-UA"/>
        </w:rPr>
        <w:t>.8.</w:t>
      </w:r>
    </w:p>
    <w:p w:rsidR="00964674" w:rsidRPr="00B47E55" w:rsidRDefault="00964674" w:rsidP="004C2414">
      <w:pPr>
        <w:keepNext/>
        <w:autoSpaceDE w:val="0"/>
        <w:autoSpaceDN w:val="0"/>
        <w:adjustRightInd w:val="0"/>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наведених в табл. 3.8 даних вказує на те, що ЧПМД ВІЛ-інфекції за 2010-2012 роки становить 4,36% з коливаннями від 3,82% в 2011 р. до 4,95% в 2010 р. Необхідно відмітити, що в Закарпатській області за роки дослідження не було виявлено випадків вертикальної трансмісії ВІЛ-інфекції. При цьому найвищі показники ЧПМД зареєстровані в Вінницькій (</w:t>
      </w:r>
      <w:r w:rsidRPr="00B47E55">
        <w:rPr>
          <w:rStyle w:val="27pt"/>
          <w:rFonts w:ascii="Times New Roman" w:eastAsiaTheme="minorHAnsi" w:hAnsi="Times New Roman" w:cs="Times New Roman"/>
          <w:sz w:val="28"/>
          <w:szCs w:val="28"/>
        </w:rPr>
        <w:t>7,52%), Дніпропетровській (5,69%), Донецькій (5,61%), Рівненській (5,21%) та Кіровоградській (5,16%) областях</w:t>
      </w:r>
      <w:r w:rsidR="00436150" w:rsidRPr="00B47E55">
        <w:rPr>
          <w:rStyle w:val="27pt"/>
          <w:rFonts w:ascii="Times New Roman" w:eastAsiaTheme="minorHAnsi" w:hAnsi="Times New Roman" w:cs="Times New Roman"/>
          <w:sz w:val="28"/>
          <w:szCs w:val="28"/>
        </w:rPr>
        <w:t>, що вказує на низький рівень</w:t>
      </w:r>
      <w:r w:rsidR="006773DC" w:rsidRPr="00B47E55">
        <w:rPr>
          <w:rStyle w:val="27pt"/>
          <w:rFonts w:ascii="Times New Roman" w:eastAsiaTheme="minorHAnsi" w:hAnsi="Times New Roman" w:cs="Times New Roman"/>
          <w:sz w:val="28"/>
          <w:szCs w:val="28"/>
        </w:rPr>
        <w:t xml:space="preserve"> профілактики даного явища.</w:t>
      </w:r>
    </w:p>
    <w:p w:rsidR="00964674" w:rsidRPr="00B47E55" w:rsidRDefault="00964674" w:rsidP="004C2414">
      <w:pPr>
        <w:keepNext/>
        <w:autoSpaceDE w:val="0"/>
        <w:autoSpaceDN w:val="0"/>
        <w:adjustRightInd w:val="0"/>
        <w:spacing w:after="0" w:line="348"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та проведення аналізу ВІЛ-інфікування в Україні дітей. На початку нами були вивчені дані щодо кількості ВІЛ-інфікованих дітей, які перебувають під медичним наглядом в закладах охорони здоров’я країни та кількості дітей, хворих на СНІД станом на кінець 2014 року.</w:t>
      </w:r>
    </w:p>
    <w:p w:rsidR="00841FB4" w:rsidRPr="00B47E55" w:rsidRDefault="00841FB4" w:rsidP="00D63249">
      <w:pPr>
        <w:keepNext/>
        <w:autoSpaceDE w:val="0"/>
        <w:autoSpaceDN w:val="0"/>
        <w:adjustRightInd w:val="0"/>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.8</w:t>
      </w:r>
    </w:p>
    <w:p w:rsidR="00841FB4" w:rsidRPr="00B47E55" w:rsidRDefault="00841FB4" w:rsidP="00D63249">
      <w:pPr>
        <w:keepNext/>
        <w:autoSpaceDE w:val="0"/>
        <w:autoSpaceDN w:val="0"/>
        <w:adjustRightInd w:val="0"/>
        <w:spacing w:after="0" w:line="360" w:lineRule="auto"/>
        <w:jc w:val="center"/>
        <w:rPr>
          <w:rFonts w:ascii="Times New Roman" w:hAnsi="Times New Roman" w:cs="Times New Roman"/>
          <w:i/>
          <w:sz w:val="28"/>
          <w:szCs w:val="28"/>
          <w:lang w:val="uk-UA"/>
        </w:rPr>
      </w:pPr>
      <w:r w:rsidRPr="00B47E55">
        <w:rPr>
          <w:rStyle w:val="af8"/>
          <w:rFonts w:ascii="Times New Roman" w:eastAsiaTheme="minorHAnsi" w:hAnsi="Times New Roman" w:cs="Times New Roman"/>
          <w:bCs w:val="0"/>
          <w:spacing w:val="-6"/>
          <w:sz w:val="28"/>
          <w:szCs w:val="28"/>
        </w:rPr>
        <w:t xml:space="preserve">Частота </w:t>
      </w:r>
      <w:r w:rsidR="00964674" w:rsidRPr="00B47E55">
        <w:rPr>
          <w:rStyle w:val="af8"/>
          <w:rFonts w:ascii="Times New Roman" w:eastAsiaTheme="minorHAnsi" w:hAnsi="Times New Roman" w:cs="Times New Roman"/>
          <w:bCs w:val="0"/>
          <w:spacing w:val="-6"/>
          <w:sz w:val="28"/>
          <w:szCs w:val="28"/>
        </w:rPr>
        <w:t xml:space="preserve">вертикальної трансмісії </w:t>
      </w:r>
      <w:r w:rsidRPr="00B47E55">
        <w:rPr>
          <w:rStyle w:val="af8"/>
          <w:rFonts w:ascii="Times New Roman" w:eastAsiaTheme="minorHAnsi" w:hAnsi="Times New Roman" w:cs="Times New Roman"/>
          <w:bCs w:val="0"/>
          <w:spacing w:val="-6"/>
          <w:sz w:val="28"/>
          <w:szCs w:val="28"/>
        </w:rPr>
        <w:t xml:space="preserve">(за результатами ІФА) </w:t>
      </w:r>
      <w:r w:rsidR="00964674" w:rsidRPr="00B47E55">
        <w:rPr>
          <w:rStyle w:val="af8"/>
          <w:rFonts w:ascii="Times New Roman" w:eastAsiaTheme="minorHAnsi" w:hAnsi="Times New Roman" w:cs="Times New Roman"/>
          <w:bCs w:val="0"/>
          <w:spacing w:val="-6"/>
          <w:sz w:val="28"/>
          <w:szCs w:val="28"/>
        </w:rPr>
        <w:t>(</w:t>
      </w:r>
      <w:r w:rsidRPr="00B47E55">
        <w:rPr>
          <w:rStyle w:val="af8"/>
          <w:rFonts w:ascii="Times New Roman" w:eastAsiaTheme="minorHAnsi" w:hAnsi="Times New Roman" w:cs="Times New Roman"/>
          <w:bCs w:val="0"/>
          <w:spacing w:val="-6"/>
          <w:sz w:val="28"/>
          <w:szCs w:val="28"/>
        </w:rPr>
        <w:t>2010-2012</w:t>
      </w:r>
      <w:r w:rsidRPr="00B47E55">
        <w:rPr>
          <w:rStyle w:val="af8"/>
          <w:rFonts w:ascii="Times New Roman" w:eastAsiaTheme="minorHAnsi" w:hAnsi="Times New Roman" w:cs="Times New Roman"/>
          <w:bCs w:val="0"/>
          <w:sz w:val="28"/>
          <w:szCs w:val="28"/>
        </w:rPr>
        <w:t xml:space="preserve"> рр.</w:t>
      </w:r>
      <w:r w:rsidR="00964674" w:rsidRPr="00B47E55">
        <w:rPr>
          <w:rStyle w:val="af8"/>
          <w:rFonts w:ascii="Times New Roman" w:eastAsiaTheme="minorHAnsi" w:hAnsi="Times New Roman" w:cs="Times New Roman"/>
          <w:bCs w:val="0"/>
          <w:sz w:val="28"/>
          <w:szCs w:val="28"/>
        </w:rPr>
        <w:t>)</w:t>
      </w:r>
    </w:p>
    <w:tbl>
      <w:tblPr>
        <w:tblStyle w:val="aff0"/>
        <w:tblW w:w="0" w:type="auto"/>
        <w:tblLayout w:type="fixed"/>
        <w:tblLook w:val="04A0" w:firstRow="1" w:lastRow="0" w:firstColumn="1" w:lastColumn="0" w:noHBand="0" w:noVBand="1"/>
      </w:tblPr>
      <w:tblGrid>
        <w:gridCol w:w="2093"/>
        <w:gridCol w:w="1279"/>
        <w:gridCol w:w="900"/>
        <w:gridCol w:w="1345"/>
        <w:gridCol w:w="900"/>
        <w:gridCol w:w="1104"/>
        <w:gridCol w:w="992"/>
        <w:gridCol w:w="1038"/>
      </w:tblGrid>
      <w:tr w:rsidR="00841FB4" w:rsidRPr="00B47E55" w:rsidTr="00841FB4">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b/>
                <w:i/>
                <w:sz w:val="24"/>
                <w:szCs w:val="24"/>
                <w:lang w:val="uk-UA"/>
              </w:rPr>
            </w:pPr>
            <w:r w:rsidRPr="00B47E55">
              <w:rPr>
                <w:rStyle w:val="27"/>
                <w:rFonts w:ascii="Times New Roman" w:hAnsi="Times New Roman" w:cs="Times New Roman"/>
                <w:sz w:val="24"/>
                <w:szCs w:val="24"/>
              </w:rPr>
              <w:t>Регіони</w:t>
            </w:r>
          </w:p>
        </w:tc>
        <w:tc>
          <w:tcPr>
            <w:tcW w:w="2179"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i/>
                <w:sz w:val="24"/>
                <w:szCs w:val="24"/>
                <w:lang w:val="uk-UA"/>
              </w:rPr>
            </w:pPr>
            <w:r w:rsidRPr="00B47E55">
              <w:rPr>
                <w:rStyle w:val="27"/>
                <w:rFonts w:ascii="Times New Roman" w:hAnsi="Times New Roman" w:cs="Times New Roman"/>
                <w:sz w:val="24"/>
                <w:szCs w:val="24"/>
              </w:rPr>
              <w:t>2010 рік</w:t>
            </w:r>
          </w:p>
        </w:tc>
        <w:tc>
          <w:tcPr>
            <w:tcW w:w="2245"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i/>
                <w:sz w:val="24"/>
                <w:szCs w:val="24"/>
                <w:lang w:val="uk-UA"/>
              </w:rPr>
            </w:pPr>
            <w:r w:rsidRPr="00B47E55">
              <w:rPr>
                <w:rStyle w:val="27"/>
                <w:rFonts w:ascii="Times New Roman" w:hAnsi="Times New Roman" w:cs="Times New Roman"/>
                <w:sz w:val="24"/>
                <w:szCs w:val="24"/>
              </w:rPr>
              <w:t>2011 рік</w:t>
            </w:r>
          </w:p>
        </w:tc>
        <w:tc>
          <w:tcPr>
            <w:tcW w:w="2096"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i/>
                <w:sz w:val="24"/>
                <w:szCs w:val="24"/>
                <w:lang w:val="uk-UA"/>
              </w:rPr>
            </w:pPr>
            <w:r w:rsidRPr="00B47E55">
              <w:rPr>
                <w:rStyle w:val="27"/>
                <w:rFonts w:ascii="Times New Roman" w:hAnsi="Times New Roman" w:cs="Times New Roman"/>
                <w:sz w:val="24"/>
                <w:szCs w:val="24"/>
              </w:rPr>
              <w:t>2012 рік</w:t>
            </w:r>
          </w:p>
        </w:tc>
        <w:tc>
          <w:tcPr>
            <w:tcW w:w="1038"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ЧПМД сер'</w:t>
            </w:r>
          </w:p>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iCs/>
                <w:sz w:val="24"/>
                <w:szCs w:val="24"/>
                <w:shd w:val="clear" w:color="auto" w:fill="auto"/>
              </w:rPr>
              <w:t>%</w:t>
            </w:r>
          </w:p>
        </w:tc>
      </w:tr>
      <w:tr w:rsidR="00841FB4" w:rsidRPr="00B47E55" w:rsidTr="00841FB4">
        <w:tc>
          <w:tcPr>
            <w:tcW w:w="2093"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i/>
                <w:sz w:val="24"/>
                <w:szCs w:val="24"/>
                <w:lang w:val="uk-UA"/>
              </w:rPr>
            </w:pP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
                <w:rFonts w:ascii="Times New Roman" w:hAnsi="Times New Roman" w:cs="Times New Roman"/>
                <w:sz w:val="20"/>
                <w:szCs w:val="20"/>
              </w:rPr>
              <w:t>ВІЛ-</w:t>
            </w:r>
          </w:p>
          <w:p w:rsidR="00841FB4" w:rsidRPr="00B47E55" w:rsidRDefault="00841FB4" w:rsidP="00D63249">
            <w:pPr>
              <w:keepNext/>
              <w:rPr>
                <w:rFonts w:ascii="Times New Roman" w:hAnsi="Times New Roman" w:cs="Times New Roman"/>
                <w:sz w:val="20"/>
                <w:szCs w:val="20"/>
                <w:lang w:val="uk-UA"/>
              </w:rPr>
            </w:pPr>
            <w:r w:rsidRPr="00B47E55">
              <w:rPr>
                <w:rStyle w:val="27"/>
                <w:rFonts w:ascii="Times New Roman" w:hAnsi="Times New Roman" w:cs="Times New Roman"/>
                <w:sz w:val="20"/>
                <w:szCs w:val="20"/>
              </w:rPr>
              <w:t>інфіковані</w:t>
            </w:r>
          </w:p>
          <w:p w:rsidR="00841FB4" w:rsidRPr="00B47E55" w:rsidRDefault="00841FB4" w:rsidP="00D63249">
            <w:pPr>
              <w:keepNext/>
              <w:jc w:val="center"/>
              <w:rPr>
                <w:rFonts w:ascii="Times New Roman" w:hAnsi="Times New Roman" w:cs="Times New Roman"/>
                <w:sz w:val="20"/>
                <w:szCs w:val="20"/>
                <w:lang w:val="uk-UA"/>
              </w:rPr>
            </w:pPr>
            <w:r w:rsidRPr="00B47E55">
              <w:rPr>
                <w:rStyle w:val="27"/>
                <w:rFonts w:ascii="Times New Roman" w:hAnsi="Times New Roman" w:cs="Times New Roman"/>
                <w:sz w:val="20"/>
                <w:szCs w:val="20"/>
              </w:rPr>
              <w:t>діти</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ЧПМД,</w:t>
            </w:r>
          </w:p>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
                <w:rFonts w:ascii="Times New Roman" w:hAnsi="Times New Roman" w:cs="Times New Roman"/>
                <w:sz w:val="20"/>
                <w:szCs w:val="20"/>
              </w:rPr>
              <w:t>ВІЛ-</w:t>
            </w:r>
          </w:p>
          <w:p w:rsidR="00841FB4" w:rsidRPr="00B47E55" w:rsidRDefault="00841FB4" w:rsidP="00D63249">
            <w:pPr>
              <w:keepNext/>
              <w:rPr>
                <w:rFonts w:ascii="Times New Roman" w:hAnsi="Times New Roman" w:cs="Times New Roman"/>
                <w:sz w:val="20"/>
                <w:szCs w:val="20"/>
                <w:lang w:val="uk-UA"/>
              </w:rPr>
            </w:pPr>
            <w:r w:rsidRPr="00B47E55">
              <w:rPr>
                <w:rStyle w:val="27"/>
                <w:rFonts w:ascii="Times New Roman" w:hAnsi="Times New Roman" w:cs="Times New Roman"/>
                <w:sz w:val="20"/>
                <w:szCs w:val="20"/>
              </w:rPr>
              <w:t>інфіковані</w:t>
            </w:r>
          </w:p>
          <w:p w:rsidR="00841FB4" w:rsidRPr="00B47E55" w:rsidRDefault="00841FB4" w:rsidP="00D63249">
            <w:pPr>
              <w:keepNext/>
              <w:jc w:val="center"/>
              <w:rPr>
                <w:rFonts w:ascii="Times New Roman" w:hAnsi="Times New Roman" w:cs="Times New Roman"/>
                <w:sz w:val="20"/>
                <w:szCs w:val="20"/>
                <w:lang w:val="uk-UA"/>
              </w:rPr>
            </w:pPr>
            <w:r w:rsidRPr="00B47E55">
              <w:rPr>
                <w:rStyle w:val="27"/>
                <w:rFonts w:ascii="Times New Roman" w:hAnsi="Times New Roman" w:cs="Times New Roman"/>
                <w:sz w:val="20"/>
                <w:szCs w:val="20"/>
              </w:rPr>
              <w:t>діти</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ЧПМД,</w:t>
            </w:r>
          </w:p>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
                <w:rFonts w:ascii="Times New Roman" w:hAnsi="Times New Roman" w:cs="Times New Roman"/>
                <w:sz w:val="20"/>
                <w:szCs w:val="20"/>
              </w:rPr>
              <w:t>ВІЛ-</w:t>
            </w:r>
          </w:p>
          <w:p w:rsidR="00841FB4" w:rsidRPr="00B47E55" w:rsidRDefault="00841FB4" w:rsidP="00D63249">
            <w:pPr>
              <w:keepNext/>
              <w:ind w:right="-108"/>
              <w:rPr>
                <w:rFonts w:ascii="Times New Roman" w:hAnsi="Times New Roman" w:cs="Times New Roman"/>
                <w:sz w:val="20"/>
                <w:szCs w:val="20"/>
                <w:lang w:val="uk-UA"/>
              </w:rPr>
            </w:pPr>
            <w:r w:rsidRPr="00B47E55">
              <w:rPr>
                <w:rStyle w:val="27"/>
                <w:rFonts w:ascii="Times New Roman" w:hAnsi="Times New Roman" w:cs="Times New Roman"/>
                <w:sz w:val="20"/>
                <w:szCs w:val="20"/>
              </w:rPr>
              <w:t>інфіковані діти</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ЧПМД,</w:t>
            </w:r>
          </w:p>
          <w:p w:rsidR="00841FB4" w:rsidRPr="00B47E55" w:rsidRDefault="00841FB4" w:rsidP="00D63249">
            <w:pPr>
              <w:keepNext/>
              <w:jc w:val="center"/>
              <w:rPr>
                <w:rFonts w:ascii="Times New Roman" w:hAnsi="Times New Roman" w:cs="Times New Roman"/>
                <w:sz w:val="20"/>
                <w:szCs w:val="20"/>
                <w:lang w:val="uk-UA"/>
              </w:rPr>
            </w:pPr>
            <w:r w:rsidRPr="00B47E55">
              <w:rPr>
                <w:rStyle w:val="27pt"/>
                <w:rFonts w:ascii="Times New Roman" w:eastAsiaTheme="minorHAnsi" w:hAnsi="Times New Roman" w:cs="Times New Roman"/>
                <w:sz w:val="20"/>
                <w:szCs w:val="20"/>
              </w:rPr>
              <w:t>%</w:t>
            </w:r>
          </w:p>
        </w:tc>
        <w:tc>
          <w:tcPr>
            <w:tcW w:w="103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 xml:space="preserve">Україна </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165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4,95</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132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3,82</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149</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4,31</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4,36</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4,35</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5,08</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13,11</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7,52</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4,08</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8,51</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1,89</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4,83</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Дніпропетровська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6,94</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4,17</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5,96</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5,69</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5,83</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6,01</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5,61</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6,93</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1,89</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2,83</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3,88</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7,14</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2,35</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4,08</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4,52</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2A4FF8" w:rsidRDefault="00841FB4" w:rsidP="00D63249">
            <w:pPr>
              <w:keepNext/>
              <w:rPr>
                <w:rFonts w:ascii="Times New Roman" w:hAnsi="Times New Roman" w:cs="Times New Roman"/>
                <w:spacing w:val="-6"/>
                <w:sz w:val="24"/>
                <w:szCs w:val="24"/>
                <w:lang w:val="uk-UA"/>
              </w:rPr>
            </w:pPr>
            <w:r w:rsidRPr="002A4FF8">
              <w:rPr>
                <w:rStyle w:val="27pt"/>
                <w:rFonts w:ascii="Times New Roman" w:eastAsiaTheme="minorHAnsi" w:hAnsi="Times New Roman" w:cs="Times New Roman"/>
                <w:spacing w:val="-6"/>
                <w:sz w:val="24"/>
                <w:szCs w:val="24"/>
              </w:rPr>
              <w:t>Івано-Франківська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4,35</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4,17</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2,84</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2,15</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3,55</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2,96</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2,89</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5,50</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4,35</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5,62</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5,16</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3,19</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1,98</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1,47</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2,21</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2,78</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1,28</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1,35</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4,31</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3,59</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3,67</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3,86</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Одеська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4,64</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4,87</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4,64</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4,72</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4,92</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4,26</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1,52</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3,57</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9,38</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6,25</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5,21</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2,63</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10,81</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4,48</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2,44</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1,12</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1,19</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0,98</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2,13</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0,98</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1,36</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3,51</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1,75</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1,75</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4,08</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4,36</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3,33</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4,08</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3,45</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4,82</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4,12</w:t>
            </w:r>
          </w:p>
        </w:tc>
      </w:tr>
      <w:tr w:rsidR="00841FB4" w:rsidRPr="00B47E55" w:rsidTr="00841FB4">
        <w:tc>
          <w:tcPr>
            <w:tcW w:w="20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127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5,99</w:t>
            </w:r>
          </w:p>
        </w:tc>
        <w:tc>
          <w:tcPr>
            <w:tcW w:w="134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2,25</w:t>
            </w:r>
          </w:p>
        </w:tc>
        <w:tc>
          <w:tcPr>
            <w:tcW w:w="110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99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2,46</w:t>
            </w:r>
          </w:p>
        </w:tc>
        <w:tc>
          <w:tcPr>
            <w:tcW w:w="103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3,57</w:t>
            </w:r>
          </w:p>
        </w:tc>
      </w:tr>
    </w:tbl>
    <w:p w:rsidR="00BE58C5" w:rsidRDefault="00841FB4" w:rsidP="004C2414">
      <w:pPr>
        <w:keepNext/>
        <w:autoSpaceDE w:val="0"/>
        <w:autoSpaceDN w:val="0"/>
        <w:adjustRightInd w:val="0"/>
        <w:spacing w:after="0" w:line="288" w:lineRule="auto"/>
        <w:jc w:val="both"/>
        <w:rPr>
          <w:rFonts w:ascii="Times New Roman" w:hAnsi="Times New Roman" w:cs="Times New Roman"/>
          <w:sz w:val="26"/>
          <w:szCs w:val="26"/>
          <w:lang w:val="uk-UA"/>
        </w:rPr>
      </w:pPr>
      <w:r w:rsidRPr="00B47E55">
        <w:rPr>
          <w:rFonts w:ascii="Times New Roman" w:hAnsi="Times New Roman" w:cs="Times New Roman"/>
          <w:sz w:val="26"/>
          <w:szCs w:val="26"/>
          <w:lang w:val="uk-UA"/>
        </w:rPr>
        <w:tab/>
      </w:r>
    </w:p>
    <w:p w:rsidR="00436150" w:rsidRPr="00B47E55" w:rsidRDefault="00436150" w:rsidP="00BE58C5">
      <w:pPr>
        <w:keepNext/>
        <w:autoSpaceDE w:val="0"/>
        <w:autoSpaceDN w:val="0"/>
        <w:adjustRightInd w:val="0"/>
        <w:spacing w:after="0" w:line="288" w:lineRule="auto"/>
        <w:ind w:firstLine="77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даними, що наведені в табл. 3.9 в Україні під наглядом </w:t>
      </w:r>
      <w:r w:rsidR="00F30B18" w:rsidRPr="00B47E55">
        <w:rPr>
          <w:rFonts w:ascii="Times New Roman" w:hAnsi="Times New Roman" w:cs="Times New Roman"/>
          <w:sz w:val="28"/>
          <w:szCs w:val="28"/>
          <w:lang w:val="uk-UA"/>
        </w:rPr>
        <w:t>системи охорони здоровʼя</w:t>
      </w:r>
      <w:r w:rsidRPr="00B47E55">
        <w:rPr>
          <w:rFonts w:ascii="Times New Roman" w:hAnsi="Times New Roman" w:cs="Times New Roman"/>
          <w:sz w:val="28"/>
          <w:szCs w:val="28"/>
          <w:lang w:val="uk-UA"/>
        </w:rPr>
        <w:t xml:space="preserve"> знаходиться 9856 ВІЛ-інфікованих дітей у віці до 18 років життя. Із них у віці до 14 років життя 9466 (96,0%) та у віці 15-17 років життя – 390 (4,0%). </w:t>
      </w:r>
      <w:r w:rsidR="00F30B18" w:rsidRPr="00B47E55">
        <w:rPr>
          <w:rFonts w:ascii="Times New Roman" w:hAnsi="Times New Roman" w:cs="Times New Roman"/>
          <w:sz w:val="28"/>
          <w:szCs w:val="28"/>
          <w:lang w:val="uk-UA"/>
        </w:rPr>
        <w:t xml:space="preserve">Також встановлено, що </w:t>
      </w:r>
      <w:r w:rsidRPr="00B47E55">
        <w:rPr>
          <w:rFonts w:ascii="Times New Roman" w:hAnsi="Times New Roman" w:cs="Times New Roman"/>
          <w:sz w:val="28"/>
          <w:szCs w:val="28"/>
          <w:lang w:val="uk-UA"/>
        </w:rPr>
        <w:t>під наглядом закладів охорони здоров’я знаходиться 831 дитина хвора на СНІД.</w:t>
      </w:r>
    </w:p>
    <w:p w:rsidR="00436150" w:rsidRPr="00B47E55" w:rsidRDefault="00436150" w:rsidP="004C2414">
      <w:pPr>
        <w:keepNext/>
        <w:spacing w:after="0" w:line="348"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Найбільша кількість ВІЛ-інфікованих дітей знаходиться під наглядом </w:t>
      </w:r>
      <w:r w:rsidR="00F30B18" w:rsidRPr="00B47E55">
        <w:rPr>
          <w:rFonts w:ascii="Times New Roman" w:hAnsi="Times New Roman" w:cs="Times New Roman"/>
          <w:sz w:val="28"/>
          <w:szCs w:val="28"/>
          <w:lang w:val="uk-UA"/>
        </w:rPr>
        <w:t>системи охорони здоровʼя</w:t>
      </w:r>
      <w:r w:rsidRPr="00B47E55">
        <w:rPr>
          <w:rFonts w:ascii="Times New Roman" w:hAnsi="Times New Roman" w:cs="Times New Roman"/>
          <w:sz w:val="28"/>
          <w:szCs w:val="28"/>
          <w:lang w:val="uk-UA"/>
        </w:rPr>
        <w:t xml:space="preserve"> Донецької (564), Дніпропетровської (535), Одеської (501), Миколаївської (202) областе</w:t>
      </w:r>
      <w:r w:rsidR="00F30B18" w:rsidRPr="00B47E55">
        <w:rPr>
          <w:rFonts w:ascii="Times New Roman" w:hAnsi="Times New Roman" w:cs="Times New Roman"/>
          <w:sz w:val="28"/>
          <w:szCs w:val="28"/>
          <w:lang w:val="uk-UA"/>
        </w:rPr>
        <w:t>й</w:t>
      </w:r>
      <w:r w:rsidRPr="00B47E55">
        <w:rPr>
          <w:rFonts w:ascii="Times New Roman" w:hAnsi="Times New Roman" w:cs="Times New Roman"/>
          <w:sz w:val="28"/>
          <w:szCs w:val="28"/>
          <w:lang w:val="uk-UA"/>
        </w:rPr>
        <w:t xml:space="preserve"> та м. Києва </w:t>
      </w:r>
      <w:r w:rsidR="00F30B18"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244</w:t>
      </w:r>
      <w:r w:rsidR="00F30B18" w:rsidRPr="00B47E55">
        <w:rPr>
          <w:rFonts w:ascii="Times New Roman" w:hAnsi="Times New Roman" w:cs="Times New Roman"/>
          <w:sz w:val="28"/>
          <w:szCs w:val="28"/>
          <w:lang w:val="uk-UA"/>
        </w:rPr>
        <w:t xml:space="preserve"> дітей</w:t>
      </w:r>
      <w:r w:rsidRPr="00B47E55">
        <w:rPr>
          <w:rFonts w:ascii="Times New Roman" w:hAnsi="Times New Roman" w:cs="Times New Roman"/>
          <w:sz w:val="28"/>
          <w:szCs w:val="28"/>
          <w:lang w:val="uk-UA"/>
        </w:rPr>
        <w:t>.</w:t>
      </w:r>
    </w:p>
    <w:p w:rsidR="00BE58C5" w:rsidRDefault="00BE58C5" w:rsidP="00D63249">
      <w:pPr>
        <w:keepNext/>
        <w:autoSpaceDE w:val="0"/>
        <w:autoSpaceDN w:val="0"/>
        <w:adjustRightInd w:val="0"/>
        <w:spacing w:after="0" w:line="360" w:lineRule="auto"/>
        <w:jc w:val="right"/>
        <w:rPr>
          <w:rFonts w:ascii="Times New Roman" w:hAnsi="Times New Roman" w:cs="Times New Roman"/>
          <w:i/>
          <w:sz w:val="28"/>
          <w:szCs w:val="28"/>
          <w:lang w:val="uk-UA"/>
        </w:rPr>
      </w:pPr>
    </w:p>
    <w:p w:rsidR="00BE58C5" w:rsidRDefault="00BE58C5" w:rsidP="00D63249">
      <w:pPr>
        <w:keepNext/>
        <w:autoSpaceDE w:val="0"/>
        <w:autoSpaceDN w:val="0"/>
        <w:adjustRightInd w:val="0"/>
        <w:spacing w:after="0" w:line="360" w:lineRule="auto"/>
        <w:jc w:val="right"/>
        <w:rPr>
          <w:rFonts w:ascii="Times New Roman" w:hAnsi="Times New Roman" w:cs="Times New Roman"/>
          <w:i/>
          <w:sz w:val="28"/>
          <w:szCs w:val="28"/>
          <w:lang w:val="uk-UA"/>
        </w:rPr>
      </w:pPr>
    </w:p>
    <w:p w:rsidR="00841FB4" w:rsidRPr="00B47E55" w:rsidRDefault="00841FB4" w:rsidP="00D63249">
      <w:pPr>
        <w:keepNext/>
        <w:autoSpaceDE w:val="0"/>
        <w:autoSpaceDN w:val="0"/>
        <w:adjustRightInd w:val="0"/>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.9</w:t>
      </w:r>
    </w:p>
    <w:p w:rsidR="00841FB4" w:rsidRPr="00B47E55" w:rsidRDefault="00841FB4" w:rsidP="00D63249">
      <w:pPr>
        <w:keepNext/>
        <w:autoSpaceDE w:val="0"/>
        <w:autoSpaceDN w:val="0"/>
        <w:adjustRightInd w:val="0"/>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Показники перебування під диспансерним наглядом ВІЛ-інфікованих та хворих на СНІД дітей </w:t>
      </w:r>
      <w:r w:rsidR="00F30B18" w:rsidRPr="00B47E55">
        <w:rPr>
          <w:rFonts w:ascii="Times New Roman" w:hAnsi="Times New Roman" w:cs="Times New Roman"/>
          <w:b/>
          <w:sz w:val="28"/>
          <w:szCs w:val="28"/>
          <w:lang w:val="uk-UA"/>
        </w:rPr>
        <w:t>(</w:t>
      </w:r>
      <w:r w:rsidRPr="00B47E55">
        <w:rPr>
          <w:rFonts w:ascii="Times New Roman" w:hAnsi="Times New Roman" w:cs="Times New Roman"/>
          <w:b/>
          <w:sz w:val="28"/>
          <w:szCs w:val="28"/>
          <w:lang w:val="uk-UA"/>
        </w:rPr>
        <w:t>2014 р.</w:t>
      </w:r>
      <w:r w:rsidR="00F30B18" w:rsidRPr="00B47E55">
        <w:rPr>
          <w:rFonts w:ascii="Times New Roman" w:hAnsi="Times New Roman" w:cs="Times New Roman"/>
          <w:b/>
          <w:sz w:val="28"/>
          <w:szCs w:val="28"/>
          <w:lang w:val="uk-UA"/>
        </w:rPr>
        <w:t>)</w:t>
      </w:r>
    </w:p>
    <w:tbl>
      <w:tblPr>
        <w:tblStyle w:val="aff0"/>
        <w:tblW w:w="0" w:type="auto"/>
        <w:tblLook w:val="04A0" w:firstRow="1" w:lastRow="0" w:firstColumn="1" w:lastColumn="0" w:noHBand="0" w:noVBand="1"/>
      </w:tblPr>
      <w:tblGrid>
        <w:gridCol w:w="2076"/>
        <w:gridCol w:w="1864"/>
        <w:gridCol w:w="1878"/>
        <w:gridCol w:w="1878"/>
        <w:gridCol w:w="1874"/>
      </w:tblGrid>
      <w:tr w:rsidR="00841FB4" w:rsidRPr="00B47E55" w:rsidTr="00841FB4">
        <w:tc>
          <w:tcPr>
            <w:tcW w:w="2076"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Регіони</w:t>
            </w:r>
          </w:p>
        </w:tc>
        <w:tc>
          <w:tcPr>
            <w:tcW w:w="7575" w:type="dxa"/>
            <w:gridSpan w:val="4"/>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 xml:space="preserve">Перебувають під медичним наглядом </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c>
          <w:tcPr>
            <w:tcW w:w="5679"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ВІЛ-інфіковані діти</w:t>
            </w:r>
          </w:p>
        </w:tc>
        <w:tc>
          <w:tcPr>
            <w:tcW w:w="1896"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Хворі на СНІД</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c>
          <w:tcPr>
            <w:tcW w:w="1887"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0-18 років</w:t>
            </w:r>
          </w:p>
        </w:tc>
        <w:tc>
          <w:tcPr>
            <w:tcW w:w="3792"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у тому числі</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c>
          <w:tcPr>
            <w:tcW w:w="18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0-14років</w:t>
            </w:r>
          </w:p>
        </w:tc>
        <w:tc>
          <w:tcPr>
            <w:tcW w:w="18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autoSpaceDE w:val="0"/>
              <w:autoSpaceDN w:val="0"/>
              <w:adjustRightInd w:val="0"/>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15-17років</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hAnsi="Times New Roman" w:cs="Times New Roman"/>
                <w:sz w:val="24"/>
                <w:szCs w:val="24"/>
              </w:rPr>
              <w:t>Україна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9 856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9466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390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831</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174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29</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118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Дніпропетровська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1524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1 430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175</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1670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1 594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88</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205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46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250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Івано-Франківська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63</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389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298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292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295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286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566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Одеська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1592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1 521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107</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219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118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117</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96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35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243</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238</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286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174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255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246</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135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234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224</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w:t>
            </w:r>
          </w:p>
        </w:tc>
      </w:tr>
      <w:tr w:rsidR="00841FB4" w:rsidRPr="00B47E55" w:rsidTr="00841FB4">
        <w:tc>
          <w:tcPr>
            <w:tcW w:w="2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1887"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eastAsiaTheme="minorHAnsi" w:hAnsi="Times New Roman" w:cs="Times New Roman"/>
                <w:sz w:val="24"/>
                <w:szCs w:val="24"/>
              </w:rPr>
              <w:t>585</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572</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18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r>
    </w:tbl>
    <w:p w:rsidR="00BE58C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r>
    </w:p>
    <w:p w:rsidR="00841FB4" w:rsidRPr="00B47E55" w:rsidRDefault="00841FB4" w:rsidP="00BE58C5">
      <w:pPr>
        <w:keepNext/>
        <w:spacing w:after="0" w:line="360" w:lineRule="auto"/>
        <w:ind w:firstLine="77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Найбільша кількість дітей, хворих на СНІД знаходиться під наглядом </w:t>
      </w:r>
      <w:r w:rsidR="00F30B18" w:rsidRPr="00B47E55">
        <w:rPr>
          <w:rFonts w:ascii="Times New Roman" w:hAnsi="Times New Roman" w:cs="Times New Roman"/>
          <w:sz w:val="28"/>
          <w:szCs w:val="28"/>
          <w:lang w:val="uk-UA"/>
        </w:rPr>
        <w:t>системи</w:t>
      </w:r>
      <w:r w:rsidRPr="00B47E55">
        <w:rPr>
          <w:rFonts w:ascii="Times New Roman" w:hAnsi="Times New Roman" w:cs="Times New Roman"/>
          <w:sz w:val="28"/>
          <w:szCs w:val="28"/>
          <w:lang w:val="uk-UA"/>
        </w:rPr>
        <w:t xml:space="preserve"> охорони здоров’я в Дніпропетровській (175), Одеській (107), Донецькій (88) областях та м. Києві – 50</w:t>
      </w:r>
      <w:r w:rsidR="009A01B8" w:rsidRPr="00B47E55">
        <w:rPr>
          <w:rFonts w:ascii="Times New Roman" w:hAnsi="Times New Roman" w:cs="Times New Roman"/>
          <w:sz w:val="28"/>
          <w:szCs w:val="28"/>
          <w:lang w:val="uk-UA"/>
        </w:rPr>
        <w:t xml:space="preserve"> дітей</w:t>
      </w:r>
      <w:r w:rsidRPr="00B47E55">
        <w:rPr>
          <w:rFonts w:ascii="Times New Roman" w:hAnsi="Times New Roman" w:cs="Times New Roman"/>
          <w:sz w:val="28"/>
          <w:szCs w:val="28"/>
          <w:lang w:val="uk-UA"/>
        </w:rPr>
        <w:t>.</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Далі вивчалося питання щодо реєстрації нових випадків ВІЛ-інфікування, хворих на СНІД та смертності дітей за 2014 рік. Отримані результати представлено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.10.</w:t>
      </w:r>
    </w:p>
    <w:p w:rsidR="009A01B8" w:rsidRPr="00B47E55" w:rsidRDefault="009A01B8" w:rsidP="00D63249">
      <w:pPr>
        <w:keepNext/>
        <w:spacing w:after="0" w:line="360" w:lineRule="auto"/>
        <w:jc w:val="right"/>
        <w:rPr>
          <w:rFonts w:ascii="Times New Roman" w:hAnsi="Times New Roman" w:cs="Times New Roman"/>
          <w:i/>
          <w:sz w:val="28"/>
          <w:szCs w:val="28"/>
          <w:lang w:val="uk-UA"/>
        </w:rPr>
      </w:pP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.10</w:t>
      </w:r>
    </w:p>
    <w:p w:rsidR="00841FB4" w:rsidRPr="00B47E55" w:rsidRDefault="00841FB4" w:rsidP="00D63249">
      <w:pPr>
        <w:keepNext/>
        <w:autoSpaceDE w:val="0"/>
        <w:autoSpaceDN w:val="0"/>
        <w:adjustRightInd w:val="0"/>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Показники взяття під диспансерний нагляд ВІЛ-інфікованих </w:t>
      </w:r>
      <w:r w:rsidR="009A01B8" w:rsidRPr="00B47E55">
        <w:rPr>
          <w:rFonts w:ascii="Times New Roman" w:hAnsi="Times New Roman" w:cs="Times New Roman"/>
          <w:b/>
          <w:sz w:val="28"/>
          <w:szCs w:val="28"/>
          <w:lang w:val="uk-UA"/>
        </w:rPr>
        <w:t>і</w:t>
      </w:r>
      <w:r w:rsidRPr="00B47E55">
        <w:rPr>
          <w:rFonts w:ascii="Times New Roman" w:hAnsi="Times New Roman" w:cs="Times New Roman"/>
          <w:b/>
          <w:sz w:val="28"/>
          <w:szCs w:val="28"/>
          <w:lang w:val="uk-UA"/>
        </w:rPr>
        <w:t xml:space="preserve"> хворих дітей на СНІД та їх смертності </w:t>
      </w:r>
      <w:r w:rsidR="009A01B8" w:rsidRPr="00B47E55">
        <w:rPr>
          <w:rFonts w:ascii="Times New Roman" w:hAnsi="Times New Roman" w:cs="Times New Roman"/>
          <w:b/>
          <w:sz w:val="28"/>
          <w:szCs w:val="28"/>
          <w:lang w:val="uk-UA"/>
        </w:rPr>
        <w:t>(</w:t>
      </w:r>
      <w:r w:rsidRPr="00B47E55">
        <w:rPr>
          <w:rFonts w:ascii="Times New Roman" w:hAnsi="Times New Roman" w:cs="Times New Roman"/>
          <w:b/>
          <w:sz w:val="28"/>
          <w:szCs w:val="28"/>
          <w:lang w:val="uk-UA"/>
        </w:rPr>
        <w:t>2014 р.</w:t>
      </w:r>
      <w:r w:rsidR="009A01B8" w:rsidRPr="00B47E55">
        <w:rPr>
          <w:rFonts w:ascii="Times New Roman" w:hAnsi="Times New Roman" w:cs="Times New Roman"/>
          <w:b/>
          <w:sz w:val="28"/>
          <w:szCs w:val="28"/>
          <w:lang w:val="uk-UA"/>
        </w:rPr>
        <w:t>)</w:t>
      </w:r>
    </w:p>
    <w:tbl>
      <w:tblPr>
        <w:tblStyle w:val="aff0"/>
        <w:tblW w:w="0" w:type="auto"/>
        <w:tblLook w:val="04A0" w:firstRow="1" w:lastRow="0" w:firstColumn="1" w:lastColumn="0" w:noHBand="0" w:noVBand="1"/>
      </w:tblPr>
      <w:tblGrid>
        <w:gridCol w:w="2088"/>
        <w:gridCol w:w="1599"/>
        <w:gridCol w:w="1423"/>
        <w:gridCol w:w="1599"/>
        <w:gridCol w:w="1427"/>
        <w:gridCol w:w="1434"/>
      </w:tblGrid>
      <w:tr w:rsidR="00841FB4" w:rsidRPr="00B47E55" w:rsidTr="00841FB4">
        <w:tc>
          <w:tcPr>
            <w:tcW w:w="2088"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Регіони</w:t>
            </w:r>
          </w:p>
        </w:tc>
        <w:tc>
          <w:tcPr>
            <w:tcW w:w="7563" w:type="dxa"/>
            <w:gridSpan w:val="5"/>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Нові випадки у 2014 р.</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4680"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ВІЛ-інфекції¹</w:t>
            </w:r>
          </w:p>
        </w:tc>
        <w:tc>
          <w:tcPr>
            <w:tcW w:w="144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СНІДу</w:t>
            </w:r>
          </w:p>
        </w:tc>
        <w:tc>
          <w:tcPr>
            <w:tcW w:w="1443"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Смертей</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162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0-18 років</w:t>
            </w:r>
          </w:p>
        </w:tc>
        <w:tc>
          <w:tcPr>
            <w:tcW w:w="306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у тому числі</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0-14 років</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228" w:lineRule="auto"/>
              <w:jc w:val="center"/>
              <w:rPr>
                <w:rFonts w:ascii="Times New Roman" w:hAnsi="Times New Roman" w:cs="Times New Roman"/>
                <w:i/>
                <w:sz w:val="24"/>
                <w:szCs w:val="24"/>
                <w:lang w:val="uk-UA"/>
              </w:rPr>
            </w:pPr>
            <w:r w:rsidRPr="00B47E55">
              <w:rPr>
                <w:rStyle w:val="27"/>
                <w:rFonts w:ascii="Times New Roman" w:hAnsi="Times New Roman" w:cs="Times New Roman"/>
                <w:sz w:val="24"/>
                <w:szCs w:val="24"/>
              </w:rPr>
              <w:t>15-17 років</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i/>
                <w:sz w:val="24"/>
                <w:szCs w:val="24"/>
                <w:lang w:val="uk-UA"/>
              </w:rPr>
            </w:pP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hAnsi="Times New Roman" w:cs="Times New Roman"/>
                <w:sz w:val="24"/>
                <w:szCs w:val="24"/>
              </w:rPr>
              <w:t>Україна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3661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3613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48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69</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hAnsi="Times New Roman" w:cs="Times New Roman"/>
                <w:sz w:val="24"/>
                <w:szCs w:val="24"/>
              </w:rPr>
              <w:t>72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78</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42</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Дніпропетровська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528</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121</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pacing w:val="-6"/>
                <w:sz w:val="24"/>
                <w:szCs w:val="24"/>
                <w:lang w:val="uk-UA"/>
              </w:rPr>
            </w:pPr>
            <w:r w:rsidRPr="00B47E55">
              <w:rPr>
                <w:rStyle w:val="27pt"/>
                <w:rFonts w:ascii="Times New Roman" w:eastAsiaTheme="minorHAnsi" w:hAnsi="Times New Roman" w:cs="Times New Roman"/>
                <w:spacing w:val="-6"/>
                <w:sz w:val="24"/>
                <w:szCs w:val="24"/>
              </w:rPr>
              <w:t>Івано-Франківська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деська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54</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39</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117</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117</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106</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100</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w:t>
            </w:r>
          </w:p>
        </w:tc>
      </w:tr>
      <w:tr w:rsidR="00841FB4" w:rsidRPr="00B47E55" w:rsidTr="00841FB4">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242</w:t>
            </w:r>
          </w:p>
        </w:tc>
        <w:tc>
          <w:tcPr>
            <w:tcW w:w="16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w:t>
            </w:r>
          </w:p>
        </w:tc>
        <w:tc>
          <w:tcPr>
            <w:tcW w:w="14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w:t>
            </w:r>
          </w:p>
        </w:tc>
      </w:tr>
    </w:tbl>
    <w:p w:rsidR="00841FB4" w:rsidRPr="00B47E55" w:rsidRDefault="00841FB4" w:rsidP="00D63249">
      <w:pPr>
        <w:keepNext/>
        <w:spacing w:before="120" w:after="0" w:line="240" w:lineRule="auto"/>
        <w:rPr>
          <w:rFonts w:ascii="Times New Roman" w:hAnsi="Times New Roman" w:cs="Times New Roman"/>
          <w:sz w:val="18"/>
          <w:szCs w:val="18"/>
          <w:lang w:val="uk-UA"/>
        </w:rPr>
      </w:pPr>
      <w:r w:rsidRPr="00B47E55">
        <w:rPr>
          <w:rFonts w:ascii="Times New Roman" w:hAnsi="Times New Roman" w:cs="Times New Roman"/>
          <w:sz w:val="18"/>
          <w:szCs w:val="18"/>
          <w:lang w:val="uk-UA"/>
        </w:rPr>
        <w:t>¹ включені діти з невизначеним ВІЛ-статусом, які народжені ВІЛ-інфікованими жінками</w:t>
      </w:r>
    </w:p>
    <w:p w:rsidR="004B01CB" w:rsidRPr="00B47E55" w:rsidRDefault="00841FB4" w:rsidP="00D63249">
      <w:pPr>
        <w:keepNext/>
        <w:spacing w:after="0" w:line="360" w:lineRule="auto"/>
        <w:jc w:val="both"/>
        <w:rPr>
          <w:rFonts w:ascii="Times New Roman" w:hAnsi="Times New Roman" w:cs="Times New Roman"/>
          <w:sz w:val="18"/>
          <w:szCs w:val="18"/>
          <w:lang w:val="uk-UA"/>
        </w:rPr>
      </w:pPr>
      <w:r w:rsidRPr="00B47E55">
        <w:rPr>
          <w:rFonts w:ascii="Times New Roman" w:hAnsi="Times New Roman" w:cs="Times New Roman"/>
          <w:sz w:val="18"/>
          <w:szCs w:val="18"/>
          <w:lang w:val="uk-UA"/>
        </w:rPr>
        <w:tab/>
      </w: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наведених в табл.</w:t>
      </w:r>
      <w:r w:rsidR="00BB1B28" w:rsidRPr="00B47E55">
        <w:rPr>
          <w:rFonts w:ascii="Times New Roman" w:hAnsi="Times New Roman" w:cs="Times New Roman"/>
          <w:sz w:val="28"/>
          <w:szCs w:val="28"/>
          <w:lang w:val="uk-UA"/>
        </w:rPr>
        <w:t xml:space="preserve">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.10 даних в 2014 році закладами охорони здоров’я України взято під медичний нагляд 3661 ВІЛ-інфікованих дітей в тому числі у віці до 14 років 3613 (</w:t>
      </w:r>
      <w:r w:rsidR="006D4689" w:rsidRPr="00B47E55">
        <w:rPr>
          <w:rFonts w:ascii="Times New Roman" w:hAnsi="Times New Roman" w:cs="Times New Roman"/>
          <w:sz w:val="28"/>
          <w:szCs w:val="28"/>
          <w:lang w:val="uk-UA"/>
        </w:rPr>
        <w:t>98,7</w:t>
      </w:r>
      <w:r w:rsidRPr="00B47E55">
        <w:rPr>
          <w:rFonts w:ascii="Times New Roman" w:hAnsi="Times New Roman" w:cs="Times New Roman"/>
          <w:sz w:val="28"/>
          <w:szCs w:val="28"/>
          <w:lang w:val="uk-UA"/>
        </w:rPr>
        <w:t>%) та у віці 15-17 років 48 (</w:t>
      </w:r>
      <w:r w:rsidR="006D4689" w:rsidRPr="00B47E55">
        <w:rPr>
          <w:rFonts w:ascii="Times New Roman" w:hAnsi="Times New Roman" w:cs="Times New Roman"/>
          <w:sz w:val="28"/>
          <w:szCs w:val="28"/>
          <w:lang w:val="uk-UA"/>
        </w:rPr>
        <w:t>1,3</w:t>
      </w:r>
      <w:r w:rsidRPr="00B47E55">
        <w:rPr>
          <w:rFonts w:ascii="Times New Roman" w:hAnsi="Times New Roman" w:cs="Times New Roman"/>
          <w:sz w:val="28"/>
          <w:szCs w:val="28"/>
          <w:lang w:val="uk-UA"/>
        </w:rPr>
        <w:t>%). Найбільша кількість ВІЛ-інфікованих дітей взято під нагляд в наступних регіонах України: Донецька (564), Дніпропетровська (535), Одеська (501) області в м. Київ (244).</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В 2014 році </w:t>
      </w:r>
      <w:r w:rsidR="009A01B8" w:rsidRPr="00B47E55">
        <w:rPr>
          <w:rFonts w:ascii="Times New Roman" w:hAnsi="Times New Roman" w:cs="Times New Roman"/>
          <w:sz w:val="28"/>
          <w:szCs w:val="28"/>
          <w:lang w:val="uk-UA"/>
        </w:rPr>
        <w:t>системою</w:t>
      </w:r>
      <w:r w:rsidRPr="00B47E55">
        <w:rPr>
          <w:rFonts w:ascii="Times New Roman" w:hAnsi="Times New Roman" w:cs="Times New Roman"/>
          <w:sz w:val="28"/>
          <w:szCs w:val="28"/>
          <w:lang w:val="uk-UA"/>
        </w:rPr>
        <w:t xml:space="preserve"> охорони здоров’я України взято під медичний нагляд 69 дітей, хворих на СНІД. Найбільша їх кількість зареєстрована в </w:t>
      </w:r>
      <w:r w:rsidRPr="00B47E55">
        <w:rPr>
          <w:rFonts w:ascii="Times New Roman" w:hAnsi="Times New Roman" w:cs="Times New Roman"/>
          <w:sz w:val="28"/>
          <w:szCs w:val="28"/>
          <w:lang w:val="uk-UA"/>
        </w:rPr>
        <w:lastRenderedPageBreak/>
        <w:t>регіонах: Донецька і Одеська області – по 8; Дніпропетровська -7 дітей. В 6 (24,0%) регіонах в 2014 році діти, хворі на СНІД не зареєстровані.</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В 2014 році в наслідок ВІЛ/СНІДу в Україні померло 72 дітей з найбільшою кількістю в Дніпропетровській (13), Миколаївській та Одеській (по 8), Донецькій (7) і Кіровоградській (6 дітей) областях. В 5 (20,0%) регіонах в 2014 році діти в наслідок ВІЛ/СНІДу не помирали.</w:t>
      </w:r>
    </w:p>
    <w:p w:rsidR="00841FB4"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Наступним кроком дослідження було вивчення захворюваності населення України на СНІД за період 2012-2014 рр. Отримані результати наведено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.11.</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.11</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Показники захворюваності населення України на СНІД </w:t>
      </w:r>
      <w:r w:rsidR="00BB1B28" w:rsidRPr="00B47E55">
        <w:rPr>
          <w:rFonts w:ascii="Times New Roman" w:hAnsi="Times New Roman" w:cs="Times New Roman"/>
          <w:b/>
          <w:sz w:val="28"/>
          <w:szCs w:val="28"/>
          <w:lang w:val="uk-UA"/>
        </w:rPr>
        <w:t>(</w:t>
      </w:r>
      <w:r w:rsidRPr="00B47E55">
        <w:rPr>
          <w:rFonts w:ascii="Times New Roman" w:hAnsi="Times New Roman" w:cs="Times New Roman"/>
          <w:b/>
          <w:sz w:val="28"/>
          <w:szCs w:val="28"/>
          <w:lang w:val="uk-UA"/>
        </w:rPr>
        <w:t>2012-2014 рр.</w:t>
      </w:r>
      <w:r w:rsidR="00BB1B28" w:rsidRPr="00B47E55">
        <w:rPr>
          <w:rFonts w:ascii="Times New Roman" w:hAnsi="Times New Roman" w:cs="Times New Roman"/>
          <w:b/>
          <w:sz w:val="28"/>
          <w:szCs w:val="28"/>
          <w:lang w:val="uk-UA"/>
        </w:rPr>
        <w:t>)</w:t>
      </w:r>
    </w:p>
    <w:tbl>
      <w:tblPr>
        <w:tblStyle w:val="aff0"/>
        <w:tblW w:w="0" w:type="auto"/>
        <w:tblLook w:val="04A0" w:firstRow="1" w:lastRow="0" w:firstColumn="1" w:lastColumn="0" w:noHBand="0" w:noVBand="1"/>
      </w:tblPr>
      <w:tblGrid>
        <w:gridCol w:w="1673"/>
        <w:gridCol w:w="843"/>
        <w:gridCol w:w="695"/>
        <w:gridCol w:w="1141"/>
        <w:gridCol w:w="796"/>
        <w:gridCol w:w="695"/>
        <w:gridCol w:w="1141"/>
        <w:gridCol w:w="796"/>
        <w:gridCol w:w="649"/>
        <w:gridCol w:w="1141"/>
      </w:tblGrid>
      <w:tr w:rsidR="00BB1B28" w:rsidRPr="00B47E55" w:rsidTr="00BB1B28">
        <w:tc>
          <w:tcPr>
            <w:tcW w:w="1673" w:type="dxa"/>
            <w:vMerge w:val="restart"/>
            <w:tcBorders>
              <w:top w:val="single" w:sz="4" w:space="0" w:color="auto"/>
              <w:left w:val="single" w:sz="4" w:space="0" w:color="auto"/>
              <w:right w:val="single" w:sz="4" w:space="0" w:color="auto"/>
            </w:tcBorders>
            <w:vAlign w:val="center"/>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Регіони</w:t>
            </w:r>
          </w:p>
        </w:tc>
        <w:tc>
          <w:tcPr>
            <w:tcW w:w="2679" w:type="dxa"/>
            <w:gridSpan w:val="3"/>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2012 р.</w:t>
            </w:r>
          </w:p>
        </w:tc>
        <w:tc>
          <w:tcPr>
            <w:tcW w:w="2632" w:type="dxa"/>
            <w:gridSpan w:val="3"/>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2013 р.</w:t>
            </w:r>
          </w:p>
        </w:tc>
        <w:tc>
          <w:tcPr>
            <w:tcW w:w="2586" w:type="dxa"/>
            <w:gridSpan w:val="3"/>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2014 р.</w:t>
            </w:r>
          </w:p>
        </w:tc>
      </w:tr>
      <w:tr w:rsidR="00BB1B28" w:rsidRPr="00B47E55" w:rsidTr="00BB1B28">
        <w:tc>
          <w:tcPr>
            <w:tcW w:w="1673" w:type="dxa"/>
            <w:vMerge/>
            <w:tcBorders>
              <w:left w:val="single" w:sz="4" w:space="0" w:color="auto"/>
              <w:bottom w:val="single" w:sz="4" w:space="0" w:color="auto"/>
              <w:right w:val="single" w:sz="4" w:space="0" w:color="auto"/>
            </w:tcBorders>
          </w:tcPr>
          <w:p w:rsidR="00BB1B28" w:rsidRPr="00B47E55" w:rsidRDefault="00BB1B28" w:rsidP="00D63249">
            <w:pPr>
              <w:keepNext/>
              <w:spacing w:line="228" w:lineRule="auto"/>
              <w:jc w:val="center"/>
              <w:rPr>
                <w:rFonts w:ascii="Times New Roman" w:hAnsi="Times New Roman" w:cs="Times New Roman"/>
                <w:b/>
                <w:lang w:val="uk-UA"/>
              </w:rPr>
            </w:pPr>
          </w:p>
        </w:tc>
        <w:tc>
          <w:tcPr>
            <w:tcW w:w="843"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lang w:val="uk-UA"/>
              </w:rPr>
            </w:pPr>
            <w:r w:rsidRPr="00B47E55">
              <w:rPr>
                <w:rStyle w:val="27"/>
                <w:rFonts w:ascii="Times New Roman" w:hAnsi="Times New Roman" w:cs="Times New Roman"/>
                <w:sz w:val="22"/>
                <w:szCs w:val="22"/>
              </w:rPr>
              <w:t>абс.</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число</w:t>
            </w:r>
          </w:p>
        </w:tc>
        <w:tc>
          <w:tcPr>
            <w:tcW w:w="695"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rPr>
                <w:rFonts w:ascii="Times New Roman" w:hAnsi="Times New Roman" w:cs="Times New Roman"/>
                <w:lang w:val="uk-UA"/>
              </w:rPr>
            </w:pPr>
            <w:r w:rsidRPr="00B47E55">
              <w:rPr>
                <w:rStyle w:val="27"/>
                <w:rFonts w:ascii="Times New Roman" w:hAnsi="Times New Roman" w:cs="Times New Roman"/>
                <w:sz w:val="22"/>
                <w:szCs w:val="22"/>
              </w:rPr>
              <w:t>на 100</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5pt"/>
                <w:rFonts w:ascii="Times New Roman" w:hAnsi="Times New Roman" w:cs="Times New Roman"/>
                <w:sz w:val="22"/>
                <w:szCs w:val="22"/>
              </w:rPr>
              <w:t>тис.</w:t>
            </w:r>
          </w:p>
        </w:tc>
        <w:tc>
          <w:tcPr>
            <w:tcW w:w="1141"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pt"/>
                <w:rFonts w:ascii="Times New Roman" w:eastAsiaTheme="minorHAnsi" w:hAnsi="Times New Roman" w:cs="Times New Roman"/>
                <w:sz w:val="22"/>
                <w:szCs w:val="22"/>
              </w:rPr>
              <w:t>темп</w:t>
            </w:r>
            <w:r w:rsidRPr="00B47E55">
              <w:rPr>
                <w:rStyle w:val="27"/>
                <w:rFonts w:ascii="Times New Roman" w:hAnsi="Times New Roman" w:cs="Times New Roman"/>
                <w:sz w:val="22"/>
                <w:szCs w:val="22"/>
              </w:rPr>
              <w:t xml:space="preserve"> приросту, %</w:t>
            </w:r>
          </w:p>
        </w:tc>
        <w:tc>
          <w:tcPr>
            <w:tcW w:w="796"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lang w:val="uk-UA"/>
              </w:rPr>
            </w:pPr>
            <w:r w:rsidRPr="00B47E55">
              <w:rPr>
                <w:rStyle w:val="27"/>
                <w:rFonts w:ascii="Times New Roman" w:hAnsi="Times New Roman" w:cs="Times New Roman"/>
                <w:sz w:val="22"/>
                <w:szCs w:val="22"/>
              </w:rPr>
              <w:t>абс.</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число</w:t>
            </w:r>
          </w:p>
        </w:tc>
        <w:tc>
          <w:tcPr>
            <w:tcW w:w="695"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rPr>
                <w:rFonts w:ascii="Times New Roman" w:hAnsi="Times New Roman" w:cs="Times New Roman"/>
                <w:lang w:val="uk-UA"/>
              </w:rPr>
            </w:pPr>
            <w:r w:rsidRPr="00B47E55">
              <w:rPr>
                <w:rStyle w:val="27"/>
                <w:rFonts w:ascii="Times New Roman" w:hAnsi="Times New Roman" w:cs="Times New Roman"/>
                <w:sz w:val="22"/>
                <w:szCs w:val="22"/>
              </w:rPr>
              <w:t>на 100</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5pt"/>
                <w:rFonts w:ascii="Times New Roman" w:hAnsi="Times New Roman" w:cs="Times New Roman"/>
                <w:sz w:val="22"/>
                <w:szCs w:val="22"/>
              </w:rPr>
              <w:t>тис.</w:t>
            </w:r>
          </w:p>
        </w:tc>
        <w:tc>
          <w:tcPr>
            <w:tcW w:w="1141"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pt"/>
                <w:rFonts w:ascii="Times New Roman" w:eastAsiaTheme="minorHAnsi" w:hAnsi="Times New Roman" w:cs="Times New Roman"/>
                <w:sz w:val="22"/>
                <w:szCs w:val="22"/>
              </w:rPr>
              <w:t>темп</w:t>
            </w:r>
            <w:r w:rsidRPr="00B47E55">
              <w:rPr>
                <w:rStyle w:val="27"/>
                <w:rFonts w:ascii="Times New Roman" w:hAnsi="Times New Roman" w:cs="Times New Roman"/>
                <w:sz w:val="22"/>
                <w:szCs w:val="22"/>
              </w:rPr>
              <w:t xml:space="preserve"> приросту, %</w:t>
            </w:r>
          </w:p>
        </w:tc>
        <w:tc>
          <w:tcPr>
            <w:tcW w:w="796"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lang w:val="uk-UA"/>
              </w:rPr>
            </w:pPr>
            <w:r w:rsidRPr="00B47E55">
              <w:rPr>
                <w:rStyle w:val="27"/>
                <w:rFonts w:ascii="Times New Roman" w:hAnsi="Times New Roman" w:cs="Times New Roman"/>
                <w:sz w:val="22"/>
                <w:szCs w:val="22"/>
              </w:rPr>
              <w:t>абс.</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7"/>
                <w:rFonts w:ascii="Times New Roman" w:hAnsi="Times New Roman" w:cs="Times New Roman"/>
                <w:sz w:val="22"/>
                <w:szCs w:val="22"/>
              </w:rPr>
              <w:t>число</w:t>
            </w:r>
          </w:p>
        </w:tc>
        <w:tc>
          <w:tcPr>
            <w:tcW w:w="649"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rPr>
                <w:rFonts w:ascii="Times New Roman" w:hAnsi="Times New Roman" w:cs="Times New Roman"/>
                <w:lang w:val="uk-UA"/>
              </w:rPr>
            </w:pPr>
            <w:r w:rsidRPr="00B47E55">
              <w:rPr>
                <w:rStyle w:val="27"/>
                <w:rFonts w:ascii="Times New Roman" w:hAnsi="Times New Roman" w:cs="Times New Roman"/>
                <w:sz w:val="22"/>
                <w:szCs w:val="22"/>
              </w:rPr>
              <w:t>на 100</w:t>
            </w:r>
          </w:p>
          <w:p w:rsidR="00BB1B28" w:rsidRPr="00B47E55" w:rsidRDefault="00BB1B28" w:rsidP="00D63249">
            <w:pPr>
              <w:keepNext/>
              <w:spacing w:line="228" w:lineRule="auto"/>
              <w:jc w:val="center"/>
              <w:rPr>
                <w:rFonts w:ascii="Times New Roman" w:hAnsi="Times New Roman" w:cs="Times New Roman"/>
                <w:b/>
                <w:lang w:val="uk-UA"/>
              </w:rPr>
            </w:pPr>
            <w:r w:rsidRPr="00B47E55">
              <w:rPr>
                <w:rStyle w:val="25pt"/>
                <w:rFonts w:ascii="Times New Roman" w:hAnsi="Times New Roman" w:cs="Times New Roman"/>
                <w:sz w:val="22"/>
                <w:szCs w:val="22"/>
              </w:rPr>
              <w:t>тис.</w:t>
            </w:r>
          </w:p>
        </w:tc>
        <w:tc>
          <w:tcPr>
            <w:tcW w:w="1141" w:type="dxa"/>
            <w:tcBorders>
              <w:top w:val="single" w:sz="4" w:space="0" w:color="auto"/>
              <w:left w:val="single" w:sz="4" w:space="0" w:color="auto"/>
              <w:bottom w:val="single" w:sz="4" w:space="0" w:color="auto"/>
              <w:right w:val="single" w:sz="4" w:space="0" w:color="auto"/>
            </w:tcBorders>
            <w:hideMark/>
          </w:tcPr>
          <w:p w:rsidR="00BB1B28" w:rsidRPr="00B47E55" w:rsidRDefault="00BB1B28" w:rsidP="00D63249">
            <w:pPr>
              <w:keepNext/>
              <w:spacing w:line="228" w:lineRule="auto"/>
              <w:jc w:val="center"/>
              <w:rPr>
                <w:rFonts w:ascii="Times New Roman" w:hAnsi="Times New Roman" w:cs="Times New Roman"/>
                <w:b/>
                <w:lang w:val="uk-UA"/>
              </w:rPr>
            </w:pPr>
            <w:r w:rsidRPr="00B47E55">
              <w:rPr>
                <w:rStyle w:val="27pt"/>
                <w:rFonts w:ascii="Times New Roman" w:eastAsiaTheme="minorHAnsi" w:hAnsi="Times New Roman" w:cs="Times New Roman"/>
                <w:sz w:val="22"/>
                <w:szCs w:val="22"/>
              </w:rPr>
              <w:t>темп</w:t>
            </w:r>
            <w:r w:rsidRPr="00B47E55">
              <w:rPr>
                <w:rStyle w:val="27"/>
                <w:rFonts w:ascii="Times New Roman" w:hAnsi="Times New Roman" w:cs="Times New Roman"/>
                <w:sz w:val="22"/>
                <w:szCs w:val="22"/>
              </w:rPr>
              <w:t xml:space="preserve"> приросту, %</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hAnsi="Times New Roman" w:cs="Times New Roman"/>
                <w:sz w:val="22"/>
                <w:szCs w:val="22"/>
              </w:rPr>
              <w:t xml:space="preserve">Україна </w:t>
            </w:r>
          </w:p>
        </w:tc>
        <w:tc>
          <w:tcPr>
            <w:tcW w:w="84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hAnsi="Times New Roman" w:cs="Times New Roman"/>
                <w:sz w:val="22"/>
                <w:szCs w:val="22"/>
              </w:rPr>
              <w:t>9 690</w:t>
            </w:r>
          </w:p>
        </w:tc>
        <w:tc>
          <w:tcPr>
            <w:tcW w:w="69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22,4</w:t>
            </w:r>
          </w:p>
        </w:tc>
        <w:tc>
          <w:tcPr>
            <w:tcW w:w="114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+9,8</w:t>
            </w:r>
          </w:p>
        </w:tc>
        <w:tc>
          <w:tcPr>
            <w:tcW w:w="79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hAnsi="Times New Roman" w:cs="Times New Roman"/>
                <w:sz w:val="22"/>
                <w:szCs w:val="22"/>
              </w:rPr>
              <w:t>8 945</w:t>
            </w:r>
          </w:p>
        </w:tc>
        <w:tc>
          <w:tcPr>
            <w:tcW w:w="69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20,8</w:t>
            </w:r>
          </w:p>
        </w:tc>
        <w:tc>
          <w:tcPr>
            <w:tcW w:w="114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-7,3</w:t>
            </w:r>
          </w:p>
        </w:tc>
        <w:tc>
          <w:tcPr>
            <w:tcW w:w="79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hAnsi="Times New Roman" w:cs="Times New Roman"/>
                <w:sz w:val="22"/>
                <w:szCs w:val="22"/>
              </w:rPr>
              <w:t>9 844</w:t>
            </w:r>
          </w:p>
        </w:tc>
        <w:tc>
          <w:tcPr>
            <w:tcW w:w="64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22,9</w:t>
            </w:r>
          </w:p>
        </w:tc>
        <w:tc>
          <w:tcPr>
            <w:tcW w:w="114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hAnsi="Times New Roman" w:cs="Times New Roman"/>
                <w:sz w:val="22"/>
                <w:szCs w:val="22"/>
              </w:rPr>
              <w:t>+10,1</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Вінницька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183</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11,2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+0,4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-5,8</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223</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+30,4</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Волинська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145</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+9,7</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110</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-24,3</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+30,8</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spacing w:val="-6"/>
                <w:sz w:val="20"/>
                <w:szCs w:val="20"/>
                <w:lang w:val="uk-UA"/>
              </w:rPr>
            </w:pPr>
            <w:r w:rsidRPr="00B47E55">
              <w:rPr>
                <w:rStyle w:val="27pt"/>
                <w:rFonts w:ascii="Times New Roman" w:eastAsiaTheme="minorHAnsi" w:hAnsi="Times New Roman" w:cs="Times New Roman"/>
                <w:spacing w:val="-6"/>
                <w:sz w:val="20"/>
                <w:szCs w:val="20"/>
              </w:rPr>
              <w:t>Дніпропетровська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1 903</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57,4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2 071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62,9</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2120</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64,5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+2,4</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Донецька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2 358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53,7</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+22,8</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1 973</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45,4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-15,5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1 882</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43,5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-4,6</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Житомирська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15,8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+16,6</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+1,2</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185</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14,7</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-8,1</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Закарпатська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+219,1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35</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+9,0</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38</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+8,4</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Запорізька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408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+27,7</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387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386</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-0,3</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Івано-Франківська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-26,2</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122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+96,5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113</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-7,3</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Київська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400</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23,2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-3,3</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327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19,0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325</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-0,6</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Кіровоградська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6,7</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-14,6</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75</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+13,2</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+78,7</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Луганська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316</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13,9</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-14,2</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361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16,1</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+15,5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9,1</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-43,5</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Львівська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165</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209</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+26,8</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-12,0</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Миколаївська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248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21,1</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286</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24,5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463</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39,7</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+61,9</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Одеська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1 168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48,9</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+23,9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619</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25,8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-47,1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1 433</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59,8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+131,5</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Полтавська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277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241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-12,1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201</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-16,6</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Рівненська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+26,3</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5,9</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78</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6,7</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+14,7</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Сумська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56</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4,9</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92</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8,1</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+66,4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96</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+4,3</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Тернопільська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ЗО</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-36,0</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43</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+44,1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+25,6</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Харківська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283</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10,3</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+3,6</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212</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7,8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-26,1</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Херсонська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198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18,3</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-5,8</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16,3</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Хмельницька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174</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+9,9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137</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-20,7</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157</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12,0</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+14,6</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Черкаська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291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22,8</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+13,0</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258</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20,5</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284</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22,6</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+10,1</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Чернівецька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31</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+82,1</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ЗО</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3,3</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28</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3,1</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-6,7</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Чернігівська</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176</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+40,9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194</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18,2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+11,9</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227</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21,4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+17,0</w:t>
            </w:r>
          </w:p>
        </w:tc>
      </w:tr>
      <w:tr w:rsidR="00841FB4" w:rsidRPr="00B47E55" w:rsidTr="00BB1B28">
        <w:tc>
          <w:tcPr>
            <w:tcW w:w="167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rPr>
                <w:rFonts w:ascii="Times New Roman" w:hAnsi="Times New Roman" w:cs="Times New Roman"/>
                <w:lang w:val="uk-UA"/>
              </w:rPr>
            </w:pPr>
            <w:r w:rsidRPr="00B47E55">
              <w:rPr>
                <w:rStyle w:val="27pt"/>
                <w:rFonts w:ascii="Times New Roman" w:eastAsiaTheme="minorHAnsi" w:hAnsi="Times New Roman" w:cs="Times New Roman"/>
                <w:sz w:val="22"/>
                <w:szCs w:val="22"/>
              </w:rPr>
              <w:t>м. Київ</w:t>
            </w:r>
          </w:p>
        </w:tc>
        <w:tc>
          <w:tcPr>
            <w:tcW w:w="84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456</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16,2</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-3,4</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470</w:t>
            </w:r>
          </w:p>
        </w:tc>
        <w:tc>
          <w:tcPr>
            <w:tcW w:w="69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16,4</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+1,5</w:t>
            </w:r>
          </w:p>
        </w:tc>
        <w:tc>
          <w:tcPr>
            <w:tcW w:w="79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499</w:t>
            </w:r>
          </w:p>
        </w:tc>
        <w:tc>
          <w:tcPr>
            <w:tcW w:w="6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17,3</w:t>
            </w:r>
          </w:p>
        </w:tc>
        <w:tc>
          <w:tcPr>
            <w:tcW w:w="114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line="228" w:lineRule="auto"/>
              <w:jc w:val="center"/>
              <w:rPr>
                <w:rFonts w:ascii="Times New Roman" w:hAnsi="Times New Roman" w:cs="Times New Roman"/>
                <w:lang w:val="uk-UA"/>
              </w:rPr>
            </w:pPr>
            <w:r w:rsidRPr="00B47E55">
              <w:rPr>
                <w:rStyle w:val="27pt"/>
                <w:rFonts w:ascii="Times New Roman" w:eastAsiaTheme="minorHAnsi" w:hAnsi="Times New Roman" w:cs="Times New Roman"/>
                <w:sz w:val="22"/>
                <w:szCs w:val="22"/>
              </w:rPr>
              <w:t>+6,2</w:t>
            </w:r>
          </w:p>
        </w:tc>
      </w:tr>
    </w:tbl>
    <w:p w:rsidR="00BE58C5" w:rsidRDefault="00BE58C5" w:rsidP="004C2414">
      <w:pPr>
        <w:keepNext/>
        <w:spacing w:after="0" w:line="360" w:lineRule="auto"/>
        <w:jc w:val="both"/>
        <w:rPr>
          <w:rFonts w:ascii="Times New Roman" w:hAnsi="Times New Roman" w:cs="Times New Roman"/>
          <w:sz w:val="28"/>
          <w:szCs w:val="28"/>
          <w:lang w:val="uk-UA"/>
        </w:rPr>
      </w:pPr>
    </w:p>
    <w:p w:rsidR="00BE58C5" w:rsidRPr="00B47E55" w:rsidRDefault="00BE58C5" w:rsidP="00BE58C5">
      <w:pPr>
        <w:keepNext/>
        <w:spacing w:after="0" w:line="348"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Аналіз наведених в табл. 3.11 даних вказує на те, що за період дослідження (2012-2014 рр.) в цілому в Україні темп приросту захворюваності населення на СІД склав 10,1% з показником 22,9 на 100 тис населення при 9844 захворілих.</w:t>
      </w:r>
    </w:p>
    <w:p w:rsidR="00BE58C5" w:rsidRPr="00B47E55" w:rsidRDefault="00BE58C5" w:rsidP="00BE58C5">
      <w:pPr>
        <w:keepNext/>
        <w:spacing w:after="0" w:line="348"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Було встановлено, що найбільший темп приросту захворюваності на СНІД було зареєстровано в наступних регіонах: Одеська (131,5%), Кіровоградська (78,7%), Львівська (61,9%) та Вінницька (30,8%) області. В 11 (44,0%) регіонах зареєстровано зниження темпу приросту захворюваності населення на СНІД. Найвищими показники зниження темпів приросту захворюваності населення на СНІД зареєстровано в Луганській (- 43,5%), Харківській (-26,1%), Полтавській (-16,6%) та Львівській </w:t>
      </w:r>
      <w:r w:rsidRPr="00B47E55">
        <w:rPr>
          <w:rFonts w:ascii="Times New Roman" w:hAnsi="Times New Roman" w:cs="Times New Roman"/>
          <w:sz w:val="28"/>
          <w:szCs w:val="28"/>
          <w:lang w:val="uk-UA"/>
        </w:rPr>
        <w:br/>
        <w:t xml:space="preserve">(-12,0%) областях. </w:t>
      </w:r>
    </w:p>
    <w:p w:rsidR="00841FB4" w:rsidRPr="00B47E55" w:rsidRDefault="00841FB4" w:rsidP="004C2414">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r>
      <w:r w:rsidRPr="00B47E55">
        <w:rPr>
          <w:rFonts w:ascii="Times New Roman" w:hAnsi="Times New Roman" w:cs="Times New Roman"/>
          <w:sz w:val="28"/>
          <w:szCs w:val="28"/>
          <w:lang w:val="uk-UA"/>
        </w:rPr>
        <w:tab/>
      </w:r>
    </w:p>
    <w:p w:rsidR="00841FB4" w:rsidRPr="00B47E55" w:rsidRDefault="004B01CB"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3</w:t>
      </w:r>
      <w:r w:rsidR="00841FB4" w:rsidRPr="00B47E55">
        <w:rPr>
          <w:rFonts w:ascii="Times New Roman" w:hAnsi="Times New Roman" w:cs="Times New Roman"/>
          <w:b/>
          <w:sz w:val="28"/>
          <w:szCs w:val="28"/>
          <w:lang w:val="uk-UA"/>
        </w:rPr>
        <w:t>.2. Аналіз смертності населення України в наслідок СНІДу</w:t>
      </w:r>
    </w:p>
    <w:p w:rsidR="00841FB4" w:rsidRPr="00B47E55" w:rsidRDefault="00841FB4" w:rsidP="00D63249">
      <w:pPr>
        <w:keepNext/>
        <w:spacing w:after="0" w:line="360" w:lineRule="auto"/>
        <w:jc w:val="both"/>
        <w:rPr>
          <w:rFonts w:ascii="Times New Roman" w:hAnsi="Times New Roman" w:cs="Times New Roman"/>
          <w:spacing w:val="-6"/>
          <w:sz w:val="28"/>
          <w:szCs w:val="28"/>
          <w:lang w:val="uk-UA"/>
        </w:rPr>
      </w:pPr>
      <w:r w:rsidRPr="00B47E55">
        <w:rPr>
          <w:rFonts w:ascii="Times New Roman" w:hAnsi="Times New Roman" w:cs="Times New Roman"/>
          <w:sz w:val="28"/>
          <w:szCs w:val="28"/>
          <w:lang w:val="uk-UA"/>
        </w:rPr>
        <w:tab/>
      </w:r>
      <w:r w:rsidRPr="00B47E55">
        <w:rPr>
          <w:rFonts w:ascii="Times New Roman" w:hAnsi="Times New Roman" w:cs="Times New Roman"/>
          <w:spacing w:val="-6"/>
          <w:sz w:val="28"/>
          <w:szCs w:val="28"/>
          <w:lang w:val="uk-UA"/>
        </w:rPr>
        <w:t xml:space="preserve">Головним негативним наслідком ВІЛ-інфекції/СНІДу є її вплив на демографічну ситуацію, що визвано високим рівнем смертності населення з причин пов’язаних з ВІЛ/СНІДом. Нами були вивчені та проаналізовані показники смертності населення в наслідок ВІЛ/СНІДу. Отримані результати показані в табл. </w:t>
      </w:r>
      <w:r w:rsidR="004B01CB" w:rsidRPr="00B47E55">
        <w:rPr>
          <w:rFonts w:ascii="Times New Roman" w:hAnsi="Times New Roman" w:cs="Times New Roman"/>
          <w:spacing w:val="-6"/>
          <w:sz w:val="28"/>
          <w:szCs w:val="28"/>
          <w:lang w:val="uk-UA"/>
        </w:rPr>
        <w:t>3</w:t>
      </w:r>
      <w:r w:rsidRPr="00B47E55">
        <w:rPr>
          <w:rFonts w:ascii="Times New Roman" w:hAnsi="Times New Roman" w:cs="Times New Roman"/>
          <w:spacing w:val="-6"/>
          <w:sz w:val="28"/>
          <w:szCs w:val="28"/>
          <w:lang w:val="uk-UA"/>
        </w:rPr>
        <w:t>.12.</w:t>
      </w:r>
    </w:p>
    <w:p w:rsidR="00BB1B28" w:rsidRDefault="00BB1B28"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даними табл. 3.12 можна зробити висновок, що абсолютна кількість померлих в наслідок СНІДу в Україні за роки дослідження має тенденцію до зниження і в 2014 році становить 3426 осіб. При цьому показник померлих на 100 тис населення коливається в межах 7,8 в 2013 році і 8,6 в 2012 році. Різниця є не достовірною. В 2014 році даний показник склав 8,0, що становить 1,8% приросту у зрівнянні з 2013 роком.</w:t>
      </w:r>
    </w:p>
    <w:p w:rsidR="00BE58C5" w:rsidRPr="00B47E55" w:rsidRDefault="00BE58C5" w:rsidP="00BE58C5">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розрізі регіонів України зареєстровано достовірну різницю показника смертності населення в наслідок СНІДу. Вона складає 35,3 разів: від 0,8 в Закарпатській до 28,2 на 100 тис населення в Дніпропетровській області.</w:t>
      </w:r>
    </w:p>
    <w:p w:rsidR="00BE58C5" w:rsidRPr="00B47E55" w:rsidRDefault="00BE58C5" w:rsidP="00D63249">
      <w:pPr>
        <w:keepNext/>
        <w:spacing w:after="0" w:line="360" w:lineRule="auto"/>
        <w:ind w:firstLine="709"/>
        <w:jc w:val="both"/>
        <w:rPr>
          <w:rFonts w:ascii="Times New Roman" w:hAnsi="Times New Roman" w:cs="Times New Roman"/>
          <w:sz w:val="28"/>
          <w:szCs w:val="28"/>
          <w:lang w:val="uk-UA"/>
        </w:rPr>
      </w:pPr>
    </w:p>
    <w:p w:rsidR="00BE58C5" w:rsidRDefault="00BE58C5" w:rsidP="00D63249">
      <w:pPr>
        <w:keepNext/>
        <w:spacing w:after="0" w:line="360" w:lineRule="auto"/>
        <w:jc w:val="right"/>
        <w:rPr>
          <w:rFonts w:ascii="Times New Roman" w:hAnsi="Times New Roman" w:cs="Times New Roman"/>
          <w:i/>
          <w:sz w:val="28"/>
          <w:szCs w:val="28"/>
          <w:lang w:val="uk-UA"/>
        </w:rPr>
      </w:pP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.12</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Показники смертності населення в наслідок СНІДу </w:t>
      </w:r>
      <w:r w:rsidR="00BB1B28" w:rsidRPr="00B47E55">
        <w:rPr>
          <w:rFonts w:ascii="Times New Roman" w:hAnsi="Times New Roman" w:cs="Times New Roman"/>
          <w:b/>
          <w:sz w:val="28"/>
          <w:szCs w:val="28"/>
          <w:lang w:val="uk-UA"/>
        </w:rPr>
        <w:t>(</w:t>
      </w:r>
      <w:r w:rsidRPr="00B47E55">
        <w:rPr>
          <w:rFonts w:ascii="Times New Roman" w:hAnsi="Times New Roman" w:cs="Times New Roman"/>
          <w:b/>
          <w:sz w:val="28"/>
          <w:szCs w:val="28"/>
          <w:lang w:val="uk-UA"/>
        </w:rPr>
        <w:t>2012-2014 рр.</w:t>
      </w:r>
      <w:r w:rsidR="00BB1B28" w:rsidRPr="00B47E55">
        <w:rPr>
          <w:rFonts w:ascii="Times New Roman" w:hAnsi="Times New Roman" w:cs="Times New Roman"/>
          <w:b/>
          <w:sz w:val="28"/>
          <w:szCs w:val="28"/>
          <w:lang w:val="uk-UA"/>
        </w:rPr>
        <w:t>)</w:t>
      </w:r>
    </w:p>
    <w:tbl>
      <w:tblPr>
        <w:tblStyle w:val="aff0"/>
        <w:tblW w:w="0" w:type="auto"/>
        <w:tblLayout w:type="fixed"/>
        <w:tblLook w:val="04A0" w:firstRow="1" w:lastRow="0" w:firstColumn="1" w:lastColumn="0" w:noHBand="0" w:noVBand="1"/>
      </w:tblPr>
      <w:tblGrid>
        <w:gridCol w:w="1851"/>
        <w:gridCol w:w="815"/>
        <w:gridCol w:w="682"/>
        <w:gridCol w:w="1076"/>
        <w:gridCol w:w="815"/>
        <w:gridCol w:w="809"/>
        <w:gridCol w:w="949"/>
        <w:gridCol w:w="815"/>
        <w:gridCol w:w="756"/>
        <w:gridCol w:w="1002"/>
      </w:tblGrid>
      <w:tr w:rsidR="00841FB4" w:rsidRPr="00B47E55" w:rsidTr="006A0D8B">
        <w:tc>
          <w:tcPr>
            <w:tcW w:w="1851"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Регіони</w:t>
            </w:r>
          </w:p>
        </w:tc>
        <w:tc>
          <w:tcPr>
            <w:tcW w:w="2573"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2012 р.</w:t>
            </w:r>
          </w:p>
        </w:tc>
        <w:tc>
          <w:tcPr>
            <w:tcW w:w="2573"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2013 р.</w:t>
            </w:r>
          </w:p>
        </w:tc>
        <w:tc>
          <w:tcPr>
            <w:tcW w:w="2573"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Style w:val="27"/>
                <w:rFonts w:ascii="Times New Roman" w:hAnsi="Times New Roman" w:cs="Times New Roman"/>
                <w:sz w:val="24"/>
                <w:szCs w:val="24"/>
              </w:rPr>
              <w:t>2014 р.</w:t>
            </w:r>
          </w:p>
        </w:tc>
      </w:tr>
      <w:tr w:rsidR="00841FB4" w:rsidRPr="00B47E55" w:rsidTr="006A0D8B">
        <w:tc>
          <w:tcPr>
            <w:tcW w:w="1851"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b/>
                <w:sz w:val="24"/>
                <w:szCs w:val="24"/>
                <w:lang w:val="uk-UA"/>
              </w:rPr>
            </w:pPr>
          </w:p>
        </w:tc>
        <w:tc>
          <w:tcPr>
            <w:tcW w:w="81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абс.</w:t>
            </w:r>
          </w:p>
          <w:p w:rsidR="00841FB4" w:rsidRPr="00B47E55" w:rsidRDefault="00841FB4" w:rsidP="00D63249">
            <w:pPr>
              <w:keepNext/>
              <w:jc w:val="center"/>
              <w:rPr>
                <w:rFonts w:ascii="Times New Roman" w:hAnsi="Times New Roman" w:cs="Times New Roman"/>
                <w:b/>
                <w:lang w:val="uk-UA"/>
              </w:rPr>
            </w:pPr>
            <w:r w:rsidRPr="00B47E55">
              <w:rPr>
                <w:rStyle w:val="25pt"/>
                <w:rFonts w:ascii="Times New Roman" w:hAnsi="Times New Roman" w:cs="Times New Roman"/>
                <w:sz w:val="22"/>
                <w:szCs w:val="22"/>
              </w:rPr>
              <w:t>число</w:t>
            </w:r>
          </w:p>
        </w:tc>
        <w:tc>
          <w:tcPr>
            <w:tcW w:w="6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на 100 тис.</w:t>
            </w:r>
          </w:p>
        </w:tc>
        <w:tc>
          <w:tcPr>
            <w:tcW w:w="107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темп</w:t>
            </w:r>
          </w:p>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приросту, %</w:t>
            </w:r>
          </w:p>
        </w:tc>
        <w:tc>
          <w:tcPr>
            <w:tcW w:w="81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абс.</w:t>
            </w:r>
          </w:p>
          <w:p w:rsidR="00841FB4" w:rsidRPr="00B47E55" w:rsidRDefault="00841FB4" w:rsidP="00D63249">
            <w:pPr>
              <w:keepNext/>
              <w:jc w:val="center"/>
              <w:rPr>
                <w:rFonts w:ascii="Times New Roman" w:hAnsi="Times New Roman" w:cs="Times New Roman"/>
                <w:b/>
                <w:lang w:val="uk-UA"/>
              </w:rPr>
            </w:pPr>
            <w:r w:rsidRPr="00B47E55">
              <w:rPr>
                <w:rStyle w:val="25pt"/>
                <w:rFonts w:ascii="Times New Roman" w:hAnsi="Times New Roman" w:cs="Times New Roman"/>
                <w:sz w:val="22"/>
                <w:szCs w:val="22"/>
              </w:rPr>
              <w:t>число</w:t>
            </w:r>
          </w:p>
        </w:tc>
        <w:tc>
          <w:tcPr>
            <w:tcW w:w="80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на 100 тис.</w:t>
            </w:r>
          </w:p>
        </w:tc>
        <w:tc>
          <w:tcPr>
            <w:tcW w:w="94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темп</w:t>
            </w:r>
          </w:p>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приросту, %</w:t>
            </w:r>
          </w:p>
        </w:tc>
        <w:tc>
          <w:tcPr>
            <w:tcW w:w="81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абс.</w:t>
            </w:r>
          </w:p>
          <w:p w:rsidR="00841FB4" w:rsidRPr="00B47E55" w:rsidRDefault="00841FB4" w:rsidP="00D63249">
            <w:pPr>
              <w:keepNext/>
              <w:jc w:val="center"/>
              <w:rPr>
                <w:rFonts w:ascii="Times New Roman" w:hAnsi="Times New Roman" w:cs="Times New Roman"/>
                <w:b/>
                <w:lang w:val="uk-UA"/>
              </w:rPr>
            </w:pPr>
            <w:r w:rsidRPr="00B47E55">
              <w:rPr>
                <w:rStyle w:val="25pt"/>
                <w:rFonts w:ascii="Times New Roman" w:hAnsi="Times New Roman" w:cs="Times New Roman"/>
                <w:sz w:val="22"/>
                <w:szCs w:val="22"/>
              </w:rPr>
              <w:t>число</w:t>
            </w:r>
          </w:p>
        </w:tc>
        <w:tc>
          <w:tcPr>
            <w:tcW w:w="75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на 100 тис.</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lang w:val="uk-UA"/>
              </w:rPr>
            </w:pPr>
            <w:r w:rsidRPr="00B47E55">
              <w:rPr>
                <w:rStyle w:val="25pt"/>
                <w:rFonts w:ascii="Times New Roman" w:hAnsi="Times New Roman" w:cs="Times New Roman"/>
                <w:sz w:val="22"/>
                <w:szCs w:val="22"/>
              </w:rPr>
              <w:t>темп</w:t>
            </w:r>
          </w:p>
          <w:p w:rsidR="00841FB4" w:rsidRPr="00B47E55" w:rsidRDefault="00841FB4" w:rsidP="00D63249">
            <w:pPr>
              <w:keepNext/>
              <w:jc w:val="center"/>
              <w:rPr>
                <w:rFonts w:ascii="Times New Roman" w:hAnsi="Times New Roman" w:cs="Times New Roman"/>
                <w:b/>
                <w:lang w:val="uk-UA"/>
              </w:rPr>
            </w:pPr>
            <w:r w:rsidRPr="00B47E55">
              <w:rPr>
                <w:rStyle w:val="27"/>
                <w:rFonts w:ascii="Times New Roman" w:hAnsi="Times New Roman" w:cs="Times New Roman"/>
                <w:sz w:val="22"/>
                <w:szCs w:val="22"/>
              </w:rPr>
              <w:t>приросту, %</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 xml:space="preserve">Україна </w:t>
            </w:r>
          </w:p>
        </w:tc>
        <w:tc>
          <w:tcPr>
            <w:tcW w:w="81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3 712</w:t>
            </w:r>
          </w:p>
        </w:tc>
        <w:tc>
          <w:tcPr>
            <w:tcW w:w="68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8,6</w:t>
            </w:r>
          </w:p>
        </w:tc>
        <w:tc>
          <w:tcPr>
            <w:tcW w:w="107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+4,5</w:t>
            </w:r>
          </w:p>
        </w:tc>
        <w:tc>
          <w:tcPr>
            <w:tcW w:w="81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3 367</w:t>
            </w:r>
          </w:p>
        </w:tc>
        <w:tc>
          <w:tcPr>
            <w:tcW w:w="80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7,8</w:t>
            </w:r>
          </w:p>
        </w:tc>
        <w:tc>
          <w:tcPr>
            <w:tcW w:w="94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-8,9</w:t>
            </w:r>
          </w:p>
        </w:tc>
        <w:tc>
          <w:tcPr>
            <w:tcW w:w="81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3 426</w:t>
            </w:r>
          </w:p>
        </w:tc>
        <w:tc>
          <w:tcPr>
            <w:tcW w:w="75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8,0</w:t>
            </w:r>
          </w:p>
        </w:tc>
        <w:tc>
          <w:tcPr>
            <w:tcW w:w="100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b/>
                <w:bCs/>
                <w:sz w:val="24"/>
                <w:szCs w:val="24"/>
                <w:shd w:val="clear" w:color="auto" w:fill="auto"/>
              </w:rPr>
              <w:t>+1,8</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Вінницька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+0,8</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Волинська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62</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+19,0</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4,7</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-21,0</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pacing w:val="-6"/>
                <w:lang w:val="uk-UA"/>
              </w:rPr>
            </w:pPr>
            <w:r w:rsidRPr="00B47E55">
              <w:rPr>
                <w:rStyle w:val="27pt"/>
                <w:rFonts w:ascii="Times New Roman" w:eastAsiaTheme="minorHAnsi" w:hAnsi="Times New Roman" w:cs="Times New Roman"/>
                <w:spacing w:val="-6"/>
                <w:sz w:val="22"/>
                <w:szCs w:val="22"/>
              </w:rPr>
              <w:t>Дніпропетровська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952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28,7</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930</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28,2</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928</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-0,2</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Донецька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851</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19,4</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+10,9</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648</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14,9</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719</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16,6</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+11,0</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Житомирська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94</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+52,2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82</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83</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6,6</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Закарпатська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+249,0</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0,8</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-16,7</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Запорізька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136</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7,6</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121</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6,8</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130</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Івано-Франківська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+111,0</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+115,5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-22,0</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Київська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124</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7,2</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64</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-12,5</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Кіровоградська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63</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6,4</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+99,1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65</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6,6</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Луганська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121</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143</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6,4</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108</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-24,5</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Львівська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78</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79</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75</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-5,1</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Миколаївська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9,5</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118</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10,1</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131</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+11,0</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Одеська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315</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13,2</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290</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12,1</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366</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+26,2</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Полтавська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139</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9,4</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80</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-41,9</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87</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+8,8</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Рівненська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20</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+17,6</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Сумська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-26,3</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Тернопільська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+301,2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+0,5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+43,8</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Харківська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82</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+26,5</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77</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-55,8</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Херсонська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29</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2,7</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-36,7</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+28,6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33</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-10,8</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Хмельницька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56</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4,2</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-21,9</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55</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4,2</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+14,6</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Черкаська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105</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8,2</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82</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6,5</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67</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5,3</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-18,3</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Чернівецька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-30,1</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1,4</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1,8</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+23,1</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Чернігівська</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70</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6,5</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3,8</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77</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7,2</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11,7</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74</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7,0</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-3,9</w:t>
            </w:r>
          </w:p>
        </w:tc>
      </w:tr>
      <w:tr w:rsidR="00841FB4" w:rsidRPr="00B47E55" w:rsidTr="006A0D8B">
        <w:tc>
          <w:tcPr>
            <w:tcW w:w="1851"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м. Київ</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213</w:t>
            </w:r>
          </w:p>
        </w:tc>
        <w:tc>
          <w:tcPr>
            <w:tcW w:w="68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7,5</w:t>
            </w:r>
          </w:p>
        </w:tc>
        <w:tc>
          <w:tcPr>
            <w:tcW w:w="107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17,6</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192</w:t>
            </w:r>
          </w:p>
        </w:tc>
        <w:tc>
          <w:tcPr>
            <w:tcW w:w="80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6,7</w:t>
            </w:r>
          </w:p>
        </w:tc>
        <w:tc>
          <w:tcPr>
            <w:tcW w:w="949"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-11,2</w:t>
            </w:r>
          </w:p>
        </w:tc>
        <w:tc>
          <w:tcPr>
            <w:tcW w:w="8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199</w:t>
            </w:r>
          </w:p>
        </w:tc>
        <w:tc>
          <w:tcPr>
            <w:tcW w:w="75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6,9</w:t>
            </w:r>
          </w:p>
        </w:tc>
        <w:tc>
          <w:tcPr>
            <w:tcW w:w="1002"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w:t>
            </w:r>
          </w:p>
        </w:tc>
      </w:tr>
    </w:tbl>
    <w:p w:rsidR="00841FB4" w:rsidRPr="00B47E55" w:rsidRDefault="00841FB4" w:rsidP="00D63249">
      <w:pPr>
        <w:keepNext/>
        <w:spacing w:after="0"/>
        <w:ind w:firstLine="709"/>
        <w:jc w:val="both"/>
        <w:rPr>
          <w:rFonts w:ascii="Times New Roman" w:hAnsi="Times New Roman" w:cs="Times New Roman"/>
          <w:sz w:val="26"/>
          <w:szCs w:val="26"/>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термін дослідження в 13 (52,0%) регіонах показник смертності населення в наслідок СНІДу скоротився, а в 12 (48,0%) – збільшився. </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Найбільші темпи скорочення показника зареєстровано в Харківській </w:t>
      </w:r>
      <w:r w:rsidR="000D6445" w:rsidRPr="00B47E55">
        <w:rPr>
          <w:rFonts w:ascii="Times New Roman" w:hAnsi="Times New Roman" w:cs="Times New Roman"/>
          <w:sz w:val="28"/>
          <w:szCs w:val="28"/>
          <w:lang w:val="uk-UA"/>
        </w:rPr>
        <w:br/>
      </w:r>
      <w:r w:rsidRPr="00B47E55">
        <w:rPr>
          <w:rFonts w:ascii="Times New Roman" w:hAnsi="Times New Roman" w:cs="Times New Roman"/>
          <w:sz w:val="28"/>
          <w:szCs w:val="28"/>
          <w:lang w:val="uk-UA"/>
        </w:rPr>
        <w:t>(-55,8%), а найбільші темпи збільшення – в Одеській (+26,2%) області.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Тенденції числа смертей від СНІДу повторювали тенденції кількості захворювань на СНІД та в основному залежали від охоплення медичними послугами, насамперед, антиретровірусною терапією (АРТ), ступеню прихильності до цих послуг </w:t>
      </w:r>
      <w:r w:rsidR="006A0D8B" w:rsidRPr="00B47E55">
        <w:rPr>
          <w:rFonts w:ascii="Times New Roman" w:hAnsi="Times New Roman" w:cs="Times New Roman"/>
          <w:sz w:val="28"/>
          <w:szCs w:val="28"/>
          <w:lang w:val="uk-UA"/>
        </w:rPr>
        <w:t>і</w:t>
      </w:r>
      <w:r w:rsidRPr="00B47E55">
        <w:rPr>
          <w:rFonts w:ascii="Times New Roman" w:hAnsi="Times New Roman" w:cs="Times New Roman"/>
          <w:sz w:val="28"/>
          <w:szCs w:val="28"/>
          <w:lang w:val="uk-UA"/>
        </w:rPr>
        <w:t xml:space="preserve"> наявності якісного соціального супроводу.</w:t>
      </w:r>
    </w:p>
    <w:p w:rsidR="00841FB4" w:rsidRPr="00B47E55" w:rsidRDefault="00841FB4" w:rsidP="00D63249">
      <w:pPr>
        <w:keepNext/>
        <w:spacing w:after="0" w:line="360" w:lineRule="auto"/>
        <w:ind w:firstLine="709"/>
        <w:jc w:val="both"/>
        <w:rPr>
          <w:rStyle w:val="27pt"/>
          <w:rFonts w:ascii="Times New Roman" w:eastAsiaTheme="minorHAnsi" w:hAnsi="Times New Roman" w:cs="Times New Roman"/>
          <w:sz w:val="28"/>
          <w:szCs w:val="28"/>
        </w:rPr>
      </w:pPr>
      <w:r w:rsidRPr="00B47E55">
        <w:rPr>
          <w:rFonts w:ascii="Times New Roman" w:hAnsi="Times New Roman" w:cs="Times New Roman"/>
          <w:sz w:val="28"/>
          <w:szCs w:val="28"/>
          <w:lang w:val="uk-UA"/>
        </w:rPr>
        <w:lastRenderedPageBreak/>
        <w:t>За даними 2015 р. померло від СНІДу 3</w:t>
      </w:r>
      <w:r w:rsidRPr="00B47E55">
        <w:rPr>
          <w:rStyle w:val="27pt"/>
          <w:rFonts w:ascii="Times New Roman" w:eastAsiaTheme="minorHAnsi" w:hAnsi="Times New Roman" w:cs="Times New Roman"/>
          <w:sz w:val="28"/>
          <w:szCs w:val="28"/>
        </w:rPr>
        <w:t> </w:t>
      </w:r>
      <w:r w:rsidRPr="00B47E55">
        <w:rPr>
          <w:rFonts w:ascii="Times New Roman" w:hAnsi="Times New Roman" w:cs="Times New Roman"/>
          <w:sz w:val="28"/>
          <w:szCs w:val="28"/>
          <w:lang w:val="uk-UA"/>
        </w:rPr>
        <w:t>032 особи проти 3</w:t>
      </w:r>
      <w:r w:rsidRPr="00B47E55">
        <w:rPr>
          <w:rStyle w:val="27pt"/>
          <w:rFonts w:ascii="Times New Roman" w:eastAsiaTheme="minorHAnsi" w:hAnsi="Times New Roman" w:cs="Times New Roman"/>
          <w:sz w:val="28"/>
          <w:szCs w:val="28"/>
        </w:rPr>
        <w:t> 426 у 2014 р. та 3 514 у 2013 р. Рівень смертності від СНІДу, відповідно, мав позитивну тенденцію до зниження (7,1 на 100 тис. населення (2015 р.) проти 8,0</w:t>
      </w:r>
      <w:r w:rsidR="006A0D8B" w:rsidRPr="00B47E55">
        <w:rPr>
          <w:rStyle w:val="27pt"/>
          <w:rFonts w:ascii="Times New Roman" w:eastAsiaTheme="minorHAnsi" w:hAnsi="Times New Roman" w:cs="Times New Roman"/>
          <w:sz w:val="28"/>
          <w:szCs w:val="28"/>
        </w:rPr>
        <w:br/>
      </w:r>
      <w:r w:rsidRPr="00B47E55">
        <w:rPr>
          <w:rStyle w:val="27pt"/>
          <w:rFonts w:ascii="Times New Roman" w:eastAsiaTheme="minorHAnsi" w:hAnsi="Times New Roman" w:cs="Times New Roman"/>
          <w:sz w:val="28"/>
          <w:szCs w:val="28"/>
        </w:rPr>
        <w:t xml:space="preserve"> (2014 р.)</w:t>
      </w:r>
      <w:r w:rsidR="006A0D8B" w:rsidRPr="00B47E55">
        <w:rPr>
          <w:rStyle w:val="27pt"/>
          <w:rFonts w:ascii="Times New Roman" w:eastAsiaTheme="minorHAnsi" w:hAnsi="Times New Roman" w:cs="Times New Roman"/>
          <w:sz w:val="28"/>
          <w:szCs w:val="28"/>
        </w:rPr>
        <w:t xml:space="preserve"> </w:t>
      </w:r>
      <w:r w:rsidRPr="00B47E55">
        <w:rPr>
          <w:rStyle w:val="27pt"/>
          <w:rFonts w:ascii="Times New Roman" w:eastAsiaTheme="minorHAnsi" w:hAnsi="Times New Roman" w:cs="Times New Roman"/>
          <w:sz w:val="28"/>
          <w:szCs w:val="28"/>
        </w:rPr>
        <w:t xml:space="preserve">та 7,8 (2013 р.)). Темп зниження середнього показника по країні у 2015 р. склав – 11,5%, при цьому зростання показника смертності від СНІДу зареєстровано у 13 регіонах, найвищі показники смертності зареєстровано у Дніпропетровській, Донецькій, Запорізькій, Кіровоградській, Миколаївській та Одеській областях (рис. </w:t>
      </w:r>
      <w:r w:rsidR="004B01CB" w:rsidRPr="00B47E55">
        <w:rPr>
          <w:rStyle w:val="27pt"/>
          <w:rFonts w:ascii="Times New Roman" w:eastAsiaTheme="minorHAnsi" w:hAnsi="Times New Roman" w:cs="Times New Roman"/>
          <w:sz w:val="28"/>
          <w:szCs w:val="28"/>
        </w:rPr>
        <w:t>3</w:t>
      </w:r>
      <w:r w:rsidRPr="00B47E55">
        <w:rPr>
          <w:rStyle w:val="27pt"/>
          <w:rFonts w:ascii="Times New Roman" w:eastAsiaTheme="minorHAnsi" w:hAnsi="Times New Roman" w:cs="Times New Roman"/>
          <w:sz w:val="28"/>
          <w:szCs w:val="28"/>
        </w:rPr>
        <w:t xml:space="preserve">.4). </w:t>
      </w:r>
    </w:p>
    <w:p w:rsidR="00841FB4" w:rsidRPr="00B47E55" w:rsidRDefault="00841FB4" w:rsidP="00D63249">
      <w:pPr>
        <w:keepNext/>
        <w:spacing w:after="0" w:line="264" w:lineRule="auto"/>
        <w:ind w:firstLine="709"/>
        <w:jc w:val="both"/>
        <w:rPr>
          <w:rStyle w:val="27pt"/>
          <w:rFonts w:ascii="Times New Roman" w:eastAsiaTheme="minorHAnsi" w:hAnsi="Times New Roman" w:cs="Times New Roman"/>
          <w:sz w:val="26"/>
          <w:szCs w:val="26"/>
        </w:rPr>
      </w:pPr>
    </w:p>
    <w:p w:rsidR="00841FB4" w:rsidRPr="00B47E55" w:rsidRDefault="004C4FC5" w:rsidP="00D63249">
      <w:pPr>
        <w:keepNext/>
        <w:spacing w:after="0"/>
        <w:jc w:val="both"/>
        <w:rPr>
          <w:rStyle w:val="27pt"/>
          <w:rFonts w:ascii="Times New Roman" w:eastAsiaTheme="minorHAnsi" w:hAnsi="Times New Roman" w:cs="Times New Roman"/>
          <w:sz w:val="26"/>
          <w:szCs w:val="26"/>
        </w:rPr>
      </w:pPr>
      <w:r>
        <w:rPr>
          <w:rFonts w:ascii="Times New Roman" w:hAnsi="Times New Roman" w:cs="Times New Roman"/>
          <w:noProof/>
        </w:rPr>
        <mc:AlternateContent>
          <mc:Choice Requires="wps">
            <w:drawing>
              <wp:anchor distT="0" distB="0" distL="114300" distR="114300" simplePos="0" relativeHeight="251578880" behindDoc="0" locked="0" layoutInCell="1" allowOverlap="1">
                <wp:simplePos x="0" y="0"/>
                <wp:positionH relativeFrom="column">
                  <wp:posOffset>0</wp:posOffset>
                </wp:positionH>
                <wp:positionV relativeFrom="paragraph">
                  <wp:posOffset>56515</wp:posOffset>
                </wp:positionV>
                <wp:extent cx="342900" cy="1999615"/>
                <wp:effectExtent l="3810" t="4445" r="0" b="0"/>
                <wp:wrapNone/>
                <wp:docPr id="192"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999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rFonts w:ascii="Times New Roman" w:hAnsi="Times New Roman" w:cs="Times New Roman"/>
                                <w:sz w:val="20"/>
                                <w:lang w:val="uk-UA"/>
                              </w:rPr>
                            </w:pPr>
                            <w:r>
                              <w:rPr>
                                <w:rFonts w:ascii="Times New Roman" w:hAnsi="Times New Roman" w:cs="Times New Roman"/>
                                <w:sz w:val="20"/>
                                <w:lang w:val="uk-UA"/>
                              </w:rPr>
                              <w:t>на 100 тис. населення</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5" o:spid="_x0000_s1081" type="#_x0000_t202" style="position:absolute;left:0;text-align:left;margin-left:0;margin-top:4.45pt;width:27pt;height:157.4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" filled="f" stroked="f">
                <v:textbox style="layout-flow:vertical;mso-layout-flow-alt:bottom-to-top">
                  <w:txbxContent>
                    <w:p w:rsidR="00F5425E" w:rsidRDefault="00F5425E" w:rsidP="00841FB4">
                      <w:pPr>
                        <w:jc w:val="center"/>
                        <w:rPr>
                          <w:rFonts w:ascii="Times New Roman" w:hAnsi="Times New Roman" w:cs="Times New Roman"/>
                          <w:sz w:val="20"/>
                          <w:lang w:val="uk-UA"/>
                        </w:rPr>
                      </w:pPr>
                      <w:r>
                        <w:rPr>
                          <w:rFonts w:ascii="Times New Roman" w:hAnsi="Times New Roman" w:cs="Times New Roman"/>
                          <w:sz w:val="20"/>
                          <w:lang w:val="uk-UA"/>
                        </w:rPr>
                        <w:t>на 100 тис. населення</w:t>
                      </w:r>
                    </w:p>
                  </w:txbxContent>
                </v:textbox>
              </v:shape>
            </w:pict>
          </mc:Fallback>
        </mc:AlternateContent>
      </w:r>
      <w:r w:rsidR="00841FB4" w:rsidRPr="00B47E55">
        <w:rPr>
          <w:rFonts w:ascii="Times New Roman" w:hAnsi="Times New Roman" w:cs="Times New Roman"/>
          <w:noProof/>
          <w:color w:val="000000"/>
        </w:rPr>
        <w:drawing>
          <wp:inline distT="0" distB="0" distL="0" distR="0">
            <wp:extent cx="5997388" cy="2938855"/>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Style w:val="27pt"/>
          <w:rFonts w:ascii="Times New Roman" w:eastAsiaTheme="minorHAnsi" w:hAnsi="Times New Roman" w:cs="Times New Roman"/>
          <w:sz w:val="28"/>
          <w:szCs w:val="28"/>
        </w:rPr>
        <w:t xml:space="preserve">Рис. </w:t>
      </w:r>
      <w:r w:rsidR="004B01CB" w:rsidRPr="00B47E55">
        <w:rPr>
          <w:rStyle w:val="27pt"/>
          <w:rFonts w:ascii="Times New Roman" w:eastAsiaTheme="minorHAnsi" w:hAnsi="Times New Roman" w:cs="Times New Roman"/>
          <w:sz w:val="28"/>
          <w:szCs w:val="28"/>
        </w:rPr>
        <w:t>3</w:t>
      </w:r>
      <w:r w:rsidRPr="00B47E55">
        <w:rPr>
          <w:rStyle w:val="27pt"/>
          <w:rFonts w:ascii="Times New Roman" w:eastAsiaTheme="minorHAnsi" w:hAnsi="Times New Roman" w:cs="Times New Roman"/>
          <w:sz w:val="28"/>
          <w:szCs w:val="28"/>
        </w:rPr>
        <w:t>.4. Показники смертності від СНІДу в розрізі регіонів України (2015 р.)</w:t>
      </w:r>
    </w:p>
    <w:p w:rsidR="006812B6" w:rsidRPr="00B47E55" w:rsidRDefault="006812B6" w:rsidP="006812B6">
      <w:pPr>
        <w:keepNext/>
        <w:spacing w:after="0" w:line="360" w:lineRule="auto"/>
        <w:ind w:firstLine="709"/>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Причина смерті 63,2% померлих була безпосередньо пов’язана з ВІЛ-інфекцією та 36,8% випадків – не пов’язана з ВІЛ-інфекцією або залишалась невідомою. Основною причиною смерті у померлих від причин, безпосередньо пов’язаних з ВІЛ-інфекцією, в Україні залишається ТБ, який складає 55% серед осіб, померлих від СНІДу.</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Наступним кроком дослідження було вивчення та проведення аналізу показників та причин смерті в Україні ВІЛ-інфікованих осіб. Результати наведено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.13.</w:t>
      </w:r>
    </w:p>
    <w:p w:rsidR="00BE58C5" w:rsidRDefault="00BE58C5" w:rsidP="00D63249">
      <w:pPr>
        <w:keepNext/>
        <w:spacing w:after="0" w:line="360" w:lineRule="auto"/>
        <w:ind w:firstLine="709"/>
        <w:jc w:val="right"/>
        <w:rPr>
          <w:rFonts w:ascii="Times New Roman" w:hAnsi="Times New Roman" w:cs="Times New Roman"/>
          <w:i/>
          <w:sz w:val="28"/>
          <w:szCs w:val="28"/>
          <w:lang w:val="uk-UA"/>
        </w:rPr>
      </w:pPr>
    </w:p>
    <w:p w:rsidR="00841FB4" w:rsidRPr="00B47E55" w:rsidRDefault="00841FB4"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4B01CB" w:rsidRPr="00B47E55">
        <w:rPr>
          <w:rFonts w:ascii="Times New Roman" w:hAnsi="Times New Roman" w:cs="Times New Roman"/>
          <w:i/>
          <w:sz w:val="28"/>
          <w:szCs w:val="28"/>
          <w:lang w:val="uk-UA"/>
        </w:rPr>
        <w:t>3</w:t>
      </w:r>
      <w:r w:rsidRPr="00B47E55">
        <w:rPr>
          <w:rFonts w:ascii="Times New Roman" w:hAnsi="Times New Roman" w:cs="Times New Roman"/>
          <w:i/>
          <w:sz w:val="28"/>
          <w:szCs w:val="28"/>
          <w:lang w:val="uk-UA"/>
        </w:rPr>
        <w:t>.13</w:t>
      </w:r>
    </w:p>
    <w:p w:rsidR="006A0D8B"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Показники та причини смерті в Україні ВІЛ-інфікованих осіб </w:t>
      </w:r>
    </w:p>
    <w:p w:rsidR="00841FB4" w:rsidRPr="00B47E55" w:rsidRDefault="006A0D8B"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w:t>
      </w:r>
      <w:r w:rsidR="00841FB4" w:rsidRPr="00B47E55">
        <w:rPr>
          <w:rFonts w:ascii="Times New Roman" w:hAnsi="Times New Roman" w:cs="Times New Roman"/>
          <w:b/>
          <w:sz w:val="28"/>
          <w:szCs w:val="28"/>
          <w:lang w:val="uk-UA"/>
        </w:rPr>
        <w:t>2013, 2014 рр.</w:t>
      </w:r>
      <w:r w:rsidRPr="00B47E55">
        <w:rPr>
          <w:rFonts w:ascii="Times New Roman" w:hAnsi="Times New Roman" w:cs="Times New Roman"/>
          <w:b/>
          <w:sz w:val="28"/>
          <w:szCs w:val="28"/>
          <w:lang w:val="uk-UA"/>
        </w:rPr>
        <w:t>)</w:t>
      </w:r>
    </w:p>
    <w:tbl>
      <w:tblPr>
        <w:tblStyle w:val="aff0"/>
        <w:tblW w:w="0" w:type="auto"/>
        <w:tblLayout w:type="fixed"/>
        <w:tblLook w:val="04A0" w:firstRow="1" w:lastRow="0" w:firstColumn="1" w:lastColumn="0" w:noHBand="0" w:noVBand="1"/>
      </w:tblPr>
      <w:tblGrid>
        <w:gridCol w:w="2660"/>
        <w:gridCol w:w="992"/>
        <w:gridCol w:w="851"/>
        <w:gridCol w:w="1559"/>
        <w:gridCol w:w="992"/>
        <w:gridCol w:w="992"/>
        <w:gridCol w:w="1605"/>
      </w:tblGrid>
      <w:tr w:rsidR="00841FB4" w:rsidRPr="00B47E55" w:rsidTr="00841FB4">
        <w:tc>
          <w:tcPr>
            <w:tcW w:w="266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Нові випадки смерті</w:t>
            </w:r>
          </w:p>
        </w:tc>
        <w:tc>
          <w:tcPr>
            <w:tcW w:w="3402"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2013 рік</w:t>
            </w:r>
          </w:p>
        </w:tc>
        <w:tc>
          <w:tcPr>
            <w:tcW w:w="3589"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
                <w:rFonts w:ascii="Times New Roman" w:hAnsi="Times New Roman" w:cs="Times New Roman"/>
                <w:sz w:val="24"/>
                <w:szCs w:val="24"/>
              </w:rPr>
              <w:t>2014 рік</w:t>
            </w:r>
          </w:p>
        </w:tc>
      </w:tr>
      <w:tr w:rsidR="00841FB4" w:rsidRPr="00B47E55" w:rsidTr="00841FB4">
        <w:tc>
          <w:tcPr>
            <w:tcW w:w="266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2"/>
                <w:szCs w:val="22"/>
              </w:rPr>
              <w:t>Усього</w:t>
            </w:r>
          </w:p>
        </w:tc>
        <w:tc>
          <w:tcPr>
            <w:tcW w:w="241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lang w:val="uk-UA"/>
              </w:rPr>
            </w:pPr>
            <w:r w:rsidRPr="00B47E55">
              <w:rPr>
                <w:rStyle w:val="27"/>
                <w:rFonts w:ascii="Times New Roman" w:hAnsi="Times New Roman" w:cs="Times New Roman"/>
                <w:sz w:val="22"/>
                <w:szCs w:val="22"/>
              </w:rPr>
              <w:t xml:space="preserve">отримували </w:t>
            </w:r>
            <w:r w:rsidRPr="00B47E55">
              <w:rPr>
                <w:rStyle w:val="27"/>
                <w:rFonts w:ascii="Times New Roman" w:hAnsi="Times New Roman" w:cs="Times New Roman"/>
                <w:sz w:val="22"/>
                <w:szCs w:val="22"/>
                <w:lang w:bidi="en-US"/>
              </w:rPr>
              <w:t>APT</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Усього</w:t>
            </w:r>
          </w:p>
        </w:tc>
        <w:tc>
          <w:tcPr>
            <w:tcW w:w="2597"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 xml:space="preserve">отримували </w:t>
            </w:r>
            <w:r w:rsidRPr="00B47E55">
              <w:rPr>
                <w:rStyle w:val="27"/>
                <w:rFonts w:ascii="Times New Roman" w:hAnsi="Times New Roman" w:cs="Times New Roman"/>
                <w:sz w:val="22"/>
                <w:szCs w:val="22"/>
                <w:lang w:bidi="en-US"/>
              </w:rPr>
              <w:t>APT</w:t>
            </w:r>
          </w:p>
        </w:tc>
      </w:tr>
      <w:tr w:rsidR="00841FB4" w:rsidRPr="00B47E55" w:rsidTr="00841FB4">
        <w:tc>
          <w:tcPr>
            <w:tcW w:w="266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lang w:val="uk-UA"/>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усього</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 від</w:t>
            </w:r>
          </w:p>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потребуючих</w:t>
            </w:r>
          </w:p>
        </w:tc>
        <w:tc>
          <w:tcPr>
            <w:tcW w:w="3589"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lang w:val="uk-UA"/>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усього</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2"/>
                <w:szCs w:val="22"/>
              </w:rPr>
              <w:t>% від</w:t>
            </w:r>
          </w:p>
          <w:p w:rsidR="00841FB4" w:rsidRPr="00B47E55" w:rsidRDefault="00841FB4" w:rsidP="00D63249">
            <w:pPr>
              <w:keepNext/>
              <w:jc w:val="center"/>
              <w:rPr>
                <w:rFonts w:ascii="Times New Roman" w:hAnsi="Times New Roman" w:cs="Times New Roman"/>
                <w:lang w:val="uk-UA"/>
              </w:rPr>
            </w:pPr>
            <w:r w:rsidRPr="00B47E55">
              <w:rPr>
                <w:rStyle w:val="27"/>
                <w:rFonts w:ascii="Times New Roman" w:hAnsi="Times New Roman" w:cs="Times New Roman"/>
                <w:sz w:val="20"/>
                <w:szCs w:val="20"/>
              </w:rPr>
              <w:t>потребуючих</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Усього померлих осіб, з них:</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6 374</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1 972</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38</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5 893</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2318</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46,2</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безпосередньо пов'язані з ВІЛ-інфекцією</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3 906</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1 325</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3742</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1680</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44,9</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36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з них:</w:t>
            </w:r>
          </w:p>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 xml:space="preserve">у </w:t>
            </w:r>
            <w:r w:rsidRPr="00B47E55">
              <w:rPr>
                <w:rStyle w:val="27pt"/>
                <w:rFonts w:ascii="Times New Roman" w:eastAsiaTheme="minorHAnsi" w:hAnsi="Times New Roman" w:cs="Times New Roman"/>
                <w:sz w:val="24"/>
                <w:szCs w:val="24"/>
                <w:lang w:eastAsia="en-US" w:bidi="en-US"/>
              </w:rPr>
              <w:t xml:space="preserve">III </w:t>
            </w:r>
            <w:r w:rsidRPr="00B47E55">
              <w:rPr>
                <w:rStyle w:val="27pt"/>
                <w:rFonts w:ascii="Times New Roman" w:eastAsiaTheme="minorHAnsi" w:hAnsi="Times New Roman" w:cs="Times New Roman"/>
                <w:sz w:val="24"/>
                <w:szCs w:val="24"/>
              </w:rPr>
              <w:t>клінічній стадії ВІЛ-інфекції</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392</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124</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316</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161</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50,9</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 IV клінічній стадії ВІЛ-інфекції</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3 514</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1 201</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3426</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1519</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44,3</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18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 тому числі внаслідок:</w:t>
            </w:r>
          </w:p>
          <w:p w:rsidR="00841FB4" w:rsidRPr="00B47E55" w:rsidRDefault="00841FB4" w:rsidP="00D63249">
            <w:pPr>
              <w:keepNext/>
              <w:ind w:left="284"/>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ко-ІнфекцІТТБ/ВІЛ</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2 204</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711</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32</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2183</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1077</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49,3</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36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не пов'язані з ВІЛ-інфекцією</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2 432</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635</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2127</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635</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50,4</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780" w:hanging="24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у тому числі внаслідок: туберкульозу</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229</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44</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165</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54</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41,2</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78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вірусного гепатиту В І/або С, цирозу печінки вірусної етіології</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456</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128</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51</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461</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132</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49,6</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78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Інших захворювань</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1 393</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378</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49</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1198</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342</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48,6</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ind w:left="78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Інших причин</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354</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69</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44</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303</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107</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67,3</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left="780" w:hanging="240"/>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причина смерті невідома</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36</w:t>
            </w:r>
          </w:p>
        </w:tc>
        <w:tc>
          <w:tcPr>
            <w:tcW w:w="851"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12</w:t>
            </w:r>
          </w:p>
        </w:tc>
        <w:tc>
          <w:tcPr>
            <w:tcW w:w="1559"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60</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24</w:t>
            </w:r>
          </w:p>
        </w:tc>
        <w:tc>
          <w:tcPr>
            <w:tcW w:w="99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3</w:t>
            </w:r>
          </w:p>
        </w:tc>
        <w:tc>
          <w:tcPr>
            <w:tcW w:w="160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25,0</w:t>
            </w:r>
          </w:p>
        </w:tc>
      </w:tr>
      <w:tr w:rsidR="00841FB4" w:rsidRPr="00B47E55" w:rsidTr="00841FB4">
        <w:tc>
          <w:tcPr>
            <w:tcW w:w="26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rPr>
                <w:rFonts w:ascii="Times New Roman" w:hAnsi="Times New Roman" w:cs="Times New Roman"/>
                <w:sz w:val="24"/>
                <w:szCs w:val="24"/>
                <w:lang w:val="uk-UA"/>
              </w:rPr>
            </w:pPr>
            <w:r w:rsidRPr="00B47E55">
              <w:rPr>
                <w:rStyle w:val="27pt"/>
                <w:rFonts w:ascii="Times New Roman" w:eastAsiaTheme="minorHAnsi" w:hAnsi="Times New Roman" w:cs="Times New Roman"/>
                <w:sz w:val="24"/>
                <w:szCs w:val="24"/>
              </w:rPr>
              <w:t>Відсоток померлих споживачів Ін'єкційних наркотиків</w:t>
            </w:r>
          </w:p>
        </w:tc>
        <w:tc>
          <w:tcPr>
            <w:tcW w:w="3402" w:type="dxa"/>
            <w:gridSpan w:val="3"/>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Style w:val="27"/>
                <w:rFonts w:ascii="Times New Roman" w:hAnsi="Times New Roman" w:cs="Times New Roman"/>
                <w:sz w:val="24"/>
                <w:szCs w:val="24"/>
              </w:rPr>
            </w:pPr>
            <w:r w:rsidRPr="00B47E55">
              <w:rPr>
                <w:rStyle w:val="27pt"/>
                <w:rFonts w:ascii="Times New Roman" w:eastAsiaTheme="minorHAnsi" w:hAnsi="Times New Roman" w:cs="Times New Roman"/>
                <w:sz w:val="24"/>
                <w:szCs w:val="24"/>
              </w:rPr>
              <w:t>49,5</w:t>
            </w:r>
          </w:p>
        </w:tc>
        <w:tc>
          <w:tcPr>
            <w:tcW w:w="3589" w:type="dxa"/>
            <w:gridSpan w:val="3"/>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Style w:val="27"/>
                <w:rFonts w:ascii="Times New Roman" w:hAnsi="Times New Roman" w:cs="Times New Roman"/>
                <w:sz w:val="24"/>
                <w:szCs w:val="24"/>
              </w:rPr>
            </w:pPr>
            <w:r w:rsidRPr="00B47E55">
              <w:rPr>
                <w:rStyle w:val="27pt"/>
                <w:rFonts w:ascii="Times New Roman" w:eastAsiaTheme="minorHAnsi" w:hAnsi="Times New Roman" w:cs="Times New Roman"/>
                <w:sz w:val="24"/>
                <w:szCs w:val="24"/>
              </w:rPr>
              <w:t>45,7</w:t>
            </w:r>
          </w:p>
        </w:tc>
      </w:tr>
    </w:tbl>
    <w:p w:rsidR="00841FB4" w:rsidRPr="00B47E55" w:rsidRDefault="00841FB4" w:rsidP="00D63249">
      <w:pPr>
        <w:keepNext/>
        <w:ind w:firstLine="708"/>
        <w:rPr>
          <w:rFonts w:ascii="Times New Roman" w:hAnsi="Times New Roman" w:cs="Times New Roman"/>
          <w:sz w:val="18"/>
          <w:szCs w:val="18"/>
          <w:lang w:val="uk-UA"/>
        </w:rPr>
      </w:pPr>
    </w:p>
    <w:p w:rsidR="00841FB4" w:rsidRPr="00B47E55" w:rsidRDefault="00841FB4" w:rsidP="006812B6">
      <w:pPr>
        <w:keepNext/>
        <w:spacing w:after="0" w:line="348" w:lineRule="auto"/>
        <w:jc w:val="both"/>
        <w:rPr>
          <w:rStyle w:val="27pt"/>
          <w:rFonts w:ascii="Times New Roman" w:eastAsiaTheme="minorHAnsi" w:hAnsi="Times New Roman" w:cs="Times New Roman"/>
          <w:sz w:val="28"/>
          <w:szCs w:val="28"/>
        </w:rPr>
      </w:pPr>
      <w:r w:rsidRPr="00B47E55">
        <w:rPr>
          <w:rFonts w:ascii="Times New Roman" w:hAnsi="Times New Roman" w:cs="Times New Roman"/>
          <w:sz w:val="18"/>
          <w:szCs w:val="18"/>
          <w:lang w:val="uk-UA"/>
        </w:rPr>
        <w:tab/>
      </w:r>
      <w:r w:rsidRPr="00B47E55">
        <w:rPr>
          <w:rFonts w:ascii="Times New Roman" w:hAnsi="Times New Roman" w:cs="Times New Roman"/>
          <w:sz w:val="28"/>
          <w:szCs w:val="28"/>
          <w:lang w:val="uk-UA"/>
        </w:rPr>
        <w:t xml:space="preserve">Аналіз наведених в табл. </w:t>
      </w:r>
      <w:r w:rsidR="004B01CB" w:rsidRPr="00B47E55">
        <w:rPr>
          <w:rFonts w:ascii="Times New Roman" w:hAnsi="Times New Roman" w:cs="Times New Roman"/>
          <w:sz w:val="28"/>
          <w:szCs w:val="28"/>
          <w:lang w:val="uk-UA"/>
        </w:rPr>
        <w:t>3</w:t>
      </w:r>
      <w:r w:rsidRPr="00B47E55">
        <w:rPr>
          <w:rFonts w:ascii="Times New Roman" w:hAnsi="Times New Roman" w:cs="Times New Roman"/>
          <w:sz w:val="28"/>
          <w:szCs w:val="28"/>
          <w:lang w:val="uk-UA"/>
        </w:rPr>
        <w:t xml:space="preserve">.13 даних вказує на те, що в 2014 році у зрівнянні з 2013 роком кількість ВІЛ-інфікованих осіб, що померли скоротилася в 1,08 рази: з </w:t>
      </w:r>
      <w:r w:rsidRPr="00B47E55">
        <w:rPr>
          <w:rStyle w:val="27pt"/>
          <w:rFonts w:ascii="Times New Roman" w:eastAsiaTheme="minorHAnsi" w:hAnsi="Times New Roman" w:cs="Times New Roman"/>
          <w:sz w:val="28"/>
          <w:szCs w:val="28"/>
        </w:rPr>
        <w:t>6 374 до 5 893. При цьому кількість осіб у яких смерть була пов’язана безпосередньо з ВІЛ-інфекцією скоротилася в 2,3 рази: з 3 906 до 1680. Із загальної кількості померлих ВІЛ-інфікованих осіб час</w:t>
      </w:r>
      <w:r w:rsidR="006A0D8B" w:rsidRPr="00B47E55">
        <w:rPr>
          <w:rStyle w:val="27pt"/>
          <w:rFonts w:ascii="Times New Roman" w:eastAsiaTheme="minorHAnsi" w:hAnsi="Times New Roman" w:cs="Times New Roman"/>
          <w:sz w:val="28"/>
          <w:szCs w:val="28"/>
        </w:rPr>
        <w:t>т</w:t>
      </w:r>
      <w:r w:rsidRPr="00B47E55">
        <w:rPr>
          <w:rStyle w:val="27pt"/>
          <w:rFonts w:ascii="Times New Roman" w:eastAsiaTheme="minorHAnsi" w:hAnsi="Times New Roman" w:cs="Times New Roman"/>
          <w:sz w:val="28"/>
          <w:szCs w:val="28"/>
        </w:rPr>
        <w:t>к</w:t>
      </w:r>
      <w:r w:rsidR="006A0D8B" w:rsidRPr="00B47E55">
        <w:rPr>
          <w:rStyle w:val="27pt"/>
          <w:rFonts w:ascii="Times New Roman" w:eastAsiaTheme="minorHAnsi" w:hAnsi="Times New Roman" w:cs="Times New Roman"/>
          <w:sz w:val="28"/>
          <w:szCs w:val="28"/>
        </w:rPr>
        <w:t>а</w:t>
      </w:r>
      <w:r w:rsidRPr="00B47E55">
        <w:rPr>
          <w:rStyle w:val="27pt"/>
          <w:rFonts w:ascii="Times New Roman" w:eastAsiaTheme="minorHAnsi" w:hAnsi="Times New Roman" w:cs="Times New Roman"/>
          <w:sz w:val="28"/>
          <w:szCs w:val="28"/>
        </w:rPr>
        <w:t xml:space="preserve"> </w:t>
      </w:r>
      <w:r w:rsidRPr="00B47E55">
        <w:rPr>
          <w:rStyle w:val="27pt"/>
          <w:rFonts w:ascii="Times New Roman" w:eastAsiaTheme="minorHAnsi" w:hAnsi="Times New Roman" w:cs="Times New Roman"/>
          <w:sz w:val="28"/>
          <w:szCs w:val="28"/>
        </w:rPr>
        <w:lastRenderedPageBreak/>
        <w:t xml:space="preserve">тих хто отримував </w:t>
      </w:r>
      <w:r w:rsidRPr="00B47E55">
        <w:rPr>
          <w:rStyle w:val="27"/>
          <w:rFonts w:ascii="Times New Roman" w:hAnsi="Times New Roman" w:cs="Times New Roman"/>
          <w:sz w:val="28"/>
          <w:szCs w:val="28"/>
          <w:lang w:bidi="en-US"/>
        </w:rPr>
        <w:t xml:space="preserve">APT (від потребуючих) збільшилася в 1,2 разів і в 2014 році склала </w:t>
      </w:r>
      <w:r w:rsidRPr="00B47E55">
        <w:rPr>
          <w:rStyle w:val="27pt"/>
          <w:rFonts w:ascii="Times New Roman" w:eastAsiaTheme="minorHAnsi" w:hAnsi="Times New Roman" w:cs="Times New Roman"/>
          <w:sz w:val="28"/>
          <w:szCs w:val="28"/>
        </w:rPr>
        <w:t>46,2%, що стало важливим чинником скорочення показника смертності ВІЛ-інфікованих осіб.</w:t>
      </w:r>
    </w:p>
    <w:p w:rsidR="006A0D8B" w:rsidRPr="00B47E55" w:rsidRDefault="006A0D8B" w:rsidP="006812B6">
      <w:pPr>
        <w:keepNext/>
        <w:tabs>
          <w:tab w:val="left" w:pos="1260"/>
        </w:tabs>
        <w:spacing w:after="0" w:line="348" w:lineRule="auto"/>
        <w:jc w:val="both"/>
        <w:rPr>
          <w:rStyle w:val="27pt"/>
          <w:rFonts w:ascii="Times New Roman" w:eastAsiaTheme="minorHAnsi" w:hAnsi="Times New Roman" w:cs="Times New Roman"/>
          <w:b/>
          <w:sz w:val="28"/>
          <w:szCs w:val="28"/>
        </w:rPr>
      </w:pPr>
    </w:p>
    <w:p w:rsidR="00841FB4" w:rsidRPr="00B47E55" w:rsidRDefault="004B01CB" w:rsidP="006812B6">
      <w:pPr>
        <w:keepNext/>
        <w:tabs>
          <w:tab w:val="left" w:pos="1260"/>
        </w:tabs>
        <w:spacing w:after="0" w:line="348" w:lineRule="auto"/>
        <w:jc w:val="both"/>
        <w:rPr>
          <w:rFonts w:ascii="Times New Roman" w:hAnsi="Times New Roman" w:cs="Times New Roman"/>
          <w:sz w:val="28"/>
          <w:szCs w:val="28"/>
          <w:lang w:val="uk-UA"/>
        </w:rPr>
      </w:pPr>
      <w:r w:rsidRPr="00B47E55">
        <w:rPr>
          <w:rStyle w:val="27pt"/>
          <w:rFonts w:ascii="Times New Roman" w:eastAsiaTheme="minorHAnsi" w:hAnsi="Times New Roman" w:cs="Times New Roman"/>
          <w:b/>
          <w:sz w:val="28"/>
          <w:szCs w:val="28"/>
        </w:rPr>
        <w:t>3</w:t>
      </w:r>
      <w:r w:rsidR="00841FB4" w:rsidRPr="00B47E55">
        <w:rPr>
          <w:rStyle w:val="27pt"/>
          <w:rFonts w:ascii="Times New Roman" w:eastAsiaTheme="minorHAnsi" w:hAnsi="Times New Roman" w:cs="Times New Roman"/>
          <w:b/>
          <w:sz w:val="28"/>
          <w:szCs w:val="28"/>
        </w:rPr>
        <w:t>.3. Результати вивчення місця смертності ВІЛ-інфікованих осіб</w:t>
      </w:r>
    </w:p>
    <w:p w:rsidR="00841FB4" w:rsidRPr="00B47E55" w:rsidRDefault="00841FB4" w:rsidP="006812B6">
      <w:pPr>
        <w:keepNext/>
        <w:spacing w:after="0" w:line="348" w:lineRule="auto"/>
        <w:jc w:val="both"/>
        <w:rPr>
          <w:rStyle w:val="27pt"/>
          <w:rFonts w:ascii="Times New Roman" w:eastAsiaTheme="minorHAnsi" w:hAnsi="Times New Roman" w:cs="Times New Roman"/>
          <w:sz w:val="28"/>
          <w:szCs w:val="28"/>
        </w:rPr>
      </w:pPr>
      <w:r w:rsidRPr="00B47E55">
        <w:rPr>
          <w:rFonts w:ascii="Times New Roman" w:hAnsi="Times New Roman" w:cs="Times New Roman"/>
          <w:sz w:val="28"/>
          <w:szCs w:val="28"/>
          <w:lang w:val="uk-UA"/>
        </w:rPr>
        <w:tab/>
        <w:t xml:space="preserve">Відповідно до програми дослідження наступним кроком було вивчення </w:t>
      </w:r>
      <w:r w:rsidRPr="00B47E55">
        <w:rPr>
          <w:rStyle w:val="27pt"/>
          <w:rFonts w:ascii="Times New Roman" w:eastAsiaTheme="minorHAnsi" w:hAnsi="Times New Roman" w:cs="Times New Roman"/>
          <w:sz w:val="28"/>
          <w:szCs w:val="28"/>
        </w:rPr>
        <w:t xml:space="preserve">місця смертності ВІЛ-інфікованих осіб. Дослідження проводилося в терміни від зареєстрованого першого випадку смерті в наслідок ВІЛ/СНІДу в Україні (1995 рік) включаючи 2011 рік. З кожного регіону дані акумульовано в єдиний показник, що було надзвичайно важливим для досягнення мети дослідження. Узагальнені дані представлено в табл. </w:t>
      </w:r>
      <w:r w:rsidR="004B01CB" w:rsidRPr="00B47E55">
        <w:rPr>
          <w:rStyle w:val="27pt"/>
          <w:rFonts w:ascii="Times New Roman" w:eastAsiaTheme="minorHAnsi" w:hAnsi="Times New Roman" w:cs="Times New Roman"/>
          <w:sz w:val="28"/>
          <w:szCs w:val="28"/>
        </w:rPr>
        <w:t>3</w:t>
      </w:r>
      <w:r w:rsidRPr="00B47E55">
        <w:rPr>
          <w:rStyle w:val="27pt"/>
          <w:rFonts w:ascii="Times New Roman" w:eastAsiaTheme="minorHAnsi" w:hAnsi="Times New Roman" w:cs="Times New Roman"/>
          <w:sz w:val="28"/>
          <w:szCs w:val="28"/>
        </w:rPr>
        <w:t>.14.</w:t>
      </w:r>
    </w:p>
    <w:p w:rsidR="00841FB4" w:rsidRPr="00B47E55" w:rsidRDefault="00841FB4" w:rsidP="00D63249">
      <w:pPr>
        <w:keepNext/>
        <w:spacing w:after="0" w:line="360" w:lineRule="auto"/>
        <w:jc w:val="right"/>
        <w:rPr>
          <w:rStyle w:val="27pt"/>
          <w:rFonts w:ascii="Times New Roman" w:eastAsiaTheme="minorHAnsi" w:hAnsi="Times New Roman" w:cs="Times New Roman"/>
          <w:i/>
          <w:sz w:val="28"/>
          <w:szCs w:val="28"/>
        </w:rPr>
      </w:pPr>
      <w:r w:rsidRPr="00B47E55">
        <w:rPr>
          <w:rStyle w:val="27pt"/>
          <w:rFonts w:ascii="Times New Roman" w:eastAsiaTheme="minorHAnsi" w:hAnsi="Times New Roman" w:cs="Times New Roman"/>
          <w:i/>
          <w:sz w:val="28"/>
          <w:szCs w:val="28"/>
        </w:rPr>
        <w:t xml:space="preserve">Таблиця </w:t>
      </w:r>
      <w:r w:rsidR="004B01CB" w:rsidRPr="00B47E55">
        <w:rPr>
          <w:rStyle w:val="27pt"/>
          <w:rFonts w:ascii="Times New Roman" w:eastAsiaTheme="minorHAnsi" w:hAnsi="Times New Roman" w:cs="Times New Roman"/>
          <w:i/>
          <w:sz w:val="28"/>
          <w:szCs w:val="28"/>
        </w:rPr>
        <w:t>3</w:t>
      </w:r>
      <w:r w:rsidRPr="00B47E55">
        <w:rPr>
          <w:rStyle w:val="27pt"/>
          <w:rFonts w:ascii="Times New Roman" w:eastAsiaTheme="minorHAnsi" w:hAnsi="Times New Roman" w:cs="Times New Roman"/>
          <w:i/>
          <w:sz w:val="28"/>
          <w:szCs w:val="28"/>
        </w:rPr>
        <w:t>.14</w:t>
      </w:r>
    </w:p>
    <w:p w:rsidR="00841FB4" w:rsidRPr="00B47E55" w:rsidRDefault="00841FB4" w:rsidP="00D63249">
      <w:pPr>
        <w:keepNext/>
        <w:spacing w:after="0" w:line="360" w:lineRule="auto"/>
        <w:jc w:val="center"/>
        <w:rPr>
          <w:rStyle w:val="27pt"/>
          <w:rFonts w:ascii="Times New Roman" w:eastAsiaTheme="minorHAnsi" w:hAnsi="Times New Roman" w:cs="Times New Roman"/>
          <w:b/>
          <w:sz w:val="28"/>
          <w:szCs w:val="28"/>
        </w:rPr>
      </w:pPr>
      <w:r w:rsidRPr="00B47E55">
        <w:rPr>
          <w:rStyle w:val="27pt"/>
          <w:rFonts w:ascii="Times New Roman" w:eastAsiaTheme="minorHAnsi" w:hAnsi="Times New Roman" w:cs="Times New Roman"/>
          <w:b/>
          <w:sz w:val="28"/>
          <w:szCs w:val="28"/>
        </w:rPr>
        <w:t>Узагальненні результати дослідження щодо визначення місця смерті ВІЛ-інфікованих осіб, 1995-2011 рр.</w:t>
      </w:r>
    </w:p>
    <w:tbl>
      <w:tblPr>
        <w:tblStyle w:val="aff0"/>
        <w:tblW w:w="0" w:type="auto"/>
        <w:tblLook w:val="04A0" w:firstRow="1" w:lastRow="0" w:firstColumn="1" w:lastColumn="0" w:noHBand="0" w:noVBand="1"/>
      </w:tblPr>
      <w:tblGrid>
        <w:gridCol w:w="3196"/>
        <w:gridCol w:w="3187"/>
        <w:gridCol w:w="3187"/>
      </w:tblGrid>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b/>
                <w:sz w:val="24"/>
                <w:szCs w:val="24"/>
              </w:rPr>
            </w:pPr>
            <w:r w:rsidRPr="00B47E55">
              <w:rPr>
                <w:rStyle w:val="27pt"/>
                <w:rFonts w:ascii="Times New Roman" w:eastAsiaTheme="minorHAnsi" w:hAnsi="Times New Roman" w:cs="Times New Roman"/>
                <w:sz w:val="28"/>
              </w:rPr>
              <w:t>Місце смерті</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b/>
                <w:sz w:val="24"/>
                <w:szCs w:val="24"/>
              </w:rPr>
            </w:pPr>
            <w:r w:rsidRPr="00B47E55">
              <w:rPr>
                <w:rStyle w:val="27pt"/>
                <w:rFonts w:ascii="Times New Roman" w:eastAsiaTheme="minorHAnsi" w:hAnsi="Times New Roman" w:cs="Times New Roman"/>
                <w:b/>
                <w:sz w:val="24"/>
                <w:szCs w:val="24"/>
              </w:rPr>
              <w:t>Абс</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b/>
                <w:sz w:val="24"/>
                <w:szCs w:val="24"/>
              </w:rPr>
            </w:pPr>
            <w:r w:rsidRPr="00B47E55">
              <w:rPr>
                <w:rStyle w:val="27pt"/>
                <w:rFonts w:ascii="Times New Roman" w:eastAsiaTheme="minorHAnsi" w:hAnsi="Times New Roman" w:cs="Times New Roman"/>
                <w:b/>
                <w:sz w:val="24"/>
                <w:szCs w:val="24"/>
              </w:rPr>
              <w:t>%</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Всього померлих</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45171</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100,0</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 закладах охорони здоров’я</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26057</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57,68</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Вдома</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14509</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32,11</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 місцях позбавлення волі</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1089</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2,41</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 хоспісі</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310</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0,68</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На вулиці (бомж)</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596</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1,32</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Вбиті</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196</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0,43</w:t>
            </w:r>
          </w:p>
        </w:tc>
      </w:tr>
      <w:tr w:rsidR="00841FB4" w:rsidRPr="00B47E55" w:rsidTr="00841FB4">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Не відомо</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2414</w:t>
            </w:r>
          </w:p>
        </w:tc>
        <w:tc>
          <w:tcPr>
            <w:tcW w:w="321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Style w:val="27pt"/>
                <w:rFonts w:ascii="Times New Roman" w:eastAsiaTheme="minorHAnsi" w:hAnsi="Times New Roman" w:cs="Times New Roman"/>
                <w:sz w:val="24"/>
                <w:szCs w:val="24"/>
              </w:rPr>
            </w:pPr>
            <w:r w:rsidRPr="00B47E55">
              <w:rPr>
                <w:rStyle w:val="27pt"/>
                <w:rFonts w:ascii="Times New Roman" w:eastAsiaTheme="minorHAnsi" w:hAnsi="Times New Roman" w:cs="Times New Roman"/>
                <w:sz w:val="24"/>
                <w:szCs w:val="24"/>
              </w:rPr>
              <w:t>5,37</w:t>
            </w:r>
          </w:p>
        </w:tc>
      </w:tr>
    </w:tbl>
    <w:p w:rsidR="00BE58C5" w:rsidRDefault="00841FB4" w:rsidP="006812B6">
      <w:pPr>
        <w:keepNext/>
        <w:spacing w:after="0" w:line="240" w:lineRule="auto"/>
        <w:ind w:left="142" w:firstLine="284"/>
        <w:jc w:val="both"/>
        <w:rPr>
          <w:rStyle w:val="27pt"/>
          <w:rFonts w:ascii="Times New Roman" w:eastAsiaTheme="minorHAnsi" w:hAnsi="Times New Roman" w:cs="Times New Roman"/>
          <w:sz w:val="26"/>
          <w:szCs w:val="26"/>
        </w:rPr>
      </w:pPr>
      <w:r w:rsidRPr="00B47E55">
        <w:rPr>
          <w:rStyle w:val="27pt"/>
          <w:rFonts w:ascii="Times New Roman" w:eastAsiaTheme="minorHAnsi" w:hAnsi="Times New Roman" w:cs="Times New Roman"/>
          <w:sz w:val="26"/>
          <w:szCs w:val="26"/>
        </w:rPr>
        <w:tab/>
      </w:r>
    </w:p>
    <w:p w:rsidR="00841FB4" w:rsidRPr="00B47E55" w:rsidRDefault="004B01CB" w:rsidP="00BE58C5">
      <w:pPr>
        <w:keepNext/>
        <w:spacing w:after="0" w:line="360" w:lineRule="auto"/>
        <w:ind w:left="142" w:firstLine="284"/>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Аналіз наведених в табл. 3</w:t>
      </w:r>
      <w:r w:rsidR="00841FB4" w:rsidRPr="00B47E55">
        <w:rPr>
          <w:rStyle w:val="27pt"/>
          <w:rFonts w:ascii="Times New Roman" w:eastAsiaTheme="minorHAnsi" w:hAnsi="Times New Roman" w:cs="Times New Roman"/>
          <w:sz w:val="28"/>
          <w:szCs w:val="28"/>
        </w:rPr>
        <w:t>.14 даних вказує на те, що основними місцями смерті ВІЛ-інфікованих осіб є:</w:t>
      </w:r>
    </w:p>
    <w:p w:rsidR="00841FB4" w:rsidRPr="00B47E55" w:rsidRDefault="00841FB4" w:rsidP="00BE58C5">
      <w:pPr>
        <w:pStyle w:val="af1"/>
        <w:keepNext/>
        <w:numPr>
          <w:ilvl w:val="0"/>
          <w:numId w:val="6"/>
        </w:numPr>
        <w:spacing w:after="0" w:line="360" w:lineRule="auto"/>
        <w:ind w:left="142" w:firstLine="284"/>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заклади охорони здоров’я - 57,68%;</w:t>
      </w:r>
    </w:p>
    <w:p w:rsidR="00841FB4" w:rsidRPr="00B47E55" w:rsidRDefault="00841FB4" w:rsidP="00BE58C5">
      <w:pPr>
        <w:pStyle w:val="af1"/>
        <w:keepNext/>
        <w:numPr>
          <w:ilvl w:val="0"/>
          <w:numId w:val="6"/>
        </w:numPr>
        <w:spacing w:after="0" w:line="360" w:lineRule="auto"/>
        <w:ind w:left="142" w:firstLine="284"/>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 xml:space="preserve"> місце проживання (вдома) - 32,11%;</w:t>
      </w:r>
    </w:p>
    <w:p w:rsidR="00841FB4" w:rsidRPr="00B47E55" w:rsidRDefault="00841FB4" w:rsidP="00D63249">
      <w:pPr>
        <w:pStyle w:val="af1"/>
        <w:keepNext/>
        <w:numPr>
          <w:ilvl w:val="0"/>
          <w:numId w:val="6"/>
        </w:numPr>
        <w:spacing w:after="0" w:line="360" w:lineRule="auto"/>
        <w:ind w:left="142" w:firstLine="284"/>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місця позбавлення волі (заклади з виконання покарань) – 2,41%.</w:t>
      </w:r>
    </w:p>
    <w:p w:rsidR="00841FB4" w:rsidRPr="00B47E55" w:rsidRDefault="00841FB4" w:rsidP="00D63249">
      <w:pPr>
        <w:pStyle w:val="af1"/>
        <w:keepNext/>
        <w:spacing w:after="0" w:line="360" w:lineRule="auto"/>
        <w:ind w:left="0" w:firstLine="709"/>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t>В ході дослідження було встановлено, що в хоспісах за 17 років (1995-2011рр.) померло 0,68% від загальної кількості померлих ВІЛ-інфікованих осіб.</w:t>
      </w:r>
    </w:p>
    <w:p w:rsidR="00841FB4" w:rsidRPr="00B47E55" w:rsidRDefault="00841FB4" w:rsidP="00D63249">
      <w:pPr>
        <w:pStyle w:val="af1"/>
        <w:keepNext/>
        <w:spacing w:after="0" w:line="360" w:lineRule="auto"/>
        <w:ind w:left="0" w:firstLine="709"/>
        <w:jc w:val="both"/>
        <w:rPr>
          <w:rStyle w:val="27pt"/>
          <w:rFonts w:ascii="Times New Roman" w:eastAsiaTheme="minorHAnsi" w:hAnsi="Times New Roman" w:cs="Times New Roman"/>
          <w:sz w:val="28"/>
          <w:szCs w:val="28"/>
        </w:rPr>
      </w:pPr>
      <w:r w:rsidRPr="00B47E55">
        <w:rPr>
          <w:rStyle w:val="27pt"/>
          <w:rFonts w:ascii="Times New Roman" w:eastAsiaTheme="minorHAnsi" w:hAnsi="Times New Roman" w:cs="Times New Roman"/>
          <w:sz w:val="28"/>
          <w:szCs w:val="28"/>
        </w:rPr>
        <w:lastRenderedPageBreak/>
        <w:t>Дана ситуація потребує підготовки первинної ланки медичної допомоги до надання медичної допомоги ВІЛ-інфікованим в термінальній стадії.</w:t>
      </w:r>
    </w:p>
    <w:p w:rsidR="00841FB4" w:rsidRPr="00B47E55" w:rsidRDefault="00841FB4" w:rsidP="00D63249">
      <w:pPr>
        <w:pStyle w:val="af1"/>
        <w:keepNext/>
        <w:spacing w:after="0" w:line="360" w:lineRule="auto"/>
        <w:ind w:left="0" w:firstLine="709"/>
        <w:jc w:val="both"/>
        <w:rPr>
          <w:rStyle w:val="27pt"/>
          <w:rFonts w:ascii="Times New Roman" w:eastAsiaTheme="minorHAnsi" w:hAnsi="Times New Roman" w:cs="Times New Roman"/>
          <w:sz w:val="28"/>
          <w:szCs w:val="28"/>
        </w:rPr>
      </w:pPr>
    </w:p>
    <w:p w:rsidR="00841FB4" w:rsidRPr="00B47E55" w:rsidRDefault="004B01CB" w:rsidP="00D63249">
      <w:pPr>
        <w:keepNext/>
        <w:spacing w:after="0" w:line="360" w:lineRule="auto"/>
        <w:rPr>
          <w:rFonts w:ascii="Times New Roman" w:hAnsi="Times New Roman" w:cs="Times New Roman"/>
          <w:b/>
          <w:sz w:val="28"/>
          <w:szCs w:val="28"/>
          <w:lang w:val="uk-UA"/>
        </w:rPr>
      </w:pPr>
      <w:r w:rsidRPr="00B47E55">
        <w:rPr>
          <w:rFonts w:ascii="Times New Roman" w:hAnsi="Times New Roman" w:cs="Times New Roman"/>
          <w:b/>
          <w:sz w:val="28"/>
          <w:szCs w:val="28"/>
          <w:lang w:val="uk-UA"/>
        </w:rPr>
        <w:t>3</w:t>
      </w:r>
      <w:r w:rsidR="00841FB4" w:rsidRPr="00B47E55">
        <w:rPr>
          <w:rFonts w:ascii="Times New Roman" w:hAnsi="Times New Roman" w:cs="Times New Roman"/>
          <w:b/>
          <w:sz w:val="28"/>
          <w:szCs w:val="28"/>
          <w:lang w:val="uk-UA"/>
        </w:rPr>
        <w:t>.4. Висновки за розділом</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ході проведення аналізу розвитку епідемічної ситуації з ВІЛ-інфекції/СНІДу в Україні було встановлено наступні характерні риси епідемії:</w:t>
      </w:r>
    </w:p>
    <w:p w:rsidR="00841FB4" w:rsidRPr="00B47E55" w:rsidRDefault="00841FB4" w:rsidP="00D63249">
      <w:pPr>
        <w:pStyle w:val="af1"/>
        <w:keepNext/>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зменшення показника захворюваності населення України на ВІЛ-інфекцію/СНІД та поширеності вказаного показника;</w:t>
      </w:r>
    </w:p>
    <w:p w:rsidR="00841FB4" w:rsidRPr="00B47E55" w:rsidRDefault="00841FB4" w:rsidP="00D63249">
      <w:pPr>
        <w:pStyle w:val="af1"/>
        <w:keepNext/>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достовірні відмінності в показниках захворюваності населення та поширеності ВІЛ-інфекції/СНІДу в регіонах України;</w:t>
      </w:r>
    </w:p>
    <w:p w:rsidR="00841FB4" w:rsidRPr="00B47E55" w:rsidRDefault="00841FB4" w:rsidP="00D63249">
      <w:pPr>
        <w:pStyle w:val="af1"/>
        <w:keepNext/>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зменшення в структурі ВІЛ-інфікування парентерального і підвищення частки статевого шляху передачі хвороби;</w:t>
      </w:r>
    </w:p>
    <w:p w:rsidR="00841FB4" w:rsidRPr="00B47E55" w:rsidRDefault="00841FB4" w:rsidP="00D63249">
      <w:pPr>
        <w:pStyle w:val="af1"/>
        <w:keepNext/>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епідеміологічного значення в розповсюдженні ВІЛ-інфекції таких груп підвищеного ризику ВІЛ-інфікування як молодь, СІН, працівники комерційного сексу;</w:t>
      </w:r>
    </w:p>
    <w:p w:rsidR="00841FB4" w:rsidRPr="00B47E55" w:rsidRDefault="00841FB4" w:rsidP="00D63249">
      <w:pPr>
        <w:pStyle w:val="af1"/>
        <w:keepNext/>
        <w:numPr>
          <w:ilvl w:val="0"/>
          <w:numId w:val="8"/>
        </w:numPr>
        <w:tabs>
          <w:tab w:val="left" w:pos="851"/>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зниження показників смертності населення в наслідок ВІЛ-інфекції/СНІДу з достовірною різницею показника за регіонами країни </w:t>
      </w:r>
      <w:r w:rsidR="006A0D8B" w:rsidRPr="00B47E55">
        <w:rPr>
          <w:rFonts w:ascii="Times New Roman" w:hAnsi="Times New Roman" w:cs="Times New Roman"/>
          <w:sz w:val="28"/>
          <w:szCs w:val="28"/>
          <w:lang w:val="uk-UA"/>
        </w:rPr>
        <w:t>і</w:t>
      </w:r>
      <w:r w:rsidRPr="00B47E55">
        <w:rPr>
          <w:rFonts w:ascii="Times New Roman" w:hAnsi="Times New Roman" w:cs="Times New Roman"/>
          <w:sz w:val="28"/>
          <w:szCs w:val="28"/>
          <w:lang w:val="uk-UA"/>
        </w:rPr>
        <w:t xml:space="preserve"> часткою померлих в закладах охорони здоров’я – 57,7% та вдома – 32,1%.</w:t>
      </w:r>
    </w:p>
    <w:p w:rsidR="00A468AB" w:rsidRPr="00B47E55" w:rsidRDefault="00A468AB"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Список</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особистих друкованих робіт за темою розділу:</w:t>
      </w:r>
    </w:p>
    <w:p w:rsidR="00A468AB" w:rsidRPr="00B47E55" w:rsidRDefault="00A468A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pacing w:val="-4"/>
          <w:sz w:val="28"/>
          <w:szCs w:val="28"/>
          <w:lang w:val="uk-UA" w:eastAsia="uk-UA"/>
        </w:rPr>
        <w:t>Крисько М. О. Розвиток епідемії ВІЛ-інфекції в Україні / М. О. Крисько</w:t>
      </w:r>
      <w:r w:rsidRPr="00B47E55">
        <w:rPr>
          <w:rFonts w:ascii="Times New Roman" w:hAnsi="Times New Roman" w:cs="Times New Roman"/>
          <w:sz w:val="28"/>
          <w:szCs w:val="28"/>
          <w:lang w:val="uk-UA" w:eastAsia="uk-UA"/>
        </w:rPr>
        <w:t xml:space="preserve"> // </w:t>
      </w:r>
      <w:r w:rsidRPr="00B47E55">
        <w:rPr>
          <w:rFonts w:ascii="Times New Roman" w:hAnsi="Times New Roman" w:cs="Times New Roman"/>
          <w:sz w:val="28"/>
          <w:szCs w:val="28"/>
          <w:lang w:val="uk-UA"/>
        </w:rPr>
        <w:t>Україна. Здоров’я нації. – 2011. – № 4(20). – С. 36-40</w:t>
      </w:r>
    </w:p>
    <w:p w:rsidR="00A468AB" w:rsidRPr="00B47E55" w:rsidRDefault="00BD569D"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Слабкий Г.О.</w:t>
      </w:r>
      <w:r w:rsidR="00A468AB" w:rsidRPr="00B47E55">
        <w:rPr>
          <w:rFonts w:ascii="Times New Roman" w:hAnsi="Times New Roman" w:cs="Times New Roman"/>
          <w:sz w:val="28"/>
          <w:szCs w:val="28"/>
          <w:lang w:val="uk-UA"/>
        </w:rPr>
        <w:t xml:space="preserve"> Щодо результатів оперативного моніторингу місця смерті ВІЛ-інфікованих і хворих на СНІД</w:t>
      </w:r>
      <w:r w:rsidRPr="00B47E55">
        <w:rPr>
          <w:rFonts w:ascii="Times New Roman" w:hAnsi="Times New Roman" w:cs="Times New Roman"/>
          <w:sz w:val="28"/>
          <w:szCs w:val="28"/>
          <w:lang w:val="uk-UA"/>
        </w:rPr>
        <w:t xml:space="preserve">/ Слабкий Г.О., Крисько М.О., Якимець В.М. </w:t>
      </w:r>
      <w:r w:rsidR="00A468AB" w:rsidRPr="00B47E55">
        <w:rPr>
          <w:rFonts w:ascii="Times New Roman" w:hAnsi="Times New Roman" w:cs="Times New Roman"/>
          <w:bCs/>
          <w:sz w:val="28"/>
          <w:szCs w:val="28"/>
          <w:lang w:val="uk-UA"/>
        </w:rPr>
        <w:t xml:space="preserve">// </w:t>
      </w:r>
      <w:r w:rsidR="00A468AB" w:rsidRPr="00B47E55">
        <w:rPr>
          <w:rFonts w:ascii="Times New Roman" w:hAnsi="Times New Roman" w:cs="Times New Roman"/>
          <w:sz w:val="28"/>
          <w:szCs w:val="28"/>
          <w:lang w:val="uk-UA"/>
        </w:rPr>
        <w:t>Україна. Здоров’я нації. – 2012. – № 4. -</w:t>
      </w:r>
      <w:r w:rsidR="008E297D" w:rsidRPr="00B47E55">
        <w:rPr>
          <w:rFonts w:ascii="Times New Roman" w:hAnsi="Times New Roman" w:cs="Times New Roman"/>
          <w:sz w:val="28"/>
          <w:szCs w:val="28"/>
          <w:lang w:val="uk-UA"/>
        </w:rPr>
        <w:t xml:space="preserve"> </w:t>
      </w:r>
      <w:r w:rsidR="00A468AB" w:rsidRPr="00B47E55">
        <w:rPr>
          <w:rFonts w:ascii="Times New Roman" w:hAnsi="Times New Roman" w:cs="Times New Roman"/>
          <w:sz w:val="28"/>
          <w:szCs w:val="28"/>
          <w:lang w:val="uk-UA"/>
        </w:rPr>
        <w:t>С. 141–146</w:t>
      </w:r>
    </w:p>
    <w:p w:rsidR="00A468AB" w:rsidRPr="00B47E55" w:rsidRDefault="00A468A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Характеристика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епідемічного</w:t>
      </w:r>
      <w:r w:rsidR="004B01CB" w:rsidRPr="00B47E55">
        <w:rPr>
          <w:rFonts w:ascii="Times New Roman" w:hAnsi="Times New Roman" w:cs="Times New Roman"/>
          <w:sz w:val="28"/>
          <w:szCs w:val="28"/>
          <w:lang w:val="uk-UA"/>
        </w:rPr>
        <w:t xml:space="preserve"> процесу ВІЛ-інфекції в Україні/ </w:t>
      </w:r>
      <w:r w:rsidRPr="00B47E55">
        <w:rPr>
          <w:rFonts w:ascii="Times New Roman" w:hAnsi="Times New Roman" w:cs="Times New Roman"/>
          <w:sz w:val="28"/>
          <w:szCs w:val="28"/>
          <w:lang w:val="uk-UA"/>
        </w:rPr>
        <w:t xml:space="preserve">Александріна </w:t>
      </w:r>
      <w:r w:rsidR="004B01CB" w:rsidRPr="00B47E55">
        <w:rPr>
          <w:rFonts w:ascii="Times New Roman" w:hAnsi="Times New Roman" w:cs="Times New Roman"/>
          <w:sz w:val="28"/>
          <w:szCs w:val="28"/>
          <w:lang w:val="uk-UA"/>
        </w:rPr>
        <w:t>Т.А., Музика А.С., Крисько М.О.</w:t>
      </w:r>
      <w:r w:rsidRPr="00B47E55">
        <w:rPr>
          <w:rFonts w:ascii="Times New Roman" w:hAnsi="Times New Roman" w:cs="Times New Roman"/>
          <w:sz w:val="28"/>
          <w:szCs w:val="28"/>
          <w:lang w:val="uk-UA"/>
        </w:rPr>
        <w:t xml:space="preserve"> Щорічна доповідь про стан </w:t>
      </w:r>
      <w:r w:rsidRPr="00B47E55">
        <w:rPr>
          <w:rFonts w:ascii="Times New Roman" w:hAnsi="Times New Roman" w:cs="Times New Roman"/>
          <w:sz w:val="28"/>
          <w:szCs w:val="28"/>
          <w:lang w:val="uk-UA"/>
        </w:rPr>
        <w:lastRenderedPageBreak/>
        <w:t>здоров’я населення України та санітарно-епідемічну ситуацію. 2012 рік [монографія].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w:t>
      </w:r>
      <w:r w:rsidR="004B01CB"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за ред. Р. В. Богатирьової. – К., 2013. – С.109-112</w:t>
      </w:r>
    </w:p>
    <w:p w:rsidR="00A468AB" w:rsidRPr="00B47E55" w:rsidRDefault="00A468A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Епідемія ВІЛ-інфекції в Україні та організація протидії її розвитку</w:t>
      </w:r>
      <w:r w:rsidR="004B01CB"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Нізова Н.М., Щербинська А.М., Бочкова Л.В., Марциновська В.А, Крисько М.О.Щорічна доповідь про стан здоров’я населення України та санітарно-епідемічну ситуацію. 2011 рік [монографія].</w:t>
      </w:r>
      <w:r w:rsidR="008E297D" w:rsidRPr="00B47E55">
        <w:rPr>
          <w:rFonts w:ascii="Times New Roman" w:hAnsi="Times New Roman" w:cs="Times New Roman"/>
          <w:sz w:val="28"/>
          <w:szCs w:val="28"/>
          <w:lang w:val="uk-UA"/>
        </w:rPr>
        <w:t xml:space="preserve"> </w:t>
      </w:r>
      <w:r w:rsidR="004B01CB"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за ред. Р. В. Богатирьової. – К., 2012. – С.118-128</w:t>
      </w:r>
    </w:p>
    <w:p w:rsidR="00A468AB" w:rsidRPr="00B47E55" w:rsidRDefault="00A468AB" w:rsidP="00D63249">
      <w:pPr>
        <w:keepNext/>
        <w:tabs>
          <w:tab w:val="left" w:pos="851"/>
          <w:tab w:val="left" w:leader="dot" w:pos="9072"/>
          <w:tab w:val="left" w:pos="9356"/>
        </w:tabs>
        <w:spacing w:after="0" w:line="360" w:lineRule="auto"/>
        <w:ind w:firstLine="709"/>
        <w:jc w:val="both"/>
        <w:rPr>
          <w:rFonts w:ascii="Times New Roman" w:hAnsi="Times New Roman" w:cs="Times New Roman"/>
          <w:iCs/>
          <w:spacing w:val="-2"/>
          <w:sz w:val="28"/>
          <w:szCs w:val="28"/>
          <w:lang w:val="uk-UA"/>
        </w:rPr>
      </w:pPr>
      <w:r w:rsidRPr="00B47E55">
        <w:rPr>
          <w:rFonts w:ascii="Times New Roman" w:hAnsi="Times New Roman" w:cs="Times New Roman"/>
          <w:sz w:val="28"/>
          <w:szCs w:val="28"/>
          <w:lang w:val="uk-UA"/>
        </w:rPr>
        <w:t>Динаміка захворюваності населення на соціально небезпечні хвороби</w:t>
      </w:r>
      <w:r w:rsidR="004B01CB"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Ципко М.І., Розум О.В., Крисько М.О., Якобчук А.І. Щорічна доповідь про стан здоров’я населення України та санітарно-епідемічну ситуацію. 2010 рік : [монографія] /</w:t>
      </w:r>
      <w:r w:rsidR="00A73918"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за ред. О. В. Аніщенко. – К., 2011. –</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i/>
          <w:sz w:val="28"/>
          <w:szCs w:val="28"/>
          <w:lang w:val="uk-UA"/>
        </w:rPr>
        <w:t>С.74-96</w:t>
      </w:r>
    </w:p>
    <w:p w:rsidR="00A468AB" w:rsidRPr="00B47E55" w:rsidRDefault="00A468AB" w:rsidP="00D63249">
      <w:pPr>
        <w:keepNext/>
        <w:tabs>
          <w:tab w:val="left" w:pos="851"/>
          <w:tab w:val="left" w:leader="dot" w:pos="9072"/>
          <w:tab w:val="left" w:pos="9356"/>
        </w:tabs>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Ципко М.І., Крисько М.О.Скорочення поширеності інфекційних хвороб// Міжгалузева комплексна програма “Здоров’я нації”. 2002–2011 [монографія].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ДУ “Український інститут стратегічних досліджень МОЗ України”; за ред. Р.О.Моісеєнко, Г. О. Слабкого. – К., 2012. – С. 138-144</w:t>
      </w:r>
    </w:p>
    <w:p w:rsidR="00A468AB" w:rsidRPr="00B47E55" w:rsidRDefault="00A468AB" w:rsidP="00D63249">
      <w:pPr>
        <w:keepNext/>
        <w:tabs>
          <w:tab w:val="left" w:pos="851"/>
          <w:tab w:val="left" w:leader="dot" w:pos="9072"/>
          <w:tab w:val="left" w:pos="9356"/>
        </w:tabs>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Розум О.В.Захворюваність населення України на ВІЛ/СНІД</w:t>
      </w:r>
      <w:r w:rsidR="00BD569D"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00BD569D" w:rsidRPr="00B47E55">
        <w:rPr>
          <w:rFonts w:ascii="Times New Roman" w:hAnsi="Times New Roman" w:cs="Times New Roman"/>
          <w:sz w:val="28"/>
          <w:szCs w:val="28"/>
          <w:lang w:val="uk-UA"/>
        </w:rPr>
        <w:t>Розум О.В., Ципко М.І., Ященко Ю.Б., Крисько М.О</w:t>
      </w:r>
      <w:r w:rsidR="00BD569D" w:rsidRPr="00B47E55">
        <w:rPr>
          <w:rFonts w:ascii="Times New Roman" w:hAnsi="Times New Roman" w:cs="Times New Roman"/>
          <w:b/>
          <w:sz w:val="28"/>
          <w:szCs w:val="28"/>
          <w:lang w:val="uk-UA"/>
        </w:rPr>
        <w:t>.</w:t>
      </w:r>
      <w:r w:rsidRPr="00B47E55">
        <w:rPr>
          <w:rFonts w:ascii="Times New Roman" w:hAnsi="Times New Roman" w:cs="Times New Roman"/>
          <w:sz w:val="28"/>
          <w:szCs w:val="28"/>
          <w:lang w:val="uk-UA"/>
        </w:rPr>
        <w:t>//Вища освіта в медсестринстві: проблеми і перспективи. Матеріали Всеукраїнської науково-практичної конференції 10-11 листопада 2011р. м. Житомир. Житомир, 2011. -</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 352-353</w:t>
      </w:r>
    </w:p>
    <w:p w:rsidR="006812B6" w:rsidRDefault="00A468AB" w:rsidP="00D63249">
      <w:pPr>
        <w:keepNext/>
        <w:tabs>
          <w:tab w:val="left" w:pos="851"/>
          <w:tab w:val="left" w:leader="dot" w:pos="9072"/>
          <w:tab w:val="left" w:pos="9356"/>
        </w:tabs>
        <w:spacing w:after="0" w:line="360" w:lineRule="auto"/>
        <w:ind w:firstLine="709"/>
        <w:jc w:val="both"/>
        <w:rPr>
          <w:rFonts w:ascii="Times New Roman" w:hAnsi="Times New Roman" w:cs="Times New Roman"/>
          <w:sz w:val="28"/>
          <w:szCs w:val="28"/>
          <w:lang w:val="uk-UA"/>
        </w:rPr>
        <w:sectPr w:rsidR="006812B6" w:rsidSect="00AB0AD5">
          <w:type w:val="continuous"/>
          <w:pgSz w:w="11906" w:h="16838"/>
          <w:pgMar w:top="851" w:right="851" w:bottom="1134" w:left="1701" w:header="709" w:footer="709" w:gutter="0"/>
          <w:cols w:space="720"/>
        </w:sectPr>
      </w:pPr>
      <w:r w:rsidRPr="00B47E55">
        <w:rPr>
          <w:rFonts w:ascii="Times New Roman" w:hAnsi="Times New Roman" w:cs="Times New Roman"/>
          <w:spacing w:val="-4"/>
          <w:sz w:val="28"/>
          <w:szCs w:val="28"/>
          <w:lang w:val="uk-UA"/>
        </w:rPr>
        <w:t xml:space="preserve">Ципко М. І. Захворюваність населення України на соціально небезпечні </w:t>
      </w:r>
      <w:r w:rsidRPr="00B47E55">
        <w:rPr>
          <w:rFonts w:ascii="Times New Roman" w:hAnsi="Times New Roman" w:cs="Times New Roman"/>
          <w:sz w:val="28"/>
          <w:szCs w:val="28"/>
          <w:lang w:val="uk-UA"/>
        </w:rPr>
        <w:t>хвороби (туберкульоз, ВІЛ/СНІД) / М. І. Ципко, О. В. Розум, М. О. Крисько // «Резистентність до протимікробних препаратів та її глобальне поширення» в рамках святкування 170-річчя Національного медичного університету ім. О.О. Богомольця : Міжнар. Наук.-практ. Конф., присвячена Всесвітньому дню здоров’я 2011 р., м. Київ, 7–8 квітня 2011 р. – К., 2011. – С. 257–259.</w:t>
      </w:r>
    </w:p>
    <w:p w:rsidR="006812B6" w:rsidRDefault="006812B6" w:rsidP="00D63249">
      <w:pPr>
        <w:keepNext/>
        <w:spacing w:after="0" w:line="360" w:lineRule="auto"/>
        <w:jc w:val="center"/>
        <w:rPr>
          <w:rFonts w:ascii="Times New Roman" w:hAnsi="Times New Roman" w:cs="Times New Roman"/>
          <w:b/>
          <w:sz w:val="28"/>
          <w:szCs w:val="28"/>
          <w:lang w:val="uk-UA"/>
        </w:rPr>
        <w:sectPr w:rsidR="006812B6" w:rsidSect="00FD6A6B">
          <w:type w:val="continuous"/>
          <w:pgSz w:w="11906" w:h="16838"/>
          <w:pgMar w:top="1134" w:right="851" w:bottom="1134" w:left="1701" w:header="709" w:footer="709" w:gutter="0"/>
          <w:cols w:space="720"/>
        </w:sectPr>
      </w:pPr>
    </w:p>
    <w:p w:rsidR="00841FB4" w:rsidRPr="00B47E55" w:rsidRDefault="00D60749"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Розділ І</w:t>
      </w:r>
      <w:r w:rsidR="006A0D8B" w:rsidRPr="00B47E55">
        <w:rPr>
          <w:rFonts w:ascii="Times New Roman" w:hAnsi="Times New Roman" w:cs="Times New Roman"/>
          <w:b/>
          <w:sz w:val="28"/>
          <w:szCs w:val="28"/>
          <w:lang w:val="uk-UA"/>
        </w:rPr>
        <w:t>V</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p>
    <w:p w:rsidR="00841FB4" w:rsidRPr="00B47E55" w:rsidRDefault="00841FB4" w:rsidP="00D63249">
      <w:pPr>
        <w:keepNext/>
        <w:shd w:val="clear" w:color="auto" w:fill="FFFFFF"/>
        <w:spacing w:after="0" w:line="360" w:lineRule="auto"/>
        <w:jc w:val="center"/>
        <w:rPr>
          <w:rFonts w:ascii="Times New Roman" w:hAnsi="Times New Roman" w:cs="Times New Roman"/>
          <w:b/>
          <w:bCs/>
          <w:iCs/>
          <w:sz w:val="28"/>
          <w:szCs w:val="28"/>
          <w:lang w:val="uk-UA"/>
        </w:rPr>
      </w:pPr>
      <w:r w:rsidRPr="00B47E55">
        <w:rPr>
          <w:rFonts w:ascii="Times New Roman" w:hAnsi="Times New Roman" w:cs="Times New Roman"/>
          <w:b/>
          <w:bCs/>
          <w:iCs/>
          <w:sz w:val="28"/>
          <w:szCs w:val="28"/>
          <w:lang w:val="uk-UA"/>
        </w:rPr>
        <w:t>ХАРАКТЕРИСТИКА МЕДИЧНОЇ ДОПОМОГИ ХВОРИМ НА ВІЛ-ІНФЕКЦІЮ/СНІД</w:t>
      </w:r>
    </w:p>
    <w:p w:rsidR="00A73918" w:rsidRPr="00B47E55" w:rsidRDefault="00A73918" w:rsidP="00D63249">
      <w:pPr>
        <w:keepNext/>
        <w:shd w:val="clear" w:color="auto" w:fill="FFFFFF"/>
        <w:spacing w:after="0" w:line="360" w:lineRule="auto"/>
        <w:jc w:val="center"/>
        <w:rPr>
          <w:rFonts w:ascii="Times New Roman" w:hAnsi="Times New Roman" w:cs="Times New Roman"/>
          <w:b/>
          <w:bCs/>
          <w:iCs/>
          <w:sz w:val="28"/>
          <w:szCs w:val="28"/>
          <w:lang w:val="uk-UA"/>
        </w:rPr>
      </w:pPr>
    </w:p>
    <w:p w:rsidR="00841FB4" w:rsidRPr="00B47E55" w:rsidRDefault="00A73918" w:rsidP="00E17E81">
      <w:pPr>
        <w:keepNext/>
        <w:shd w:val="clear" w:color="auto" w:fill="FFFFFF"/>
        <w:spacing w:after="0" w:line="360" w:lineRule="auto"/>
        <w:ind w:firstLine="770"/>
        <w:jc w:val="both"/>
        <w:rPr>
          <w:rFonts w:ascii="Times New Roman" w:hAnsi="Times New Roman" w:cs="Times New Roman"/>
          <w:b/>
          <w:bCs/>
          <w:iCs/>
          <w:sz w:val="28"/>
          <w:szCs w:val="28"/>
          <w:lang w:val="uk-UA"/>
        </w:rPr>
      </w:pPr>
      <w:r w:rsidRPr="00B47E55">
        <w:rPr>
          <w:rFonts w:ascii="Times New Roman" w:hAnsi="Times New Roman" w:cs="Times New Roman"/>
          <w:b/>
          <w:bCs/>
          <w:iCs/>
          <w:sz w:val="28"/>
          <w:szCs w:val="28"/>
          <w:lang w:val="uk-UA"/>
        </w:rPr>
        <w:t>4.1. Організаційна структура</w:t>
      </w:r>
      <w:r w:rsidR="008E297D" w:rsidRPr="00B47E55">
        <w:rPr>
          <w:rFonts w:ascii="Times New Roman" w:hAnsi="Times New Roman" w:cs="Times New Roman"/>
          <w:b/>
          <w:bCs/>
          <w:iCs/>
          <w:sz w:val="28"/>
          <w:szCs w:val="28"/>
          <w:lang w:val="uk-UA"/>
        </w:rPr>
        <w:t xml:space="preserve"> </w:t>
      </w:r>
      <w:r w:rsidRPr="00B47E55">
        <w:rPr>
          <w:rFonts w:ascii="Times New Roman" w:hAnsi="Times New Roman" w:cs="Times New Roman"/>
          <w:b/>
          <w:bCs/>
          <w:iCs/>
          <w:sz w:val="28"/>
          <w:szCs w:val="28"/>
          <w:lang w:val="uk-UA"/>
        </w:rPr>
        <w:t>системи медичної спеціалізованої допомоги з ВІЛ/СНІДу</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Організація медичної допомоги ВІЛ-інфікованим і хворим на СНІД здійсню</w:t>
      </w:r>
      <w:r w:rsidR="006A0D8B" w:rsidRPr="00B47E55">
        <w:rPr>
          <w:rFonts w:ascii="Times New Roman" w:hAnsi="Times New Roman" w:cs="Times New Roman"/>
          <w:sz w:val="28"/>
          <w:szCs w:val="28"/>
          <w:lang w:val="uk-UA"/>
        </w:rPr>
        <w:t>ється</w:t>
      </w:r>
      <w:r w:rsidRPr="00B47E55">
        <w:rPr>
          <w:rFonts w:ascii="Times New Roman" w:hAnsi="Times New Roman" w:cs="Times New Roman"/>
          <w:sz w:val="28"/>
          <w:szCs w:val="28"/>
          <w:lang w:val="uk-UA"/>
        </w:rPr>
        <w:t xml:space="preserve"> відповідно до Загальнодержавної цільової соціальної програми протидії епідемії ВІЛ-інфекції/СНІДу на 2014-2018 роки ( далі - Загальнодержавна програма), затвердженої Законом України від 20.10.2014 р. № 1708-VII за участі державних установ/закладів охорони здоров’я, громадськості та широкого кола міжнародних партнерів. Виконання завдань та заходів Загальнодержавної програми забезпечу</w:t>
      </w:r>
      <w:r w:rsidR="006A0D8B" w:rsidRPr="00B47E55">
        <w:rPr>
          <w:rFonts w:ascii="Times New Roman" w:hAnsi="Times New Roman" w:cs="Times New Roman"/>
          <w:sz w:val="28"/>
          <w:szCs w:val="28"/>
          <w:lang w:val="uk-UA"/>
        </w:rPr>
        <w:t>ють</w:t>
      </w:r>
      <w:r w:rsidRPr="00B47E55">
        <w:rPr>
          <w:rFonts w:ascii="Times New Roman" w:hAnsi="Times New Roman" w:cs="Times New Roman"/>
          <w:sz w:val="28"/>
          <w:szCs w:val="28"/>
          <w:lang w:val="uk-UA"/>
        </w:rPr>
        <w:t xml:space="preserve"> 37 центрів профілактики та боротьби зі СНІДом, в т.ч. 24 обласних, Київський міський центр СНІДу, 12 міських центрів СНІДу в областях з високим рівнем поширення ВІЛ. В 9 регіональних центрах СНІДу (РЦС) функціонують стаціонарні відділення із загальною кількістю ліжок 296</w:t>
      </w:r>
      <w:r w:rsidR="006A0D8B"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w:t>
      </w:r>
      <w:r w:rsidR="006A0D8B" w:rsidRPr="00B47E55">
        <w:rPr>
          <w:rFonts w:ascii="Times New Roman" w:hAnsi="Times New Roman" w:cs="Times New Roman"/>
          <w:sz w:val="28"/>
          <w:szCs w:val="28"/>
          <w:lang w:val="uk-UA"/>
        </w:rPr>
        <w:t>Д</w:t>
      </w:r>
      <w:r w:rsidRPr="00B47E55">
        <w:rPr>
          <w:rFonts w:ascii="Times New Roman" w:hAnsi="Times New Roman" w:cs="Times New Roman"/>
          <w:sz w:val="28"/>
          <w:szCs w:val="28"/>
          <w:lang w:val="uk-UA"/>
        </w:rPr>
        <w:t>ля надання хоспісної і паліативної допомоги виділено 61 ліжко. Всі РЦГ мають лабораторії діагностики ВІЛ-інфекції.</w:t>
      </w:r>
      <w:r w:rsidR="006A0D8B" w:rsidRPr="00B47E55">
        <w:rPr>
          <w:rFonts w:ascii="Times New Roman" w:hAnsi="Times New Roman" w:cs="Times New Roman"/>
          <w:sz w:val="28"/>
          <w:szCs w:val="28"/>
          <w:lang w:val="uk-UA"/>
        </w:rPr>
        <w:t xml:space="preserve"> </w:t>
      </w:r>
      <w:r w:rsidR="000024D3" w:rsidRPr="00B47E55">
        <w:rPr>
          <w:rFonts w:ascii="Times New Roman" w:hAnsi="Times New Roman" w:cs="Times New Roman"/>
          <w:sz w:val="28"/>
          <w:szCs w:val="28"/>
          <w:lang w:val="uk-UA"/>
        </w:rPr>
        <w:t>Важливою складовою діяльності РЦГ є встановлення ВІЛ-інфікування, здійснення диспансерного нагляду за ЛЖВ та їх лікування з використанням АРТ.</w:t>
      </w:r>
    </w:p>
    <w:p w:rsidR="00841FB4" w:rsidRPr="00B47E55" w:rsidRDefault="00841FB4" w:rsidP="00D63249">
      <w:pPr>
        <w:keepNext/>
        <w:autoSpaceDE w:val="0"/>
        <w:autoSpaceDN w:val="0"/>
        <w:adjustRightInd w:val="0"/>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Подальше розширення надання АРТ для ВІЛ-позитивних осіб неможливе без децентралізації медичної допомоги та інтеграції необхідних сервісів у місці надання відповідних послуг. Стратегія децентралізації в якості базової зможе забезпечити найбільший вплив на епідемію ВІЛ-інфекції та, що не менш важливо, скоротити витрати на підтримку системи охорони здоров’я,оптимізувати матеріальні, кадрові та управлінські ресурси. </w:t>
      </w:r>
      <w:r w:rsidRPr="00B47E55">
        <w:rPr>
          <w:rFonts w:ascii="Times New Roman" w:hAnsi="Times New Roman" w:cs="Times New Roman"/>
          <w:sz w:val="28"/>
          <w:szCs w:val="28"/>
          <w:lang w:val="uk-UA"/>
        </w:rPr>
        <w:lastRenderedPageBreak/>
        <w:t>Децентралізація – процес перерозподілу або делегування функцій,</w:t>
      </w:r>
      <w:r w:rsidR="000024D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повноважень від центрального управління.</w:t>
      </w:r>
    </w:p>
    <w:p w:rsidR="00841FB4" w:rsidRPr="006812B6" w:rsidRDefault="00841FB4" w:rsidP="00D63249">
      <w:pPr>
        <w:keepNext/>
        <w:autoSpaceDE w:val="0"/>
        <w:autoSpaceDN w:val="0"/>
        <w:adjustRightInd w:val="0"/>
        <w:spacing w:after="0" w:line="360" w:lineRule="auto"/>
        <w:ind w:firstLine="426"/>
        <w:jc w:val="both"/>
        <w:rPr>
          <w:rFonts w:ascii="Times New Roman" w:hAnsi="Times New Roman" w:cs="Times New Roman"/>
          <w:spacing w:val="-4"/>
          <w:sz w:val="28"/>
          <w:szCs w:val="28"/>
          <w:lang w:val="uk-UA"/>
        </w:rPr>
      </w:pPr>
      <w:r w:rsidRPr="006812B6">
        <w:rPr>
          <w:rFonts w:ascii="Times New Roman" w:hAnsi="Times New Roman" w:cs="Times New Roman"/>
          <w:spacing w:val="-4"/>
          <w:sz w:val="28"/>
          <w:szCs w:val="28"/>
          <w:lang w:val="uk-UA"/>
        </w:rPr>
        <w:t>У сфері протидії соціально-небезпечних хвороб, децентралізація – це передача (делегування) значної кількості повноважень і ресурсів на нижчі рівні (обласні, районні, міські, рівні первинної медико-санітарної допомоги). В результаті такого процесу на кожному рівні надання медичних та не медичних послуг визнач</w:t>
      </w:r>
      <w:r w:rsidR="000024D3" w:rsidRPr="006812B6">
        <w:rPr>
          <w:rFonts w:ascii="Times New Roman" w:hAnsi="Times New Roman" w:cs="Times New Roman"/>
          <w:spacing w:val="-4"/>
          <w:sz w:val="28"/>
          <w:szCs w:val="28"/>
          <w:lang w:val="uk-UA"/>
        </w:rPr>
        <w:t>ається</w:t>
      </w:r>
      <w:r w:rsidRPr="006812B6">
        <w:rPr>
          <w:rFonts w:ascii="Times New Roman" w:hAnsi="Times New Roman" w:cs="Times New Roman"/>
          <w:spacing w:val="-4"/>
          <w:sz w:val="28"/>
          <w:szCs w:val="28"/>
          <w:lang w:val="uk-UA"/>
        </w:rPr>
        <w:t xml:space="preserve"> діапазон та обсяг необхідних втручань та послуг.</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цьому, регіональні установи можуть</w:t>
      </w:r>
      <w:r w:rsidR="000024D3"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за необхідності</w:t>
      </w:r>
      <w:r w:rsidR="000024D3"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нарощувати нові та специфічні для того чи іншого регіону послуги, розширяти їх спектр чи скорочувати.</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Основна мета децентралізації полягає в забезпеченні загального доступу до послуг з лікування ВІЛ-інфекції та опортуністичних інфекцій, догляду та підтримки шляхом використання вже наявних ресурсів системи охорони здоров’я з метою забезпечення сталості програм. Впровадження децентралізації дозволяє відтворювати безперервність послуг, надає можливість отримувати послуги у найближчому до пацієнта медичному закладі. Крім того, впровадження такої моделі управління сприятиме активному залученню місцевих громад та спільноти людей, які живуть з ВІЛ, до процесу прийняття управлінських рішень, мінімізації стигми та дискримінації,</w:t>
      </w:r>
      <w:r w:rsidR="000024D3"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підвищенню рівня прихильності пацієнтів до антиретровірусної терапії, раціональному використання наявних ресурсів. Забезпечення рівного доступу представників груп підвищеного ризику щодо інфікування ВІЛ, а також загального населення, до лікувальних та профілактичних послуг є пріоритетом державної політики у сфері протидії</w:t>
      </w:r>
    </w:p>
    <w:p w:rsidR="00841FB4" w:rsidRPr="00B47E55" w:rsidRDefault="00841FB4" w:rsidP="00D63249">
      <w:pPr>
        <w:keepNext/>
        <w:autoSpaceDE w:val="0"/>
        <w:autoSpaceDN w:val="0"/>
        <w:adjustRightInd w:val="0"/>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соціально небезпечним хворобам. Центри профілактики та боротьби зі СНІДом, що працюють в усіх регіонах України, наразі мають стати центрами інтегрованих медико-соціальних послуг для осіб з ГПР та ЛЖВ.</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2015 році центри СНІДу забезпечували вільний доступ населення регіонів до інтегрованих послуг з консультування і тестування на ВІЛ-</w:t>
      </w:r>
      <w:r w:rsidRPr="00B47E55">
        <w:rPr>
          <w:rFonts w:ascii="Times New Roman" w:hAnsi="Times New Roman" w:cs="Times New Roman"/>
          <w:sz w:val="28"/>
          <w:szCs w:val="28"/>
          <w:lang w:val="uk-UA"/>
        </w:rPr>
        <w:lastRenderedPageBreak/>
        <w:t xml:space="preserve">інфекцію, профілактики передачі ВІЛ від матері до дитини, постконтактної профілактики, діагностики, профілактики та лікування опортуністичних інфекцій, АРВ-терапії, лабораторного моніторингу перебігу ВІЛ-інфекції та ефективності АРТ, діагностики і лікування ІПСШ, вірусних гепатитів В і С, консультування з питань планування сім’ї, соціального супроводу осіб з ВІЛ-інфекцією/СНІДом. </w:t>
      </w:r>
    </w:p>
    <w:p w:rsidR="00841FB4" w:rsidRPr="00B47E55" w:rsidRDefault="00841FB4"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Основним медичним заходом протидії ВІЛ-інфекції була антиретровірусна терапія, яка надавалась згідно з Клінічним протоколом антиретровірусної терапії ВІЛ-інфекції у дорослих та підлітків, затвердженого наказом МОЗ Україні від 12.07.2010 № 551 (протокол доповнено у відповідності до сучасних протоколів ВООЗ наказом МОЗ України №887 від 25.12.2015)та Уніфікованого клінічного протоколу первинної, вторинної (спеціалізованої) та третинної (високоспеціалізованої) медичної допомоги дітям «ВІЛ-інфекція», затверджен</w:t>
      </w:r>
      <w:r w:rsidR="000024D3" w:rsidRPr="00B47E55">
        <w:rPr>
          <w:rFonts w:ascii="Times New Roman" w:hAnsi="Times New Roman" w:cs="Times New Roman"/>
          <w:sz w:val="28"/>
          <w:szCs w:val="28"/>
          <w:lang w:val="uk-UA"/>
        </w:rPr>
        <w:t>ого</w:t>
      </w:r>
      <w:r w:rsidRPr="00B47E55">
        <w:rPr>
          <w:rFonts w:ascii="Times New Roman" w:hAnsi="Times New Roman" w:cs="Times New Roman"/>
          <w:sz w:val="28"/>
          <w:szCs w:val="28"/>
          <w:lang w:val="uk-UA"/>
        </w:rPr>
        <w:t xml:space="preserve"> наказом МОЗ Україні від 24.02.2015 № 92.</w:t>
      </w:r>
    </w:p>
    <w:p w:rsidR="00841FB4" w:rsidRPr="00B47E55" w:rsidRDefault="000024D3" w:rsidP="00D63249">
      <w:pPr>
        <w:keepNext/>
        <w:shd w:val="clear" w:color="auto" w:fill="FFFFFF"/>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Станом на 3</w:t>
      </w:r>
      <w:r w:rsidR="00841FB4" w:rsidRPr="00B47E55">
        <w:rPr>
          <w:rFonts w:ascii="Times New Roman" w:hAnsi="Times New Roman" w:cs="Times New Roman"/>
          <w:sz w:val="28"/>
          <w:szCs w:val="28"/>
          <w:lang w:val="uk-UA"/>
        </w:rPr>
        <w:t>1.1</w:t>
      </w:r>
      <w:r w:rsidRPr="00B47E55">
        <w:rPr>
          <w:rFonts w:ascii="Times New Roman" w:hAnsi="Times New Roman" w:cs="Times New Roman"/>
          <w:sz w:val="28"/>
          <w:szCs w:val="28"/>
          <w:lang w:val="uk-UA"/>
        </w:rPr>
        <w:t>2</w:t>
      </w:r>
      <w:r w:rsidR="00841FB4" w:rsidRPr="00B47E55">
        <w:rPr>
          <w:rFonts w:ascii="Times New Roman" w:hAnsi="Times New Roman" w:cs="Times New Roman"/>
          <w:sz w:val="28"/>
          <w:szCs w:val="28"/>
          <w:lang w:val="uk-UA"/>
        </w:rPr>
        <w:t>.201</w:t>
      </w:r>
      <w:r w:rsidRPr="00B47E55">
        <w:rPr>
          <w:rFonts w:ascii="Times New Roman" w:hAnsi="Times New Roman" w:cs="Times New Roman"/>
          <w:sz w:val="28"/>
          <w:szCs w:val="28"/>
          <w:lang w:val="uk-UA"/>
        </w:rPr>
        <w:t>5</w:t>
      </w:r>
      <w:r w:rsidR="00841FB4" w:rsidRPr="00B47E55">
        <w:rPr>
          <w:rFonts w:ascii="Times New Roman" w:hAnsi="Times New Roman" w:cs="Times New Roman"/>
          <w:sz w:val="28"/>
          <w:szCs w:val="28"/>
          <w:lang w:val="uk-UA"/>
        </w:rPr>
        <w:t xml:space="preserve"> року, АРТ в Україні надавалась в 235 закладах охорони здоров’я МОЗ та НАМН України. (Дана кількість не включає заклади тимчасово окупованих територій АР Крим, м.Севастополя та частини зони проведення антитерористичної операції). </w:t>
      </w:r>
      <w:r w:rsidRPr="00B47E55">
        <w:rPr>
          <w:rFonts w:ascii="Times New Roman" w:hAnsi="Times New Roman" w:cs="Times New Roman"/>
          <w:sz w:val="28"/>
          <w:szCs w:val="28"/>
          <w:lang w:val="uk-UA"/>
        </w:rPr>
        <w:t>В ході дослідження було встановлено, що</w:t>
      </w:r>
      <w:r w:rsidR="00841FB4" w:rsidRPr="00B47E55">
        <w:rPr>
          <w:rFonts w:ascii="Times New Roman" w:hAnsi="Times New Roman" w:cs="Times New Roman"/>
          <w:sz w:val="28"/>
          <w:szCs w:val="28"/>
          <w:lang w:val="uk-UA"/>
        </w:rPr>
        <w:t xml:space="preserve"> запроваджена децентралізація медичної допомоги та інтеграція необхідних сервісів у місці надання відповідних послуг, що забезпечено функціонуванням </w:t>
      </w:r>
      <w:r w:rsidR="00841FB4" w:rsidRPr="00B47E55">
        <w:rPr>
          <w:rFonts w:ascii="Times New Roman" w:hAnsi="Times New Roman" w:cs="Times New Roman"/>
          <w:color w:val="222222"/>
          <w:sz w:val="28"/>
          <w:szCs w:val="28"/>
          <w:lang w:val="uk-UA" w:eastAsia="uk-UA"/>
        </w:rPr>
        <w:t xml:space="preserve">177 </w:t>
      </w:r>
      <w:r w:rsidR="00841FB4" w:rsidRPr="00B47E55">
        <w:rPr>
          <w:rFonts w:ascii="Times New Roman" w:hAnsi="Times New Roman" w:cs="Times New Roman"/>
          <w:sz w:val="28"/>
          <w:szCs w:val="28"/>
          <w:lang w:val="uk-UA"/>
        </w:rPr>
        <w:t xml:space="preserve">сайтів АРТ в кабінетах «Довіра», </w:t>
      </w:r>
      <w:r w:rsidR="00841FB4" w:rsidRPr="00B47E55">
        <w:rPr>
          <w:rFonts w:ascii="Times New Roman" w:hAnsi="Times New Roman" w:cs="Times New Roman"/>
          <w:color w:val="222222"/>
          <w:sz w:val="28"/>
          <w:szCs w:val="28"/>
          <w:lang w:val="uk-UA" w:eastAsia="uk-UA"/>
        </w:rPr>
        <w:t xml:space="preserve">розташованих на базі ЦРЛ, МЛ, поліклінік, ТМО; 20 сайтів АРТ, розташованих в </w:t>
      </w:r>
      <w:r w:rsidRPr="00B47E55">
        <w:rPr>
          <w:rFonts w:ascii="Times New Roman" w:hAnsi="Times New Roman" w:cs="Times New Roman"/>
          <w:color w:val="222222"/>
          <w:sz w:val="28"/>
          <w:szCs w:val="28"/>
          <w:lang w:val="uk-UA" w:eastAsia="uk-UA"/>
        </w:rPr>
        <w:t>інших ЗОЗ</w:t>
      </w:r>
      <w:r w:rsidR="00841FB4" w:rsidRPr="00B47E55">
        <w:rPr>
          <w:rFonts w:ascii="Times New Roman" w:hAnsi="Times New Roman" w:cs="Times New Roman"/>
          <w:color w:val="222222"/>
          <w:sz w:val="28"/>
          <w:szCs w:val="28"/>
          <w:lang w:val="uk-UA" w:eastAsia="uk-UA"/>
        </w:rPr>
        <w:t>.</w:t>
      </w:r>
    </w:p>
    <w:p w:rsidR="00841FB4" w:rsidRPr="00B47E55" w:rsidRDefault="000024D3"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Згідно статистичних даних</w:t>
      </w:r>
      <w:r w:rsidR="00841FB4" w:rsidRPr="00B47E55">
        <w:rPr>
          <w:rFonts w:ascii="Times New Roman" w:hAnsi="Times New Roman" w:cs="Times New Roman"/>
          <w:sz w:val="28"/>
          <w:szCs w:val="28"/>
          <w:lang w:val="uk-UA"/>
        </w:rPr>
        <w:t xml:space="preserve"> АРТ отримували 60 753 пацієнтів (за кошти державного бюджету – 42 458, за кошти Глобального фонду для боротьби зі СНІДом, туберкульозом та малярією (ГФ) – 18</w:t>
      </w:r>
      <w:r w:rsidRPr="00B47E55">
        <w:rPr>
          <w:rFonts w:ascii="Times New Roman" w:hAnsi="Times New Roman" w:cs="Times New Roman"/>
          <w:sz w:val="28"/>
          <w:szCs w:val="28"/>
          <w:lang w:val="uk-UA"/>
        </w:rPr>
        <w:t> </w:t>
      </w:r>
      <w:r w:rsidR="00841FB4" w:rsidRPr="00B47E55">
        <w:rPr>
          <w:rFonts w:ascii="Times New Roman" w:hAnsi="Times New Roman" w:cs="Times New Roman"/>
          <w:sz w:val="28"/>
          <w:szCs w:val="28"/>
          <w:lang w:val="uk-UA"/>
        </w:rPr>
        <w:t>295</w:t>
      </w:r>
      <w:r w:rsidRPr="00B47E55">
        <w:rPr>
          <w:rFonts w:ascii="Times New Roman" w:hAnsi="Times New Roman" w:cs="Times New Roman"/>
          <w:sz w:val="28"/>
          <w:szCs w:val="28"/>
          <w:lang w:val="uk-UA"/>
        </w:rPr>
        <w:t>.</w:t>
      </w:r>
      <w:r w:rsidR="00A73918" w:rsidRPr="00B47E55">
        <w:rPr>
          <w:rFonts w:ascii="Times New Roman" w:hAnsi="Times New Roman" w:cs="Times New Roman"/>
          <w:sz w:val="28"/>
          <w:szCs w:val="28"/>
          <w:lang w:val="uk-UA"/>
        </w:rPr>
        <w:t xml:space="preserve"> (рис.</w:t>
      </w:r>
      <w:r w:rsidRPr="00B47E55">
        <w:rPr>
          <w:rFonts w:ascii="Times New Roman" w:hAnsi="Times New Roman" w:cs="Times New Roman"/>
          <w:sz w:val="28"/>
          <w:szCs w:val="28"/>
          <w:lang w:val="uk-UA"/>
        </w:rPr>
        <w:t xml:space="preserve"> </w:t>
      </w:r>
      <w:r w:rsidR="00A73918" w:rsidRPr="00B47E55">
        <w:rPr>
          <w:rFonts w:ascii="Times New Roman" w:hAnsi="Times New Roman" w:cs="Times New Roman"/>
          <w:sz w:val="28"/>
          <w:szCs w:val="28"/>
          <w:lang w:val="uk-UA"/>
        </w:rPr>
        <w:t>4</w:t>
      </w:r>
      <w:r w:rsidR="00841FB4" w:rsidRPr="00B47E55">
        <w:rPr>
          <w:rFonts w:ascii="Times New Roman" w:hAnsi="Times New Roman" w:cs="Times New Roman"/>
          <w:sz w:val="28"/>
          <w:szCs w:val="28"/>
          <w:lang w:val="uk-UA"/>
        </w:rPr>
        <w:t xml:space="preserve">.1). </w:t>
      </w:r>
    </w:p>
    <w:p w:rsidR="00841FB4" w:rsidRPr="00B47E55" w:rsidRDefault="00841FB4" w:rsidP="00D63249">
      <w:pPr>
        <w:keepNext/>
        <w:shd w:val="clear" w:color="auto" w:fill="FFFFFF"/>
        <w:jc w:val="both"/>
        <w:rPr>
          <w:rFonts w:ascii="Times New Roman" w:hAnsi="Times New Roman" w:cs="Times New Roman"/>
          <w:lang w:val="uk-UA"/>
        </w:rPr>
      </w:pPr>
      <w:r w:rsidRPr="00B47E55">
        <w:rPr>
          <w:rFonts w:ascii="Times New Roman" w:hAnsi="Times New Roman" w:cs="Times New Roman"/>
          <w:noProof/>
          <w:sz w:val="28"/>
          <w:szCs w:val="28"/>
        </w:rPr>
        <w:lastRenderedPageBreak/>
        <w:drawing>
          <wp:inline distT="0" distB="0" distL="0" distR="0">
            <wp:extent cx="6089143" cy="5483159"/>
            <wp:effectExtent l="19050" t="0" r="6857"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cstate="print">
                      <a:lum contrast="30000"/>
                    </a:blip>
                    <a:srcRect/>
                    <a:stretch>
                      <a:fillRect/>
                    </a:stretch>
                  </pic:blipFill>
                  <pic:spPr bwMode="auto">
                    <a:xfrm>
                      <a:off x="0" y="0"/>
                      <a:ext cx="6124575" cy="5515065"/>
                    </a:xfrm>
                    <a:prstGeom prst="rect">
                      <a:avLst/>
                    </a:prstGeom>
                    <a:noFill/>
                    <a:ln w="9525">
                      <a:noFill/>
                      <a:miter lim="800000"/>
                      <a:headEnd/>
                      <a:tailEnd/>
                    </a:ln>
                  </pic:spPr>
                </pic:pic>
              </a:graphicData>
            </a:graphic>
          </wp:inline>
        </w:drawing>
      </w:r>
    </w:p>
    <w:p w:rsidR="00841FB4" w:rsidRPr="00B47E55" w:rsidRDefault="00841FB4" w:rsidP="00D63249">
      <w:pPr>
        <w:keepNext/>
        <w:shd w:val="clear" w:color="auto" w:fill="FFFFFF"/>
        <w:spacing w:after="0"/>
        <w:ind w:firstLine="720"/>
        <w:jc w:val="both"/>
        <w:rPr>
          <w:rFonts w:ascii="Times New Roman" w:hAnsi="Times New Roman" w:cs="Times New Roman"/>
          <w:b/>
          <w:bCs/>
          <w:sz w:val="26"/>
          <w:szCs w:val="26"/>
          <w:lang w:val="uk-UA"/>
        </w:rPr>
      </w:pPr>
    </w:p>
    <w:p w:rsidR="00841FB4" w:rsidRPr="00B47E55" w:rsidRDefault="00A73918"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bCs/>
          <w:sz w:val="28"/>
          <w:szCs w:val="28"/>
          <w:lang w:val="uk-UA"/>
        </w:rPr>
        <w:t>Рис.</w:t>
      </w:r>
      <w:r w:rsidR="000024D3" w:rsidRPr="00B47E55">
        <w:rPr>
          <w:rFonts w:ascii="Times New Roman" w:hAnsi="Times New Roman" w:cs="Times New Roman"/>
          <w:bCs/>
          <w:sz w:val="28"/>
          <w:szCs w:val="28"/>
          <w:lang w:val="uk-UA"/>
        </w:rPr>
        <w:t xml:space="preserve"> </w:t>
      </w:r>
      <w:r w:rsidRPr="00B47E55">
        <w:rPr>
          <w:rFonts w:ascii="Times New Roman" w:hAnsi="Times New Roman" w:cs="Times New Roman"/>
          <w:bCs/>
          <w:sz w:val="28"/>
          <w:szCs w:val="28"/>
          <w:lang w:val="uk-UA"/>
        </w:rPr>
        <w:t>4</w:t>
      </w:r>
      <w:r w:rsidR="00841FB4" w:rsidRPr="00B47E55">
        <w:rPr>
          <w:rFonts w:ascii="Times New Roman" w:hAnsi="Times New Roman" w:cs="Times New Roman"/>
          <w:bCs/>
          <w:sz w:val="28"/>
          <w:szCs w:val="28"/>
          <w:lang w:val="uk-UA"/>
        </w:rPr>
        <w:t>.1.</w:t>
      </w:r>
      <w:r w:rsidR="000024D3" w:rsidRPr="00B47E55">
        <w:rPr>
          <w:rFonts w:ascii="Times New Roman" w:hAnsi="Times New Roman" w:cs="Times New Roman"/>
          <w:bCs/>
          <w:sz w:val="28"/>
          <w:szCs w:val="28"/>
          <w:lang w:val="uk-UA"/>
        </w:rPr>
        <w:t xml:space="preserve"> </w:t>
      </w:r>
      <w:r w:rsidR="00D059D4" w:rsidRPr="00B47E55">
        <w:rPr>
          <w:rFonts w:ascii="Times New Roman" w:hAnsi="Times New Roman" w:cs="Times New Roman"/>
          <w:sz w:val="28"/>
          <w:szCs w:val="28"/>
          <w:lang w:val="uk-UA"/>
        </w:rPr>
        <w:t>Показники</w:t>
      </w:r>
      <w:r w:rsidR="00841FB4" w:rsidRPr="00B47E55">
        <w:rPr>
          <w:rFonts w:ascii="Times New Roman" w:hAnsi="Times New Roman" w:cs="Times New Roman"/>
          <w:sz w:val="28"/>
          <w:szCs w:val="28"/>
          <w:lang w:val="uk-UA"/>
        </w:rPr>
        <w:t xml:space="preserve"> надання АРТ хворим на ВІЛ-інфекцію/СНІД в залежності від</w:t>
      </w:r>
      <w:r w:rsidR="00D059D4" w:rsidRPr="00B47E55">
        <w:rPr>
          <w:rFonts w:ascii="Times New Roman" w:hAnsi="Times New Roman" w:cs="Times New Roman"/>
          <w:sz w:val="28"/>
          <w:szCs w:val="28"/>
          <w:lang w:val="uk-UA"/>
        </w:rPr>
        <w:t xml:space="preserve"> джерела</w:t>
      </w:r>
      <w:r w:rsidR="00841FB4" w:rsidRPr="00B47E55">
        <w:rPr>
          <w:rFonts w:ascii="Times New Roman" w:hAnsi="Times New Roman" w:cs="Times New Roman"/>
          <w:sz w:val="28"/>
          <w:szCs w:val="28"/>
          <w:lang w:val="uk-UA"/>
        </w:rPr>
        <w:t xml:space="preserve"> фінансування</w:t>
      </w:r>
      <w:r w:rsidR="00D059D4" w:rsidRPr="00B47E55">
        <w:rPr>
          <w:rFonts w:ascii="Times New Roman" w:hAnsi="Times New Roman" w:cs="Times New Roman"/>
          <w:sz w:val="28"/>
          <w:szCs w:val="28"/>
          <w:lang w:val="uk-UA"/>
        </w:rPr>
        <w:t xml:space="preserve"> (2003-2015 рр.)</w:t>
      </w:r>
    </w:p>
    <w:p w:rsidR="00D059D4" w:rsidRPr="00B47E55" w:rsidRDefault="00D059D4" w:rsidP="00D63249">
      <w:pPr>
        <w:keepNext/>
        <w:shd w:val="clear" w:color="auto" w:fill="FFFFFF"/>
        <w:spacing w:after="0" w:line="360" w:lineRule="auto"/>
        <w:ind w:firstLine="720"/>
        <w:jc w:val="both"/>
        <w:rPr>
          <w:rFonts w:ascii="Times New Roman" w:hAnsi="Times New Roman" w:cs="Times New Roman"/>
          <w:sz w:val="28"/>
          <w:szCs w:val="28"/>
          <w:lang w:val="uk-UA"/>
        </w:rPr>
      </w:pPr>
    </w:p>
    <w:p w:rsidR="000024D3" w:rsidRPr="00B47E55" w:rsidRDefault="000024D3"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Охоплення АРТ пацієнтів за даними 2015 року складало 48% від диспансерної групи, з тих, хто інфікувалися ВІЛ ін’єкційним шляхом та перебували в стадії СНІДу, АРТ отримували 81%. Найнижчим цей показник був у Львівській, Сумській, Хмельницькій, Рівненській, Тернопільській областях. </w:t>
      </w:r>
    </w:p>
    <w:p w:rsidR="000024D3" w:rsidRPr="00B47E55" w:rsidRDefault="000024D3"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пацієнтів зі статусом активного споживача ін’єкційних наркотиків АРТ отримують 45,9 % пацієнтів.</w:t>
      </w:r>
    </w:p>
    <w:p w:rsidR="00841FB4" w:rsidRPr="00B47E55" w:rsidRDefault="00841FB4"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 xml:space="preserve">Іншим важливим заходом медичної допомоги ВІЛ-інфікованим особам було лікування опортуністичних інфекцій (ОІ). За даними регіональних центрів </w:t>
      </w:r>
      <w:r w:rsidR="006834C5" w:rsidRPr="00B47E55">
        <w:rPr>
          <w:rFonts w:ascii="Times New Roman" w:hAnsi="Times New Roman" w:cs="Times New Roman"/>
          <w:sz w:val="28"/>
          <w:szCs w:val="28"/>
          <w:lang w:val="uk-UA"/>
        </w:rPr>
        <w:t>боротьби зі СНІДом</w:t>
      </w:r>
      <w:r w:rsidRPr="00B47E55">
        <w:rPr>
          <w:rFonts w:ascii="Times New Roman" w:hAnsi="Times New Roman" w:cs="Times New Roman"/>
          <w:sz w:val="28"/>
          <w:szCs w:val="28"/>
          <w:lang w:val="uk-UA"/>
        </w:rPr>
        <w:t>, в 2015 році ВІЛ-інфіковані пацієнти отримали 34239 курсів профілактики та 27245 курсів лікування опортуністичних інфекцій, з них – 53,5% курсів лікування та профілактики ОІ здійснювалося за рахунок коштів ГФ; 19,2% –</w:t>
      </w:r>
      <w:r w:rsidR="006834C5"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коштів місцевих бюджетів, 20,2% – власних коштів пацієнта, 5,3% – за рахунок коштів AHF (AIDS HealthcareFoundation) та 2,0% – </w:t>
      </w:r>
      <w:r w:rsidR="006834C5" w:rsidRPr="00B47E55">
        <w:rPr>
          <w:rFonts w:ascii="Times New Roman" w:hAnsi="Times New Roman" w:cs="Times New Roman"/>
          <w:sz w:val="28"/>
          <w:szCs w:val="28"/>
          <w:lang w:val="uk-UA"/>
        </w:rPr>
        <w:t>коштів</w:t>
      </w:r>
      <w:r w:rsidRPr="00B47E55">
        <w:rPr>
          <w:rFonts w:ascii="Times New Roman" w:hAnsi="Times New Roman" w:cs="Times New Roman"/>
          <w:sz w:val="28"/>
          <w:szCs w:val="28"/>
          <w:lang w:val="uk-UA"/>
        </w:rPr>
        <w:t xml:space="preserve"> інших благодійних організацій.</w:t>
      </w:r>
    </w:p>
    <w:p w:rsidR="00841FB4" w:rsidRPr="00B47E55" w:rsidRDefault="00841FB4" w:rsidP="00D63249">
      <w:pPr>
        <w:keepNext/>
        <w:shd w:val="clear" w:color="auto" w:fill="FFFFFF"/>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2015 році був запроваджений інноваційний проект в сфері лікування вірусного гепатиту С у представників груп ризику. Було визначено кількість ВІЛ-інфікованих осіб з активним гепатитом С, які потребували лікування</w:t>
      </w:r>
      <w:r w:rsidR="006834C5" w:rsidRPr="00B47E55">
        <w:rPr>
          <w:rFonts w:ascii="Times New Roman" w:hAnsi="Times New Roman" w:cs="Times New Roman"/>
          <w:sz w:val="28"/>
          <w:szCs w:val="28"/>
          <w:lang w:val="uk-UA"/>
        </w:rPr>
        <w:t>. 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2015 ро</w:t>
      </w:r>
      <w:r w:rsidR="006834C5" w:rsidRPr="00B47E55">
        <w:rPr>
          <w:rFonts w:ascii="Times New Roman" w:hAnsi="Times New Roman" w:cs="Times New Roman"/>
          <w:sz w:val="28"/>
          <w:szCs w:val="28"/>
          <w:lang w:val="uk-UA"/>
        </w:rPr>
        <w:t>ці</w:t>
      </w:r>
      <w:r w:rsidRPr="00B47E55">
        <w:rPr>
          <w:rFonts w:ascii="Times New Roman" w:hAnsi="Times New Roman" w:cs="Times New Roman"/>
          <w:sz w:val="28"/>
          <w:szCs w:val="28"/>
          <w:lang w:val="uk-UA"/>
        </w:rPr>
        <w:t xml:space="preserve"> вона становила 4755 осіб</w:t>
      </w:r>
      <w:r w:rsidR="006834C5"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w:t>
      </w:r>
      <w:r w:rsidR="006834C5" w:rsidRPr="00B47E55">
        <w:rPr>
          <w:rFonts w:ascii="Times New Roman" w:hAnsi="Times New Roman" w:cs="Times New Roman"/>
          <w:sz w:val="28"/>
          <w:szCs w:val="28"/>
          <w:lang w:val="uk-UA"/>
        </w:rPr>
        <w:t>О</w:t>
      </w:r>
      <w:r w:rsidRPr="00B47E55">
        <w:rPr>
          <w:rFonts w:ascii="Times New Roman" w:hAnsi="Times New Roman" w:cs="Times New Roman"/>
          <w:sz w:val="28"/>
          <w:szCs w:val="28"/>
          <w:lang w:val="uk-UA"/>
        </w:rPr>
        <w:t>тримали/отримують лікування ВГС протягом року – 352 особи</w:t>
      </w:r>
      <w:r w:rsidR="006834C5" w:rsidRPr="00B47E55">
        <w:rPr>
          <w:rFonts w:ascii="Times New Roman" w:hAnsi="Times New Roman" w:cs="Times New Roman"/>
          <w:sz w:val="28"/>
          <w:szCs w:val="28"/>
          <w:lang w:val="uk-UA"/>
        </w:rPr>
        <w:t xml:space="preserve">, що становить </w:t>
      </w:r>
      <w:r w:rsidR="00B57C28" w:rsidRPr="00B47E55">
        <w:rPr>
          <w:rFonts w:ascii="Times New Roman" w:hAnsi="Times New Roman" w:cs="Times New Roman"/>
          <w:sz w:val="28"/>
          <w:szCs w:val="28"/>
          <w:lang w:val="uk-UA"/>
        </w:rPr>
        <w:t>1,2</w:t>
      </w:r>
      <w:r w:rsidR="006834C5" w:rsidRPr="00B47E55">
        <w:rPr>
          <w:rFonts w:ascii="Times New Roman" w:hAnsi="Times New Roman" w:cs="Times New Roman"/>
          <w:sz w:val="28"/>
          <w:szCs w:val="28"/>
          <w:lang w:val="uk-UA"/>
        </w:rPr>
        <w:t>% від потреби</w:t>
      </w:r>
      <w:r w:rsidRPr="00B47E55">
        <w:rPr>
          <w:rFonts w:ascii="Times New Roman" w:hAnsi="Times New Roman" w:cs="Times New Roman"/>
          <w:sz w:val="28"/>
          <w:szCs w:val="28"/>
          <w:lang w:val="uk-UA"/>
        </w:rPr>
        <w:t>. Загальна кількість ВІЛ-позитивних осіб, інфікованих вірусом гепатиту С на кінець 2015 року, становила 30 535 осіб.</w:t>
      </w:r>
    </w:p>
    <w:p w:rsidR="00841FB4" w:rsidRPr="00B47E55" w:rsidRDefault="00841FB4" w:rsidP="00D63249">
      <w:pPr>
        <w:keepNext/>
        <w:shd w:val="clear" w:color="auto" w:fill="FFFFFF"/>
        <w:spacing w:after="0" w:line="360" w:lineRule="auto"/>
        <w:ind w:firstLine="720"/>
        <w:jc w:val="both"/>
        <w:rPr>
          <w:rFonts w:ascii="Times New Roman" w:hAnsi="Times New Roman" w:cs="Times New Roman"/>
          <w:sz w:val="28"/>
          <w:szCs w:val="28"/>
          <w:lang w:val="uk-UA"/>
        </w:rPr>
      </w:pPr>
    </w:p>
    <w:p w:rsidR="00841FB4" w:rsidRPr="00B47E55" w:rsidRDefault="00A73918" w:rsidP="00D63249">
      <w:pPr>
        <w:keepNext/>
        <w:spacing w:after="0" w:line="360" w:lineRule="auto"/>
        <w:jc w:val="both"/>
        <w:rPr>
          <w:rFonts w:ascii="Times New Roman" w:hAnsi="Times New Roman" w:cs="Times New Roman"/>
          <w:b/>
          <w:bCs/>
          <w:iCs/>
          <w:sz w:val="28"/>
          <w:szCs w:val="28"/>
          <w:lang w:val="uk-UA"/>
        </w:rPr>
      </w:pPr>
      <w:r w:rsidRPr="00B47E55">
        <w:rPr>
          <w:rFonts w:ascii="Times New Roman" w:hAnsi="Times New Roman" w:cs="Times New Roman"/>
          <w:b/>
          <w:bCs/>
          <w:iCs/>
          <w:sz w:val="28"/>
          <w:szCs w:val="28"/>
          <w:lang w:val="uk-UA"/>
        </w:rPr>
        <w:t xml:space="preserve">4.2. </w:t>
      </w:r>
      <w:r w:rsidR="00841FB4" w:rsidRPr="00B47E55">
        <w:rPr>
          <w:rFonts w:ascii="Times New Roman" w:hAnsi="Times New Roman" w:cs="Times New Roman"/>
          <w:b/>
          <w:bCs/>
          <w:iCs/>
          <w:sz w:val="28"/>
          <w:szCs w:val="28"/>
          <w:lang w:val="uk-UA"/>
        </w:rPr>
        <w:t>Замісна підтримувальна терапія</w:t>
      </w:r>
    </w:p>
    <w:p w:rsidR="00841FB4" w:rsidRPr="00B47E55" w:rsidRDefault="006834C5" w:rsidP="00D63249">
      <w:pPr>
        <w:keepNext/>
        <w:spacing w:after="0" w:line="360" w:lineRule="auto"/>
        <w:ind w:firstLine="720"/>
        <w:jc w:val="both"/>
        <w:rPr>
          <w:rFonts w:ascii="Times New Roman" w:hAnsi="Times New Roman" w:cs="Times New Roman"/>
          <w:sz w:val="28"/>
          <w:szCs w:val="28"/>
          <w:lang w:val="uk-UA" w:eastAsia="uk-UA"/>
        </w:rPr>
      </w:pPr>
      <w:r w:rsidRPr="00B47E55">
        <w:rPr>
          <w:rFonts w:ascii="Times New Roman" w:hAnsi="Times New Roman" w:cs="Times New Roman"/>
          <w:sz w:val="28"/>
          <w:szCs w:val="28"/>
          <w:lang w:val="uk-UA" w:eastAsia="uk-UA"/>
        </w:rPr>
        <w:t>В ході дослідження було встановлено, що в 2015 році</w:t>
      </w:r>
      <w:r w:rsidR="00841FB4" w:rsidRPr="00B47E55">
        <w:rPr>
          <w:rFonts w:ascii="Times New Roman" w:hAnsi="Times New Roman" w:cs="Times New Roman"/>
          <w:sz w:val="28"/>
          <w:szCs w:val="28"/>
          <w:lang w:val="uk-UA" w:eastAsia="uk-UA"/>
        </w:rPr>
        <w:t xml:space="preserve"> замісн</w:t>
      </w:r>
      <w:r w:rsidRPr="00B47E55">
        <w:rPr>
          <w:rFonts w:ascii="Times New Roman" w:hAnsi="Times New Roman" w:cs="Times New Roman"/>
          <w:sz w:val="28"/>
          <w:szCs w:val="28"/>
          <w:lang w:val="uk-UA" w:eastAsia="uk-UA"/>
        </w:rPr>
        <w:t>у</w:t>
      </w:r>
      <w:r w:rsidR="00841FB4" w:rsidRPr="00B47E55">
        <w:rPr>
          <w:rFonts w:ascii="Times New Roman" w:hAnsi="Times New Roman" w:cs="Times New Roman"/>
          <w:sz w:val="28"/>
          <w:szCs w:val="28"/>
          <w:lang w:val="uk-UA" w:eastAsia="uk-UA"/>
        </w:rPr>
        <w:t xml:space="preserve"> підтримувальн</w:t>
      </w:r>
      <w:r w:rsidRPr="00B47E55">
        <w:rPr>
          <w:rFonts w:ascii="Times New Roman" w:hAnsi="Times New Roman" w:cs="Times New Roman"/>
          <w:sz w:val="28"/>
          <w:szCs w:val="28"/>
          <w:lang w:val="uk-UA" w:eastAsia="uk-UA"/>
        </w:rPr>
        <w:t>у</w:t>
      </w:r>
      <w:r w:rsidR="00841FB4" w:rsidRPr="00B47E55">
        <w:rPr>
          <w:rFonts w:ascii="Times New Roman" w:hAnsi="Times New Roman" w:cs="Times New Roman"/>
          <w:sz w:val="28"/>
          <w:szCs w:val="28"/>
          <w:lang w:val="uk-UA" w:eastAsia="uk-UA"/>
        </w:rPr>
        <w:t xml:space="preserve"> терапі</w:t>
      </w:r>
      <w:r w:rsidRPr="00B47E55">
        <w:rPr>
          <w:rFonts w:ascii="Times New Roman" w:hAnsi="Times New Roman" w:cs="Times New Roman"/>
          <w:sz w:val="28"/>
          <w:szCs w:val="28"/>
          <w:lang w:val="uk-UA" w:eastAsia="uk-UA"/>
        </w:rPr>
        <w:t>ю</w:t>
      </w:r>
      <w:r w:rsidR="00841FB4" w:rsidRPr="00B47E55">
        <w:rPr>
          <w:rFonts w:ascii="Times New Roman" w:hAnsi="Times New Roman" w:cs="Times New Roman"/>
          <w:sz w:val="28"/>
          <w:szCs w:val="28"/>
          <w:lang w:val="uk-UA" w:eastAsia="uk-UA"/>
        </w:rPr>
        <w:t xml:space="preserve"> отримувало 8512 осіб</w:t>
      </w:r>
      <w:r w:rsidR="006710EB" w:rsidRPr="00B47E55">
        <w:rPr>
          <w:rFonts w:ascii="Times New Roman" w:hAnsi="Times New Roman" w:cs="Times New Roman"/>
          <w:sz w:val="28"/>
          <w:szCs w:val="28"/>
          <w:lang w:val="uk-UA" w:eastAsia="uk-UA"/>
        </w:rPr>
        <w:t>:</w:t>
      </w:r>
      <w:r w:rsidR="00841FB4" w:rsidRPr="00B47E55">
        <w:rPr>
          <w:rFonts w:ascii="Times New Roman" w:hAnsi="Times New Roman" w:cs="Times New Roman"/>
          <w:sz w:val="28"/>
          <w:szCs w:val="28"/>
          <w:lang w:val="uk-UA" w:eastAsia="uk-UA"/>
        </w:rPr>
        <w:t xml:space="preserve"> 7</w:t>
      </w:r>
      <w:r w:rsidR="00841FB4" w:rsidRPr="00B47E55">
        <w:rPr>
          <w:rFonts w:ascii="Times New Roman" w:hAnsi="Times New Roman" w:cs="Times New Roman"/>
          <w:sz w:val="28"/>
          <w:szCs w:val="28"/>
          <w:lang w:val="uk-UA"/>
        </w:rPr>
        <w:t> </w:t>
      </w:r>
      <w:r w:rsidR="00841FB4" w:rsidRPr="00B47E55">
        <w:rPr>
          <w:rFonts w:ascii="Times New Roman" w:hAnsi="Times New Roman" w:cs="Times New Roman"/>
          <w:sz w:val="28"/>
          <w:szCs w:val="28"/>
          <w:lang w:val="uk-UA" w:eastAsia="uk-UA"/>
        </w:rPr>
        <w:t xml:space="preserve">306 пацієнтів отримували метадонтаблетований, 298 – метадон рідкий, 908 осіб – бупренорфін. </w:t>
      </w:r>
    </w:p>
    <w:p w:rsidR="00841FB4" w:rsidRPr="00B47E55" w:rsidRDefault="006710EB" w:rsidP="00D63249">
      <w:pPr>
        <w:keepNext/>
        <w:spacing w:after="0" w:line="360" w:lineRule="auto"/>
        <w:ind w:firstLine="708"/>
        <w:jc w:val="both"/>
        <w:textAlignment w:val="baseline"/>
        <w:rPr>
          <w:rFonts w:ascii="Times New Roman" w:hAnsi="Times New Roman" w:cs="Times New Roman"/>
          <w:sz w:val="28"/>
          <w:szCs w:val="28"/>
          <w:lang w:val="uk-UA" w:eastAsia="uk-UA"/>
        </w:rPr>
      </w:pPr>
      <w:r w:rsidRPr="00B47E55">
        <w:rPr>
          <w:rFonts w:ascii="Times New Roman" w:hAnsi="Times New Roman" w:cs="Times New Roman"/>
          <w:sz w:val="28"/>
          <w:szCs w:val="28"/>
          <w:lang w:val="uk-UA" w:eastAsia="uk-UA"/>
        </w:rPr>
        <w:t>Проведений а</w:t>
      </w:r>
      <w:r w:rsidR="00841FB4" w:rsidRPr="00B47E55">
        <w:rPr>
          <w:rFonts w:ascii="Times New Roman" w:hAnsi="Times New Roman" w:cs="Times New Roman"/>
          <w:sz w:val="28"/>
          <w:szCs w:val="28"/>
          <w:lang w:val="uk-UA" w:eastAsia="uk-UA"/>
        </w:rPr>
        <w:t xml:space="preserve">наліз соціально-демографічної характеристики пацієнтів ЗПТ показав, що 81% учасників програми </w:t>
      </w:r>
      <w:r w:rsidRPr="00B47E55">
        <w:rPr>
          <w:rFonts w:ascii="Times New Roman" w:hAnsi="Times New Roman" w:cs="Times New Roman"/>
          <w:sz w:val="28"/>
          <w:szCs w:val="28"/>
          <w:lang w:val="uk-UA" w:eastAsia="uk-UA"/>
        </w:rPr>
        <w:t>є</w:t>
      </w:r>
      <w:r w:rsidR="00841FB4" w:rsidRPr="00B47E55">
        <w:rPr>
          <w:rFonts w:ascii="Times New Roman" w:hAnsi="Times New Roman" w:cs="Times New Roman"/>
          <w:sz w:val="28"/>
          <w:szCs w:val="28"/>
          <w:lang w:val="uk-UA" w:eastAsia="uk-UA"/>
        </w:rPr>
        <w:t xml:space="preserve"> чоловіки</w:t>
      </w:r>
      <w:r w:rsidRPr="00B47E55">
        <w:rPr>
          <w:rFonts w:ascii="Times New Roman" w:hAnsi="Times New Roman" w:cs="Times New Roman"/>
          <w:sz w:val="28"/>
          <w:szCs w:val="28"/>
          <w:lang w:val="uk-UA" w:eastAsia="uk-UA"/>
        </w:rPr>
        <w:t xml:space="preserve"> та 19% є</w:t>
      </w:r>
      <w:r w:rsidR="00841FB4" w:rsidRPr="00B47E55">
        <w:rPr>
          <w:rFonts w:ascii="Times New Roman" w:hAnsi="Times New Roman" w:cs="Times New Roman"/>
          <w:sz w:val="28"/>
          <w:szCs w:val="28"/>
          <w:lang w:val="uk-UA" w:eastAsia="uk-UA"/>
        </w:rPr>
        <w:t xml:space="preserve"> жінки, їх середній вік становив 37-38 років. Середній стаж вживання наркотичних речовин у пацієнтів дорівнював 16 рокам.</w:t>
      </w:r>
      <w:r w:rsidR="00841FB4" w:rsidRPr="00B47E55">
        <w:rPr>
          <w:rFonts w:ascii="Times New Roman" w:hAnsi="Times New Roman" w:cs="Times New Roman"/>
          <w:sz w:val="28"/>
          <w:szCs w:val="28"/>
          <w:lang w:val="uk-UA"/>
        </w:rPr>
        <w:t xml:space="preserve"> Послуги ЗПТ надавались на базі 9 Центрів СНІДу, а саме: Вінницького, Запорізького, Івано-Франківського</w:t>
      </w:r>
      <w:r w:rsidR="00841FB4" w:rsidRPr="00B47E55">
        <w:rPr>
          <w:rFonts w:ascii="Times New Roman" w:hAnsi="Times New Roman" w:cs="Times New Roman"/>
          <w:sz w:val="28"/>
          <w:szCs w:val="28"/>
          <w:lang w:val="uk-UA" w:eastAsia="uk-UA"/>
        </w:rPr>
        <w:t xml:space="preserve">, </w:t>
      </w:r>
      <w:r w:rsidR="00841FB4" w:rsidRPr="00B47E55">
        <w:rPr>
          <w:rFonts w:ascii="Times New Roman" w:hAnsi="Times New Roman" w:cs="Times New Roman"/>
          <w:sz w:val="28"/>
          <w:szCs w:val="28"/>
          <w:lang w:val="uk-UA"/>
        </w:rPr>
        <w:t xml:space="preserve">Львівського, Одеського обласного та міського), Рівненського, Тернопільського, Харківського, м. </w:t>
      </w:r>
      <w:r w:rsidR="00841FB4" w:rsidRPr="00B47E55">
        <w:rPr>
          <w:rFonts w:ascii="Times New Roman" w:hAnsi="Times New Roman" w:cs="Times New Roman"/>
          <w:sz w:val="28"/>
          <w:szCs w:val="28"/>
          <w:lang w:val="uk-UA" w:eastAsia="uk-UA"/>
        </w:rPr>
        <w:t>Києва. Всього на базі центрів</w:t>
      </w:r>
      <w:r w:rsidRPr="00B47E55">
        <w:rPr>
          <w:rFonts w:ascii="Times New Roman" w:hAnsi="Times New Roman" w:cs="Times New Roman"/>
          <w:sz w:val="28"/>
          <w:szCs w:val="28"/>
          <w:lang w:val="uk-UA" w:eastAsia="uk-UA"/>
        </w:rPr>
        <w:t xml:space="preserve"> боротьби </w:t>
      </w:r>
      <w:r w:rsidR="00596729" w:rsidRPr="00B47E55">
        <w:rPr>
          <w:rFonts w:ascii="Times New Roman" w:hAnsi="Times New Roman" w:cs="Times New Roman"/>
          <w:sz w:val="28"/>
          <w:szCs w:val="28"/>
          <w:lang w:val="uk-UA" w:eastAsia="uk-UA"/>
        </w:rPr>
        <w:t>зі СНІДом</w:t>
      </w:r>
      <w:r w:rsidR="00841FB4" w:rsidRPr="00B47E55">
        <w:rPr>
          <w:rFonts w:ascii="Times New Roman" w:hAnsi="Times New Roman" w:cs="Times New Roman"/>
          <w:sz w:val="28"/>
          <w:szCs w:val="28"/>
          <w:lang w:val="uk-UA" w:eastAsia="uk-UA"/>
        </w:rPr>
        <w:t xml:space="preserve"> послуги ЗПТ отримує 748 пацієнтів, що становить 8,7% від загальної кількості пацієнтів ЗПТ. </w:t>
      </w:r>
    </w:p>
    <w:p w:rsidR="00841FB4" w:rsidRPr="00B47E55" w:rsidRDefault="00841FB4" w:rsidP="00D63249">
      <w:pPr>
        <w:keepNext/>
        <w:spacing w:after="0" w:line="360" w:lineRule="auto"/>
        <w:ind w:firstLine="708"/>
        <w:jc w:val="both"/>
        <w:textAlignment w:val="baseline"/>
        <w:rPr>
          <w:rFonts w:ascii="Times New Roman" w:hAnsi="Times New Roman" w:cs="Times New Roman"/>
          <w:sz w:val="28"/>
          <w:szCs w:val="28"/>
          <w:lang w:val="uk-UA" w:eastAsia="uk-UA"/>
        </w:rPr>
      </w:pPr>
      <w:r w:rsidRPr="00B47E55">
        <w:rPr>
          <w:rFonts w:ascii="Times New Roman" w:hAnsi="Times New Roman" w:cs="Times New Roman"/>
          <w:sz w:val="28"/>
          <w:szCs w:val="28"/>
          <w:lang w:val="uk-UA" w:eastAsia="uk-UA"/>
        </w:rPr>
        <w:lastRenderedPageBreak/>
        <w:t>Встановлен</w:t>
      </w:r>
      <w:r w:rsidR="00596729" w:rsidRPr="00B47E55">
        <w:rPr>
          <w:rFonts w:ascii="Times New Roman" w:hAnsi="Times New Roman" w:cs="Times New Roman"/>
          <w:sz w:val="28"/>
          <w:szCs w:val="28"/>
          <w:lang w:val="uk-UA" w:eastAsia="uk-UA"/>
        </w:rPr>
        <w:t>о, що</w:t>
      </w:r>
      <w:r w:rsidRPr="00B47E55">
        <w:rPr>
          <w:rFonts w:ascii="Times New Roman" w:hAnsi="Times New Roman" w:cs="Times New Roman"/>
          <w:sz w:val="28"/>
          <w:szCs w:val="28"/>
          <w:lang w:val="uk-UA" w:eastAsia="uk-UA"/>
        </w:rPr>
        <w:t xml:space="preserve"> ВІЛ-позитивний </w:t>
      </w:r>
      <w:r w:rsidR="00596729" w:rsidRPr="00B47E55">
        <w:rPr>
          <w:rFonts w:ascii="Times New Roman" w:hAnsi="Times New Roman" w:cs="Times New Roman"/>
          <w:sz w:val="28"/>
          <w:szCs w:val="28"/>
          <w:lang w:val="uk-UA" w:eastAsia="uk-UA"/>
        </w:rPr>
        <w:t>статус</w:t>
      </w:r>
      <w:r w:rsidRPr="00B47E55">
        <w:rPr>
          <w:rFonts w:ascii="Times New Roman" w:hAnsi="Times New Roman" w:cs="Times New Roman"/>
          <w:sz w:val="28"/>
          <w:szCs w:val="28"/>
          <w:lang w:val="uk-UA" w:eastAsia="uk-UA"/>
        </w:rPr>
        <w:t xml:space="preserve"> мають 3556 осіб (41,7 %) пацієнтів</w:t>
      </w:r>
      <w:r w:rsidR="00864193" w:rsidRPr="00B47E55">
        <w:rPr>
          <w:rFonts w:ascii="Times New Roman" w:hAnsi="Times New Roman" w:cs="Times New Roman"/>
          <w:sz w:val="28"/>
          <w:szCs w:val="28"/>
          <w:lang w:val="uk-UA" w:eastAsia="uk-UA"/>
        </w:rPr>
        <w:t>, що отримують</w:t>
      </w:r>
      <w:r w:rsidRPr="00B47E55">
        <w:rPr>
          <w:rFonts w:ascii="Times New Roman" w:hAnsi="Times New Roman" w:cs="Times New Roman"/>
          <w:sz w:val="28"/>
          <w:szCs w:val="28"/>
          <w:lang w:val="uk-UA" w:eastAsia="uk-UA"/>
        </w:rPr>
        <w:t xml:space="preserve"> ЗПТ, 60,6 % з них приймають АРТ 2158 осіб</w:t>
      </w:r>
      <w:r w:rsidR="00864193" w:rsidRPr="00B47E55">
        <w:rPr>
          <w:rFonts w:ascii="Times New Roman" w:hAnsi="Times New Roman" w:cs="Times New Roman"/>
          <w:sz w:val="28"/>
          <w:szCs w:val="28"/>
          <w:lang w:val="uk-UA" w:eastAsia="uk-UA"/>
        </w:rPr>
        <w:t xml:space="preserve">, що становить </w:t>
      </w:r>
      <w:r w:rsidR="00B57C28" w:rsidRPr="00B47E55">
        <w:rPr>
          <w:rFonts w:ascii="Times New Roman" w:hAnsi="Times New Roman" w:cs="Times New Roman"/>
          <w:sz w:val="28"/>
          <w:szCs w:val="28"/>
          <w:lang w:val="uk-UA" w:eastAsia="uk-UA"/>
        </w:rPr>
        <w:t>60,7</w:t>
      </w:r>
      <w:r w:rsidR="00864193" w:rsidRPr="00B47E55">
        <w:rPr>
          <w:rFonts w:ascii="Times New Roman" w:hAnsi="Times New Roman" w:cs="Times New Roman"/>
          <w:sz w:val="28"/>
          <w:szCs w:val="28"/>
          <w:lang w:val="uk-UA" w:eastAsia="uk-UA"/>
        </w:rPr>
        <w:t>%</w:t>
      </w:r>
      <w:r w:rsidRPr="00B47E55">
        <w:rPr>
          <w:rFonts w:ascii="Times New Roman" w:hAnsi="Times New Roman" w:cs="Times New Roman"/>
          <w:sz w:val="28"/>
          <w:szCs w:val="28"/>
          <w:lang w:val="uk-UA" w:eastAsia="uk-UA"/>
        </w:rPr>
        <w:t xml:space="preserve">. </w:t>
      </w:r>
    </w:p>
    <w:p w:rsidR="00841FB4" w:rsidRPr="00B47E55" w:rsidRDefault="00841FB4" w:rsidP="00D63249">
      <w:pPr>
        <w:keepNext/>
        <w:spacing w:after="0" w:line="360" w:lineRule="auto"/>
        <w:ind w:firstLine="708"/>
        <w:jc w:val="both"/>
        <w:textAlignment w:val="baseline"/>
        <w:rPr>
          <w:rFonts w:ascii="Times New Roman" w:hAnsi="Times New Roman" w:cs="Times New Roman"/>
          <w:sz w:val="28"/>
          <w:szCs w:val="28"/>
          <w:lang w:val="uk-UA"/>
        </w:rPr>
      </w:pPr>
      <w:r w:rsidRPr="00B47E55">
        <w:rPr>
          <w:rFonts w:ascii="Times New Roman" w:hAnsi="Times New Roman" w:cs="Times New Roman"/>
          <w:sz w:val="28"/>
          <w:szCs w:val="28"/>
          <w:lang w:val="uk-UA" w:eastAsia="uk-UA"/>
        </w:rPr>
        <w:t xml:space="preserve">Станом на </w:t>
      </w:r>
      <w:r w:rsidR="00864193" w:rsidRPr="00B47E55">
        <w:rPr>
          <w:rFonts w:ascii="Times New Roman" w:hAnsi="Times New Roman" w:cs="Times New Roman"/>
          <w:sz w:val="28"/>
          <w:szCs w:val="28"/>
          <w:lang w:val="uk-UA" w:eastAsia="uk-UA"/>
        </w:rPr>
        <w:t>3</w:t>
      </w:r>
      <w:r w:rsidRPr="00B47E55">
        <w:rPr>
          <w:rFonts w:ascii="Times New Roman" w:hAnsi="Times New Roman" w:cs="Times New Roman"/>
          <w:sz w:val="28"/>
          <w:szCs w:val="28"/>
          <w:lang w:val="uk-UA" w:eastAsia="uk-UA"/>
        </w:rPr>
        <w:t>1.1</w:t>
      </w:r>
      <w:r w:rsidR="00864193" w:rsidRPr="00B47E55">
        <w:rPr>
          <w:rFonts w:ascii="Times New Roman" w:hAnsi="Times New Roman" w:cs="Times New Roman"/>
          <w:sz w:val="28"/>
          <w:szCs w:val="28"/>
          <w:lang w:val="uk-UA" w:eastAsia="uk-UA"/>
        </w:rPr>
        <w:t>2</w:t>
      </w:r>
      <w:r w:rsidRPr="00B47E55">
        <w:rPr>
          <w:rFonts w:ascii="Times New Roman" w:hAnsi="Times New Roman" w:cs="Times New Roman"/>
          <w:sz w:val="28"/>
          <w:szCs w:val="28"/>
          <w:lang w:val="uk-UA" w:eastAsia="uk-UA"/>
        </w:rPr>
        <w:t>.201</w:t>
      </w:r>
      <w:r w:rsidR="00864193" w:rsidRPr="00B47E55">
        <w:rPr>
          <w:rFonts w:ascii="Times New Roman" w:hAnsi="Times New Roman" w:cs="Times New Roman"/>
          <w:sz w:val="28"/>
          <w:szCs w:val="28"/>
          <w:lang w:val="uk-UA" w:eastAsia="uk-UA"/>
        </w:rPr>
        <w:t>5</w:t>
      </w:r>
      <w:r w:rsidRPr="00B47E55">
        <w:rPr>
          <w:rFonts w:ascii="Times New Roman" w:hAnsi="Times New Roman" w:cs="Times New Roman"/>
          <w:sz w:val="28"/>
          <w:szCs w:val="28"/>
          <w:lang w:val="uk-UA" w:eastAsia="uk-UA"/>
        </w:rPr>
        <w:t xml:space="preserve"> р.</w:t>
      </w:r>
      <w:r w:rsidR="00864193" w:rsidRPr="00B47E55">
        <w:rPr>
          <w:rFonts w:ascii="Times New Roman" w:hAnsi="Times New Roman" w:cs="Times New Roman"/>
          <w:sz w:val="28"/>
          <w:szCs w:val="28"/>
          <w:lang w:val="uk-UA" w:eastAsia="uk-UA"/>
        </w:rPr>
        <w:t xml:space="preserve"> в Україні</w:t>
      </w:r>
      <w:r w:rsidRPr="00B47E55">
        <w:rPr>
          <w:rFonts w:ascii="Times New Roman" w:hAnsi="Times New Roman" w:cs="Times New Roman"/>
          <w:sz w:val="28"/>
          <w:szCs w:val="28"/>
          <w:lang w:val="uk-UA" w:eastAsia="uk-UA"/>
        </w:rPr>
        <w:t xml:space="preserve"> відкрито 172 </w:t>
      </w:r>
      <w:r w:rsidR="00864193" w:rsidRPr="00B47E55">
        <w:rPr>
          <w:rFonts w:ascii="Times New Roman" w:hAnsi="Times New Roman" w:cs="Times New Roman"/>
          <w:sz w:val="28"/>
          <w:szCs w:val="28"/>
          <w:lang w:val="uk-UA" w:eastAsia="uk-UA"/>
        </w:rPr>
        <w:t>ЗОЗ</w:t>
      </w:r>
      <w:r w:rsidRPr="00B47E55">
        <w:rPr>
          <w:rFonts w:ascii="Times New Roman" w:hAnsi="Times New Roman" w:cs="Times New Roman"/>
          <w:sz w:val="28"/>
          <w:szCs w:val="28"/>
          <w:lang w:val="uk-UA" w:eastAsia="uk-UA"/>
        </w:rPr>
        <w:t xml:space="preserve"> для надання послуг </w:t>
      </w:r>
      <w:r w:rsidR="00864193" w:rsidRPr="00B47E55">
        <w:rPr>
          <w:rFonts w:ascii="Times New Roman" w:hAnsi="Times New Roman" w:cs="Times New Roman"/>
          <w:sz w:val="28"/>
          <w:szCs w:val="28"/>
          <w:lang w:val="uk-UA" w:eastAsia="uk-UA"/>
        </w:rPr>
        <w:t xml:space="preserve">з </w:t>
      </w:r>
      <w:r w:rsidRPr="00B47E55">
        <w:rPr>
          <w:rFonts w:ascii="Times New Roman" w:hAnsi="Times New Roman" w:cs="Times New Roman"/>
          <w:sz w:val="28"/>
          <w:szCs w:val="28"/>
          <w:lang w:val="uk-UA" w:eastAsia="uk-UA"/>
        </w:rPr>
        <w:t>ЗПТ</w:t>
      </w:r>
      <w:r w:rsidR="00864193" w:rsidRPr="00B47E55">
        <w:rPr>
          <w:rFonts w:ascii="Times New Roman" w:hAnsi="Times New Roman" w:cs="Times New Roman"/>
          <w:sz w:val="28"/>
          <w:szCs w:val="28"/>
          <w:lang w:val="uk-UA" w:eastAsia="uk-UA"/>
        </w:rPr>
        <w:t xml:space="preserve">. Важливим показником є те, що </w:t>
      </w:r>
      <w:r w:rsidRPr="00B47E55">
        <w:rPr>
          <w:rFonts w:ascii="Times New Roman" w:hAnsi="Times New Roman" w:cs="Times New Roman"/>
          <w:sz w:val="28"/>
          <w:szCs w:val="28"/>
          <w:lang w:val="uk-UA" w:eastAsia="uk-UA"/>
        </w:rPr>
        <w:t>в 2015 р</w:t>
      </w:r>
      <w:r w:rsidR="00864193" w:rsidRPr="00B47E55">
        <w:rPr>
          <w:rFonts w:ascii="Times New Roman" w:hAnsi="Times New Roman" w:cs="Times New Roman"/>
          <w:sz w:val="28"/>
          <w:szCs w:val="28"/>
          <w:lang w:val="uk-UA" w:eastAsia="uk-UA"/>
        </w:rPr>
        <w:t>оці 10 сайтів почали проводити відповідну діяльність</w:t>
      </w:r>
      <w:r w:rsidRPr="00B47E55">
        <w:rPr>
          <w:rFonts w:ascii="Times New Roman" w:hAnsi="Times New Roman" w:cs="Times New Roman"/>
          <w:sz w:val="28"/>
          <w:szCs w:val="28"/>
          <w:lang w:val="uk-UA" w:eastAsia="uk-UA"/>
        </w:rPr>
        <w:t xml:space="preserve">. </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Характеризуючи в цілому ситуацію, яка склалась з епідемією ВІЛ-інфекції в Україні слід підкреслити, що досягнуті перші ознаки уповільнення епідемічного процесу ВІЛ-інфекції: відзначається зниження поширеності ВІЛ серед первинних донорів та вагітних, молодих наркоспоживачів; простежується тенденція до зменшення смертності від хвороб, обумовлених СНІДом. Розширюється спектр медичної допомоги хворим на ВІЛ-інфекцію, який включає лікування туберкульозу, ОІ, ІПСШ, вірусного гепатиту С, інших супутніх хвороб та станів.</w:t>
      </w:r>
    </w:p>
    <w:p w:rsidR="00841FB4" w:rsidRPr="00B47E55" w:rsidRDefault="00864193"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Дані офіційних звітів говорять про те, що з</w:t>
      </w:r>
      <w:r w:rsidR="00841FB4" w:rsidRPr="00B47E55">
        <w:rPr>
          <w:rFonts w:ascii="Times New Roman" w:hAnsi="Times New Roman" w:cs="Times New Roman"/>
          <w:sz w:val="28"/>
          <w:szCs w:val="28"/>
          <w:lang w:val="uk-UA"/>
        </w:rPr>
        <w:t>авдання Загальнодержавної програми в сфері контролю за епідемією, надання медичної допомоги і соціального супроводу хворих в цілому виконані.</w:t>
      </w:r>
    </w:p>
    <w:p w:rsidR="00841FB4" w:rsidRPr="00B47E55" w:rsidRDefault="00841FB4" w:rsidP="00D63249">
      <w:pPr>
        <w:keepNext/>
        <w:spacing w:after="0" w:line="360" w:lineRule="auto"/>
        <w:rPr>
          <w:rFonts w:ascii="Times New Roman" w:hAnsi="Times New Roman" w:cs="Times New Roman"/>
          <w:sz w:val="28"/>
          <w:szCs w:val="28"/>
          <w:lang w:val="uk-UA"/>
        </w:rPr>
      </w:pPr>
    </w:p>
    <w:p w:rsidR="00841FB4" w:rsidRPr="00B47E55" w:rsidRDefault="00A73918"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4.3. </w:t>
      </w:r>
      <w:r w:rsidR="00841FB4" w:rsidRPr="00B47E55">
        <w:rPr>
          <w:rFonts w:ascii="Times New Roman" w:hAnsi="Times New Roman" w:cs="Times New Roman"/>
          <w:b/>
          <w:sz w:val="28"/>
          <w:szCs w:val="28"/>
          <w:lang w:val="uk-UA"/>
        </w:rPr>
        <w:t>Маршрутизація пацієнтів, що пов’язана з ВІЛ-інфекцією</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b/>
          <w:sz w:val="28"/>
          <w:szCs w:val="28"/>
          <w:lang w:val="uk-UA"/>
        </w:rPr>
        <w:tab/>
      </w:r>
      <w:r w:rsidRPr="00B47E55">
        <w:rPr>
          <w:rFonts w:ascii="Times New Roman" w:hAnsi="Times New Roman" w:cs="Times New Roman"/>
          <w:sz w:val="28"/>
          <w:szCs w:val="28"/>
          <w:lang w:val="uk-UA"/>
        </w:rPr>
        <w:t>За статистичними даними за 2014 рік відмічається високий рівень випадіння ВІЛ-позитивних осіб з під нагляду системи охорони здоровʼя України. Нижче наводимо такі дані.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Жіночі консультації демонструють найнижчий рівень відривів пацієнтів з системи – 7%, при цьому охоплення тестуванням вагітних жінок складає понад 95%.</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 закладах ДКТ втрачається 14% пацієнтів, незалежно від того, належать вони до загального населення чи до основних груп</w:t>
      </w:r>
      <w:r w:rsidR="00053D5C" w:rsidRPr="00B47E55">
        <w:rPr>
          <w:rFonts w:ascii="Times New Roman" w:hAnsi="Times New Roman" w:cs="Times New Roman"/>
          <w:sz w:val="28"/>
          <w:szCs w:val="28"/>
          <w:lang w:val="uk-UA"/>
        </w:rPr>
        <w:t xml:space="preserve"> підвищеного ризику ВІЛ-інфікування</w:t>
      </w:r>
      <w:r w:rsidRPr="00B47E55">
        <w:rPr>
          <w:rFonts w:ascii="Times New Roman" w:hAnsi="Times New Roman" w:cs="Times New Roman"/>
          <w:sz w:val="28"/>
          <w:szCs w:val="28"/>
          <w:lang w:val="uk-UA"/>
        </w:rPr>
        <w:t>.</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Дані протитуберкульозних, шкір-венерологічних та наркологічних диспансерів обмежені, краще охоплення тестуванням спостерігається у протитуберкульозних закладах – відповідно 52% і 89% для амбулаторних і стаціонарних відділень.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Неурядові організації (НУО) в рамках аутріч-роботи проводять тестування серед уразливих груп населення і надають дані по кожній ланці каскаду послуг. </w:t>
      </w:r>
      <w:r w:rsidR="00053D5C" w:rsidRPr="00B47E55">
        <w:rPr>
          <w:rFonts w:ascii="Times New Roman" w:hAnsi="Times New Roman" w:cs="Times New Roman"/>
          <w:sz w:val="28"/>
          <w:szCs w:val="28"/>
          <w:lang w:val="uk-UA"/>
        </w:rPr>
        <w:t>Проведений</w:t>
      </w:r>
      <w:r w:rsidRPr="00B47E55">
        <w:rPr>
          <w:rFonts w:ascii="Times New Roman" w:hAnsi="Times New Roman" w:cs="Times New Roman"/>
          <w:sz w:val="28"/>
          <w:szCs w:val="28"/>
          <w:lang w:val="uk-UA"/>
        </w:rPr>
        <w:t xml:space="preserve"> аналіз </w:t>
      </w:r>
      <w:r w:rsidR="00053D5C" w:rsidRPr="00B47E55">
        <w:rPr>
          <w:rFonts w:ascii="Times New Roman" w:hAnsi="Times New Roman" w:cs="Times New Roman"/>
          <w:sz w:val="28"/>
          <w:szCs w:val="28"/>
          <w:lang w:val="uk-UA"/>
        </w:rPr>
        <w:t>вказує</w:t>
      </w:r>
      <w:r w:rsidRPr="00B47E55">
        <w:rPr>
          <w:rFonts w:ascii="Times New Roman" w:hAnsi="Times New Roman" w:cs="Times New Roman"/>
          <w:sz w:val="28"/>
          <w:szCs w:val="28"/>
          <w:lang w:val="uk-UA"/>
        </w:rPr>
        <w:t xml:space="preserve">, що 42% пацієнтів, обстежених </w:t>
      </w:r>
      <w:r w:rsidR="00053D5C" w:rsidRPr="00B47E55">
        <w:rPr>
          <w:rFonts w:ascii="Times New Roman" w:hAnsi="Times New Roman" w:cs="Times New Roman"/>
          <w:sz w:val="28"/>
          <w:szCs w:val="28"/>
          <w:lang w:val="uk-UA"/>
        </w:rPr>
        <w:t xml:space="preserve">в </w:t>
      </w:r>
      <w:r w:rsidRPr="00B47E55">
        <w:rPr>
          <w:rFonts w:ascii="Times New Roman" w:hAnsi="Times New Roman" w:cs="Times New Roman"/>
          <w:sz w:val="28"/>
          <w:szCs w:val="28"/>
          <w:lang w:val="uk-UA"/>
        </w:rPr>
        <w:t>НУО, з підтвердженим діагнозом</w:t>
      </w:r>
      <w:r w:rsidR="00053D5C" w:rsidRPr="00B47E55">
        <w:rPr>
          <w:rFonts w:ascii="Times New Roman" w:hAnsi="Times New Roman" w:cs="Times New Roman"/>
          <w:sz w:val="28"/>
          <w:szCs w:val="28"/>
          <w:lang w:val="uk-UA"/>
        </w:rPr>
        <w:t xml:space="preserve"> ВІЛ</w:t>
      </w:r>
      <w:r w:rsidRPr="00B47E55">
        <w:rPr>
          <w:rFonts w:ascii="Times New Roman" w:hAnsi="Times New Roman" w:cs="Times New Roman"/>
          <w:sz w:val="28"/>
          <w:szCs w:val="28"/>
          <w:lang w:val="uk-UA"/>
        </w:rPr>
        <w:t xml:space="preserve">, не доходять до </w:t>
      </w:r>
      <w:r w:rsidR="00053D5C" w:rsidRPr="00B47E55">
        <w:rPr>
          <w:rFonts w:ascii="Times New Roman" w:hAnsi="Times New Roman" w:cs="Times New Roman"/>
          <w:sz w:val="28"/>
          <w:szCs w:val="28"/>
          <w:lang w:val="uk-UA"/>
        </w:rPr>
        <w:t xml:space="preserve">спеціалізованих </w:t>
      </w:r>
      <w:r w:rsidRPr="00B47E55">
        <w:rPr>
          <w:rFonts w:ascii="Times New Roman" w:hAnsi="Times New Roman" w:cs="Times New Roman"/>
          <w:sz w:val="28"/>
          <w:szCs w:val="28"/>
          <w:lang w:val="uk-UA"/>
        </w:rPr>
        <w:t>закладів охорони здоровʼя, і найвищій відсоток при цьому спостерігається серед споживачів ін’єкційних наркотиків – 45%.</w:t>
      </w:r>
    </w:p>
    <w:p w:rsidR="00841FB4" w:rsidRPr="00B47E55" w:rsidRDefault="00053D5C"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Таким чином можна констатувати, що </w:t>
      </w:r>
      <w:r w:rsidR="00841FB4" w:rsidRPr="00B47E55">
        <w:rPr>
          <w:rFonts w:ascii="Times New Roman" w:hAnsi="Times New Roman" w:cs="Times New Roman"/>
          <w:sz w:val="28"/>
          <w:szCs w:val="28"/>
          <w:lang w:val="uk-UA"/>
        </w:rPr>
        <w:t>25%</w:t>
      </w:r>
      <w:r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зареєстрованих ВІЛ-інфікованих пацієнтів і 49% від оціночної кількості ВІЛ-позитивних осіб втрачаються для системи диспансерного нагляду.</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Виходячи з вище зазначеного нами проаналізовані дані Українського центру контролю за соціально небезпечними хворобами та проекту «Deloitte» щодо маршруту і тенденції випадіння ВІЛ-позитивного пацієнта з системи охорони здоров’я в Україні. </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Аналіз схеми маршрутів ВІЛ-позитивного пацієнта дає можливість встановити шість основних точок входу названих пацієнтів в систему охорони здоров’я через надання їм послуг з консультування та тестування. Такими точками входу в систему охорони здоров’я є: заклади ДКТ, жіночі консультації, система ПМСД, пенетенціальна служба, протитуберкульозні, дермато-венерологічні та наркологічні диспансери, НУО.</w:t>
      </w:r>
    </w:p>
    <w:p w:rsidR="00841FB4"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Нижче наводимо загальну адаптовану нами схему маршрутів ВІЛ-позитивних пацієнтів в системі охорони здоров’я У</w:t>
      </w:r>
      <w:r w:rsidR="00A73918" w:rsidRPr="00B47E55">
        <w:rPr>
          <w:rFonts w:ascii="Times New Roman" w:hAnsi="Times New Roman" w:cs="Times New Roman"/>
          <w:sz w:val="28"/>
          <w:szCs w:val="28"/>
          <w:lang w:val="uk-UA"/>
        </w:rPr>
        <w:t>країни – службі ВІЛ/СНІДу. Рис.4</w:t>
      </w:r>
      <w:r w:rsidRPr="00B47E55">
        <w:rPr>
          <w:rFonts w:ascii="Times New Roman" w:hAnsi="Times New Roman" w:cs="Times New Roman"/>
          <w:sz w:val="28"/>
          <w:szCs w:val="28"/>
          <w:lang w:val="uk-UA"/>
        </w:rPr>
        <w:t>.2.</w:t>
      </w:r>
    </w:p>
    <w:p w:rsidR="00E17E81" w:rsidRDefault="00E17E81" w:rsidP="00D63249">
      <w:pPr>
        <w:keepNext/>
        <w:spacing w:after="0" w:line="360" w:lineRule="auto"/>
        <w:jc w:val="both"/>
        <w:rPr>
          <w:rFonts w:ascii="Times New Roman" w:hAnsi="Times New Roman" w:cs="Times New Roman"/>
          <w:sz w:val="28"/>
          <w:szCs w:val="28"/>
          <w:lang w:val="uk-UA"/>
        </w:rPr>
      </w:pPr>
    </w:p>
    <w:p w:rsidR="00E17E81" w:rsidRDefault="00E17E81" w:rsidP="00D63249">
      <w:pPr>
        <w:keepNext/>
        <w:spacing w:after="0" w:line="360" w:lineRule="auto"/>
        <w:jc w:val="both"/>
        <w:rPr>
          <w:rFonts w:ascii="Times New Roman" w:hAnsi="Times New Roman" w:cs="Times New Roman"/>
          <w:sz w:val="28"/>
          <w:szCs w:val="28"/>
          <w:lang w:val="uk-UA"/>
        </w:rPr>
      </w:pPr>
    </w:p>
    <w:p w:rsidR="00E17E81" w:rsidRPr="00B47E55" w:rsidRDefault="00E17E81" w:rsidP="00D63249">
      <w:pPr>
        <w:keepNext/>
        <w:spacing w:after="0" w:line="360" w:lineRule="auto"/>
        <w:jc w:val="both"/>
        <w:rPr>
          <w:rFonts w:ascii="Times New Roman" w:hAnsi="Times New Roman" w:cs="Times New Roman"/>
          <w:sz w:val="28"/>
          <w:szCs w:val="28"/>
          <w:lang w:val="uk-UA"/>
        </w:rPr>
      </w:pPr>
    </w:p>
    <w:p w:rsidR="00841FB4" w:rsidRPr="00B47E55" w:rsidRDefault="00841FB4" w:rsidP="00D63249">
      <w:pPr>
        <w:pStyle w:val="13"/>
        <w:keepNext/>
        <w:spacing w:line="360" w:lineRule="auto"/>
        <w:jc w:val="both"/>
        <w:rPr>
          <w:sz w:val="26"/>
          <w:szCs w:val="26"/>
          <w:lang w:val="uk-UA"/>
        </w:rPr>
      </w:pPr>
      <w:r w:rsidRPr="00B47E55">
        <w:rPr>
          <w:szCs w:val="28"/>
          <w:lang w:val="uk-UA"/>
        </w:rPr>
        <w:lastRenderedPageBreak/>
        <w:tab/>
      </w:r>
      <w:r w:rsidR="004C4FC5">
        <w:rPr>
          <w:noProof/>
        </w:rPr>
        <mc:AlternateContent>
          <mc:Choice Requires="wps">
            <w:drawing>
              <wp:anchor distT="0" distB="0" distL="114300" distR="114300" simplePos="0" relativeHeight="251582976" behindDoc="0" locked="0" layoutInCell="1" allowOverlap="1">
                <wp:simplePos x="0" y="0"/>
                <wp:positionH relativeFrom="column">
                  <wp:posOffset>0</wp:posOffset>
                </wp:positionH>
                <wp:positionV relativeFrom="paragraph">
                  <wp:posOffset>114300</wp:posOffset>
                </wp:positionV>
                <wp:extent cx="1371600" cy="457200"/>
                <wp:effectExtent l="13335" t="9525" r="5715" b="9525"/>
                <wp:wrapNone/>
                <wp:docPr id="191"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0" o:spid="_x0000_s1082" type="#_x0000_t202" style="position:absolute;left:0;text-align:left;margin-left:0;margin-top:9pt;width:108pt;height:36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1</w:t>
                      </w:r>
                    </w:p>
                  </w:txbxContent>
                </v:textbox>
              </v:shape>
            </w:pict>
          </mc:Fallback>
        </mc:AlternateContent>
      </w:r>
      <w:r w:rsidR="004C4FC5">
        <w:rPr>
          <w:noProof/>
        </w:rPr>
        <mc:AlternateContent>
          <mc:Choice Requires="wps">
            <w:drawing>
              <wp:anchor distT="0" distB="0" distL="114300" distR="114300" simplePos="0" relativeHeight="251584000" behindDoc="0" locked="0" layoutInCell="1" allowOverlap="1">
                <wp:simplePos x="0" y="0"/>
                <wp:positionH relativeFrom="column">
                  <wp:posOffset>1371600</wp:posOffset>
                </wp:positionH>
                <wp:positionV relativeFrom="paragraph">
                  <wp:posOffset>342900</wp:posOffset>
                </wp:positionV>
                <wp:extent cx="1600200" cy="0"/>
                <wp:effectExtent l="13335" t="57150" r="15240" b="57150"/>
                <wp:wrapNone/>
                <wp:docPr id="190" name="AutoShap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31" o:spid="_x0000_s1026" type="#_x0000_t32" style="position:absolute;margin-left:108pt;margin-top:27pt;width:126pt;height:0;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7HFNQIAAGE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">
                <v:stroke endarrow="block"/>
              </v:shape>
            </w:pict>
          </mc:Fallback>
        </mc:AlternateContent>
      </w:r>
      <w:r w:rsidR="004C4FC5">
        <w:rPr>
          <w:noProof/>
        </w:rPr>
        <mc:AlternateContent>
          <mc:Choice Requires="wps">
            <w:drawing>
              <wp:anchor distT="0" distB="0" distL="114300" distR="114300" simplePos="0" relativeHeight="251585024" behindDoc="0" locked="0" layoutInCell="1" allowOverlap="1">
                <wp:simplePos x="0" y="0"/>
                <wp:positionH relativeFrom="column">
                  <wp:posOffset>2971800</wp:posOffset>
                </wp:positionH>
                <wp:positionV relativeFrom="paragraph">
                  <wp:posOffset>114300</wp:posOffset>
                </wp:positionV>
                <wp:extent cx="2171700" cy="457200"/>
                <wp:effectExtent l="13335" t="9525" r="5715" b="9525"/>
                <wp:wrapNone/>
                <wp:docPr id="189"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w="9525">
                          <a:solidFill>
                            <a:srgbClr val="000000"/>
                          </a:solidFill>
                          <a:miter lim="800000"/>
                          <a:headEnd/>
                          <a:tailEnd/>
                        </a:ln>
                      </wps:spPr>
                      <wps:txb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Взяття під медичний нагляд у ЗОЗ 137 970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083" type="#_x0000_t202" style="position:absolute;left:0;text-align:left;margin-left:234pt;margin-top:9pt;width:171pt;height:36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">
                <v:textbo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Взяття під медичний нагляд у ЗОЗ 137 970</w:t>
                      </w:r>
                    </w:p>
                  </w:txbxContent>
                </v:textbox>
              </v:shape>
            </w:pict>
          </mc:Fallback>
        </mc:AlternateContent>
      </w:r>
      <w:r w:rsidR="004C4FC5">
        <w:rPr>
          <w:noProof/>
        </w:rPr>
        <mc:AlternateContent>
          <mc:Choice Requires="wps">
            <w:drawing>
              <wp:anchor distT="0" distB="0" distL="114300" distR="114300" simplePos="0" relativeHeight="251586048" behindDoc="0" locked="0" layoutInCell="1" allowOverlap="1">
                <wp:simplePos x="0" y="0"/>
                <wp:positionH relativeFrom="column">
                  <wp:posOffset>0</wp:posOffset>
                </wp:positionH>
                <wp:positionV relativeFrom="paragraph">
                  <wp:posOffset>1028700</wp:posOffset>
                </wp:positionV>
                <wp:extent cx="1371600" cy="457200"/>
                <wp:effectExtent l="13335" t="9525" r="5715" b="9525"/>
                <wp:wrapNone/>
                <wp:docPr id="188"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3" o:spid="_x0000_s1084" type="#_x0000_t202" style="position:absolute;left:0;text-align:left;margin-left:0;margin-top:81pt;width:108pt;height:36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2</w:t>
                      </w:r>
                    </w:p>
                  </w:txbxContent>
                </v:textbox>
              </v:shape>
            </w:pict>
          </mc:Fallback>
        </mc:AlternateContent>
      </w:r>
      <w:r w:rsidR="004C4FC5">
        <w:rPr>
          <w:noProof/>
        </w:rPr>
        <mc:AlternateContent>
          <mc:Choice Requires="wps">
            <w:drawing>
              <wp:anchor distT="0" distB="0" distL="114300" distR="114300" simplePos="0" relativeHeight="251587072" behindDoc="0" locked="0" layoutInCell="1" allowOverlap="1">
                <wp:simplePos x="0" y="0"/>
                <wp:positionH relativeFrom="column">
                  <wp:posOffset>2971800</wp:posOffset>
                </wp:positionH>
                <wp:positionV relativeFrom="paragraph">
                  <wp:posOffset>1004570</wp:posOffset>
                </wp:positionV>
                <wp:extent cx="2286000" cy="457200"/>
                <wp:effectExtent l="13335" t="13970" r="5715" b="5080"/>
                <wp:wrapNone/>
                <wp:docPr id="187"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457200"/>
                        </a:xfrm>
                        <a:prstGeom prst="rect">
                          <a:avLst/>
                        </a:prstGeom>
                        <a:solidFill>
                          <a:srgbClr val="FFFFFF"/>
                        </a:solidFill>
                        <a:ln w="9525">
                          <a:solidFill>
                            <a:srgbClr val="000000"/>
                          </a:solidFill>
                          <a:miter lim="800000"/>
                          <a:headEnd/>
                          <a:tailEnd/>
                        </a:ln>
                      </wps:spPr>
                      <wps:txb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Повне первинного обстеження (протягом 1 місяця)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4" o:spid="_x0000_s1085" type="#_x0000_t202" style="position:absolute;left:0;text-align:left;margin-left:234pt;margin-top:79.1pt;width:180pt;height:36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">
                <v:textbo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Повне первинного обстеження (протягом 1 місяця)</w:t>
                      </w:r>
                    </w:p>
                  </w:txbxContent>
                </v:textbox>
              </v:shape>
            </w:pict>
          </mc:Fallback>
        </mc:AlternateContent>
      </w:r>
      <w:r w:rsidR="004C4FC5">
        <w:rPr>
          <w:noProof/>
        </w:rPr>
        <mc:AlternateContent>
          <mc:Choice Requires="wps">
            <w:drawing>
              <wp:anchor distT="0" distB="0" distL="114300" distR="114300" simplePos="0" relativeHeight="251588096" behindDoc="0" locked="0" layoutInCell="1" allowOverlap="1">
                <wp:simplePos x="0" y="0"/>
                <wp:positionH relativeFrom="column">
                  <wp:posOffset>1371600</wp:posOffset>
                </wp:positionH>
                <wp:positionV relativeFrom="paragraph">
                  <wp:posOffset>1221740</wp:posOffset>
                </wp:positionV>
                <wp:extent cx="1600200" cy="0"/>
                <wp:effectExtent l="13335" t="59690" r="15240" b="54610"/>
                <wp:wrapNone/>
                <wp:docPr id="186"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5" o:spid="_x0000_s1026" type="#_x0000_t32" style="position:absolute;margin-left:108pt;margin-top:96.2pt;width:126pt;height:0;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">
                <v:stroke endarrow="block"/>
              </v:shape>
            </w:pict>
          </mc:Fallback>
        </mc:AlternateContent>
      </w:r>
      <w:r w:rsidR="004C4FC5">
        <w:rPr>
          <w:noProof/>
        </w:rPr>
        <mc:AlternateContent>
          <mc:Choice Requires="wps">
            <w:drawing>
              <wp:anchor distT="0" distB="0" distL="114300" distR="114300" simplePos="0" relativeHeight="251589120" behindDoc="0" locked="0" layoutInCell="1" allowOverlap="1">
                <wp:simplePos x="0" y="0"/>
                <wp:positionH relativeFrom="column">
                  <wp:posOffset>0</wp:posOffset>
                </wp:positionH>
                <wp:positionV relativeFrom="paragraph">
                  <wp:posOffset>1943100</wp:posOffset>
                </wp:positionV>
                <wp:extent cx="1371600" cy="457200"/>
                <wp:effectExtent l="13335" t="9525" r="5715" b="9525"/>
                <wp:wrapNone/>
                <wp:docPr id="185"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6" o:spid="_x0000_s1086" type="#_x0000_t202" style="position:absolute;left:0;text-align:left;margin-left:0;margin-top:153pt;width:108pt;height:36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v:textbox>
              </v:shape>
            </w:pict>
          </mc:Fallback>
        </mc:AlternateContent>
      </w:r>
      <w:r w:rsidR="004C4FC5">
        <w:rPr>
          <w:noProof/>
        </w:rPr>
        <mc:AlternateContent>
          <mc:Choice Requires="wps">
            <w:drawing>
              <wp:anchor distT="0" distB="0" distL="114300" distR="114300" simplePos="0" relativeHeight="251590144" behindDoc="0" locked="0" layoutInCell="1" allowOverlap="1">
                <wp:simplePos x="0" y="0"/>
                <wp:positionH relativeFrom="column">
                  <wp:posOffset>2971800</wp:posOffset>
                </wp:positionH>
                <wp:positionV relativeFrom="paragraph">
                  <wp:posOffset>1943100</wp:posOffset>
                </wp:positionV>
                <wp:extent cx="2286000" cy="457200"/>
                <wp:effectExtent l="13335" t="9525" r="5715" b="9525"/>
                <wp:wrapNone/>
                <wp:docPr id="184"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457200"/>
                        </a:xfrm>
                        <a:prstGeom prst="rect">
                          <a:avLst/>
                        </a:prstGeom>
                        <a:solidFill>
                          <a:srgbClr val="FFFFFF"/>
                        </a:solidFill>
                        <a:ln w="9525">
                          <a:solidFill>
                            <a:srgbClr val="000000"/>
                          </a:solidFill>
                          <a:miter lim="800000"/>
                          <a:headEnd/>
                          <a:tailEnd/>
                        </a:ln>
                      </wps:spPr>
                      <wps:txb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Встановлення заключного діагнозу ВІЛ-інфекції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7" o:spid="_x0000_s1087" type="#_x0000_t202" style="position:absolute;left:0;text-align:left;margin-left:234pt;margin-top:153pt;width:180pt;height:36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">
                <v:textbox>
                  <w:txbxContent>
                    <w:p w:rsidR="00F5425E" w:rsidRDefault="00F5425E" w:rsidP="00841FB4">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Встановлення заключного діагнозу ВІЛ-інфекції</w:t>
                      </w:r>
                    </w:p>
                  </w:txbxContent>
                </v:textbox>
              </v:shape>
            </w:pict>
          </mc:Fallback>
        </mc:AlternateContent>
      </w:r>
      <w:r w:rsidR="004C4FC5">
        <w:rPr>
          <w:noProof/>
        </w:rPr>
        <mc:AlternateContent>
          <mc:Choice Requires="wps">
            <w:drawing>
              <wp:anchor distT="0" distB="0" distL="114300" distR="114300" simplePos="0" relativeHeight="251591168" behindDoc="0" locked="0" layoutInCell="1" allowOverlap="1">
                <wp:simplePos x="0" y="0"/>
                <wp:positionH relativeFrom="column">
                  <wp:posOffset>1371600</wp:posOffset>
                </wp:positionH>
                <wp:positionV relativeFrom="paragraph">
                  <wp:posOffset>2171700</wp:posOffset>
                </wp:positionV>
                <wp:extent cx="1600200" cy="0"/>
                <wp:effectExtent l="13335" t="57150" r="15240" b="57150"/>
                <wp:wrapNone/>
                <wp:docPr id="183" name="Auto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8" o:spid="_x0000_s1026" type="#_x0000_t32" style="position:absolute;margin-left:108pt;margin-top:171pt;width:126pt;height:0;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R+rNgIAAGE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">
                <v:stroke endarrow="block"/>
              </v:shape>
            </w:pict>
          </mc:Fallback>
        </mc:AlternateContent>
      </w:r>
      <w:r w:rsidR="004C4FC5">
        <w:rPr>
          <w:noProof/>
        </w:rPr>
        <mc:AlternateContent>
          <mc:Choice Requires="wps">
            <w:drawing>
              <wp:anchor distT="0" distB="0" distL="114300" distR="114300" simplePos="0" relativeHeight="251592192" behindDoc="0" locked="0" layoutInCell="1" allowOverlap="1">
                <wp:simplePos x="0" y="0"/>
                <wp:positionH relativeFrom="column">
                  <wp:posOffset>1371600</wp:posOffset>
                </wp:positionH>
                <wp:positionV relativeFrom="paragraph">
                  <wp:posOffset>2171700</wp:posOffset>
                </wp:positionV>
                <wp:extent cx="1600200" cy="0"/>
                <wp:effectExtent l="13335" t="57150" r="15240" b="57150"/>
                <wp:wrapNone/>
                <wp:docPr id="182" name="Auto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9" o:spid="_x0000_s1026" type="#_x0000_t32" style="position:absolute;margin-left:108pt;margin-top:171pt;width:126pt;height:0;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">
                <v:stroke endarrow="block"/>
              </v:shape>
            </w:pict>
          </mc:Fallback>
        </mc:AlternateContent>
      </w:r>
      <w:r w:rsidR="004C4FC5">
        <w:rPr>
          <w:noProof/>
        </w:rPr>
        <mc:AlternateContent>
          <mc:Choice Requires="wps">
            <w:drawing>
              <wp:anchor distT="0" distB="0" distL="114300" distR="114300" simplePos="0" relativeHeight="251593216" behindDoc="0" locked="0" layoutInCell="1" allowOverlap="1">
                <wp:simplePos x="0" y="0"/>
                <wp:positionH relativeFrom="column">
                  <wp:posOffset>4114800</wp:posOffset>
                </wp:positionH>
                <wp:positionV relativeFrom="paragraph">
                  <wp:posOffset>559435</wp:posOffset>
                </wp:positionV>
                <wp:extent cx="0" cy="457200"/>
                <wp:effectExtent l="60960" t="6985" r="53340" b="21590"/>
                <wp:wrapNone/>
                <wp:docPr id="181"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0" o:spid="_x0000_s1026" type="#_x0000_t32" style="position:absolute;margin-left:324pt;margin-top:44.05pt;width:0;height:36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">
                <v:stroke endarrow="block"/>
              </v:shape>
            </w:pict>
          </mc:Fallback>
        </mc:AlternateContent>
      </w:r>
      <w:r w:rsidR="004C4FC5">
        <w:rPr>
          <w:noProof/>
        </w:rPr>
        <mc:AlternateContent>
          <mc:Choice Requires="wps">
            <w:drawing>
              <wp:anchor distT="0" distB="0" distL="114300" distR="114300" simplePos="0" relativeHeight="251594240" behindDoc="0" locked="0" layoutInCell="1" allowOverlap="1">
                <wp:simplePos x="0" y="0"/>
                <wp:positionH relativeFrom="column">
                  <wp:posOffset>4114800</wp:posOffset>
                </wp:positionH>
                <wp:positionV relativeFrom="paragraph">
                  <wp:posOffset>1473835</wp:posOffset>
                </wp:positionV>
                <wp:extent cx="0" cy="457200"/>
                <wp:effectExtent l="60960" t="6985" r="53340" b="21590"/>
                <wp:wrapNone/>
                <wp:docPr id="180"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1" o:spid="_x0000_s1026" type="#_x0000_t32" style="position:absolute;margin-left:324pt;margin-top:116.05pt;width:0;height:36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">
                <v:stroke endarrow="block"/>
              </v:shape>
            </w:pict>
          </mc:Fallback>
        </mc:AlternateContent>
      </w:r>
      <w:r w:rsidR="004C4FC5">
        <w:rPr>
          <w:noProof/>
        </w:rPr>
        <mc:AlternateContent>
          <mc:Choice Requires="wps">
            <w:drawing>
              <wp:anchor distT="0" distB="0" distL="114300" distR="114300" simplePos="0" relativeHeight="251595264" behindDoc="0" locked="0" layoutInCell="1" allowOverlap="1">
                <wp:simplePos x="0" y="0"/>
                <wp:positionH relativeFrom="column">
                  <wp:posOffset>0</wp:posOffset>
                </wp:positionH>
                <wp:positionV relativeFrom="paragraph">
                  <wp:posOffset>1943100</wp:posOffset>
                </wp:positionV>
                <wp:extent cx="1371600" cy="457200"/>
                <wp:effectExtent l="13335" t="9525" r="5715" b="9525"/>
                <wp:wrapNone/>
                <wp:docPr id="179"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2" o:spid="_x0000_s1088" type="#_x0000_t202" style="position:absolute;left:0;text-align:left;margin-left:0;margin-top:153pt;width:108pt;height:36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v:textbox>
              </v:shape>
            </w:pict>
          </mc:Fallback>
        </mc:AlternateContent>
      </w:r>
      <w:r w:rsidR="004C4FC5">
        <w:rPr>
          <w:noProof/>
        </w:rPr>
        <mc:AlternateContent>
          <mc:Choice Requires="wps">
            <w:drawing>
              <wp:anchor distT="0" distB="0" distL="114300" distR="114300" simplePos="0" relativeHeight="251596288" behindDoc="0" locked="0" layoutInCell="1" allowOverlap="1">
                <wp:simplePos x="0" y="0"/>
                <wp:positionH relativeFrom="column">
                  <wp:posOffset>0</wp:posOffset>
                </wp:positionH>
                <wp:positionV relativeFrom="paragraph">
                  <wp:posOffset>1689735</wp:posOffset>
                </wp:positionV>
                <wp:extent cx="1371600" cy="457200"/>
                <wp:effectExtent l="13335" t="13335" r="5715" b="5715"/>
                <wp:wrapNone/>
                <wp:docPr id="178"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3" o:spid="_x0000_s1089" type="#_x0000_t202" style="position:absolute;left:0;text-align:left;margin-left:0;margin-top:133.05pt;width:108pt;height:36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v:textbox>
              </v:shape>
            </w:pict>
          </mc:Fallback>
        </mc:AlternateContent>
      </w:r>
    </w:p>
    <w:p w:rsidR="00841FB4" w:rsidRPr="00B47E55" w:rsidRDefault="00841FB4" w:rsidP="00D63249">
      <w:pPr>
        <w:keepNext/>
        <w:rPr>
          <w:rFonts w:ascii="Times New Roman" w:hAnsi="Times New Roman" w:cs="Times New Roman"/>
          <w:sz w:val="26"/>
          <w:szCs w:val="26"/>
          <w:lang w:val="uk-UA"/>
        </w:rPr>
      </w:pPr>
    </w:p>
    <w:p w:rsidR="00841FB4" w:rsidRPr="00B47E55" w:rsidRDefault="00841FB4" w:rsidP="00D63249">
      <w:pPr>
        <w:keepNext/>
        <w:rPr>
          <w:rFonts w:ascii="Times New Roman" w:hAnsi="Times New Roman" w:cs="Times New Roman"/>
          <w:sz w:val="26"/>
          <w:szCs w:val="26"/>
          <w:lang w:val="uk-UA"/>
        </w:rPr>
      </w:pPr>
    </w:p>
    <w:p w:rsidR="00841FB4" w:rsidRPr="00B47E55" w:rsidRDefault="00841FB4" w:rsidP="00D63249">
      <w:pPr>
        <w:keepNext/>
        <w:rPr>
          <w:rFonts w:ascii="Times New Roman" w:hAnsi="Times New Roman" w:cs="Times New Roman"/>
          <w:sz w:val="26"/>
          <w:szCs w:val="26"/>
          <w:lang w:val="uk-UA"/>
        </w:rPr>
      </w:pPr>
    </w:p>
    <w:p w:rsidR="00841FB4" w:rsidRPr="00B47E55" w:rsidRDefault="00841FB4" w:rsidP="00D63249">
      <w:pPr>
        <w:keepNext/>
        <w:rPr>
          <w:rFonts w:ascii="Times New Roman" w:hAnsi="Times New Roman" w:cs="Times New Roman"/>
          <w:sz w:val="26"/>
          <w:szCs w:val="26"/>
          <w:lang w:val="uk-UA"/>
        </w:rPr>
      </w:pPr>
    </w:p>
    <w:p w:rsidR="00841FB4" w:rsidRPr="00B47E55" w:rsidRDefault="00841FB4" w:rsidP="00D63249">
      <w:pPr>
        <w:keepNext/>
        <w:rPr>
          <w:rFonts w:ascii="Times New Roman" w:hAnsi="Times New Roman" w:cs="Times New Roman"/>
          <w:sz w:val="26"/>
          <w:szCs w:val="26"/>
          <w:lang w:val="uk-UA"/>
        </w:rPr>
      </w:pPr>
    </w:p>
    <w:p w:rsidR="00841FB4" w:rsidRPr="00B47E55" w:rsidRDefault="00841FB4" w:rsidP="00D63249">
      <w:pPr>
        <w:keepNext/>
        <w:rPr>
          <w:rFonts w:ascii="Times New Roman" w:hAnsi="Times New Roman" w:cs="Times New Roman"/>
          <w:sz w:val="26"/>
          <w:szCs w:val="26"/>
          <w:lang w:val="uk-UA"/>
        </w:rPr>
      </w:pPr>
    </w:p>
    <w:p w:rsidR="00841FB4" w:rsidRPr="00B47E55" w:rsidRDefault="004C4FC5" w:rsidP="00D63249">
      <w:pPr>
        <w:keepNext/>
        <w:spacing w:after="120"/>
        <w:rPr>
          <w:rFonts w:ascii="Times New Roman" w:hAnsi="Times New Roman" w:cs="Times New Roman"/>
          <w:sz w:val="26"/>
          <w:szCs w:val="26"/>
          <w:lang w:val="uk-UA"/>
        </w:rPr>
      </w:pPr>
      <w:r>
        <w:rPr>
          <w:noProof/>
        </w:rPr>
        <mc:AlternateContent>
          <mc:Choice Requires="wps">
            <w:drawing>
              <wp:anchor distT="0" distB="0" distL="114300" distR="114300" simplePos="0" relativeHeight="251600384" behindDoc="0" locked="0" layoutInCell="1" allowOverlap="1">
                <wp:simplePos x="0" y="0"/>
                <wp:positionH relativeFrom="column">
                  <wp:posOffset>3771900</wp:posOffset>
                </wp:positionH>
                <wp:positionV relativeFrom="paragraph">
                  <wp:posOffset>43815</wp:posOffset>
                </wp:positionV>
                <wp:extent cx="1028700" cy="457200"/>
                <wp:effectExtent l="22860" t="10160" r="5715" b="56515"/>
                <wp:wrapNone/>
                <wp:docPr id="177" name="AutoShap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1028700" cy="45720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47" o:spid="_x0000_s1026" type="#_x0000_t34" style="position:absolute;margin-left:297pt;margin-top:3.45pt;width:81pt;height:36pt;rotation:180;flip:y;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">
                <v:stroke endarrow="block"/>
              </v:shape>
            </w:pict>
          </mc:Fallback>
        </mc:AlternateContent>
      </w:r>
    </w:p>
    <w:p w:rsidR="00841FB4" w:rsidRPr="00B47E55" w:rsidRDefault="004C4FC5" w:rsidP="00D63249">
      <w:pPr>
        <w:keepNext/>
        <w:spacing w:after="120"/>
        <w:rPr>
          <w:rFonts w:ascii="Times New Roman" w:hAnsi="Times New Roman" w:cs="Times New Roman"/>
          <w:sz w:val="26"/>
          <w:szCs w:val="26"/>
          <w:lang w:val="uk-UA"/>
        </w:rPr>
      </w:pPr>
      <w:r>
        <w:rPr>
          <w:noProof/>
        </w:rPr>
        <mc:AlternateContent>
          <mc:Choice Requires="wps">
            <w:drawing>
              <wp:anchor distT="0" distB="0" distL="114300" distR="114300" simplePos="0" relativeHeight="251597312" behindDoc="0" locked="0" layoutInCell="1" allowOverlap="1">
                <wp:simplePos x="0" y="0"/>
                <wp:positionH relativeFrom="column">
                  <wp:posOffset>2171700</wp:posOffset>
                </wp:positionH>
                <wp:positionV relativeFrom="paragraph">
                  <wp:posOffset>12065</wp:posOffset>
                </wp:positionV>
                <wp:extent cx="2514600" cy="1420495"/>
                <wp:effectExtent l="22860" t="15240" r="15240" b="12065"/>
                <wp:wrapNone/>
                <wp:docPr id="176" name="AutoShap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420495"/>
                        </a:xfrm>
                        <a:prstGeom prst="diamond">
                          <a:avLst/>
                        </a:prstGeom>
                        <a:solidFill>
                          <a:srgbClr val="FFFFFF"/>
                        </a:solidFill>
                        <a:ln w="9525">
                          <a:solidFill>
                            <a:srgbClr val="000000"/>
                          </a:solidFill>
                          <a:miter lim="800000"/>
                          <a:headEnd/>
                          <a:tailEnd/>
                        </a:ln>
                      </wps:spPr>
                      <wps:txbx>
                        <w:txbxContent>
                          <w:p w:rsidR="00F5425E" w:rsidRDefault="00F5425E" w:rsidP="00841FB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Здійснення регулярного медичного нагляду</w:t>
                            </w:r>
                          </w:p>
                          <w:p w:rsidR="00F5425E" w:rsidRDefault="00F5425E" w:rsidP="00841FB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107 120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AutoShape 144" o:spid="_x0000_s1090" type="#_x0000_t4" style="position:absolute;margin-left:171pt;margin-top:.95pt;width:198pt;height:111.8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">
                <v:textbox>
                  <w:txbxContent>
                    <w:p w:rsidR="00F5425E" w:rsidRDefault="00F5425E" w:rsidP="00841FB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Здійснення регулярного медичного нагляду</w:t>
                      </w:r>
                    </w:p>
                    <w:p w:rsidR="00F5425E" w:rsidRDefault="00F5425E" w:rsidP="00841FB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107 120</w:t>
                      </w:r>
                    </w:p>
                  </w:txbxContent>
                </v:textbox>
              </v:shape>
            </w:pict>
          </mc:Fallback>
        </mc:AlternateContent>
      </w:r>
    </w:p>
    <w:p w:rsidR="00841FB4" w:rsidRPr="00B47E55" w:rsidRDefault="004C4FC5" w:rsidP="00D63249">
      <w:pPr>
        <w:keepNext/>
        <w:rPr>
          <w:rFonts w:ascii="Times New Roman" w:hAnsi="Times New Roman" w:cs="Times New Roman"/>
          <w:sz w:val="26"/>
          <w:szCs w:val="26"/>
          <w:lang w:val="uk-UA"/>
        </w:rPr>
      </w:pPr>
      <w:r>
        <w:rPr>
          <w:noProof/>
          <w:sz w:val="28"/>
          <w:szCs w:val="20"/>
        </w:rPr>
        <mc:AlternateContent>
          <mc:Choice Requires="wps">
            <w:drawing>
              <wp:anchor distT="0" distB="0" distL="114300" distR="114300" simplePos="0" relativeHeight="251598336" behindDoc="0" locked="0" layoutInCell="1" allowOverlap="1">
                <wp:simplePos x="0" y="0"/>
                <wp:positionH relativeFrom="column">
                  <wp:posOffset>139700</wp:posOffset>
                </wp:positionH>
                <wp:positionV relativeFrom="paragraph">
                  <wp:posOffset>107315</wp:posOffset>
                </wp:positionV>
                <wp:extent cx="1371600" cy="457200"/>
                <wp:effectExtent l="10160" t="5080" r="8890" b="13970"/>
                <wp:wrapNone/>
                <wp:docPr id="175"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091" type="#_x0000_t202" style="position:absolute;margin-left:11pt;margin-top:8.45pt;width:108pt;height:36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">
                <v:textbox>
                  <w:txbxContent>
                    <w:p w:rsidR="00F5425E" w:rsidRDefault="00F5425E" w:rsidP="00841FB4">
                      <w:pPr>
                        <w:rPr>
                          <w:rFonts w:ascii="Times New Roman" w:hAnsi="Times New Roman" w:cs="Times New Roman"/>
                          <w:sz w:val="24"/>
                          <w:szCs w:val="24"/>
                          <w:lang w:val="uk-UA"/>
                        </w:rPr>
                      </w:pPr>
                      <w:r>
                        <w:rPr>
                          <w:rFonts w:ascii="Times New Roman" w:hAnsi="Times New Roman" w:cs="Times New Roman"/>
                          <w:sz w:val="24"/>
                          <w:szCs w:val="24"/>
                          <w:lang w:val="uk-UA"/>
                        </w:rPr>
                        <w:t>Етап 4</w:t>
                      </w:r>
                    </w:p>
                  </w:txbxContent>
                </v:textbox>
              </v:shape>
            </w:pict>
          </mc:Fallback>
        </mc:AlternateContent>
      </w:r>
    </w:p>
    <w:p w:rsidR="00841FB4" w:rsidRPr="00B47E55" w:rsidRDefault="004C4FC5" w:rsidP="00D63249">
      <w:pPr>
        <w:keepNext/>
        <w:rPr>
          <w:rFonts w:ascii="Times New Roman" w:hAnsi="Times New Roman" w:cs="Times New Roman"/>
          <w:sz w:val="26"/>
          <w:szCs w:val="26"/>
          <w:lang w:val="uk-UA"/>
        </w:rPr>
      </w:pPr>
      <w:r>
        <w:rPr>
          <w:noProof/>
          <w:sz w:val="28"/>
          <w:szCs w:val="20"/>
        </w:rPr>
        <mc:AlternateContent>
          <mc:Choice Requires="wps">
            <w:drawing>
              <wp:anchor distT="0" distB="0" distL="114300" distR="114300" simplePos="0" relativeHeight="251599360" behindDoc="0" locked="0" layoutInCell="1" allowOverlap="1">
                <wp:simplePos x="0" y="0"/>
                <wp:positionH relativeFrom="column">
                  <wp:posOffset>1511300</wp:posOffset>
                </wp:positionH>
                <wp:positionV relativeFrom="paragraph">
                  <wp:posOffset>106045</wp:posOffset>
                </wp:positionV>
                <wp:extent cx="660400" cy="0"/>
                <wp:effectExtent l="10160" t="53975" r="15240" b="60325"/>
                <wp:wrapNone/>
                <wp:docPr id="174"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0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6" o:spid="_x0000_s1026" type="#_x0000_t32" style="position:absolute;margin-left:119pt;margin-top:8.35pt;width:52pt;height:0;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">
                <v:stroke endarrow="block"/>
              </v:shape>
            </w:pict>
          </mc:Fallback>
        </mc:AlternateContent>
      </w:r>
    </w:p>
    <w:p w:rsidR="00841FB4" w:rsidRPr="00B47E55" w:rsidRDefault="00841FB4" w:rsidP="00D63249">
      <w:pPr>
        <w:keepNext/>
        <w:rPr>
          <w:rFonts w:ascii="Times New Roman" w:hAnsi="Times New Roman" w:cs="Times New Roman"/>
          <w:sz w:val="26"/>
          <w:szCs w:val="26"/>
          <w:lang w:val="uk-UA"/>
        </w:rPr>
      </w:pP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601408" behindDoc="0" locked="0" layoutInCell="1" allowOverlap="1">
                <wp:simplePos x="0" y="0"/>
                <wp:positionH relativeFrom="column">
                  <wp:posOffset>3429000</wp:posOffset>
                </wp:positionH>
                <wp:positionV relativeFrom="paragraph">
                  <wp:posOffset>101600</wp:posOffset>
                </wp:positionV>
                <wp:extent cx="635" cy="420370"/>
                <wp:effectExtent l="60960" t="6985" r="52705" b="20320"/>
                <wp:wrapNone/>
                <wp:docPr id="173" name="Auto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20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8" o:spid="_x0000_s1026" type="#_x0000_t32" style="position:absolute;margin-left:270pt;margin-top:8pt;width:.05pt;height:33.1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">
                <v:stroke endarrow="block"/>
              </v:shape>
            </w:pict>
          </mc:Fallback>
        </mc:AlternateContent>
      </w:r>
      <w:r>
        <w:rPr>
          <w:noProof/>
        </w:rPr>
        <mc:AlternateContent>
          <mc:Choice Requires="wps">
            <w:drawing>
              <wp:anchor distT="0" distB="0" distL="114300" distR="114300" simplePos="0" relativeHeight="251604480" behindDoc="0" locked="0" layoutInCell="1" allowOverlap="1">
                <wp:simplePos x="0" y="0"/>
                <wp:positionH relativeFrom="column">
                  <wp:posOffset>5600700</wp:posOffset>
                </wp:positionH>
                <wp:positionV relativeFrom="paragraph">
                  <wp:posOffset>101600</wp:posOffset>
                </wp:positionV>
                <wp:extent cx="0" cy="421005"/>
                <wp:effectExtent l="60960" t="6985" r="53340" b="19685"/>
                <wp:wrapNone/>
                <wp:docPr id="172" name="AutoShap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10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1" o:spid="_x0000_s1026" type="#_x0000_t32" style="position:absolute;margin-left:441pt;margin-top:8pt;width:0;height:33.1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UdMwIAAGA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">
                <v:stroke endarrow="block"/>
              </v:shape>
            </w:pict>
          </mc:Fallback>
        </mc:AlternateContent>
      </w:r>
      <w:r>
        <w:rPr>
          <w:noProof/>
        </w:rPr>
        <mc:AlternateContent>
          <mc:Choice Requires="wps">
            <w:drawing>
              <wp:anchor distT="0" distB="0" distL="114300" distR="114300" simplePos="0" relativeHeight="251603456" behindDoc="0" locked="0" layoutInCell="1" allowOverlap="1">
                <wp:simplePos x="0" y="0"/>
                <wp:positionH relativeFrom="column">
                  <wp:posOffset>685800</wp:posOffset>
                </wp:positionH>
                <wp:positionV relativeFrom="paragraph">
                  <wp:posOffset>101600</wp:posOffset>
                </wp:positionV>
                <wp:extent cx="0" cy="421005"/>
                <wp:effectExtent l="60960" t="6985" r="53340" b="19685"/>
                <wp:wrapNone/>
                <wp:docPr id="171" name="AutoShape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10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0" o:spid="_x0000_s1026" type="#_x0000_t32" style="position:absolute;margin-left:54pt;margin-top:8pt;width:0;height:33.1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">
                <v:stroke endarrow="block"/>
              </v:shape>
            </w:pict>
          </mc:Fallback>
        </mc:AlternateContent>
      </w:r>
      <w:r>
        <w:rPr>
          <w:noProof/>
        </w:rPr>
        <mc:AlternateContent>
          <mc:Choice Requires="wps">
            <w:drawing>
              <wp:anchor distT="0" distB="0" distL="114300" distR="114300" simplePos="0" relativeHeight="251602432" behindDoc="0" locked="0" layoutInCell="1" allowOverlap="1">
                <wp:simplePos x="0" y="0"/>
                <wp:positionH relativeFrom="column">
                  <wp:posOffset>685800</wp:posOffset>
                </wp:positionH>
                <wp:positionV relativeFrom="paragraph">
                  <wp:posOffset>101600</wp:posOffset>
                </wp:positionV>
                <wp:extent cx="4914900" cy="0"/>
                <wp:effectExtent l="13335" t="6985" r="5715" b="12065"/>
                <wp:wrapNone/>
                <wp:docPr id="170" name="AutoShap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9" o:spid="_x0000_s1026" type="#_x0000_t32" style="position:absolute;margin-left:54pt;margin-top:8pt;width:387pt;height:0;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"/>
            </w:pict>
          </mc:Fallback>
        </mc:AlternateContent>
      </w: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607552" behindDoc="0" locked="0" layoutInCell="1" allowOverlap="1">
                <wp:simplePos x="0" y="0"/>
                <wp:positionH relativeFrom="column">
                  <wp:posOffset>4686300</wp:posOffset>
                </wp:positionH>
                <wp:positionV relativeFrom="paragraph">
                  <wp:posOffset>177165</wp:posOffset>
                </wp:positionV>
                <wp:extent cx="1257300" cy="571500"/>
                <wp:effectExtent l="13335" t="8890" r="5715" b="10160"/>
                <wp:wrapNone/>
                <wp:docPr id="169"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на АРТ 64 405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4" o:spid="_x0000_s1092" type="#_x0000_t202" style="position:absolute;margin-left:369pt;margin-top:13.95pt;width:99pt;height:4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на АРТ 64 405</w:t>
                      </w:r>
                    </w:p>
                  </w:txbxContent>
                </v:textbox>
              </v:shape>
            </w:pict>
          </mc:Fallback>
        </mc:AlternateContent>
      </w:r>
      <w:r>
        <w:rPr>
          <w:noProof/>
        </w:rPr>
        <mc:AlternateContent>
          <mc:Choice Requires="wps">
            <w:drawing>
              <wp:anchor distT="0" distB="0" distL="114300" distR="114300" simplePos="0" relativeHeight="251608576" behindDoc="0" locked="0" layoutInCell="1" allowOverlap="1">
                <wp:simplePos x="0" y="0"/>
                <wp:positionH relativeFrom="column">
                  <wp:posOffset>2286000</wp:posOffset>
                </wp:positionH>
                <wp:positionV relativeFrom="paragraph">
                  <wp:posOffset>177165</wp:posOffset>
                </wp:positionV>
                <wp:extent cx="1828800" cy="571500"/>
                <wp:effectExtent l="13335" t="8890" r="5715" b="10160"/>
                <wp:wrapNone/>
                <wp:docPr id="168"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потребують але не отримують АРТ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5" o:spid="_x0000_s1093" type="#_x0000_t202" style="position:absolute;margin-left:180pt;margin-top:13.95pt;width:2in;height:4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потребують але не отримують АРТ</w:t>
                      </w:r>
                    </w:p>
                  </w:txbxContent>
                </v:textbox>
              </v:shape>
            </w:pict>
          </mc:Fallback>
        </mc:AlternateContent>
      </w:r>
      <w:r>
        <w:rPr>
          <w:noProof/>
        </w:rPr>
        <mc:AlternateContent>
          <mc:Choice Requires="wps">
            <w:drawing>
              <wp:anchor distT="0" distB="0" distL="114300" distR="114300" simplePos="0" relativeHeight="251605504" behindDoc="0" locked="0" layoutInCell="1" allowOverlap="1">
                <wp:simplePos x="0" y="0"/>
                <wp:positionH relativeFrom="column">
                  <wp:posOffset>139700</wp:posOffset>
                </wp:positionH>
                <wp:positionV relativeFrom="paragraph">
                  <wp:posOffset>177165</wp:posOffset>
                </wp:positionV>
                <wp:extent cx="1371600" cy="571500"/>
                <wp:effectExtent l="10160" t="8890" r="8890" b="10160"/>
                <wp:wrapNone/>
                <wp:docPr id="167"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не потребують АРТ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2" o:spid="_x0000_s1094" type="#_x0000_t202" style="position:absolute;margin-left:11pt;margin-top:13.95pt;width:108pt;height:4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Пацієнти не потребують АРТ</w:t>
                      </w:r>
                    </w:p>
                  </w:txbxContent>
                </v:textbox>
              </v:shape>
            </w:pict>
          </mc:Fallback>
        </mc:AlternateContent>
      </w: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579904" behindDoc="0" locked="0" layoutInCell="1" allowOverlap="1">
                <wp:simplePos x="0" y="0"/>
                <wp:positionH relativeFrom="column">
                  <wp:posOffset>5372100</wp:posOffset>
                </wp:positionH>
                <wp:positionV relativeFrom="paragraph">
                  <wp:posOffset>290195</wp:posOffset>
                </wp:positionV>
                <wp:extent cx="0" cy="1028700"/>
                <wp:effectExtent l="60960" t="9525" r="53340" b="19050"/>
                <wp:wrapNone/>
                <wp:docPr id="166" name="AutoShap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7" o:spid="_x0000_s1026" type="#_x0000_t32" style="position:absolute;margin-left:423pt;margin-top:22.85pt;width:0;height:81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">
                <v:stroke endarrow="block"/>
              </v:shape>
            </w:pict>
          </mc:Fallback>
        </mc:AlternateContent>
      </w: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612672" behindDoc="0" locked="0" layoutInCell="1" allowOverlap="1">
                <wp:simplePos x="0" y="0"/>
                <wp:positionH relativeFrom="column">
                  <wp:posOffset>685800</wp:posOffset>
                </wp:positionH>
                <wp:positionV relativeFrom="paragraph">
                  <wp:posOffset>322580</wp:posOffset>
                </wp:positionV>
                <wp:extent cx="4914900" cy="342900"/>
                <wp:effectExtent l="13335" t="6350" r="5715" b="12700"/>
                <wp:wrapNone/>
                <wp:docPr id="165" name="Text 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3429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Планові медичні огляди та обов’язкові лабораторні обстеження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9" o:spid="_x0000_s1095" type="#_x0000_t202" style="position:absolute;margin-left:54pt;margin-top:25.4pt;width:387pt;height:27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Планові медичні огляди та обов’язкові лабораторні обстеження</w:t>
                      </w:r>
                    </w:p>
                  </w:txbxContent>
                </v:textbox>
              </v:shape>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3200400</wp:posOffset>
                </wp:positionH>
                <wp:positionV relativeFrom="paragraph">
                  <wp:posOffset>57785</wp:posOffset>
                </wp:positionV>
                <wp:extent cx="0" cy="1028700"/>
                <wp:effectExtent l="60960" t="8255" r="53340" b="20320"/>
                <wp:wrapNone/>
                <wp:docPr id="164" name="AutoShap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8" o:spid="_x0000_s1026" type="#_x0000_t32" style="position:absolute;margin-left:252pt;margin-top:4.55pt;width:0;height:81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dslNwIAAGE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">
                <v:stroke endarrow="block"/>
              </v:shap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914400</wp:posOffset>
                </wp:positionH>
                <wp:positionV relativeFrom="paragraph">
                  <wp:posOffset>57785</wp:posOffset>
                </wp:positionV>
                <wp:extent cx="0" cy="1028700"/>
                <wp:effectExtent l="60960" t="8255" r="53340" b="20320"/>
                <wp:wrapNone/>
                <wp:docPr id="163" name="AutoShap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9" o:spid="_x0000_s1026" type="#_x0000_t32" style="position:absolute;margin-left:1in;margin-top:4.55pt;width:0;height:81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itUNwIAAGE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">
                <v:stroke endarrow="block"/>
              </v:shape>
            </w:pict>
          </mc:Fallback>
        </mc:AlternateContent>
      </w:r>
    </w:p>
    <w:p w:rsidR="00841FB4" w:rsidRPr="00B47E55" w:rsidRDefault="00841FB4" w:rsidP="00D63249">
      <w:pPr>
        <w:keepNext/>
        <w:rPr>
          <w:rFonts w:ascii="Times New Roman" w:hAnsi="Times New Roman" w:cs="Times New Roman"/>
          <w:sz w:val="26"/>
          <w:szCs w:val="26"/>
          <w:lang w:val="uk-UA"/>
        </w:rPr>
      </w:pP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611648" behindDoc="0" locked="0" layoutInCell="1" allowOverlap="1">
                <wp:simplePos x="0" y="0"/>
                <wp:positionH relativeFrom="column">
                  <wp:posOffset>4540250</wp:posOffset>
                </wp:positionH>
                <wp:positionV relativeFrom="paragraph">
                  <wp:posOffset>282575</wp:posOffset>
                </wp:positionV>
                <wp:extent cx="1257300" cy="571500"/>
                <wp:effectExtent l="10160" t="9525" r="8890" b="9525"/>
                <wp:wrapNone/>
                <wp:docPr id="162"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3 місяці</w:t>
                            </w:r>
                          </w:p>
                          <w:p w:rsidR="00F5425E" w:rsidRDefault="00F5425E" w:rsidP="00841FB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8" o:spid="_x0000_s1096" type="#_x0000_t202" style="position:absolute;margin-left:357.5pt;margin-top:22.25pt;width:99pt;height:4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3 місяці</w:t>
                      </w:r>
                    </w:p>
                    <w:p w:rsidR="00F5425E" w:rsidRDefault="00F5425E" w:rsidP="00841FB4"/>
                  </w:txbxContent>
                </v:textbox>
              </v:shape>
            </w:pict>
          </mc:Fallback>
        </mc:AlternateContent>
      </w:r>
    </w:p>
    <w:p w:rsidR="00841FB4" w:rsidRPr="00B47E55" w:rsidRDefault="004C4FC5" w:rsidP="00D63249">
      <w:pPr>
        <w:keepNext/>
        <w:rPr>
          <w:rFonts w:ascii="Times New Roman" w:hAnsi="Times New Roman" w:cs="Times New Roman"/>
          <w:sz w:val="26"/>
          <w:szCs w:val="26"/>
          <w:lang w:val="uk-UA"/>
        </w:rPr>
      </w:pPr>
      <w:r>
        <w:rPr>
          <w:noProof/>
        </w:rPr>
        <mc:AlternateContent>
          <mc:Choice Requires="wps">
            <w:drawing>
              <wp:anchor distT="0" distB="0" distL="114300" distR="114300" simplePos="0" relativeHeight="251610624" behindDoc="0" locked="0" layoutInCell="1" allowOverlap="1">
                <wp:simplePos x="0" y="0"/>
                <wp:positionH relativeFrom="column">
                  <wp:posOffset>2171700</wp:posOffset>
                </wp:positionH>
                <wp:positionV relativeFrom="paragraph">
                  <wp:posOffset>50800</wp:posOffset>
                </wp:positionV>
                <wp:extent cx="1828800" cy="571500"/>
                <wp:effectExtent l="13335" t="8890" r="5715" b="10160"/>
                <wp:wrapNone/>
                <wp:docPr id="161"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3 місяці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7" o:spid="_x0000_s1097" type="#_x0000_t202" style="position:absolute;margin-left:171pt;margin-top:4pt;width:2in;height:4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3 місяці</w:t>
                      </w:r>
                    </w:p>
                  </w:txbxContent>
                </v:textbox>
              </v:shape>
            </w:pict>
          </mc:Fallback>
        </mc:AlternateContent>
      </w:r>
      <w:r>
        <w:rPr>
          <w:noProof/>
        </w:rPr>
        <mc:AlternateContent>
          <mc:Choice Requires="wps">
            <w:drawing>
              <wp:anchor distT="0" distB="0" distL="114300" distR="114300" simplePos="0" relativeHeight="251609600" behindDoc="0" locked="0" layoutInCell="1" allowOverlap="1">
                <wp:simplePos x="0" y="0"/>
                <wp:positionH relativeFrom="column">
                  <wp:posOffset>139700</wp:posOffset>
                </wp:positionH>
                <wp:positionV relativeFrom="paragraph">
                  <wp:posOffset>50800</wp:posOffset>
                </wp:positionV>
                <wp:extent cx="1371600" cy="571500"/>
                <wp:effectExtent l="10160" t="8890" r="8890" b="10160"/>
                <wp:wrapNone/>
                <wp:docPr id="160"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571500"/>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6 місяців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 o:spid="_x0000_s1098" type="#_x0000_t202" style="position:absolute;margin-left:11pt;margin-top:4pt;width:108pt;height:4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">
                <v:textbox>
                  <w:txbxContent>
                    <w:p w:rsidR="00F5425E" w:rsidRDefault="00F5425E" w:rsidP="00841FB4">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Не рідше 1 разу на 6 місяців</w:t>
                      </w:r>
                    </w:p>
                  </w:txbxContent>
                </v:textbox>
              </v:shape>
            </w:pict>
          </mc:Fallback>
        </mc:AlternateContent>
      </w:r>
    </w:p>
    <w:p w:rsidR="00841FB4" w:rsidRPr="00B47E55" w:rsidRDefault="00841FB4" w:rsidP="00D63249">
      <w:pPr>
        <w:keepNext/>
        <w:rPr>
          <w:rFonts w:ascii="Times New Roman" w:hAnsi="Times New Roman" w:cs="Times New Roman"/>
          <w:sz w:val="26"/>
          <w:szCs w:val="26"/>
          <w:lang w:val="uk-UA"/>
        </w:rPr>
      </w:pPr>
    </w:p>
    <w:p w:rsidR="00E17E81" w:rsidRDefault="00E17E81" w:rsidP="00E17E81">
      <w:pPr>
        <w:keepNext/>
        <w:spacing w:after="0" w:line="240" w:lineRule="auto"/>
        <w:jc w:val="both"/>
        <w:rPr>
          <w:rFonts w:ascii="Times New Roman" w:hAnsi="Times New Roman" w:cs="Times New Roman"/>
          <w:sz w:val="28"/>
          <w:szCs w:val="28"/>
          <w:lang w:val="uk-UA"/>
        </w:rPr>
      </w:pPr>
    </w:p>
    <w:p w:rsidR="00841FB4" w:rsidRPr="00B47E55" w:rsidRDefault="00A73918" w:rsidP="00E17E81">
      <w:pPr>
        <w:keepNext/>
        <w:spacing w:after="0" w:line="24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Рис.4</w:t>
      </w:r>
      <w:r w:rsidR="00841FB4" w:rsidRPr="00B47E55">
        <w:rPr>
          <w:rFonts w:ascii="Times New Roman" w:hAnsi="Times New Roman" w:cs="Times New Roman"/>
          <w:sz w:val="28"/>
          <w:szCs w:val="28"/>
          <w:lang w:val="uk-UA"/>
        </w:rPr>
        <w:t>.2. Загальна схема маршрутів пацієнтів в системі охорони здоров’я України – службі ВІЛ/СНІДу</w:t>
      </w:r>
    </w:p>
    <w:p w:rsidR="00E17E81" w:rsidRDefault="00E17E81" w:rsidP="002A4FF8">
      <w:pPr>
        <w:pStyle w:val="af1"/>
        <w:keepNext/>
        <w:spacing w:after="0" w:line="360" w:lineRule="auto"/>
        <w:ind w:left="0" w:firstLine="720"/>
        <w:jc w:val="both"/>
        <w:rPr>
          <w:rFonts w:ascii="Times New Roman" w:hAnsi="Times New Roman" w:cs="Times New Roman"/>
          <w:sz w:val="28"/>
          <w:szCs w:val="28"/>
          <w:lang w:val="uk-UA"/>
        </w:rPr>
      </w:pPr>
    </w:p>
    <w:p w:rsidR="002A4FF8" w:rsidRPr="00B47E55" w:rsidRDefault="002A4FF8" w:rsidP="002A4FF8">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Як показав проведений аналіз та наведені на рис. 4.2 дані пацієнти випадають із системи охорони здоров’я після першого, другого та третього етапів схеми маршруту пацієнтів.</w:t>
      </w:r>
    </w:p>
    <w:p w:rsidR="003811BF" w:rsidRPr="00B47E55" w:rsidRDefault="003811BF" w:rsidP="00D63249">
      <w:pPr>
        <w:pStyle w:val="13"/>
        <w:keepNext/>
        <w:spacing w:line="360" w:lineRule="auto"/>
        <w:ind w:firstLine="720"/>
        <w:jc w:val="both"/>
        <w:rPr>
          <w:szCs w:val="28"/>
          <w:lang w:val="uk-UA"/>
        </w:rPr>
      </w:pPr>
      <w:r w:rsidRPr="00B47E55">
        <w:rPr>
          <w:szCs w:val="28"/>
          <w:lang w:val="uk-UA"/>
        </w:rPr>
        <w:lastRenderedPageBreak/>
        <w:t xml:space="preserve">В рамках проекту Бюро ВООЗ в Україні почали впроваджувати консультування та тестування на ВІЛ в практиці лікарів первинної медико-санітарної допомоги населенню. Згідно даного проекту алгоритм проведення КіТ на ВІЛ-інфекцію у закладах ПМСД має виглядати такий спосіб [.]. </w:t>
      </w:r>
      <w:r w:rsidRPr="00B47E55">
        <w:rPr>
          <w:szCs w:val="28"/>
          <w:lang w:val="uk-UA"/>
        </w:rPr>
        <w:br/>
        <w:t>Рис. 4.3.</w:t>
      </w:r>
    </w:p>
    <w:p w:rsidR="00841FB4" w:rsidRPr="00B47E55" w:rsidRDefault="003811BF" w:rsidP="00D63249">
      <w:pPr>
        <w:keepNext/>
        <w:spacing w:after="0" w:line="360" w:lineRule="auto"/>
        <w:jc w:val="both"/>
        <w:rPr>
          <w:sz w:val="26"/>
          <w:szCs w:val="26"/>
          <w:lang w:val="uk-UA"/>
        </w:rPr>
      </w:pPr>
      <w:r w:rsidRPr="00B47E55">
        <w:rPr>
          <w:rFonts w:ascii="Times New Roman" w:hAnsi="Times New Roman" w:cs="Times New Roman"/>
          <w:sz w:val="28"/>
          <w:szCs w:val="28"/>
          <w:lang w:val="uk-UA"/>
        </w:rPr>
        <w:tab/>
      </w:r>
      <w:r w:rsidR="004C4FC5">
        <w:rPr>
          <w:noProof/>
        </w:rPr>
        <mc:AlternateContent>
          <mc:Choice Requires="wps">
            <w:drawing>
              <wp:anchor distT="0" distB="0" distL="114300" distR="114300" simplePos="0" relativeHeight="251613696" behindDoc="0" locked="0" layoutInCell="1" allowOverlap="1">
                <wp:simplePos x="0" y="0"/>
                <wp:positionH relativeFrom="column">
                  <wp:posOffset>-114300</wp:posOffset>
                </wp:positionH>
                <wp:positionV relativeFrom="paragraph">
                  <wp:posOffset>114300</wp:posOffset>
                </wp:positionV>
                <wp:extent cx="1485900" cy="800100"/>
                <wp:effectExtent l="13335" t="9525" r="5715" b="9525"/>
                <wp:wrapNone/>
                <wp:docPr id="159"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chemeClr val="bg1">
                                  <a:lumMod val="95000"/>
                                  <a:lumOff val="0"/>
                                </a:schemeClr>
                              </a:solidFill>
                            </a14:hiddenFill>
                          </a:ext>
                        </a:extLst>
                      </wps:spPr>
                      <wps:txbx>
                        <w:txbxContent>
                          <w:p w:rsidR="00F5425E" w:rsidRDefault="00F5425E" w:rsidP="00841FB4">
                            <w:pPr>
                              <w:jc w:val="center"/>
                              <w:rPr>
                                <w:rFonts w:ascii="Times New Roman" w:hAnsi="Times New Roman" w:cs="Times New Roman"/>
                                <w:lang w:val="uk-UA"/>
                              </w:rPr>
                            </w:pPr>
                            <w:r>
                              <w:rPr>
                                <w:rFonts w:ascii="Times New Roman" w:hAnsi="Times New Roman" w:cs="Times New Roman"/>
                                <w:lang w:val="uk-UA"/>
                              </w:rPr>
                              <w:t>Звернення до ПМСД (</w:t>
                            </w:r>
                            <w:r w:rsidRPr="003811BF">
                              <w:rPr>
                                <w:rFonts w:ascii="Times New Roman" w:hAnsi="Times New Roman" w:cs="Times New Roman"/>
                                <w:sz w:val="20"/>
                                <w:lang w:val="uk-UA"/>
                              </w:rPr>
                              <w:t>анкета</w:t>
                            </w:r>
                            <w:r>
                              <w:rPr>
                                <w:rFonts w:ascii="Times New Roman" w:hAnsi="Times New Roman" w:cs="Times New Roman"/>
                                <w:lang w:val="uk-UA"/>
                              </w:rPr>
                              <w:t xml:space="preserve"> на визначення УГ)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0" o:spid="_x0000_s1099" style="position:absolute;left:0;text-align:left;margin-left:-9pt;margin-top:9pt;width:117pt;height:63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" filled="f" fillcolor="#f2f2f2 [3052]">
                <v:textbox>
                  <w:txbxContent>
                    <w:p w:rsidR="00F5425E" w:rsidRDefault="00F5425E" w:rsidP="00841FB4">
                      <w:pPr>
                        <w:jc w:val="center"/>
                        <w:rPr>
                          <w:rFonts w:ascii="Times New Roman" w:hAnsi="Times New Roman" w:cs="Times New Roman"/>
                          <w:lang w:val="uk-UA"/>
                        </w:rPr>
                      </w:pPr>
                      <w:r>
                        <w:rPr>
                          <w:rFonts w:ascii="Times New Roman" w:hAnsi="Times New Roman" w:cs="Times New Roman"/>
                          <w:lang w:val="uk-UA"/>
                        </w:rPr>
                        <w:t>Звернення до ПМСД (</w:t>
                      </w:r>
                      <w:r w:rsidRPr="003811BF">
                        <w:rPr>
                          <w:rFonts w:ascii="Times New Roman" w:hAnsi="Times New Roman" w:cs="Times New Roman"/>
                          <w:sz w:val="20"/>
                          <w:lang w:val="uk-UA"/>
                        </w:rPr>
                        <w:t>анкета</w:t>
                      </w:r>
                      <w:r>
                        <w:rPr>
                          <w:rFonts w:ascii="Times New Roman" w:hAnsi="Times New Roman" w:cs="Times New Roman"/>
                          <w:lang w:val="uk-UA"/>
                        </w:rPr>
                        <w:t xml:space="preserve"> на визначення УГ)</w:t>
                      </w:r>
                    </w:p>
                  </w:txbxContent>
                </v:textbox>
              </v:roundrect>
            </w:pict>
          </mc:Fallback>
        </mc:AlternateContent>
      </w:r>
      <w:r w:rsidR="004C4FC5">
        <w:rPr>
          <w:noProof/>
        </w:rPr>
        <mc:AlternateContent>
          <mc:Choice Requires="wps">
            <w:drawing>
              <wp:anchor distT="0" distB="0" distL="114300" distR="114300" simplePos="0" relativeHeight="251614720" behindDoc="0" locked="0" layoutInCell="1" allowOverlap="1">
                <wp:simplePos x="0" y="0"/>
                <wp:positionH relativeFrom="column">
                  <wp:posOffset>1600200</wp:posOffset>
                </wp:positionH>
                <wp:positionV relativeFrom="paragraph">
                  <wp:posOffset>114300</wp:posOffset>
                </wp:positionV>
                <wp:extent cx="1143000" cy="914400"/>
                <wp:effectExtent l="13335" t="9525" r="5715" b="9525"/>
                <wp:wrapNone/>
                <wp:docPr id="158"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914400"/>
                        </a:xfrm>
                        <a:prstGeom prst="rect">
                          <a:avLst/>
                        </a:prstGeom>
                        <a:solidFill>
                          <a:schemeClr val="bg1">
                            <a:lumMod val="100000"/>
                            <a:lumOff val="0"/>
                          </a:schemeClr>
                        </a:solidFill>
                        <a:ln w="9525">
                          <a:solidFill>
                            <a:srgbClr val="000000"/>
                          </a:solidFill>
                          <a:miter lim="800000"/>
                          <a:headEnd/>
                          <a:tailEnd/>
                        </a:ln>
                      </wps:spPr>
                      <wps:txbx>
                        <w:txbxContent>
                          <w:p w:rsidR="00F5425E" w:rsidRPr="003811BF" w:rsidRDefault="00F5425E" w:rsidP="00841FB4">
                            <w:pPr>
                              <w:rPr>
                                <w:rFonts w:ascii="Times New Roman" w:hAnsi="Times New Roman" w:cs="Times New Roman"/>
                                <w:lang w:val="uk-UA"/>
                              </w:rPr>
                            </w:pPr>
                            <w:r>
                              <w:rPr>
                                <w:rFonts w:ascii="Times New Roman" w:hAnsi="Times New Roman" w:cs="Times New Roman"/>
                                <w:lang w:val="uk-UA"/>
                              </w:rPr>
                              <w:t>Дотестове консультування на ВІЛ-інфекцію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100" style="position:absolute;left:0;text-align:left;margin-left:126pt;margin-top:9pt;width:90pt;height:1in;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" fillcolor="white [3212]">
                <v:textbox>
                  <w:txbxContent>
                    <w:p w:rsidR="00F5425E" w:rsidRPr="003811BF" w:rsidRDefault="00F5425E" w:rsidP="00841FB4">
                      <w:pPr>
                        <w:rPr>
                          <w:rFonts w:ascii="Times New Roman" w:hAnsi="Times New Roman" w:cs="Times New Roman"/>
                          <w:lang w:val="uk-UA"/>
                        </w:rPr>
                      </w:pPr>
                      <w:r>
                        <w:rPr>
                          <w:rFonts w:ascii="Times New Roman" w:hAnsi="Times New Roman" w:cs="Times New Roman"/>
                          <w:lang w:val="uk-UA"/>
                        </w:rPr>
                        <w:t>Дотестове консультування на ВІЛ-інфекцію</w:t>
                      </w:r>
                    </w:p>
                  </w:txbxContent>
                </v:textbox>
              </v:rect>
            </w:pict>
          </mc:Fallback>
        </mc:AlternateContent>
      </w:r>
      <w:r w:rsidR="004C4FC5">
        <w:rPr>
          <w:noProof/>
        </w:rPr>
        <mc:AlternateContent>
          <mc:Choice Requires="wps">
            <w:drawing>
              <wp:anchor distT="0" distB="0" distL="114300" distR="114300" simplePos="0" relativeHeight="251615744" behindDoc="0" locked="0" layoutInCell="1" allowOverlap="1">
                <wp:simplePos x="0" y="0"/>
                <wp:positionH relativeFrom="column">
                  <wp:posOffset>2971800</wp:posOffset>
                </wp:positionH>
                <wp:positionV relativeFrom="paragraph">
                  <wp:posOffset>114300</wp:posOffset>
                </wp:positionV>
                <wp:extent cx="1257300" cy="914400"/>
                <wp:effectExtent l="13335" t="9525" r="5715" b="9525"/>
                <wp:wrapNone/>
                <wp:docPr id="157"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91440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bg1">
                                  <a:lumMod val="65000"/>
                                  <a:lumOff val="0"/>
                                </a:schemeClr>
                              </a:solidFill>
                            </a14:hiddenFill>
                          </a:ext>
                        </a:extLst>
                      </wps:spPr>
                      <wps:txbx>
                        <w:txbxContent>
                          <w:p w:rsidR="00F5425E" w:rsidRDefault="00F5425E" w:rsidP="00841FB4">
                            <w:pPr>
                              <w:rPr>
                                <w:rFonts w:ascii="Times New Roman" w:hAnsi="Times New Roman" w:cs="Times New Roman"/>
                                <w:lang w:val="uk-UA"/>
                              </w:rPr>
                            </w:pPr>
                            <w:r>
                              <w:rPr>
                                <w:rFonts w:ascii="Times New Roman" w:hAnsi="Times New Roman" w:cs="Times New Roman"/>
                                <w:lang w:val="uk-UA"/>
                              </w:rPr>
                              <w:t>Тестування за допомогою ШТ Результат через 15-20 хвилин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101" style="position:absolute;left:0;text-align:left;margin-left:234pt;margin-top:9pt;width:99pt;height:1in;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" filled="f" fillcolor="#a5a5a5 [2092]">
                <v:textbox>
                  <w:txbxContent>
                    <w:p w:rsidR="00F5425E" w:rsidRDefault="00F5425E" w:rsidP="00841FB4">
                      <w:pPr>
                        <w:rPr>
                          <w:rFonts w:ascii="Times New Roman" w:hAnsi="Times New Roman" w:cs="Times New Roman"/>
                          <w:lang w:val="uk-UA"/>
                        </w:rPr>
                      </w:pPr>
                      <w:r>
                        <w:rPr>
                          <w:rFonts w:ascii="Times New Roman" w:hAnsi="Times New Roman" w:cs="Times New Roman"/>
                          <w:lang w:val="uk-UA"/>
                        </w:rPr>
                        <w:t>Тестування за допомогою ШТ Результат через 15-20 хвилин</w:t>
                      </w:r>
                    </w:p>
                  </w:txbxContent>
                </v:textbox>
              </v:rect>
            </w:pict>
          </mc:Fallback>
        </mc:AlternateContent>
      </w:r>
      <w:r w:rsidR="004C4FC5">
        <w:rPr>
          <w:noProof/>
        </w:rPr>
        <mc:AlternateContent>
          <mc:Choice Requires="wps">
            <w:drawing>
              <wp:anchor distT="0" distB="0" distL="114300" distR="114300" simplePos="0" relativeHeight="251616768" behindDoc="0" locked="0" layoutInCell="1" allowOverlap="1">
                <wp:simplePos x="0" y="0"/>
                <wp:positionH relativeFrom="column">
                  <wp:posOffset>4457700</wp:posOffset>
                </wp:positionH>
                <wp:positionV relativeFrom="paragraph">
                  <wp:posOffset>114300</wp:posOffset>
                </wp:positionV>
                <wp:extent cx="1485900" cy="914400"/>
                <wp:effectExtent l="13335" t="9525" r="5715" b="9525"/>
                <wp:wrapNone/>
                <wp:docPr id="156"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91440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bg1">
                                  <a:lumMod val="65000"/>
                                  <a:lumOff val="0"/>
                                </a:schemeClr>
                              </a:solidFill>
                            </a14:hiddenFill>
                          </a:ext>
                        </a:extLst>
                      </wps:spPr>
                      <wps:txbx>
                        <w:txbxContent>
                          <w:p w:rsidR="00F5425E" w:rsidRDefault="00F5425E" w:rsidP="00841FB4">
                            <w:pPr>
                              <w:rPr>
                                <w:rFonts w:ascii="Times New Roman" w:hAnsi="Times New Roman" w:cs="Times New Roman"/>
                                <w:lang w:val="uk-UA"/>
                              </w:rPr>
                            </w:pPr>
                            <w:r>
                              <w:rPr>
                                <w:rFonts w:ascii="Times New Roman" w:hAnsi="Times New Roman" w:cs="Times New Roman"/>
                                <w:lang w:val="uk-UA"/>
                              </w:rPr>
                              <w:t>Після-тестове консультування  Перенаправлення до ЗОЗ служби СНІДу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102" style="position:absolute;left:0;text-align:left;margin-left:351pt;margin-top:9pt;width:117pt;height:1in;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" filled="f" fillcolor="#a5a5a5 [2092]">
                <v:textbox>
                  <w:txbxContent>
                    <w:p w:rsidR="00F5425E" w:rsidRDefault="00F5425E" w:rsidP="00841FB4">
                      <w:pPr>
                        <w:rPr>
                          <w:rFonts w:ascii="Times New Roman" w:hAnsi="Times New Roman" w:cs="Times New Roman"/>
                          <w:lang w:val="uk-UA"/>
                        </w:rPr>
                      </w:pPr>
                      <w:r>
                        <w:rPr>
                          <w:rFonts w:ascii="Times New Roman" w:hAnsi="Times New Roman" w:cs="Times New Roman"/>
                          <w:lang w:val="uk-UA"/>
                        </w:rPr>
                        <w:t>Після-тестове консультування  Перенаправлення до ЗОЗ служби СНІДу</w:t>
                      </w:r>
                    </w:p>
                  </w:txbxContent>
                </v:textbox>
              </v:rect>
            </w:pict>
          </mc:Fallback>
        </mc:AlternateContent>
      </w:r>
      <w:r w:rsidR="004C4FC5">
        <w:rPr>
          <w:noProof/>
        </w:rPr>
        <mc:AlternateContent>
          <mc:Choice Requires="wps">
            <w:drawing>
              <wp:anchor distT="0" distB="0" distL="114300" distR="114300" simplePos="0" relativeHeight="251617792" behindDoc="0" locked="0" layoutInCell="1" allowOverlap="1">
                <wp:simplePos x="0" y="0"/>
                <wp:positionH relativeFrom="column">
                  <wp:posOffset>1371600</wp:posOffset>
                </wp:positionH>
                <wp:positionV relativeFrom="paragraph">
                  <wp:posOffset>553720</wp:posOffset>
                </wp:positionV>
                <wp:extent cx="228600" cy="0"/>
                <wp:effectExtent l="13335" t="58420" r="15240" b="55880"/>
                <wp:wrapNone/>
                <wp:docPr id="155" name="AutoShape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4" o:spid="_x0000_s1026" type="#_x0000_t32" style="position:absolute;margin-left:108pt;margin-top:43.6pt;width:18pt;height:0;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Sl3NgIAAGA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">
                <v:stroke endarrow="block"/>
              </v:shape>
            </w:pict>
          </mc:Fallback>
        </mc:AlternateContent>
      </w:r>
      <w:r w:rsidR="004C4FC5">
        <w:rPr>
          <w:noProof/>
        </w:rPr>
        <mc:AlternateContent>
          <mc:Choice Requires="wps">
            <w:drawing>
              <wp:anchor distT="0" distB="0" distL="114300" distR="114300" simplePos="0" relativeHeight="251618816" behindDoc="0" locked="0" layoutInCell="1" allowOverlap="1">
                <wp:simplePos x="0" y="0"/>
                <wp:positionH relativeFrom="column">
                  <wp:posOffset>2743200</wp:posOffset>
                </wp:positionH>
                <wp:positionV relativeFrom="paragraph">
                  <wp:posOffset>553720</wp:posOffset>
                </wp:positionV>
                <wp:extent cx="228600" cy="0"/>
                <wp:effectExtent l="13335" t="58420" r="15240" b="55880"/>
                <wp:wrapNone/>
                <wp:docPr id="154" name="AutoShape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5" o:spid="_x0000_s1026" type="#_x0000_t32" style="position:absolute;margin-left:3in;margin-top:43.6pt;width:18pt;height:0;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N+6NgIAAGA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">
                <v:stroke endarrow="block"/>
              </v:shape>
            </w:pict>
          </mc:Fallback>
        </mc:AlternateContent>
      </w:r>
      <w:r w:rsidR="004C4FC5">
        <w:rPr>
          <w:noProof/>
        </w:rPr>
        <mc:AlternateContent>
          <mc:Choice Requires="wps">
            <w:drawing>
              <wp:anchor distT="0" distB="0" distL="114300" distR="114300" simplePos="0" relativeHeight="251619840" behindDoc="0" locked="0" layoutInCell="1" allowOverlap="1">
                <wp:simplePos x="0" y="0"/>
                <wp:positionH relativeFrom="column">
                  <wp:posOffset>4229100</wp:posOffset>
                </wp:positionH>
                <wp:positionV relativeFrom="paragraph">
                  <wp:posOffset>553720</wp:posOffset>
                </wp:positionV>
                <wp:extent cx="228600" cy="0"/>
                <wp:effectExtent l="13335" t="58420" r="15240" b="55880"/>
                <wp:wrapNone/>
                <wp:docPr id="153" name="AutoShap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66" o:spid="_x0000_s1026" type="#_x0000_t32" style="position:absolute;margin-left:333pt;margin-top:43.6pt;width:18pt;height:0;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DvANgIAAGA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">
                <v:stroke endarrow="block"/>
              </v:shape>
            </w:pict>
          </mc:Fallback>
        </mc:AlternateContent>
      </w:r>
    </w:p>
    <w:p w:rsidR="00841FB4" w:rsidRPr="00B47E55" w:rsidRDefault="00841FB4" w:rsidP="00D63249">
      <w:pPr>
        <w:pStyle w:val="13"/>
        <w:keepNext/>
        <w:spacing w:line="276" w:lineRule="auto"/>
        <w:jc w:val="both"/>
        <w:rPr>
          <w:sz w:val="26"/>
          <w:szCs w:val="26"/>
          <w:lang w:val="uk-UA"/>
        </w:rPr>
      </w:pPr>
    </w:p>
    <w:p w:rsidR="00841FB4" w:rsidRPr="00B47E55" w:rsidRDefault="00841FB4" w:rsidP="00D63249">
      <w:pPr>
        <w:pStyle w:val="13"/>
        <w:keepNext/>
        <w:spacing w:line="276" w:lineRule="auto"/>
        <w:jc w:val="both"/>
        <w:rPr>
          <w:sz w:val="26"/>
          <w:szCs w:val="26"/>
          <w:lang w:val="uk-UA"/>
        </w:rPr>
      </w:pPr>
    </w:p>
    <w:p w:rsidR="00841FB4" w:rsidRPr="00B47E55" w:rsidRDefault="00841FB4" w:rsidP="00D63249">
      <w:pPr>
        <w:pStyle w:val="13"/>
        <w:keepNext/>
        <w:spacing w:line="276" w:lineRule="auto"/>
        <w:jc w:val="both"/>
        <w:rPr>
          <w:sz w:val="26"/>
          <w:szCs w:val="26"/>
          <w:lang w:val="uk-UA"/>
        </w:rPr>
      </w:pPr>
    </w:p>
    <w:p w:rsidR="00841FB4" w:rsidRPr="00B47E55" w:rsidRDefault="00841FB4" w:rsidP="00D63249">
      <w:pPr>
        <w:pStyle w:val="13"/>
        <w:keepNext/>
        <w:spacing w:line="276" w:lineRule="auto"/>
        <w:jc w:val="both"/>
        <w:rPr>
          <w:sz w:val="26"/>
          <w:szCs w:val="26"/>
          <w:lang w:val="uk-UA"/>
        </w:rPr>
      </w:pPr>
    </w:p>
    <w:p w:rsidR="00841FB4" w:rsidRPr="00B47E55" w:rsidRDefault="00A73918" w:rsidP="00D63249">
      <w:pPr>
        <w:pStyle w:val="13"/>
        <w:keepNext/>
        <w:spacing w:line="360" w:lineRule="auto"/>
        <w:jc w:val="both"/>
        <w:rPr>
          <w:szCs w:val="28"/>
          <w:lang w:val="uk-UA"/>
        </w:rPr>
      </w:pPr>
      <w:r w:rsidRPr="00B47E55">
        <w:rPr>
          <w:szCs w:val="28"/>
          <w:lang w:val="uk-UA"/>
        </w:rPr>
        <w:t>Рис.4</w:t>
      </w:r>
      <w:r w:rsidR="00841FB4" w:rsidRPr="00B47E55">
        <w:rPr>
          <w:szCs w:val="28"/>
          <w:lang w:val="uk-UA"/>
        </w:rPr>
        <w:t>.3. Алгоритм здійснення КіТ на ВІЛ-інфекцію у закладах первинної медико-санітарної допомоги</w:t>
      </w:r>
    </w:p>
    <w:p w:rsidR="00841FB4" w:rsidRPr="00B47E55" w:rsidRDefault="00841FB4" w:rsidP="00D63249">
      <w:pPr>
        <w:pStyle w:val="13"/>
        <w:keepNext/>
        <w:spacing w:line="360" w:lineRule="auto"/>
        <w:jc w:val="both"/>
        <w:rPr>
          <w:szCs w:val="28"/>
          <w:lang w:val="uk-UA"/>
        </w:rPr>
      </w:pPr>
    </w:p>
    <w:p w:rsidR="003811BF" w:rsidRPr="00B47E55" w:rsidRDefault="00841FB4" w:rsidP="00D63249">
      <w:pPr>
        <w:keepNext/>
        <w:spacing w:after="0" w:line="360" w:lineRule="auto"/>
        <w:jc w:val="both"/>
        <w:rPr>
          <w:rFonts w:ascii="Times New Roman" w:hAnsi="Times New Roman" w:cs="Times New Roman"/>
          <w:sz w:val="28"/>
          <w:szCs w:val="28"/>
          <w:lang w:val="uk-UA"/>
        </w:rPr>
      </w:pPr>
      <w:r w:rsidRPr="00B47E55">
        <w:rPr>
          <w:szCs w:val="28"/>
          <w:lang w:val="uk-UA"/>
        </w:rPr>
        <w:tab/>
      </w:r>
      <w:r w:rsidR="003811BF" w:rsidRPr="00B47E55">
        <w:rPr>
          <w:rFonts w:ascii="Times New Roman" w:hAnsi="Times New Roman" w:cs="Times New Roman"/>
          <w:sz w:val="28"/>
          <w:szCs w:val="28"/>
          <w:lang w:val="uk-UA"/>
        </w:rPr>
        <w:t>Згідно наведеної схеми, на першому етапі звернення пацієнта до закладу охорони здоров’я служби ВІЛ/СНІДу, проводиться його персоніфікація у відповідності до паспортних даних; проводиться збір анамнезу та об’єктивне обстеження, а також повторне тестування на ВІЛ. Далі розробляється план первинного обстеження та проводиться забір крові на заплановані дослідження.</w:t>
      </w:r>
    </w:p>
    <w:p w:rsidR="003811BF" w:rsidRPr="00B47E55" w:rsidRDefault="003811BF"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На другому етапі проводиться повне первинне дослідження в терміні до одного місяця. Воно включає лабораторні та інструментальні дослідження, а також консультації спеціалістів.</w:t>
      </w:r>
    </w:p>
    <w:p w:rsidR="003811BF" w:rsidRPr="00B47E55" w:rsidRDefault="003811BF"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 час третього етапу встановлюється заключний діагноз ВІЛ-інфекції після чого пацієнт переходить на четвертий етап маршруту.</w:t>
      </w:r>
    </w:p>
    <w:p w:rsidR="003811BF" w:rsidRPr="00B47E55" w:rsidRDefault="003811BF"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Під час четвертого етапу маршруту пацієнта в системі охорони здоров’я здійснюється регулярний медичний нагляд. На цьому етапі пацієнти розділяються на три групи:</w:t>
      </w:r>
    </w:p>
    <w:p w:rsidR="003811BF" w:rsidRPr="00B47E55" w:rsidRDefault="003811BF" w:rsidP="00D63249">
      <w:pPr>
        <w:pStyle w:val="af1"/>
        <w:keepNext/>
        <w:numPr>
          <w:ilvl w:val="0"/>
          <w:numId w:val="9"/>
        </w:numPr>
        <w:spacing w:after="0" w:line="360" w:lineRule="auto"/>
        <w:ind w:left="0"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які не потребують АРТ;</w:t>
      </w:r>
    </w:p>
    <w:p w:rsidR="003811BF" w:rsidRPr="00B47E55" w:rsidRDefault="003811BF" w:rsidP="00D63249">
      <w:pPr>
        <w:pStyle w:val="af1"/>
        <w:keepNext/>
        <w:numPr>
          <w:ilvl w:val="0"/>
          <w:numId w:val="9"/>
        </w:numPr>
        <w:spacing w:after="0" w:line="360" w:lineRule="auto"/>
        <w:ind w:left="0"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які потребують АРТ але не отримують;</w:t>
      </w:r>
    </w:p>
    <w:p w:rsidR="003811BF" w:rsidRPr="00B47E55" w:rsidRDefault="003811BF" w:rsidP="00D63249">
      <w:pPr>
        <w:pStyle w:val="af1"/>
        <w:keepNext/>
        <w:numPr>
          <w:ilvl w:val="0"/>
          <w:numId w:val="9"/>
        </w:numPr>
        <w:spacing w:after="0" w:line="360" w:lineRule="auto"/>
        <w:ind w:left="0"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які отримають АРТ.</w:t>
      </w:r>
    </w:p>
    <w:p w:rsidR="003811BF" w:rsidRPr="00B47E55" w:rsidRDefault="003811BF" w:rsidP="00D63249">
      <w:pPr>
        <w:pStyle w:val="af1"/>
        <w:keepNext/>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 xml:space="preserve">Для здійснення регулярного медичного нагляду пацієнти різних, вище названих цільових, груп з різною частотою мають проходити планові медичні огляди та обов’язкові лабораторні обстеження. </w:t>
      </w:r>
    </w:p>
    <w:p w:rsidR="003811BF" w:rsidRPr="00B47E55" w:rsidRDefault="003811BF" w:rsidP="00D63249">
      <w:pPr>
        <w:keepNext/>
        <w:spacing w:after="0" w:line="360" w:lineRule="auto"/>
        <w:ind w:firstLine="709"/>
        <w:rPr>
          <w:rFonts w:ascii="Times New Roman" w:hAnsi="Times New Roman" w:cs="Times New Roman"/>
          <w:sz w:val="28"/>
          <w:szCs w:val="28"/>
          <w:lang w:val="uk-UA"/>
        </w:rPr>
      </w:pPr>
      <w:r w:rsidRPr="00B47E55">
        <w:rPr>
          <w:rFonts w:ascii="Times New Roman" w:hAnsi="Times New Roman" w:cs="Times New Roman"/>
          <w:sz w:val="28"/>
          <w:szCs w:val="28"/>
          <w:lang w:val="uk-UA"/>
        </w:rPr>
        <w:t>Так, пацієнти першої групи такі огляди та обстеження мають проходити не рідше 1 разу на 6 місяців, а другої та третьої груп - не рідше 1 разу на 3 місяці.</w:t>
      </w:r>
    </w:p>
    <w:p w:rsidR="00841FB4" w:rsidRPr="00B47E55" w:rsidRDefault="00841FB4" w:rsidP="00D63249">
      <w:pPr>
        <w:pStyle w:val="13"/>
        <w:keepNext/>
        <w:spacing w:line="360" w:lineRule="auto"/>
        <w:ind w:firstLine="720"/>
        <w:jc w:val="both"/>
        <w:rPr>
          <w:szCs w:val="28"/>
          <w:lang w:val="uk-UA"/>
        </w:rPr>
      </w:pPr>
      <w:r w:rsidRPr="00B47E55">
        <w:rPr>
          <w:szCs w:val="28"/>
          <w:lang w:val="uk-UA"/>
        </w:rPr>
        <w:t>На першому етапі під час звернення пацієнта до ЛЗП/СЛ проводиться анкет</w:t>
      </w:r>
      <w:r w:rsidR="003811BF" w:rsidRPr="00B47E55">
        <w:rPr>
          <w:szCs w:val="28"/>
          <w:lang w:val="uk-UA"/>
        </w:rPr>
        <w:t>ування</w:t>
      </w:r>
      <w:r w:rsidRPr="00B47E55">
        <w:rPr>
          <w:szCs w:val="28"/>
          <w:lang w:val="uk-UA"/>
        </w:rPr>
        <w:t xml:space="preserve"> з метою встановлення належності пацієнта до групи підвищеного ризику інфікування ВІЛ. На цьому етапі пацієнтові пропонується пройти до тестов</w:t>
      </w:r>
      <w:r w:rsidR="003811BF" w:rsidRPr="00B47E55">
        <w:rPr>
          <w:szCs w:val="28"/>
          <w:lang w:val="uk-UA"/>
        </w:rPr>
        <w:t>е</w:t>
      </w:r>
      <w:r w:rsidRPr="00B47E55">
        <w:rPr>
          <w:szCs w:val="28"/>
          <w:lang w:val="uk-UA"/>
        </w:rPr>
        <w:t xml:space="preserve"> консультування на ВІЛ-інфекцію.</w:t>
      </w:r>
    </w:p>
    <w:p w:rsidR="00841FB4" w:rsidRPr="00B47E55" w:rsidRDefault="00841FB4" w:rsidP="00D63249">
      <w:pPr>
        <w:pStyle w:val="13"/>
        <w:keepNext/>
        <w:spacing w:line="360" w:lineRule="auto"/>
        <w:jc w:val="both"/>
        <w:rPr>
          <w:szCs w:val="28"/>
          <w:lang w:val="uk-UA"/>
        </w:rPr>
      </w:pPr>
      <w:r w:rsidRPr="00B47E55">
        <w:rPr>
          <w:szCs w:val="28"/>
          <w:lang w:val="uk-UA"/>
        </w:rPr>
        <w:tab/>
        <w:t>На другому етапі, за бажанням пацієнта, проводиться за допомогою швидких тестів дворазове тестування на ВІЛ. Дана процедура займає до 20 хвилин часу.</w:t>
      </w:r>
    </w:p>
    <w:p w:rsidR="00841FB4" w:rsidRPr="00B47E55" w:rsidRDefault="00841FB4" w:rsidP="00D63249">
      <w:pPr>
        <w:pStyle w:val="13"/>
        <w:keepNext/>
        <w:spacing w:line="360" w:lineRule="auto"/>
        <w:jc w:val="both"/>
        <w:rPr>
          <w:szCs w:val="28"/>
          <w:lang w:val="uk-UA"/>
        </w:rPr>
      </w:pPr>
      <w:r w:rsidRPr="00B47E55">
        <w:rPr>
          <w:szCs w:val="28"/>
          <w:lang w:val="uk-UA"/>
        </w:rPr>
        <w:tab/>
        <w:t>На третьому етапі проводиться після тестове консультування. Особи з позитивним результатом тестування на ВІЛ скеровуються до закладів охорони здоров’я служби СНІДу.</w:t>
      </w:r>
    </w:p>
    <w:p w:rsidR="00841FB4" w:rsidRPr="00B47E55" w:rsidRDefault="00841FB4" w:rsidP="00D63249">
      <w:pPr>
        <w:pStyle w:val="13"/>
        <w:keepNext/>
        <w:spacing w:line="360" w:lineRule="auto"/>
        <w:jc w:val="both"/>
        <w:rPr>
          <w:szCs w:val="28"/>
          <w:lang w:val="uk-UA"/>
        </w:rPr>
      </w:pPr>
      <w:r w:rsidRPr="00B47E55">
        <w:rPr>
          <w:szCs w:val="28"/>
          <w:lang w:val="uk-UA"/>
        </w:rPr>
        <w:tab/>
        <w:t>Як було встановлено в ході дослідження пацієнти випадають із системи охорони здоров’я після кожного етапу алгоритму здійснення КіТ на ВІЛ-інфекцію у закладах первинної медико-санітарної допомоги. Це вимагає розробки належних протоколів та моніторингу перенаправлення пацієнтів з первинної ланки медичної допомоги до закладів охорони здоров’я служби СНІДу.</w:t>
      </w:r>
    </w:p>
    <w:p w:rsidR="00E17E81" w:rsidRDefault="00E17E81" w:rsidP="00D63249">
      <w:pPr>
        <w:keepNext/>
        <w:autoSpaceDE w:val="0"/>
        <w:autoSpaceDN w:val="0"/>
        <w:adjustRightInd w:val="0"/>
        <w:spacing w:after="0" w:line="360" w:lineRule="auto"/>
        <w:jc w:val="both"/>
        <w:rPr>
          <w:rFonts w:ascii="Times New Roman" w:hAnsi="Times New Roman" w:cs="Times New Roman"/>
          <w:b/>
          <w:bCs/>
          <w:iCs/>
          <w:sz w:val="28"/>
          <w:szCs w:val="28"/>
          <w:lang w:val="uk-UA"/>
        </w:rPr>
      </w:pPr>
    </w:p>
    <w:p w:rsidR="00841FB4" w:rsidRPr="00B47E55" w:rsidRDefault="00A73918" w:rsidP="00D63249">
      <w:pPr>
        <w:keepNext/>
        <w:autoSpaceDE w:val="0"/>
        <w:autoSpaceDN w:val="0"/>
        <w:adjustRightInd w:val="0"/>
        <w:spacing w:after="0" w:line="360" w:lineRule="auto"/>
        <w:jc w:val="both"/>
        <w:rPr>
          <w:rFonts w:ascii="Times New Roman" w:hAnsi="Times New Roman" w:cs="Times New Roman"/>
          <w:b/>
          <w:bCs/>
          <w:iCs/>
          <w:sz w:val="28"/>
          <w:szCs w:val="28"/>
          <w:lang w:val="uk-UA"/>
        </w:rPr>
      </w:pPr>
      <w:r w:rsidRPr="00B47E55">
        <w:rPr>
          <w:rFonts w:ascii="Times New Roman" w:hAnsi="Times New Roman" w:cs="Times New Roman"/>
          <w:b/>
          <w:bCs/>
          <w:iCs/>
          <w:sz w:val="28"/>
          <w:szCs w:val="28"/>
          <w:lang w:val="uk-UA"/>
        </w:rPr>
        <w:t xml:space="preserve">4.4. </w:t>
      </w:r>
      <w:r w:rsidR="00841FB4" w:rsidRPr="00B47E55">
        <w:rPr>
          <w:rFonts w:ascii="Times New Roman" w:hAnsi="Times New Roman" w:cs="Times New Roman"/>
          <w:b/>
          <w:bCs/>
          <w:iCs/>
          <w:sz w:val="28"/>
          <w:szCs w:val="28"/>
          <w:lang w:val="uk-UA"/>
        </w:rPr>
        <w:t>Діяльність кабінетів «Довіра»</w:t>
      </w:r>
    </w:p>
    <w:p w:rsidR="00841FB4" w:rsidRPr="00B47E55" w:rsidRDefault="003811BF" w:rsidP="00D63249">
      <w:pPr>
        <w:keepNext/>
        <w:autoSpaceDE w:val="0"/>
        <w:autoSpaceDN w:val="0"/>
        <w:adjustRightInd w:val="0"/>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ході дослідження було встановлено, що з</w:t>
      </w:r>
      <w:r w:rsidR="00841FB4" w:rsidRPr="00B47E55">
        <w:rPr>
          <w:rFonts w:ascii="Times New Roman" w:hAnsi="Times New Roman" w:cs="Times New Roman"/>
          <w:sz w:val="28"/>
          <w:szCs w:val="28"/>
          <w:lang w:val="uk-UA"/>
        </w:rPr>
        <w:t>авдання Загальнодержавної програми забезпечення профілактики ВІЛ-інфекції, лікування, догляду та підтримки ВІЛ-інфікованих і хворих на СНІД на</w:t>
      </w:r>
      <w:r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2009-2013 рр. щодо оптимального розширення доступу до медичних послуг втілю</w:t>
      </w:r>
      <w:r w:rsidRPr="00B47E55">
        <w:rPr>
          <w:rFonts w:ascii="Times New Roman" w:hAnsi="Times New Roman" w:cs="Times New Roman"/>
          <w:sz w:val="28"/>
          <w:szCs w:val="28"/>
          <w:lang w:val="uk-UA"/>
        </w:rPr>
        <w:t>валися</w:t>
      </w:r>
      <w:r w:rsidR="00841FB4" w:rsidRPr="00B47E55">
        <w:rPr>
          <w:rFonts w:ascii="Times New Roman" w:hAnsi="Times New Roman" w:cs="Times New Roman"/>
          <w:sz w:val="28"/>
          <w:szCs w:val="28"/>
          <w:lang w:val="uk-UA"/>
        </w:rPr>
        <w:t xml:space="preserve"> через організацію сайтів АРТ на базі кабінетів «Довіра», яких,</w:t>
      </w:r>
      <w:r w:rsidR="00E00EE1"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 xml:space="preserve">станом на </w:t>
      </w:r>
      <w:r w:rsidR="00E00EE1" w:rsidRPr="00B47E55">
        <w:rPr>
          <w:rFonts w:ascii="Times New Roman" w:hAnsi="Times New Roman" w:cs="Times New Roman"/>
          <w:sz w:val="28"/>
          <w:szCs w:val="28"/>
          <w:lang w:val="uk-UA"/>
        </w:rPr>
        <w:br/>
      </w:r>
      <w:r w:rsidR="00E00EE1" w:rsidRPr="00B47E55">
        <w:rPr>
          <w:rFonts w:ascii="Times New Roman" w:hAnsi="Times New Roman" w:cs="Times New Roman"/>
          <w:sz w:val="28"/>
          <w:szCs w:val="28"/>
          <w:lang w:val="uk-UA"/>
        </w:rPr>
        <w:lastRenderedPageBreak/>
        <w:t>3</w:t>
      </w:r>
      <w:r w:rsidR="00841FB4" w:rsidRPr="00B47E55">
        <w:rPr>
          <w:rFonts w:ascii="Times New Roman" w:hAnsi="Times New Roman" w:cs="Times New Roman"/>
          <w:sz w:val="28"/>
          <w:szCs w:val="28"/>
          <w:lang w:val="uk-UA"/>
        </w:rPr>
        <w:t>1.1</w:t>
      </w:r>
      <w:r w:rsidR="00E00EE1" w:rsidRPr="00B47E55">
        <w:rPr>
          <w:rFonts w:ascii="Times New Roman" w:hAnsi="Times New Roman" w:cs="Times New Roman"/>
          <w:sz w:val="28"/>
          <w:szCs w:val="28"/>
          <w:lang w:val="uk-UA"/>
        </w:rPr>
        <w:t>2</w:t>
      </w:r>
      <w:r w:rsidR="00841FB4" w:rsidRPr="00B47E55">
        <w:rPr>
          <w:rFonts w:ascii="Times New Roman" w:hAnsi="Times New Roman" w:cs="Times New Roman"/>
          <w:sz w:val="28"/>
          <w:szCs w:val="28"/>
          <w:lang w:val="uk-UA"/>
        </w:rPr>
        <w:t>.201</w:t>
      </w:r>
      <w:r w:rsidR="00E00EE1" w:rsidRPr="00B47E55">
        <w:rPr>
          <w:rFonts w:ascii="Times New Roman" w:hAnsi="Times New Roman" w:cs="Times New Roman"/>
          <w:sz w:val="28"/>
          <w:szCs w:val="28"/>
          <w:lang w:val="uk-UA"/>
        </w:rPr>
        <w:t>4</w:t>
      </w:r>
      <w:r w:rsidR="00841FB4" w:rsidRPr="00B47E55">
        <w:rPr>
          <w:rFonts w:ascii="Times New Roman" w:hAnsi="Times New Roman" w:cs="Times New Roman"/>
          <w:sz w:val="28"/>
          <w:szCs w:val="28"/>
          <w:lang w:val="uk-UA"/>
        </w:rPr>
        <w:t xml:space="preserve"> р., в країні функціонувало 707, з них в 175 нада</w:t>
      </w:r>
      <w:r w:rsidR="00E00EE1" w:rsidRPr="00B47E55">
        <w:rPr>
          <w:rFonts w:ascii="Times New Roman" w:hAnsi="Times New Roman" w:cs="Times New Roman"/>
          <w:sz w:val="28"/>
          <w:szCs w:val="28"/>
          <w:lang w:val="uk-UA"/>
        </w:rPr>
        <w:t>вали</w:t>
      </w:r>
      <w:r w:rsidR="00841FB4" w:rsidRPr="00B47E55">
        <w:rPr>
          <w:rFonts w:ascii="Times New Roman" w:hAnsi="Times New Roman" w:cs="Times New Roman"/>
          <w:sz w:val="28"/>
          <w:szCs w:val="28"/>
          <w:lang w:val="uk-UA"/>
        </w:rPr>
        <w:t>ся послуги з діагностики, лікування опортуністичних інфекцій, призначення та супровід пацієнтів з АРТ та лабораторний моніторинг перебігу ВІЛ-інфекції.</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підтримки ГФ </w:t>
      </w:r>
      <w:r w:rsidR="00E00EE1" w:rsidRPr="00B47E55">
        <w:rPr>
          <w:rFonts w:ascii="Times New Roman" w:hAnsi="Times New Roman" w:cs="Times New Roman"/>
          <w:sz w:val="28"/>
          <w:szCs w:val="28"/>
          <w:lang w:val="uk-UA"/>
        </w:rPr>
        <w:t xml:space="preserve">в 2014 році </w:t>
      </w:r>
      <w:r w:rsidRPr="00B47E55">
        <w:rPr>
          <w:rFonts w:ascii="Times New Roman" w:hAnsi="Times New Roman" w:cs="Times New Roman"/>
          <w:sz w:val="28"/>
          <w:szCs w:val="28"/>
          <w:lang w:val="uk-UA"/>
        </w:rPr>
        <w:t>відкрито 122 сайтів АРТ</w:t>
      </w:r>
      <w:r w:rsidR="00E00EE1" w:rsidRPr="00B47E55">
        <w:rPr>
          <w:rFonts w:ascii="Times New Roman" w:hAnsi="Times New Roman" w:cs="Times New Roman"/>
          <w:sz w:val="28"/>
          <w:szCs w:val="28"/>
          <w:lang w:val="uk-UA"/>
        </w:rPr>
        <w:t>. Крім того у</w:t>
      </w:r>
      <w:r w:rsidRPr="00B47E55">
        <w:rPr>
          <w:rFonts w:ascii="Times New Roman" w:hAnsi="Times New Roman" w:cs="Times New Roman"/>
          <w:sz w:val="28"/>
          <w:szCs w:val="28"/>
          <w:lang w:val="uk-UA"/>
        </w:rPr>
        <w:t xml:space="preserve"> 2014 р. було затверджено наказом МОЗ України від 21.07.2014 р.</w:t>
      </w:r>
      <w:r w:rsidR="00E00EE1"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509 та зареєстровано в Міністерстві юстиції України зміни до положення про кабінет «Довіра», в якому розширено його функції щодо:</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в</w:t>
      </w:r>
      <w:r w:rsidRPr="00B47E55">
        <w:rPr>
          <w:rFonts w:ascii="Times New Roman" w:hAnsi="Times New Roman" w:cs="Times New Roman"/>
          <w:sz w:val="28"/>
          <w:szCs w:val="28"/>
          <w:lang w:val="uk-UA"/>
        </w:rPr>
        <w:t>становлення діагнозу ВІЛ-інфекції, проведення АРТ, облік, медичний наг</w:t>
      </w:r>
      <w:r w:rsidR="00E00EE1" w:rsidRPr="00B47E55">
        <w:rPr>
          <w:rFonts w:ascii="Times New Roman" w:hAnsi="Times New Roman" w:cs="Times New Roman"/>
          <w:sz w:val="28"/>
          <w:szCs w:val="28"/>
          <w:lang w:val="uk-UA"/>
        </w:rPr>
        <w:t>ляд за ВІЛ-інфікованими особами;</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м</w:t>
      </w:r>
      <w:r w:rsidRPr="00B47E55">
        <w:rPr>
          <w:rFonts w:ascii="Times New Roman" w:hAnsi="Times New Roman" w:cs="Times New Roman"/>
          <w:sz w:val="28"/>
          <w:szCs w:val="28"/>
          <w:lang w:val="uk-UA"/>
        </w:rPr>
        <w:t>едичн</w:t>
      </w:r>
      <w:r w:rsidR="00E00EE1" w:rsidRPr="00B47E55">
        <w:rPr>
          <w:rFonts w:ascii="Times New Roman" w:hAnsi="Times New Roman" w:cs="Times New Roman"/>
          <w:sz w:val="28"/>
          <w:szCs w:val="28"/>
          <w:lang w:val="uk-UA"/>
        </w:rPr>
        <w:t>ого</w:t>
      </w:r>
      <w:r w:rsidRPr="00B47E55">
        <w:rPr>
          <w:rFonts w:ascii="Times New Roman" w:hAnsi="Times New Roman" w:cs="Times New Roman"/>
          <w:sz w:val="28"/>
          <w:szCs w:val="28"/>
          <w:lang w:val="uk-UA"/>
        </w:rPr>
        <w:t xml:space="preserve"> нагляд</w:t>
      </w:r>
      <w:r w:rsidR="00E00EE1" w:rsidRPr="00B47E55">
        <w:rPr>
          <w:rFonts w:ascii="Times New Roman" w:hAnsi="Times New Roman" w:cs="Times New Roman"/>
          <w:sz w:val="28"/>
          <w:szCs w:val="28"/>
          <w:lang w:val="uk-UA"/>
        </w:rPr>
        <w:t>у</w:t>
      </w:r>
      <w:r w:rsidRPr="00B47E55">
        <w:rPr>
          <w:rFonts w:ascii="Times New Roman" w:hAnsi="Times New Roman" w:cs="Times New Roman"/>
          <w:sz w:val="28"/>
          <w:szCs w:val="28"/>
          <w:lang w:val="uk-UA"/>
        </w:rPr>
        <w:t xml:space="preserve"> за ВІЛ-інфікованими вагітними жінками, призначення та супровід профілактики передачі ВІЛ від матері до дитини</w:t>
      </w:r>
      <w:r w:rsidR="00E00EE1" w:rsidRPr="00B47E55">
        <w:rPr>
          <w:rFonts w:ascii="Times New Roman" w:hAnsi="Times New Roman" w:cs="Times New Roman"/>
          <w:sz w:val="28"/>
          <w:szCs w:val="28"/>
          <w:lang w:val="uk-UA"/>
        </w:rPr>
        <w:t>;</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п</w:t>
      </w:r>
      <w:r w:rsidRPr="00B47E55">
        <w:rPr>
          <w:rFonts w:ascii="Times New Roman" w:hAnsi="Times New Roman" w:cs="Times New Roman"/>
          <w:sz w:val="28"/>
          <w:szCs w:val="28"/>
          <w:lang w:val="uk-UA"/>
        </w:rPr>
        <w:t>рофілактик</w:t>
      </w:r>
      <w:r w:rsidR="00E00EE1" w:rsidRPr="00B47E55">
        <w:rPr>
          <w:rFonts w:ascii="Times New Roman" w:hAnsi="Times New Roman" w:cs="Times New Roman"/>
          <w:sz w:val="28"/>
          <w:szCs w:val="28"/>
          <w:lang w:val="uk-UA"/>
        </w:rPr>
        <w:t>и</w:t>
      </w:r>
      <w:r w:rsidRPr="00B47E55">
        <w:rPr>
          <w:rFonts w:ascii="Times New Roman" w:hAnsi="Times New Roman" w:cs="Times New Roman"/>
          <w:sz w:val="28"/>
          <w:szCs w:val="28"/>
          <w:lang w:val="uk-UA"/>
        </w:rPr>
        <w:t>, діагностик</w:t>
      </w:r>
      <w:r w:rsidR="00E00EE1" w:rsidRPr="00B47E55">
        <w:rPr>
          <w:rFonts w:ascii="Times New Roman" w:hAnsi="Times New Roman" w:cs="Times New Roman"/>
          <w:sz w:val="28"/>
          <w:szCs w:val="28"/>
          <w:lang w:val="uk-UA"/>
        </w:rPr>
        <w:t>и</w:t>
      </w:r>
      <w:r w:rsidRPr="00B47E55">
        <w:rPr>
          <w:rFonts w:ascii="Times New Roman" w:hAnsi="Times New Roman" w:cs="Times New Roman"/>
          <w:sz w:val="28"/>
          <w:szCs w:val="28"/>
          <w:lang w:val="uk-UA"/>
        </w:rPr>
        <w:t xml:space="preserve"> та лік</w:t>
      </w:r>
      <w:r w:rsidR="00E00EE1" w:rsidRPr="00B47E55">
        <w:rPr>
          <w:rFonts w:ascii="Times New Roman" w:hAnsi="Times New Roman" w:cs="Times New Roman"/>
          <w:sz w:val="28"/>
          <w:szCs w:val="28"/>
          <w:lang w:val="uk-UA"/>
        </w:rPr>
        <w:t>ування опортуністичних інфекцій;</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з</w:t>
      </w:r>
      <w:r w:rsidRPr="00B47E55">
        <w:rPr>
          <w:rFonts w:ascii="Times New Roman" w:hAnsi="Times New Roman" w:cs="Times New Roman"/>
          <w:sz w:val="28"/>
          <w:szCs w:val="28"/>
          <w:lang w:val="uk-UA"/>
        </w:rPr>
        <w:t>абезпечення профілактики, діагностики та лікування вірусного гепатиту</w:t>
      </w:r>
      <w:r w:rsidR="00E00EE1"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діагностик</w:t>
      </w:r>
      <w:r w:rsidR="00E00EE1" w:rsidRPr="00B47E55">
        <w:rPr>
          <w:rFonts w:ascii="Times New Roman" w:hAnsi="Times New Roman" w:cs="Times New Roman"/>
          <w:sz w:val="28"/>
          <w:szCs w:val="28"/>
          <w:lang w:val="uk-UA"/>
        </w:rPr>
        <w:t>и</w:t>
      </w:r>
      <w:r w:rsidRPr="00B47E55">
        <w:rPr>
          <w:rFonts w:ascii="Times New Roman" w:hAnsi="Times New Roman" w:cs="Times New Roman"/>
          <w:sz w:val="28"/>
          <w:szCs w:val="28"/>
          <w:lang w:val="uk-UA"/>
        </w:rPr>
        <w:t xml:space="preserve"> вірусного гепатиту С та перенаправлення до ЗОЗ, що</w:t>
      </w:r>
      <w:r w:rsidR="00E00EE1" w:rsidRPr="00B47E55">
        <w:rPr>
          <w:rFonts w:ascii="Times New Roman" w:hAnsi="Times New Roman" w:cs="Times New Roman"/>
          <w:sz w:val="28"/>
          <w:szCs w:val="28"/>
          <w:lang w:val="uk-UA"/>
        </w:rPr>
        <w:t xml:space="preserve"> здійснюють лікування гепатитів;</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заходів з планування сім’ї;</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о</w:t>
      </w:r>
      <w:r w:rsidRPr="00B47E55">
        <w:rPr>
          <w:rFonts w:ascii="Times New Roman" w:hAnsi="Times New Roman" w:cs="Times New Roman"/>
          <w:sz w:val="28"/>
          <w:szCs w:val="28"/>
          <w:lang w:val="uk-UA"/>
        </w:rPr>
        <w:t>рганізаці</w:t>
      </w:r>
      <w:r w:rsidR="00E00EE1" w:rsidRPr="00B47E55">
        <w:rPr>
          <w:rFonts w:ascii="Times New Roman" w:hAnsi="Times New Roman" w:cs="Times New Roman"/>
          <w:sz w:val="28"/>
          <w:szCs w:val="28"/>
          <w:lang w:val="uk-UA"/>
        </w:rPr>
        <w:t>ї</w:t>
      </w:r>
      <w:r w:rsidRPr="00B47E55">
        <w:rPr>
          <w:rFonts w:ascii="Times New Roman" w:hAnsi="Times New Roman" w:cs="Times New Roman"/>
          <w:sz w:val="28"/>
          <w:szCs w:val="28"/>
          <w:lang w:val="uk-UA"/>
        </w:rPr>
        <w:t xml:space="preserve"> та забезпечення заходів з постконтактної профілактики</w:t>
      </w:r>
      <w:r w:rsidR="00E00EE1" w:rsidRPr="00B47E55">
        <w:rPr>
          <w:rFonts w:ascii="Times New Roman" w:hAnsi="Times New Roman" w:cs="Times New Roman"/>
          <w:sz w:val="28"/>
          <w:szCs w:val="28"/>
          <w:lang w:val="uk-UA"/>
        </w:rPr>
        <w:t xml:space="preserve"> ВІЛ;</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E00EE1" w:rsidRPr="00B47E55">
        <w:rPr>
          <w:rFonts w:ascii="Times New Roman" w:hAnsi="Times New Roman" w:cs="Times New Roman"/>
          <w:sz w:val="28"/>
          <w:szCs w:val="28"/>
          <w:lang w:val="uk-UA"/>
        </w:rPr>
        <w:t>к</w:t>
      </w:r>
      <w:r w:rsidRPr="00B47E55">
        <w:rPr>
          <w:rFonts w:ascii="Times New Roman" w:hAnsi="Times New Roman" w:cs="Times New Roman"/>
          <w:sz w:val="28"/>
          <w:szCs w:val="28"/>
          <w:lang w:val="uk-UA"/>
        </w:rPr>
        <w:t xml:space="preserve">онсультування членів родини і близьких, </w:t>
      </w:r>
      <w:r w:rsidR="00E00EE1" w:rsidRPr="00B47E55">
        <w:rPr>
          <w:rFonts w:ascii="Times New Roman" w:hAnsi="Times New Roman" w:cs="Times New Roman"/>
          <w:sz w:val="28"/>
          <w:szCs w:val="28"/>
          <w:lang w:val="uk-UA"/>
        </w:rPr>
        <w:t>ЛЖВ</w:t>
      </w:r>
      <w:r w:rsidR="00180070" w:rsidRPr="00B47E55">
        <w:rPr>
          <w:rFonts w:ascii="Times New Roman" w:hAnsi="Times New Roman" w:cs="Times New Roman"/>
          <w:sz w:val="28"/>
          <w:szCs w:val="28"/>
          <w:lang w:val="uk-UA"/>
        </w:rPr>
        <w:t>;</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180070" w:rsidRPr="00B47E55">
        <w:rPr>
          <w:rFonts w:ascii="Times New Roman" w:hAnsi="Times New Roman" w:cs="Times New Roman"/>
          <w:sz w:val="28"/>
          <w:szCs w:val="28"/>
          <w:lang w:val="uk-UA"/>
        </w:rPr>
        <w:t>ф</w:t>
      </w:r>
      <w:r w:rsidRPr="00B47E55">
        <w:rPr>
          <w:rFonts w:ascii="Times New Roman" w:hAnsi="Times New Roman" w:cs="Times New Roman"/>
          <w:sz w:val="28"/>
          <w:szCs w:val="28"/>
          <w:lang w:val="uk-UA"/>
        </w:rPr>
        <w:t>ормування прихильності до лікування</w:t>
      </w:r>
      <w:r w:rsidR="00180070" w:rsidRPr="00B47E55">
        <w:rPr>
          <w:rFonts w:ascii="Times New Roman" w:hAnsi="Times New Roman" w:cs="Times New Roman"/>
          <w:sz w:val="28"/>
          <w:szCs w:val="28"/>
          <w:lang w:val="uk-UA"/>
        </w:rPr>
        <w:t xml:space="preserve"> з застосуванням АРТ;</w:t>
      </w:r>
    </w:p>
    <w:p w:rsidR="00841FB4" w:rsidRPr="00B47E55" w:rsidRDefault="00180070"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w:t>
      </w:r>
      <w:r w:rsidR="00841FB4" w:rsidRPr="00B47E55">
        <w:rPr>
          <w:rFonts w:ascii="Times New Roman" w:hAnsi="Times New Roman" w:cs="Times New Roman"/>
          <w:sz w:val="28"/>
          <w:szCs w:val="28"/>
          <w:lang w:val="uk-UA"/>
        </w:rPr>
        <w:t>абезпечення взаємодії з іншими установами, організаціями у наданні хоспісної, паліативної допомоги</w:t>
      </w:r>
      <w:r w:rsidRPr="00B47E55">
        <w:rPr>
          <w:rFonts w:ascii="Times New Roman" w:hAnsi="Times New Roman" w:cs="Times New Roman"/>
          <w:sz w:val="28"/>
          <w:szCs w:val="28"/>
          <w:lang w:val="uk-UA"/>
        </w:rPr>
        <w:t xml:space="preserve"> ЛЖВ;</w:t>
      </w:r>
    </w:p>
    <w:p w:rsidR="00841FB4" w:rsidRPr="00B47E55" w:rsidRDefault="00841FB4" w:rsidP="00D63249">
      <w:pPr>
        <w:keepNext/>
        <w:tabs>
          <w:tab w:val="left" w:pos="720"/>
        </w:tabs>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w:t>
      </w:r>
      <w:r w:rsidR="00180070" w:rsidRPr="00B47E55">
        <w:rPr>
          <w:rFonts w:ascii="Times New Roman" w:hAnsi="Times New Roman" w:cs="Times New Roman"/>
          <w:sz w:val="28"/>
          <w:szCs w:val="28"/>
          <w:lang w:val="uk-UA"/>
        </w:rPr>
        <w:t>співпраці</w:t>
      </w:r>
      <w:r w:rsidRPr="00B47E55">
        <w:rPr>
          <w:rFonts w:ascii="Times New Roman" w:hAnsi="Times New Roman" w:cs="Times New Roman"/>
          <w:sz w:val="28"/>
          <w:szCs w:val="28"/>
          <w:lang w:val="uk-UA"/>
        </w:rPr>
        <w:t xml:space="preserve"> з центрами соціальних служб для сім’ї, дітей та молоді, службами у справах дітей, осередками Товариства Червоного Хреста та іншими благодійними організаціями.</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Слід зазначити, що на кабінет</w:t>
      </w:r>
      <w:r w:rsidR="00180070" w:rsidRPr="00B47E55">
        <w:rPr>
          <w:rFonts w:ascii="Times New Roman" w:hAnsi="Times New Roman" w:cs="Times New Roman"/>
          <w:sz w:val="28"/>
          <w:szCs w:val="28"/>
          <w:lang w:val="uk-UA"/>
        </w:rPr>
        <w:t>и</w:t>
      </w:r>
      <w:r w:rsidRPr="00B47E55">
        <w:rPr>
          <w:rFonts w:ascii="Times New Roman" w:hAnsi="Times New Roman" w:cs="Times New Roman"/>
          <w:sz w:val="28"/>
          <w:szCs w:val="28"/>
          <w:lang w:val="uk-UA"/>
        </w:rPr>
        <w:t xml:space="preserve"> «Довіра» покладено також функції з профілактики ВІЛ-інфекції в частині проведення консультування і тестування на ВІЛ населення,</w:t>
      </w:r>
      <w:r w:rsidR="00180070"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представників груп</w:t>
      </w:r>
      <w:r w:rsidR="00180070" w:rsidRPr="00B47E55">
        <w:rPr>
          <w:rFonts w:ascii="Times New Roman" w:hAnsi="Times New Roman" w:cs="Times New Roman"/>
          <w:sz w:val="28"/>
          <w:szCs w:val="28"/>
          <w:lang w:val="uk-UA"/>
        </w:rPr>
        <w:t xml:space="preserve"> підвищеного</w:t>
      </w:r>
      <w:r w:rsidRPr="00B47E55">
        <w:rPr>
          <w:rFonts w:ascii="Times New Roman" w:hAnsi="Times New Roman" w:cs="Times New Roman"/>
          <w:sz w:val="28"/>
          <w:szCs w:val="28"/>
          <w:lang w:val="uk-UA"/>
        </w:rPr>
        <w:t xml:space="preserve"> ризику. Закон України «Про запобігання захворювання на синдром набутого імунодефіциту (СНІД) та соціальний захист населення» чітко зазначає, що все тестування на </w:t>
      </w:r>
      <w:r w:rsidRPr="00B47E55">
        <w:rPr>
          <w:rFonts w:ascii="Times New Roman" w:hAnsi="Times New Roman" w:cs="Times New Roman"/>
          <w:sz w:val="28"/>
          <w:szCs w:val="28"/>
          <w:lang w:val="uk-UA"/>
        </w:rPr>
        <w:lastRenderedPageBreak/>
        <w:t xml:space="preserve">ВІЛ-інфекцію повинне здійснюватися на добровільній основі і має супроводжуватися обов’язковим передтестовим і післятестовим консультуванням, за винятком обов’язкового тестування зразків донорської крові та органів. </w:t>
      </w:r>
      <w:r w:rsidR="00180070" w:rsidRPr="00B47E55">
        <w:rPr>
          <w:rFonts w:ascii="Times New Roman" w:hAnsi="Times New Roman" w:cs="Times New Roman"/>
          <w:sz w:val="28"/>
          <w:szCs w:val="28"/>
          <w:lang w:val="uk-UA"/>
        </w:rPr>
        <w:t>За офіційними даними у</w:t>
      </w:r>
      <w:r w:rsidRPr="00B47E55">
        <w:rPr>
          <w:rFonts w:ascii="Times New Roman" w:hAnsi="Times New Roman" w:cs="Times New Roman"/>
          <w:sz w:val="28"/>
          <w:szCs w:val="28"/>
          <w:lang w:val="uk-UA"/>
        </w:rPr>
        <w:t xml:space="preserve"> 2014 р. було проведено 3074273 (що на 462495 менше в порівнянні з 2013 р.) </w:t>
      </w:r>
      <w:r w:rsidRPr="00B47E55">
        <w:rPr>
          <w:rFonts w:ascii="Times New Roman" w:hAnsi="Times New Roman" w:cs="Times New Roman"/>
          <w:iCs/>
          <w:sz w:val="28"/>
          <w:szCs w:val="28"/>
          <w:lang w:val="uk-UA"/>
        </w:rPr>
        <w:t xml:space="preserve">індивідуальних </w:t>
      </w:r>
      <w:r w:rsidRPr="00B47E55">
        <w:rPr>
          <w:rFonts w:ascii="Times New Roman" w:hAnsi="Times New Roman" w:cs="Times New Roman"/>
          <w:sz w:val="28"/>
          <w:szCs w:val="28"/>
          <w:lang w:val="uk-UA"/>
        </w:rPr>
        <w:t>передтестових консультувань та</w:t>
      </w:r>
      <w:r w:rsidR="00180070"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2494865 (що на 416333 менше, ніж у 2013 р.) </w:t>
      </w:r>
      <w:r w:rsidRPr="00B47E55">
        <w:rPr>
          <w:rFonts w:ascii="Times New Roman" w:hAnsi="Times New Roman" w:cs="Times New Roman"/>
          <w:iCs/>
          <w:sz w:val="28"/>
          <w:szCs w:val="28"/>
          <w:lang w:val="uk-UA"/>
        </w:rPr>
        <w:t xml:space="preserve">індивідуальних </w:t>
      </w:r>
      <w:r w:rsidRPr="00B47E55">
        <w:rPr>
          <w:rFonts w:ascii="Times New Roman" w:hAnsi="Times New Roman" w:cs="Times New Roman"/>
          <w:sz w:val="28"/>
          <w:szCs w:val="28"/>
          <w:lang w:val="uk-UA"/>
        </w:rPr>
        <w:t xml:space="preserve">післятестових,що склало 81% від передтестових консультувань. Отже, 263 413 осіб (11%) не звернулися за післятестовим консультуванням. </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По окремих службах </w:t>
      </w:r>
      <w:r w:rsidR="00180070" w:rsidRPr="00B47E55">
        <w:rPr>
          <w:rFonts w:ascii="Times New Roman" w:hAnsi="Times New Roman" w:cs="Times New Roman"/>
          <w:sz w:val="28"/>
          <w:szCs w:val="28"/>
          <w:lang w:val="uk-UA"/>
        </w:rPr>
        <w:t xml:space="preserve">та ЗОЗ </w:t>
      </w:r>
      <w:r w:rsidRPr="00B47E55">
        <w:rPr>
          <w:rFonts w:ascii="Times New Roman" w:hAnsi="Times New Roman" w:cs="Times New Roman"/>
          <w:sz w:val="28"/>
          <w:szCs w:val="28"/>
          <w:lang w:val="uk-UA"/>
        </w:rPr>
        <w:t>даний показник становив:</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центральних районах лікарнях – 83,2%,</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закладах акушерсько-гінекологічної служби – 95%,</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закладах наркологічної служби – 69%,</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закладах протитуберкульозної служби – 90,4%,</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закладах дермато-венерологічної служби – 70%,</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закладах служби СНІДу, у т.ч. у кабінетах «Довіра» – 90% (88,4% кабінети «Довіра»),</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у ЦСССДМ – 80%,</w:t>
      </w:r>
    </w:p>
    <w:p w:rsidR="00841FB4" w:rsidRPr="00B47E55" w:rsidRDefault="00841FB4" w:rsidP="00D63249">
      <w:pPr>
        <w:keepNext/>
        <w:autoSpaceDE w:val="0"/>
        <w:autoSpaceDN w:val="0"/>
        <w:adjustRightInd w:val="0"/>
        <w:spacing w:after="0" w:line="360" w:lineRule="auto"/>
        <w:ind w:firstLine="426"/>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у закладах ДПтС, в ГО –100%;</w:t>
      </w:r>
    </w:p>
    <w:p w:rsidR="00841FB4" w:rsidRPr="00B47E55" w:rsidRDefault="00841FB4" w:rsidP="00D63249">
      <w:pPr>
        <w:keepNext/>
        <w:autoSpaceDE w:val="0"/>
        <w:autoSpaceDN w:val="0"/>
        <w:adjustRightInd w:val="0"/>
        <w:spacing w:after="0" w:line="360" w:lineRule="auto"/>
        <w:ind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Аналізуючи вищезазначене, можемо зробити висновок, що такі дані свідчать про відсутність якісних підходів до виявлення осіб з ризикованою поведінкою при проведенні КіТ у </w:t>
      </w:r>
      <w:r w:rsidR="00180070" w:rsidRPr="00B47E55">
        <w:rPr>
          <w:rFonts w:ascii="Times New Roman" w:hAnsi="Times New Roman" w:cs="Times New Roman"/>
          <w:sz w:val="28"/>
          <w:szCs w:val="28"/>
          <w:lang w:val="uk-UA"/>
        </w:rPr>
        <w:t>ЗОЗ</w:t>
      </w:r>
      <w:r w:rsidRPr="00B47E55">
        <w:rPr>
          <w:rFonts w:ascii="Times New Roman" w:hAnsi="Times New Roman" w:cs="Times New Roman"/>
          <w:sz w:val="28"/>
          <w:szCs w:val="28"/>
          <w:lang w:val="uk-UA"/>
        </w:rPr>
        <w:t>, відповідно до діючого протоколу з КіТ.</w:t>
      </w:r>
    </w:p>
    <w:p w:rsidR="00841FB4" w:rsidRPr="00B47E55" w:rsidRDefault="00841FB4" w:rsidP="00D63249">
      <w:pPr>
        <w:keepNext/>
        <w:autoSpaceDE w:val="0"/>
        <w:autoSpaceDN w:val="0"/>
        <w:adjustRightInd w:val="0"/>
        <w:spacing w:after="0" w:line="360" w:lineRule="auto"/>
        <w:ind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 Кабінетах «Довіра», згідно зі штатним розписом, працюють лікар-інфекціоніст, медична сестра та соціальний працівник</w:t>
      </w:r>
      <w:r w:rsidR="00180070"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w:t>
      </w:r>
      <w:r w:rsidR="00180070" w:rsidRPr="00B47E55">
        <w:rPr>
          <w:rFonts w:ascii="Times New Roman" w:hAnsi="Times New Roman" w:cs="Times New Roman"/>
          <w:sz w:val="28"/>
          <w:szCs w:val="28"/>
          <w:lang w:val="uk-UA"/>
        </w:rPr>
        <w:t>Б</w:t>
      </w:r>
      <w:r w:rsidRPr="00B47E55">
        <w:rPr>
          <w:rFonts w:ascii="Times New Roman" w:hAnsi="Times New Roman" w:cs="Times New Roman"/>
          <w:sz w:val="28"/>
          <w:szCs w:val="28"/>
          <w:lang w:val="uk-UA"/>
        </w:rPr>
        <w:t>ільшість фахівців пройшли професійну підготовку на семінарах</w:t>
      </w:r>
      <w:r w:rsidR="00180070"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тренінгах та стажування на робочому місці за спеціальною програмою в регіональних тренінгових центрах </w:t>
      </w:r>
      <w:r w:rsidR="00180070" w:rsidRPr="00B47E55">
        <w:rPr>
          <w:rFonts w:ascii="Times New Roman" w:hAnsi="Times New Roman" w:cs="Times New Roman"/>
          <w:sz w:val="28"/>
          <w:szCs w:val="28"/>
          <w:lang w:val="uk-UA"/>
        </w:rPr>
        <w:t>на базі</w:t>
      </w:r>
      <w:r w:rsidRPr="00B47E55">
        <w:rPr>
          <w:rFonts w:ascii="Times New Roman" w:hAnsi="Times New Roman" w:cs="Times New Roman"/>
          <w:sz w:val="28"/>
          <w:szCs w:val="28"/>
          <w:lang w:val="uk-UA"/>
        </w:rPr>
        <w:t xml:space="preserve"> РЦСНІД</w:t>
      </w:r>
      <w:r w:rsidR="00180070" w:rsidRPr="00B47E55">
        <w:rPr>
          <w:rFonts w:ascii="Times New Roman" w:hAnsi="Times New Roman" w:cs="Times New Roman"/>
          <w:sz w:val="28"/>
          <w:szCs w:val="28"/>
          <w:lang w:val="uk-UA"/>
        </w:rPr>
        <w:t>.</w:t>
      </w:r>
    </w:p>
    <w:p w:rsidR="00841FB4" w:rsidRPr="00B47E55" w:rsidRDefault="00841FB4" w:rsidP="00D63249">
      <w:pPr>
        <w:pStyle w:val="13"/>
        <w:keepNext/>
        <w:spacing w:line="360" w:lineRule="auto"/>
        <w:jc w:val="both"/>
        <w:rPr>
          <w:szCs w:val="28"/>
          <w:lang w:val="uk-UA"/>
        </w:rPr>
      </w:pPr>
    </w:p>
    <w:p w:rsidR="00841FB4" w:rsidRPr="00B47E55" w:rsidRDefault="00A73918"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 xml:space="preserve">4.5. </w:t>
      </w:r>
      <w:r w:rsidR="00841FB4" w:rsidRPr="00B47E55">
        <w:rPr>
          <w:rFonts w:ascii="Times New Roman" w:hAnsi="Times New Roman" w:cs="Times New Roman"/>
          <w:b/>
          <w:sz w:val="28"/>
          <w:szCs w:val="28"/>
          <w:lang w:val="uk-UA"/>
        </w:rPr>
        <w:t>Розвиток потенціалу як шлях до підвищення ефективності протидії епідемії ВІЛ-інфекції в Україні</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Загальновизнаним є те, що в світі послуги з ВІЛ/СНІДу є високо затратними. При цьому в Україні навіть профілактичні заходи є малоефективними про що говорять темпи поширення ВІЛ-інфекції в країні. Тому важливою задачею є підвищення ефективності протидії епідемії ВІЛ-інфекції в Україні. Для цього необхідно використовувати та впроваджувати</w:t>
      </w:r>
      <w:r w:rsidR="008E297D" w:rsidRPr="00B47E55">
        <w:rPr>
          <w:rFonts w:ascii="Times New Roman" w:hAnsi="Times New Roman" w:cs="Times New Roman"/>
          <w:sz w:val="28"/>
          <w:szCs w:val="28"/>
          <w:lang w:val="uk-UA"/>
        </w:rPr>
        <w:t xml:space="preserve"> </w:t>
      </w:r>
      <w:r w:rsidR="00180070" w:rsidRPr="00B47E55">
        <w:rPr>
          <w:rFonts w:ascii="Times New Roman" w:hAnsi="Times New Roman" w:cs="Times New Roman"/>
          <w:sz w:val="28"/>
          <w:szCs w:val="28"/>
          <w:lang w:val="uk-UA"/>
        </w:rPr>
        <w:t>д</w:t>
      </w:r>
      <w:r w:rsidRPr="00B47E55">
        <w:rPr>
          <w:rFonts w:ascii="Times New Roman" w:hAnsi="Times New Roman" w:cs="Times New Roman"/>
          <w:sz w:val="28"/>
          <w:szCs w:val="28"/>
          <w:lang w:val="uk-UA"/>
        </w:rPr>
        <w:t>остовірні наукові дані і перевірені програмні моделі для охоплення і впливу на ВІЛ-інфікованих осіб та осіб з високим ризиком ВІЛ-інфікування. Необхідність впровадження та реалізації комплексних заходів з медичної допомоги з ВІЛ/СНІДу включаючи пр</w:t>
      </w:r>
      <w:r w:rsidR="00180070" w:rsidRPr="00B47E55">
        <w:rPr>
          <w:rFonts w:ascii="Times New Roman" w:hAnsi="Times New Roman" w:cs="Times New Roman"/>
          <w:sz w:val="28"/>
          <w:szCs w:val="28"/>
          <w:lang w:val="uk-UA"/>
        </w:rPr>
        <w:t>офілактику, лікування та догляд</w:t>
      </w:r>
      <w:r w:rsidRPr="00B47E55">
        <w:rPr>
          <w:rFonts w:ascii="Times New Roman" w:hAnsi="Times New Roman" w:cs="Times New Roman"/>
          <w:sz w:val="28"/>
          <w:szCs w:val="28"/>
          <w:lang w:val="uk-UA"/>
        </w:rPr>
        <w:t xml:space="preserve"> вимагає від закладів охорони здоров’я та громадських організацій високого рівня спроможності, а також чіткої взаємодії між рівнями медичної допомоги, їх можливостями надавати конкретні послуги і забезпечувати загальне повноцінне функціонування територіальних систем медичної допомоги з названої проблеми.</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З метою посилення відповіді на епідемію ВІЛ-інфекції/СНІДу в Україні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2013 році стартував проект «Реформа ВІЛ-послуг у дії», який виконується компанією «ДелойтКонсалтінг». Проект має на меті посилити роль держави у формуванні та реалізації політики з питань протидії ВІЛ-інфекції/СНІДу, оптимізувати розподіл ресурсів і фінансування програм з протидії ВІЛ-інфекції/СНІДу для найбільш уразливих до інфікування груп населення і зміцнити кадрові ресурси охорони здоров’я для надання та розширення спектру відповідних послуг населенню з даного питання.</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 xml:space="preserve">Підхід, який використовує компанія «ДелойтКонсалтінг» передбачає поліпшення функціонування пріоритетних сфер діяльності партнерів в боротьбі з епідемією ВІЛ-інфекції/СНІДу за допомогою підвищення ефективності для нарощування темпів, формування навичок та впевненості. Проект стосується індивідуальних, організаційних та системних складових </w:t>
      </w:r>
      <w:r w:rsidRPr="00B47E55">
        <w:rPr>
          <w:rFonts w:ascii="Times New Roman" w:hAnsi="Times New Roman" w:cs="Times New Roman"/>
          <w:sz w:val="28"/>
          <w:szCs w:val="28"/>
          <w:lang w:val="uk-UA"/>
        </w:rPr>
        <w:lastRenderedPageBreak/>
        <w:t>розвитку потенціалу</w:t>
      </w:r>
      <w:r w:rsidR="00180070"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Загальне бачення дано</w:t>
      </w:r>
      <w:r w:rsidR="00A73918" w:rsidRPr="00B47E55">
        <w:rPr>
          <w:rFonts w:ascii="Times New Roman" w:hAnsi="Times New Roman" w:cs="Times New Roman"/>
          <w:sz w:val="28"/>
          <w:szCs w:val="28"/>
          <w:lang w:val="uk-UA"/>
        </w:rPr>
        <w:t>го процесу представлено на рис.</w:t>
      </w:r>
      <w:r w:rsidR="00735143" w:rsidRPr="00B47E55">
        <w:rPr>
          <w:rFonts w:ascii="Times New Roman" w:hAnsi="Times New Roman" w:cs="Times New Roman"/>
          <w:sz w:val="28"/>
          <w:szCs w:val="28"/>
          <w:lang w:val="uk-UA"/>
        </w:rPr>
        <w:t xml:space="preserve"> </w:t>
      </w:r>
      <w:r w:rsidR="00A73918" w:rsidRPr="00B47E55">
        <w:rPr>
          <w:rFonts w:ascii="Times New Roman" w:hAnsi="Times New Roman" w:cs="Times New Roman"/>
          <w:sz w:val="28"/>
          <w:szCs w:val="28"/>
          <w:lang w:val="uk-UA"/>
        </w:rPr>
        <w:t>4</w:t>
      </w:r>
      <w:r w:rsidRPr="00B47E55">
        <w:rPr>
          <w:rFonts w:ascii="Times New Roman" w:hAnsi="Times New Roman" w:cs="Times New Roman"/>
          <w:sz w:val="28"/>
          <w:szCs w:val="28"/>
          <w:lang w:val="uk-UA"/>
        </w:rPr>
        <w:t>.4.</w:t>
      </w:r>
    </w:p>
    <w:p w:rsidR="00841FB4" w:rsidRPr="00B47E55" w:rsidRDefault="00841FB4" w:rsidP="00D63249">
      <w:pPr>
        <w:keepNext/>
        <w:spacing w:after="0" w:line="268" w:lineRule="auto"/>
        <w:ind w:firstLine="709"/>
        <w:jc w:val="both"/>
        <w:rPr>
          <w:rFonts w:ascii="Times New Roman" w:hAnsi="Times New Roman" w:cs="Times New Roman"/>
          <w:sz w:val="26"/>
          <w:szCs w:val="26"/>
          <w:lang w:val="uk-UA"/>
        </w:rPr>
      </w:pPr>
    </w:p>
    <w:p w:rsidR="00841FB4" w:rsidRPr="00B47E55" w:rsidRDefault="00841FB4" w:rsidP="00D63249">
      <w:pPr>
        <w:keepNext/>
        <w:spacing w:after="0" w:line="268" w:lineRule="auto"/>
        <w:ind w:firstLine="709"/>
        <w:jc w:val="both"/>
        <w:rPr>
          <w:rFonts w:ascii="Times New Roman" w:hAnsi="Times New Roman" w:cs="Times New Roman"/>
          <w:sz w:val="26"/>
          <w:szCs w:val="26"/>
          <w:lang w:val="uk-UA"/>
        </w:rPr>
      </w:pPr>
    </w:p>
    <w:p w:rsidR="00841FB4" w:rsidRPr="00B47E55" w:rsidRDefault="004C4FC5" w:rsidP="00D63249">
      <w:pPr>
        <w:keepNext/>
        <w:spacing w:after="0"/>
        <w:jc w:val="both"/>
        <w:rPr>
          <w:rFonts w:ascii="Times New Roman" w:hAnsi="Times New Roman" w:cs="Times New Roman"/>
          <w:sz w:val="26"/>
          <w:szCs w:val="26"/>
          <w:lang w:val="uk-UA"/>
        </w:rPr>
      </w:pPr>
      <w:r>
        <w:rPr>
          <w:rFonts w:ascii="Times New Roman" w:hAnsi="Times New Roman" w:cs="Times New Roman"/>
          <w:noProof/>
        </w:rPr>
        <mc:AlternateContent>
          <mc:Choice Requires="wps">
            <w:drawing>
              <wp:anchor distT="0" distB="0" distL="114300" distR="114300" simplePos="0" relativeHeight="251739648" behindDoc="0" locked="0" layoutInCell="1" allowOverlap="1">
                <wp:simplePos x="0" y="0"/>
                <wp:positionH relativeFrom="column">
                  <wp:posOffset>114300</wp:posOffset>
                </wp:positionH>
                <wp:positionV relativeFrom="paragraph">
                  <wp:posOffset>1045210</wp:posOffset>
                </wp:positionV>
                <wp:extent cx="1143000" cy="571500"/>
                <wp:effectExtent l="13335" t="6350" r="5715" b="12700"/>
                <wp:wrapNone/>
                <wp:docPr id="152" name="AutoShape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chemeClr val="tx1">
                                  <a:lumMod val="95000"/>
                                  <a:lumOff val="5000"/>
                                </a:schemeClr>
                              </a:solidFill>
                            </a14:hiddenFill>
                          </a:ext>
                        </a:extLst>
                      </wps:spPr>
                      <wps:txbx>
                        <w:txbxContent>
                          <w:p w:rsidR="00F5425E" w:rsidRPr="00735143" w:rsidRDefault="00F5425E" w:rsidP="0073514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1" o:spid="_x0000_s1103" style="position:absolute;left:0;text-align:left;margin-left:9pt;margin-top:82.3pt;width:90pt;height:4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" filled="f" fillcolor="#0d0d0d [3069]">
                <v:textbox>
                  <w:txbxContent>
                    <w:p w:rsidR="00F5425E" w:rsidRPr="00735143" w:rsidRDefault="00F5425E" w:rsidP="00735143"/>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38624" behindDoc="0" locked="0" layoutInCell="1" allowOverlap="1">
                <wp:simplePos x="0" y="0"/>
                <wp:positionH relativeFrom="column">
                  <wp:posOffset>1485900</wp:posOffset>
                </wp:positionH>
                <wp:positionV relativeFrom="paragraph">
                  <wp:posOffset>1099185</wp:posOffset>
                </wp:positionV>
                <wp:extent cx="1143000" cy="571500"/>
                <wp:effectExtent l="13335" t="12700" r="5715" b="6350"/>
                <wp:wrapNone/>
                <wp:docPr id="151" name="AutoShape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chemeClr val="tx1">
                                  <a:lumMod val="95000"/>
                                  <a:lumOff val="5000"/>
                                </a:schemeClr>
                              </a:solidFill>
                            </a14:hiddenFill>
                          </a:ext>
                        </a:extLst>
                      </wps:spPr>
                      <wps:txbx>
                        <w:txbxContent>
                          <w:p w:rsidR="00F5425E" w:rsidRPr="0062705A" w:rsidRDefault="00F5425E" w:rsidP="00735143">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0" o:spid="_x0000_s1104" style="position:absolute;left:0;text-align:left;margin-left:117pt;margin-top:86.55pt;width:90pt;height:4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" filled="f" fillcolor="#0d0d0d [3069]">
                <v:textbox>
                  <w:txbxContent>
                    <w:p w:rsidR="00F5425E" w:rsidRPr="0062705A" w:rsidRDefault="00F5425E" w:rsidP="00735143">
                      <w:pPr>
                        <w:rPr>
                          <w:rFonts w:ascii="Times New Roman" w:hAnsi="Times New Roman" w:cs="Times New Roman"/>
                        </w:rPr>
                      </w:pP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737600" behindDoc="0" locked="0" layoutInCell="1" allowOverlap="1">
                <wp:simplePos x="0" y="0"/>
                <wp:positionH relativeFrom="column">
                  <wp:posOffset>114300</wp:posOffset>
                </wp:positionH>
                <wp:positionV relativeFrom="paragraph">
                  <wp:posOffset>1099185</wp:posOffset>
                </wp:positionV>
                <wp:extent cx="1143000" cy="571500"/>
                <wp:effectExtent l="3810" t="3175" r="0" b="0"/>
                <wp:wrapNone/>
                <wp:docPr id="150" name="AutoShap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noFill/>
                        <a:ln>
                          <a:noFill/>
                        </a:ln>
                        <a:effectLst/>
                        <a:extLst>
                          <a:ext uri="{909E8E84-426E-40DD-AFC4-6F175D3DCCD1}">
                            <a14:hiddenFill xmlns:a14="http://schemas.microsoft.com/office/drawing/2010/main">
                              <a:solidFill>
                                <a:schemeClr val="dk1">
                                  <a:lumMod val="100000"/>
                                  <a:lumOff val="0"/>
                                </a:schemeClr>
                              </a:solidFill>
                            </a14:hiddenFill>
                          </a:ext>
                          <a:ext uri="{91240B29-F687-4F45-9708-019B960494DF}">
                            <a14:hiddenLine xmlns:a14="http://schemas.microsoft.com/office/drawing/2010/main" w="38100">
                              <a:solidFill>
                                <a:schemeClr val="lt1">
                                  <a:lumMod val="95000"/>
                                  <a:lumOff val="0"/>
                                </a:schemeClr>
                              </a:solidFill>
                              <a:round/>
                              <a:headEnd/>
                              <a:tailEnd/>
                            </a14:hiddenLine>
                          </a:ext>
                        </a:extLst>
                      </wps:spPr>
                      <wps:txbx>
                        <w:txbxContent>
                          <w:p w:rsidR="00F5425E" w:rsidRDefault="00F5425E" w:rsidP="00841FB4">
                            <w:pPr>
                              <w:rPr>
                                <w:rFonts w:ascii="Times New Roman" w:hAnsi="Times New Roman" w:cs="Times New Roman"/>
                                <w:lang w:val="uk-UA"/>
                              </w:rPr>
                            </w:pPr>
                            <w:r>
                              <w:rPr>
                                <w:rFonts w:ascii="Times New Roman" w:hAnsi="Times New Roman" w:cs="Times New Roman"/>
                                <w:lang w:val="uk-UA"/>
                              </w:rPr>
                              <w:t>Бажаний стан ефективності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9" o:spid="_x0000_s1105" style="position:absolute;left:0;text-align:left;margin-left:9pt;margin-top:86.55pt;width:90pt;height:4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" filled="f" fillcolor="black [3200]" stroked="f" strokecolor="#f2f2f2 [3041]" strokeweight="3pt">
                <v:textbox>
                  <w:txbxContent>
                    <w:p w:rsidR="00F5425E" w:rsidRDefault="00F5425E" w:rsidP="00841FB4">
                      <w:pPr>
                        <w:rPr>
                          <w:rFonts w:ascii="Times New Roman" w:hAnsi="Times New Roman" w:cs="Times New Roman"/>
                          <w:lang w:val="uk-UA"/>
                        </w:rPr>
                      </w:pPr>
                      <w:r>
                        <w:rPr>
                          <w:rFonts w:ascii="Times New Roman" w:hAnsi="Times New Roman" w:cs="Times New Roman"/>
                          <w:lang w:val="uk-UA"/>
                        </w:rPr>
                        <w:t>Бажаний стан ефективності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1888" behindDoc="0" locked="0" layoutInCell="1" allowOverlap="1">
                <wp:simplePos x="0" y="0"/>
                <wp:positionH relativeFrom="column">
                  <wp:posOffset>114300</wp:posOffset>
                </wp:positionH>
                <wp:positionV relativeFrom="paragraph">
                  <wp:posOffset>0</wp:posOffset>
                </wp:positionV>
                <wp:extent cx="1143000" cy="571500"/>
                <wp:effectExtent l="13335" t="8890" r="5715" b="10160"/>
                <wp:wrapNone/>
                <wp:docPr id="149" name="AutoShap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7" o:spid="_x0000_s1026" style="position:absolute;margin-left:9pt;margin-top:0;width:90pt;height:4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"/>
            </w:pict>
          </mc:Fallback>
        </mc:AlternateContent>
      </w:r>
      <w:r>
        <w:rPr>
          <w:rFonts w:ascii="Times New Roman" w:hAnsi="Times New Roman" w:cs="Times New Roman"/>
          <w:noProof/>
        </w:rPr>
        <mc:AlternateContent>
          <mc:Choice Requires="wps">
            <w:drawing>
              <wp:anchor distT="0" distB="0" distL="114300" distR="114300" simplePos="0" relativeHeight="251622912" behindDoc="0" locked="0" layoutInCell="1" allowOverlap="1">
                <wp:simplePos x="0" y="0"/>
                <wp:positionH relativeFrom="column">
                  <wp:posOffset>114300</wp:posOffset>
                </wp:positionH>
                <wp:positionV relativeFrom="paragraph">
                  <wp:posOffset>0</wp:posOffset>
                </wp:positionV>
                <wp:extent cx="1143000" cy="571500"/>
                <wp:effectExtent l="13335" t="8890" r="5715" b="10160"/>
                <wp:wrapNone/>
                <wp:docPr id="148"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solidFill>
                          <a:srgbClr val="FFFFFF"/>
                        </a:solidFill>
                        <a:ln w="9525">
                          <a:solidFill>
                            <a:srgbClr val="000000"/>
                          </a:solidFill>
                          <a:round/>
                          <a:headEnd/>
                          <a:tailEnd/>
                        </a:ln>
                      </wps:spPr>
                      <wps:txbx>
                        <w:txbxContent>
                          <w:p w:rsidR="00F5425E" w:rsidRDefault="00F5425E" w:rsidP="00841FB4">
                            <w:pPr>
                              <w:rPr>
                                <w:rFonts w:ascii="Times New Roman" w:hAnsi="Times New Roman" w:cs="Times New Roman"/>
                                <w:lang w:val="uk-UA"/>
                              </w:rPr>
                            </w:pPr>
                            <w:r>
                              <w:rPr>
                                <w:rFonts w:ascii="Times New Roman" w:hAnsi="Times New Roman" w:cs="Times New Roman"/>
                                <w:lang w:val="uk-UA"/>
                              </w:rPr>
                              <w:t>Поточний стан ефективності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8" o:spid="_x0000_s1106" style="position:absolute;left:0;text-align:left;margin-left:9pt;margin-top:0;width:90pt;height:4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">
                <v:textbox>
                  <w:txbxContent>
                    <w:p w:rsidR="00F5425E" w:rsidRDefault="00F5425E" w:rsidP="00841FB4">
                      <w:pPr>
                        <w:rPr>
                          <w:rFonts w:ascii="Times New Roman" w:hAnsi="Times New Roman" w:cs="Times New Roman"/>
                          <w:lang w:val="uk-UA"/>
                        </w:rPr>
                      </w:pPr>
                      <w:r>
                        <w:rPr>
                          <w:rFonts w:ascii="Times New Roman" w:hAnsi="Times New Roman" w:cs="Times New Roman"/>
                          <w:lang w:val="uk-UA"/>
                        </w:rPr>
                        <w:t>Поточний стан ефективності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3936" behindDoc="0" locked="0" layoutInCell="1" allowOverlap="1">
                <wp:simplePos x="0" y="0"/>
                <wp:positionH relativeFrom="column">
                  <wp:posOffset>1485900</wp:posOffset>
                </wp:positionH>
                <wp:positionV relativeFrom="paragraph">
                  <wp:posOffset>0</wp:posOffset>
                </wp:positionV>
                <wp:extent cx="1143000" cy="571500"/>
                <wp:effectExtent l="13335" t="8890" r="5715" b="10160"/>
                <wp:wrapNone/>
                <wp:docPr id="147" name="AutoShap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solidFill>
                          <a:srgbClr val="FFFFFF"/>
                        </a:solidFill>
                        <a:ln w="9525">
                          <a:solidFill>
                            <a:srgbClr val="000000"/>
                          </a:solidFill>
                          <a:round/>
                          <a:headEnd/>
                          <a:tailEnd/>
                        </a:ln>
                      </wps:spPr>
                      <wps:txbx>
                        <w:txbxContent>
                          <w:p w:rsidR="00F5425E" w:rsidRDefault="00F5425E" w:rsidP="00841FB4">
                            <w:pPr>
                              <w:rPr>
                                <w:rFonts w:ascii="Times New Roman" w:hAnsi="Times New Roman" w:cs="Times New Roman"/>
                              </w:rPr>
                            </w:pPr>
                            <w:r>
                              <w:rPr>
                                <w:rFonts w:ascii="Times New Roman" w:hAnsi="Times New Roman" w:cs="Times New Roman"/>
                                <w:lang w:val="uk-UA"/>
                              </w:rPr>
                              <w:t>Поточний стан спроможності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9" o:spid="_x0000_s1107" style="position:absolute;left:0;text-align:left;margin-left:117pt;margin-top:0;width:90pt;height:4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">
                <v:textbox>
                  <w:txbxContent>
                    <w:p w:rsidR="00F5425E" w:rsidRDefault="00F5425E" w:rsidP="00841FB4">
                      <w:pPr>
                        <w:rPr>
                          <w:rFonts w:ascii="Times New Roman" w:hAnsi="Times New Roman" w:cs="Times New Roman"/>
                        </w:rPr>
                      </w:pPr>
                      <w:r>
                        <w:rPr>
                          <w:rFonts w:ascii="Times New Roman" w:hAnsi="Times New Roman" w:cs="Times New Roman"/>
                          <w:lang w:val="uk-UA"/>
                        </w:rPr>
                        <w:t>Поточний стан спроможності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4960" behindDoc="0" locked="0" layoutInCell="1" allowOverlap="1">
                <wp:simplePos x="0" y="0"/>
                <wp:positionH relativeFrom="column">
                  <wp:posOffset>2857500</wp:posOffset>
                </wp:positionH>
                <wp:positionV relativeFrom="paragraph">
                  <wp:posOffset>0</wp:posOffset>
                </wp:positionV>
                <wp:extent cx="1143000" cy="571500"/>
                <wp:effectExtent l="13335" t="8890" r="5715" b="10160"/>
                <wp:wrapNone/>
                <wp:docPr id="146" name="AutoShap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solidFill>
                          <a:srgbClr val="FFFFFF"/>
                        </a:solidFill>
                        <a:ln w="9525">
                          <a:solidFill>
                            <a:srgbClr val="000000"/>
                          </a:solidFill>
                          <a:round/>
                          <a:headEnd/>
                          <a:tailEnd/>
                        </a:ln>
                      </wps:spPr>
                      <wps:txbx>
                        <w:txbxContent>
                          <w:p w:rsidR="00F5425E" w:rsidRDefault="00F5425E" w:rsidP="00841FB4">
                            <w:pPr>
                              <w:jc w:val="center"/>
                              <w:rPr>
                                <w:rFonts w:ascii="Times New Roman" w:hAnsi="Times New Roman" w:cs="Times New Roman"/>
                                <w:lang w:val="uk-UA"/>
                              </w:rPr>
                            </w:pPr>
                            <w:r>
                              <w:rPr>
                                <w:rFonts w:ascii="Times New Roman" w:hAnsi="Times New Roman" w:cs="Times New Roman"/>
                                <w:lang w:val="uk-UA"/>
                              </w:rPr>
                              <w:t>Визначені недоліки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0" o:spid="_x0000_s1108" style="position:absolute;left:0;text-align:left;margin-left:225pt;margin-top:0;width:90pt;height:4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">
                <v:textbox>
                  <w:txbxContent>
                    <w:p w:rsidR="00F5425E" w:rsidRDefault="00F5425E" w:rsidP="00841FB4">
                      <w:pPr>
                        <w:jc w:val="center"/>
                        <w:rPr>
                          <w:rFonts w:ascii="Times New Roman" w:hAnsi="Times New Roman" w:cs="Times New Roman"/>
                          <w:lang w:val="uk-UA"/>
                        </w:rPr>
                      </w:pPr>
                      <w:r>
                        <w:rPr>
                          <w:rFonts w:ascii="Times New Roman" w:hAnsi="Times New Roman" w:cs="Times New Roman"/>
                          <w:lang w:val="uk-UA"/>
                        </w:rPr>
                        <w:t>Визначені недоліки</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5984" behindDoc="0" locked="0" layoutInCell="1" allowOverlap="1">
                <wp:simplePos x="0" y="0"/>
                <wp:positionH relativeFrom="column">
                  <wp:posOffset>4343400</wp:posOffset>
                </wp:positionH>
                <wp:positionV relativeFrom="paragraph">
                  <wp:posOffset>0</wp:posOffset>
                </wp:positionV>
                <wp:extent cx="1028700" cy="1714500"/>
                <wp:effectExtent l="13335" t="8890" r="5715" b="10160"/>
                <wp:wrapNone/>
                <wp:docPr id="145" name="AutoShap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714500"/>
                        </a:xfrm>
                        <a:prstGeom prst="roundRect">
                          <a:avLst>
                            <a:gd name="adj" fmla="val 16667"/>
                          </a:avLst>
                        </a:prstGeom>
                        <a:solidFill>
                          <a:srgbClr val="FFFFFF"/>
                        </a:solidFill>
                        <a:ln w="9525">
                          <a:solidFill>
                            <a:srgbClr val="000000"/>
                          </a:solidFill>
                          <a:round/>
                          <a:headEnd/>
                          <a:tailEnd/>
                        </a:ln>
                      </wps:spPr>
                      <wps:txbx>
                        <w:txbxContent>
                          <w:p w:rsidR="00F5425E" w:rsidRDefault="00F5425E" w:rsidP="00841FB4">
                            <w:pPr>
                              <w:spacing w:after="0" w:line="240" w:lineRule="auto"/>
                              <w:rPr>
                                <w:rFonts w:ascii="Times New Roman" w:hAnsi="Times New Roman" w:cs="Times New Roman"/>
                                <w:sz w:val="18"/>
                                <w:szCs w:val="18"/>
                                <w:lang w:val="uk-UA"/>
                              </w:rPr>
                            </w:pPr>
                            <w:r>
                              <w:rPr>
                                <w:rFonts w:ascii="Times New Roman" w:hAnsi="Times New Roman" w:cs="Times New Roman"/>
                                <w:sz w:val="18"/>
                                <w:szCs w:val="18"/>
                                <w:lang w:val="uk-UA"/>
                              </w:rPr>
                              <w:t>Підготовлено та впроваджено заходи з розвитку спроможності з метою усунення першопричин існуючих недоліків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1" o:spid="_x0000_s1109" style="position:absolute;left:0;text-align:left;margin-left:342pt;margin-top:0;width:81pt;height:135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">
                <v:textbox>
                  <w:txbxContent>
                    <w:p w:rsidR="00F5425E" w:rsidRDefault="00F5425E" w:rsidP="00841FB4">
                      <w:pPr>
                        <w:spacing w:after="0" w:line="240" w:lineRule="auto"/>
                        <w:rPr>
                          <w:rFonts w:ascii="Times New Roman" w:hAnsi="Times New Roman" w:cs="Times New Roman"/>
                          <w:sz w:val="18"/>
                          <w:szCs w:val="18"/>
                          <w:lang w:val="uk-UA"/>
                        </w:rPr>
                      </w:pPr>
                      <w:r>
                        <w:rPr>
                          <w:rFonts w:ascii="Times New Roman" w:hAnsi="Times New Roman" w:cs="Times New Roman"/>
                          <w:sz w:val="18"/>
                          <w:szCs w:val="18"/>
                          <w:lang w:val="uk-UA"/>
                        </w:rPr>
                        <w:t>Підготовлено та впроваджено заходи з розвитку спроможності з метою усунення першопричин існуючих недоліків</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7008" behindDoc="0" locked="0" layoutInCell="1" allowOverlap="1">
                <wp:simplePos x="0" y="0"/>
                <wp:positionH relativeFrom="column">
                  <wp:posOffset>114300</wp:posOffset>
                </wp:positionH>
                <wp:positionV relativeFrom="paragraph">
                  <wp:posOffset>1099185</wp:posOffset>
                </wp:positionV>
                <wp:extent cx="1143000" cy="571500"/>
                <wp:effectExtent l="3810" t="3175" r="0" b="0"/>
                <wp:wrapNone/>
                <wp:docPr id="144" name="AutoShap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noFill/>
                        <a:ln>
                          <a:noFill/>
                        </a:ln>
                        <a:effectLst/>
                        <a:extLst>
                          <a:ext uri="{909E8E84-426E-40DD-AFC4-6F175D3DCCD1}">
                            <a14:hiddenFill xmlns:a14="http://schemas.microsoft.com/office/drawing/2010/main">
                              <a:solidFill>
                                <a:schemeClr val="dk1">
                                  <a:lumMod val="100000"/>
                                  <a:lumOff val="0"/>
                                </a:schemeClr>
                              </a:solidFill>
                            </a14:hiddenFill>
                          </a:ext>
                          <a:ext uri="{91240B29-F687-4F45-9708-019B960494DF}">
                            <a14:hiddenLine xmlns:a14="http://schemas.microsoft.com/office/drawing/2010/main" w="38100">
                              <a:solidFill>
                                <a:schemeClr val="lt1">
                                  <a:lumMod val="95000"/>
                                  <a:lumOff val="0"/>
                                </a:schemeClr>
                              </a:solidFill>
                              <a:round/>
                              <a:headEnd/>
                              <a:tailEnd/>
                            </a14:hiddenLine>
                          </a:ext>
                        </a:extLst>
                      </wps:spPr>
                      <wps:txbx>
                        <w:txbxContent>
                          <w:p w:rsidR="00F5425E" w:rsidRDefault="00F5425E" w:rsidP="00841FB4">
                            <w:pPr>
                              <w:rPr>
                                <w:rFonts w:ascii="Times New Roman" w:hAnsi="Times New Roman" w:cs="Times New Roman"/>
                                <w:lang w:val="uk-UA"/>
                              </w:rPr>
                            </w:pPr>
                            <w:r>
                              <w:rPr>
                                <w:rFonts w:ascii="Times New Roman" w:hAnsi="Times New Roman" w:cs="Times New Roman"/>
                                <w:lang w:val="uk-UA"/>
                              </w:rPr>
                              <w:t>Бажаний стан ефективності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2" o:spid="_x0000_s1110" style="position:absolute;left:0;text-align:left;margin-left:9pt;margin-top:86.55pt;width:90pt;height:4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" filled="f" fillcolor="black [3200]" stroked="f" strokecolor="#f2f2f2 [3041]" strokeweight="3pt">
                <v:textbox>
                  <w:txbxContent>
                    <w:p w:rsidR="00F5425E" w:rsidRDefault="00F5425E" w:rsidP="00841FB4">
                      <w:pPr>
                        <w:rPr>
                          <w:rFonts w:ascii="Times New Roman" w:hAnsi="Times New Roman" w:cs="Times New Roman"/>
                          <w:lang w:val="uk-UA"/>
                        </w:rPr>
                      </w:pPr>
                      <w:r>
                        <w:rPr>
                          <w:rFonts w:ascii="Times New Roman" w:hAnsi="Times New Roman" w:cs="Times New Roman"/>
                          <w:lang w:val="uk-UA"/>
                        </w:rPr>
                        <w:t>Бажаний стан ефективності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8032" behindDoc="0" locked="0" layoutInCell="1" allowOverlap="1">
                <wp:simplePos x="0" y="0"/>
                <wp:positionH relativeFrom="column">
                  <wp:posOffset>685800</wp:posOffset>
                </wp:positionH>
                <wp:positionV relativeFrom="paragraph">
                  <wp:posOffset>659765</wp:posOffset>
                </wp:positionV>
                <wp:extent cx="1485900" cy="457200"/>
                <wp:effectExtent l="3810" t="1905" r="5715" b="7620"/>
                <wp:wrapNone/>
                <wp:docPr id="143" name="AutoShap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5720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F5425E" w:rsidRDefault="00F5425E" w:rsidP="00841FB4">
                            <w:pPr>
                              <w:jc w:val="center"/>
                              <w:rPr>
                                <w:rFonts w:ascii="Times New Roman" w:hAnsi="Times New Roman" w:cs="Times New Roman"/>
                                <w:sz w:val="18"/>
                                <w:szCs w:val="18"/>
                                <w:lang w:val="uk-UA"/>
                              </w:rPr>
                            </w:pPr>
                            <w:r>
                              <w:rPr>
                                <w:rFonts w:ascii="Times New Roman" w:hAnsi="Times New Roman" w:cs="Times New Roman"/>
                                <w:sz w:val="18"/>
                                <w:szCs w:val="18"/>
                                <w:lang w:val="uk-UA"/>
                              </w:rPr>
                              <w:t>Недоліки в ефективності та спроможності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3" o:spid="_x0000_s1111" style="position:absolute;left:0;text-align:left;margin-left:54pt;margin-top:51.95pt;width:117pt;height:36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" stroked="f">
                <v:textbox>
                  <w:txbxContent>
                    <w:p w:rsidR="00F5425E" w:rsidRDefault="00F5425E" w:rsidP="00841FB4">
                      <w:pPr>
                        <w:jc w:val="center"/>
                        <w:rPr>
                          <w:rFonts w:ascii="Times New Roman" w:hAnsi="Times New Roman" w:cs="Times New Roman"/>
                          <w:sz w:val="18"/>
                          <w:szCs w:val="18"/>
                          <w:lang w:val="uk-UA"/>
                        </w:rPr>
                      </w:pPr>
                      <w:r>
                        <w:rPr>
                          <w:rFonts w:ascii="Times New Roman" w:hAnsi="Times New Roman" w:cs="Times New Roman"/>
                          <w:sz w:val="18"/>
                          <w:szCs w:val="18"/>
                          <w:lang w:val="uk-UA"/>
                        </w:rPr>
                        <w:t>Недоліки в ефективності та спроможності</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29056" behindDoc="0" locked="0" layoutInCell="1" allowOverlap="1">
                <wp:simplePos x="0" y="0"/>
                <wp:positionH relativeFrom="column">
                  <wp:posOffset>1485900</wp:posOffset>
                </wp:positionH>
                <wp:positionV relativeFrom="paragraph">
                  <wp:posOffset>1099185</wp:posOffset>
                </wp:positionV>
                <wp:extent cx="1143000" cy="571500"/>
                <wp:effectExtent l="13335" t="12700" r="5715" b="6350"/>
                <wp:wrapNone/>
                <wp:docPr id="142" name="AutoShap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chemeClr val="tx1">
                                  <a:lumMod val="95000"/>
                                  <a:lumOff val="5000"/>
                                </a:schemeClr>
                              </a:solidFill>
                            </a14:hiddenFill>
                          </a:ext>
                        </a:extLst>
                      </wps:spPr>
                      <wps:txbx>
                        <w:txbxContent>
                          <w:p w:rsidR="00F5425E" w:rsidRDefault="00F5425E" w:rsidP="00841FB4">
                            <w:pPr>
                              <w:rPr>
                                <w:lang w:val="uk-UA"/>
                              </w:rPr>
                            </w:pPr>
                            <w:r>
                              <w:rPr>
                                <w:lang w:val="uk-UA"/>
                              </w:rPr>
                              <w:t>Покращена спроможність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4" o:spid="_x0000_s1112" style="position:absolute;left:0;text-align:left;margin-left:117pt;margin-top:86.55pt;width:90pt;height:4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" filled="f" fillcolor="#0d0d0d [3069]">
                <v:textbox>
                  <w:txbxContent>
                    <w:p w:rsidR="00F5425E" w:rsidRDefault="00F5425E" w:rsidP="00841FB4">
                      <w:pPr>
                        <w:rPr>
                          <w:lang w:val="uk-UA"/>
                        </w:rPr>
                      </w:pPr>
                      <w:r>
                        <w:rPr>
                          <w:lang w:val="uk-UA"/>
                        </w:rPr>
                        <w:t>Покращена спроможність</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30080" behindDoc="0" locked="0" layoutInCell="1" allowOverlap="1">
                <wp:simplePos x="0" y="0"/>
                <wp:positionH relativeFrom="column">
                  <wp:posOffset>2971800</wp:posOffset>
                </wp:positionH>
                <wp:positionV relativeFrom="paragraph">
                  <wp:posOffset>1099185</wp:posOffset>
                </wp:positionV>
                <wp:extent cx="1028700" cy="571500"/>
                <wp:effectExtent l="13335" t="12700" r="5715" b="6350"/>
                <wp:wrapNone/>
                <wp:docPr id="141" name="AutoShap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571500"/>
                        </a:xfrm>
                        <a:prstGeom prst="roundRect">
                          <a:avLst>
                            <a:gd name="adj" fmla="val 16667"/>
                          </a:avLst>
                        </a:prstGeom>
                        <a:noFill/>
                        <a:ln w="9525">
                          <a:solidFill>
                            <a:srgbClr val="000000"/>
                          </a:solidFill>
                          <a:round/>
                          <a:headEnd/>
                          <a:tailEnd/>
                        </a:ln>
                        <a:extLst>
                          <a:ext uri="{909E8E84-426E-40DD-AFC4-6F175D3DCCD1}">
                            <a14:hiddenFill xmlns:a14="http://schemas.microsoft.com/office/drawing/2010/main">
                              <a:solidFill>
                                <a:schemeClr val="bg1">
                                  <a:lumMod val="85000"/>
                                  <a:lumOff val="0"/>
                                </a:schemeClr>
                              </a:solidFill>
                            </a14:hiddenFill>
                          </a:ext>
                        </a:extLst>
                      </wps:spPr>
                      <wps:txbx>
                        <w:txbxContent>
                          <w:p w:rsidR="00F5425E" w:rsidRPr="0062705A" w:rsidRDefault="00F5425E" w:rsidP="00841FB4">
                            <w:pPr>
                              <w:rPr>
                                <w:rFonts w:ascii="Times New Roman" w:hAnsi="Times New Roman" w:cs="Times New Roman"/>
                                <w:lang w:val="uk-UA"/>
                              </w:rPr>
                            </w:pPr>
                            <w:r w:rsidRPr="0062705A">
                              <w:rPr>
                                <w:rFonts w:ascii="Times New Roman" w:hAnsi="Times New Roman" w:cs="Times New Roman"/>
                                <w:lang w:val="uk-UA"/>
                              </w:rPr>
                              <w:t>Усунені недоліки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5" o:spid="_x0000_s1113" style="position:absolute;left:0;text-align:left;margin-left:234pt;margin-top:86.55pt;width:81pt;height:4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" filled="f" fillcolor="#d8d8d8 [2732]">
                <v:textbox>
                  <w:txbxContent>
                    <w:p w:rsidR="00F5425E" w:rsidRPr="0062705A" w:rsidRDefault="00F5425E" w:rsidP="00841FB4">
                      <w:pPr>
                        <w:rPr>
                          <w:rFonts w:ascii="Times New Roman" w:hAnsi="Times New Roman" w:cs="Times New Roman"/>
                          <w:lang w:val="uk-UA"/>
                        </w:rPr>
                      </w:pPr>
                      <w:r w:rsidRPr="0062705A">
                        <w:rPr>
                          <w:rFonts w:ascii="Times New Roman" w:hAnsi="Times New Roman" w:cs="Times New Roman"/>
                          <w:lang w:val="uk-UA"/>
                        </w:rPr>
                        <w:t>Усунені недоліки</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31104" behindDoc="0" locked="0" layoutInCell="1" allowOverlap="1">
                <wp:simplePos x="0" y="0"/>
                <wp:positionH relativeFrom="column">
                  <wp:posOffset>1257300</wp:posOffset>
                </wp:positionH>
                <wp:positionV relativeFrom="paragraph">
                  <wp:posOffset>114300</wp:posOffset>
                </wp:positionV>
                <wp:extent cx="228600" cy="228600"/>
                <wp:effectExtent l="13335" t="27940" r="15240" b="29210"/>
                <wp:wrapNone/>
                <wp:docPr id="140" name="AutoShap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ightArrow">
                          <a:avLst>
                            <a:gd name="adj1" fmla="val 50000"/>
                            <a:gd name="adj2" fmla="val 25000"/>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6" o:spid="_x0000_s1026" type="#_x0000_t13" style="position:absolute;margin-left:99pt;margin-top:9pt;width:18pt;height:18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" fillcolor="#f2f2f2 [3052]"/>
            </w:pict>
          </mc:Fallback>
        </mc:AlternateContent>
      </w:r>
      <w:r>
        <w:rPr>
          <w:rFonts w:ascii="Times New Roman" w:hAnsi="Times New Roman" w:cs="Times New Roman"/>
          <w:noProof/>
        </w:rPr>
        <mc:AlternateContent>
          <mc:Choice Requires="wps">
            <w:drawing>
              <wp:anchor distT="0" distB="0" distL="114300" distR="114300" simplePos="0" relativeHeight="251632128" behindDoc="0" locked="0" layoutInCell="1" allowOverlap="1">
                <wp:simplePos x="0" y="0"/>
                <wp:positionH relativeFrom="column">
                  <wp:posOffset>2628900</wp:posOffset>
                </wp:positionH>
                <wp:positionV relativeFrom="paragraph">
                  <wp:posOffset>114300</wp:posOffset>
                </wp:positionV>
                <wp:extent cx="228600" cy="228600"/>
                <wp:effectExtent l="13335" t="27940" r="15240" b="29210"/>
                <wp:wrapNone/>
                <wp:docPr id="139" name="AutoShap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ightArrow">
                          <a:avLst>
                            <a:gd name="adj1" fmla="val 50000"/>
                            <a:gd name="adj2" fmla="val 25000"/>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7" o:spid="_x0000_s1026" type="#_x0000_t13" style="position:absolute;margin-left:207pt;margin-top:9pt;width:18pt;height:18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" fillcolor="#f2f2f2 [3052]"/>
            </w:pict>
          </mc:Fallback>
        </mc:AlternateContent>
      </w:r>
      <w:r>
        <w:rPr>
          <w:rFonts w:ascii="Times New Roman" w:hAnsi="Times New Roman" w:cs="Times New Roman"/>
          <w:noProof/>
        </w:rPr>
        <mc:AlternateContent>
          <mc:Choice Requires="wps">
            <w:drawing>
              <wp:anchor distT="0" distB="0" distL="114300" distR="114300" simplePos="0" relativeHeight="251633152" behindDoc="0" locked="0" layoutInCell="1" allowOverlap="1">
                <wp:simplePos x="0" y="0"/>
                <wp:positionH relativeFrom="column">
                  <wp:posOffset>4000500</wp:posOffset>
                </wp:positionH>
                <wp:positionV relativeFrom="paragraph">
                  <wp:posOffset>114300</wp:posOffset>
                </wp:positionV>
                <wp:extent cx="342900" cy="228600"/>
                <wp:effectExtent l="13335" t="27940" r="15240" b="10160"/>
                <wp:wrapNone/>
                <wp:docPr id="138" name="AutoShap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ightArrow">
                          <a:avLst>
                            <a:gd name="adj1" fmla="val 50000"/>
                            <a:gd name="adj2" fmla="val 37500"/>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78" o:spid="_x0000_s1026" type="#_x0000_t13" style="position:absolute;margin-left:315pt;margin-top:9pt;width:27pt;height:18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" fillcolor="#f2f2f2 [3052]"/>
            </w:pict>
          </mc:Fallback>
        </mc:AlternateContent>
      </w:r>
      <w:r>
        <w:rPr>
          <w:rFonts w:ascii="Times New Roman" w:hAnsi="Times New Roman" w:cs="Times New Roman"/>
          <w:noProof/>
        </w:rPr>
        <mc:AlternateContent>
          <mc:Choice Requires="wps">
            <w:drawing>
              <wp:anchor distT="0" distB="0" distL="114300" distR="114300" simplePos="0" relativeHeight="251634176" behindDoc="0" locked="0" layoutInCell="1" allowOverlap="1">
                <wp:simplePos x="0" y="0"/>
                <wp:positionH relativeFrom="column">
                  <wp:posOffset>4000500</wp:posOffset>
                </wp:positionH>
                <wp:positionV relativeFrom="paragraph">
                  <wp:posOffset>1213485</wp:posOffset>
                </wp:positionV>
                <wp:extent cx="342900" cy="228600"/>
                <wp:effectExtent l="13335" t="22225" r="5715" b="6350"/>
                <wp:wrapNone/>
                <wp:docPr id="137" name="AutoShap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leftArrow">
                          <a:avLst>
                            <a:gd name="adj1" fmla="val 50000"/>
                            <a:gd name="adj2" fmla="val 37500"/>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79" o:spid="_x0000_s1026" type="#_x0000_t66" style="position:absolute;margin-left:315pt;margin-top:95.55pt;width:27pt;height:18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" fillcolor="#f2f2f2 [3052]"/>
            </w:pict>
          </mc:Fallback>
        </mc:AlternateContent>
      </w:r>
      <w:r>
        <w:rPr>
          <w:rFonts w:ascii="Times New Roman" w:hAnsi="Times New Roman" w:cs="Times New Roman"/>
          <w:noProof/>
        </w:rPr>
        <mc:AlternateContent>
          <mc:Choice Requires="wps">
            <w:drawing>
              <wp:anchor distT="0" distB="0" distL="114300" distR="114300" simplePos="0" relativeHeight="251635200" behindDoc="0" locked="0" layoutInCell="1" allowOverlap="1">
                <wp:simplePos x="0" y="0"/>
                <wp:positionH relativeFrom="column">
                  <wp:posOffset>2628900</wp:posOffset>
                </wp:positionH>
                <wp:positionV relativeFrom="paragraph">
                  <wp:posOffset>1213485</wp:posOffset>
                </wp:positionV>
                <wp:extent cx="342900" cy="228600"/>
                <wp:effectExtent l="13335" t="22225" r="5715" b="6350"/>
                <wp:wrapNone/>
                <wp:docPr id="136" name="AutoShap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leftArrow">
                          <a:avLst>
                            <a:gd name="adj1" fmla="val 50000"/>
                            <a:gd name="adj2" fmla="val 37500"/>
                          </a:avLst>
                        </a:prstGeom>
                        <a:solidFill>
                          <a:schemeClr val="bg1">
                            <a:lumMod val="95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0" o:spid="_x0000_s1026" type="#_x0000_t66" style="position:absolute;margin-left:207pt;margin-top:95.55pt;width:27pt;height:18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" fillcolor="#f2f2f2 [3052]"/>
            </w:pict>
          </mc:Fallback>
        </mc:AlternateContent>
      </w:r>
      <w:r>
        <w:rPr>
          <w:rFonts w:ascii="Times New Roman" w:hAnsi="Times New Roman" w:cs="Times New Roman"/>
          <w:noProof/>
        </w:rPr>
        <mc:AlternateContent>
          <mc:Choice Requires="wps">
            <w:drawing>
              <wp:anchor distT="0" distB="0" distL="114300" distR="114300" simplePos="0" relativeHeight="251636224" behindDoc="0" locked="0" layoutInCell="1" allowOverlap="1">
                <wp:simplePos x="0" y="0"/>
                <wp:positionH relativeFrom="column">
                  <wp:posOffset>685800</wp:posOffset>
                </wp:positionH>
                <wp:positionV relativeFrom="paragraph">
                  <wp:posOffset>553720</wp:posOffset>
                </wp:positionV>
                <wp:extent cx="0" cy="571500"/>
                <wp:effectExtent l="60960" t="19685" r="53340" b="18415"/>
                <wp:wrapNone/>
                <wp:docPr id="135" name="AutoShap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1" o:spid="_x0000_s1026" type="#_x0000_t32" style="position:absolute;margin-left:54pt;margin-top:43.6pt;width:0;height:4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">
                <v:stroke startarrow="block" endarrow="block"/>
              </v:shape>
            </w:pict>
          </mc:Fallback>
        </mc:AlternateContent>
      </w:r>
      <w:r>
        <w:rPr>
          <w:rFonts w:ascii="Times New Roman" w:hAnsi="Times New Roman" w:cs="Times New Roman"/>
          <w:noProof/>
        </w:rPr>
        <mc:AlternateContent>
          <mc:Choice Requires="wps">
            <w:drawing>
              <wp:anchor distT="0" distB="0" distL="114300" distR="114300" simplePos="0" relativeHeight="251637248" behindDoc="0" locked="0" layoutInCell="1" allowOverlap="1">
                <wp:simplePos x="0" y="0"/>
                <wp:positionH relativeFrom="column">
                  <wp:posOffset>2171700</wp:posOffset>
                </wp:positionH>
                <wp:positionV relativeFrom="paragraph">
                  <wp:posOffset>553720</wp:posOffset>
                </wp:positionV>
                <wp:extent cx="0" cy="571500"/>
                <wp:effectExtent l="60960" t="19685" r="53340" b="18415"/>
                <wp:wrapNone/>
                <wp:docPr id="134" name="AutoShap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2" o:spid="_x0000_s1026" type="#_x0000_t32" style="position:absolute;margin-left:171pt;margin-top:43.6pt;width:0;height:4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">
                <v:stroke startarrow="block" endarrow="block"/>
              </v:shape>
            </w:pict>
          </mc:Fallback>
        </mc:AlternateContent>
      </w: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4C4FC5" w:rsidP="00D63249">
      <w:pPr>
        <w:keepNext/>
        <w:spacing w:after="0" w:line="240" w:lineRule="auto"/>
        <w:jc w:val="both"/>
        <w:rPr>
          <w:rFonts w:ascii="Times New Roman" w:hAnsi="Times New Roman" w:cs="Times New Roman"/>
          <w:sz w:val="26"/>
          <w:szCs w:val="26"/>
          <w:lang w:val="uk-UA"/>
        </w:rPr>
      </w:pPr>
      <w:r>
        <w:rPr>
          <w:rFonts w:ascii="Times New Roman" w:hAnsi="Times New Roman" w:cs="Times New Roman"/>
          <w:noProof/>
        </w:rPr>
        <mc:AlternateContent>
          <mc:Choice Requires="wps">
            <w:drawing>
              <wp:anchor distT="0" distB="0" distL="114300" distR="114300" simplePos="0" relativeHeight="251577855" behindDoc="0" locked="0" layoutInCell="1" allowOverlap="1">
                <wp:simplePos x="0" y="0"/>
                <wp:positionH relativeFrom="column">
                  <wp:posOffset>1257300</wp:posOffset>
                </wp:positionH>
                <wp:positionV relativeFrom="paragraph">
                  <wp:posOffset>121920</wp:posOffset>
                </wp:positionV>
                <wp:extent cx="228600" cy="228600"/>
                <wp:effectExtent l="13335" t="31750" r="5715" b="25400"/>
                <wp:wrapNone/>
                <wp:docPr id="133"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leftArrow">
                          <a:avLst>
                            <a:gd name="adj1" fmla="val 50000"/>
                            <a:gd name="adj2" fmla="val 25000"/>
                          </a:avLst>
                        </a:prstGeom>
                        <a:solidFill>
                          <a:schemeClr val="tx1">
                            <a:lumMod val="100000"/>
                            <a:lumOff val="0"/>
                          </a:scheme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6" o:spid="_x0000_s1026" type="#_x0000_t66" style="position:absolute;margin-left:99pt;margin-top:9.6pt;width:18pt;height:18pt;z-index:2515778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" fillcolor="black [3213]"/>
            </w:pict>
          </mc:Fallback>
        </mc:AlternateContent>
      </w: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841FB4" w:rsidP="00D63249">
      <w:pPr>
        <w:keepNext/>
        <w:spacing w:after="0"/>
        <w:jc w:val="both"/>
        <w:rPr>
          <w:rFonts w:ascii="Times New Roman" w:hAnsi="Times New Roman" w:cs="Times New Roman"/>
          <w:sz w:val="26"/>
          <w:szCs w:val="26"/>
          <w:lang w:val="uk-UA"/>
        </w:rPr>
      </w:pPr>
    </w:p>
    <w:p w:rsidR="00841FB4" w:rsidRPr="00B47E55" w:rsidRDefault="00A73918"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Рис. 4</w:t>
      </w:r>
      <w:r w:rsidR="00841FB4" w:rsidRPr="00B47E55">
        <w:rPr>
          <w:rFonts w:ascii="Times New Roman" w:hAnsi="Times New Roman" w:cs="Times New Roman"/>
          <w:sz w:val="28"/>
          <w:szCs w:val="28"/>
          <w:lang w:val="uk-UA"/>
        </w:rPr>
        <w:t>.4. Модель розвитку потенціалу протидії розвитку епідемії ВІЛ-інфекції/СНІДу</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p>
    <w:p w:rsidR="00FD6A6B" w:rsidRPr="00B47E55" w:rsidRDefault="00FD6A6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Згідно даної моделі щодо підвищення ефективності протидії розвитку епідемії ВІЛ-інфекції/СНІДу учасники процесу спочатку визначають цілі, відповідно до власного бачення, потім проводять аналіз поточної ефективності і встановлюють відмінності між існуючим становищем і бажаними результатами в майбутньому. Вказане дозволяє визначити шляхи розвитку потенціалу, які стимулюватимуть ефективні заходи протидії розвитку епідемії ВІЛ-інфекції/СНІДу. </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цьому якщо аналіз поточного стану є об’єктивним, то розроблені заходи із розвитку потенціалу служби призведуть до підвищення ефективності в протидії розвитку епідемії ВІЛ-інфекції/СНІДу.</w:t>
      </w:r>
    </w:p>
    <w:p w:rsidR="00841FB4" w:rsidRPr="00B47E55" w:rsidRDefault="00841FB4" w:rsidP="00D63249">
      <w:pPr>
        <w:keepNext/>
        <w:autoSpaceDE w:val="0"/>
        <w:autoSpaceDN w:val="0"/>
        <w:adjustRightInd w:val="0"/>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Подолання епідемії ВІЛ-інфекції стане можливим, коли кожен житель України усвідомить реальність загрози інфікування ВІЛ та зможе захистити себе та своїх близьких шляхом отримання достовірної та повної інформації, в т.ч. і завдяки можливості в будь-який час безперешкодно пройти консультування</w:t>
      </w:r>
      <w:r w:rsidR="009477ED" w:rsidRPr="00B47E55">
        <w:rPr>
          <w:rFonts w:ascii="Times New Roman" w:hAnsi="Times New Roman" w:cs="Times New Roman"/>
          <w:sz w:val="28"/>
          <w:szCs w:val="28"/>
          <w:lang w:val="uk-UA"/>
        </w:rPr>
        <w:t xml:space="preserve"> в</w:t>
      </w:r>
      <w:r w:rsidRPr="00B47E55">
        <w:rPr>
          <w:rFonts w:ascii="Times New Roman" w:hAnsi="Times New Roman" w:cs="Times New Roman"/>
          <w:sz w:val="28"/>
          <w:szCs w:val="28"/>
          <w:lang w:val="uk-UA"/>
        </w:rPr>
        <w:t xml:space="preserve"> зв’язку з тестом на ВІЛ. Сучасна стратегія призупинення поширення ВІЛ передбачає концентрацію зусиль усіх відповідальних та </w:t>
      </w:r>
      <w:r w:rsidRPr="00B47E55">
        <w:rPr>
          <w:rFonts w:ascii="Times New Roman" w:hAnsi="Times New Roman" w:cs="Times New Roman"/>
          <w:sz w:val="28"/>
          <w:szCs w:val="28"/>
          <w:lang w:val="uk-UA"/>
        </w:rPr>
        <w:lastRenderedPageBreak/>
        <w:t>зацікавлених сторін на програмах первинної профілактики – інформування, консультування та тестування на ВІЛ-інфекцію як базового компоненту подолання епідемії та підвищення якості життя ВІЛ-позитивних осіб.</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r>
    </w:p>
    <w:p w:rsidR="00841FB4" w:rsidRPr="00B47E55" w:rsidRDefault="006A4AD5" w:rsidP="00D63249">
      <w:pPr>
        <w:keepNext/>
        <w:spacing w:after="0" w:line="360" w:lineRule="auto"/>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4.6. </w:t>
      </w:r>
      <w:r w:rsidR="00841FB4" w:rsidRPr="00B47E55">
        <w:rPr>
          <w:rFonts w:ascii="Times New Roman" w:hAnsi="Times New Roman" w:cs="Times New Roman"/>
          <w:b/>
          <w:sz w:val="28"/>
          <w:szCs w:val="28"/>
          <w:lang w:val="uk-UA"/>
        </w:rPr>
        <w:t>Висновки за розділом</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Отримані дані вказують на те, що існуюча система надання медичної допомоги не в змозі в повній мірі та ефективно забезпечити населення в цілому та інфікованих ВІЛ необхідними медичними послугами. Відмічається відрив значної частки ЛЖВ від медичних послуг на етапах маршруту до спеціалізованих закладів охорони здоровʼя. В організаційному плані важливим заходом на шляху підвищення доступності та ефективності медичної допомоги з ВІЛ/СНІДу є її децентралізація з інтеграцією на первинний рівень.</w:t>
      </w:r>
    </w:p>
    <w:p w:rsidR="00A468AB" w:rsidRPr="00B47E55" w:rsidRDefault="00A468AB" w:rsidP="00D63249">
      <w:pPr>
        <w:keepNext/>
        <w:spacing w:after="0" w:line="360" w:lineRule="auto"/>
        <w:ind w:firstLine="720"/>
        <w:jc w:val="both"/>
        <w:rPr>
          <w:rFonts w:ascii="Times New Roman" w:hAnsi="Times New Roman" w:cs="Times New Roman"/>
          <w:sz w:val="28"/>
          <w:szCs w:val="28"/>
          <w:lang w:val="uk-UA"/>
        </w:rPr>
      </w:pPr>
    </w:p>
    <w:p w:rsidR="00A468AB" w:rsidRPr="00B47E55" w:rsidRDefault="00A468AB" w:rsidP="00D63249">
      <w:pPr>
        <w:keepNext/>
        <w:spacing w:after="0" w:line="360" w:lineRule="auto"/>
        <w:ind w:firstLine="720"/>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Особисті друковані роботи за темою розділу:</w:t>
      </w:r>
    </w:p>
    <w:p w:rsidR="00A468AB" w:rsidRPr="00B47E55" w:rsidRDefault="00A468AB"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Епідемія ВІЛ-інфекції в Україні та організація протидії її розвитку</w:t>
      </w:r>
      <w:r w:rsidR="00A73918"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Нізова Н.М., Щербинська А.М., Бочкова Л.В., Марциновська В.А, Крис</w:t>
      </w:r>
      <w:r w:rsidR="00A73918" w:rsidRPr="00B47E55">
        <w:rPr>
          <w:rFonts w:ascii="Times New Roman" w:hAnsi="Times New Roman" w:cs="Times New Roman"/>
          <w:sz w:val="28"/>
          <w:szCs w:val="28"/>
          <w:lang w:val="uk-UA"/>
        </w:rPr>
        <w:t>ько М.О.</w:t>
      </w:r>
      <w:r w:rsidRPr="00B47E55">
        <w:rPr>
          <w:rFonts w:ascii="Times New Roman" w:hAnsi="Times New Roman" w:cs="Times New Roman"/>
          <w:sz w:val="28"/>
          <w:szCs w:val="28"/>
          <w:lang w:val="uk-UA"/>
        </w:rPr>
        <w:t xml:space="preserve">Щорічна доповідь про стан здоров’я населення України та санітарно-епідемічну ситуацію. 2011 рік [монографія]. </w:t>
      </w:r>
      <w:r w:rsidR="00A73918"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за ред. Р. В. Богатирьової. – К., 2012. – С.118-128</w:t>
      </w:r>
    </w:p>
    <w:p w:rsidR="002A4FF8" w:rsidRDefault="00A468AB" w:rsidP="00D63249">
      <w:pPr>
        <w:keepNext/>
        <w:spacing w:after="0" w:line="360" w:lineRule="auto"/>
        <w:ind w:firstLine="720"/>
        <w:jc w:val="both"/>
        <w:rPr>
          <w:rFonts w:ascii="Times New Roman" w:hAnsi="Times New Roman" w:cs="Times New Roman"/>
          <w:color w:val="FF0000"/>
          <w:sz w:val="28"/>
          <w:szCs w:val="28"/>
          <w:lang w:val="uk-UA"/>
        </w:rPr>
      </w:pPr>
      <w:r w:rsidRPr="00B47E55">
        <w:rPr>
          <w:rFonts w:ascii="Times New Roman" w:hAnsi="Times New Roman" w:cs="Times New Roman"/>
          <w:sz w:val="28"/>
          <w:szCs w:val="28"/>
          <w:lang w:val="uk-UA"/>
        </w:rPr>
        <w:t>Медико-демографічна ситуація та основні показники медичної допомоги населенню в регіональному аспекті. 2011рік./за ред. Р.О.Моісеєнко.- К.: МОЗ України, 2012. -192 с</w:t>
      </w:r>
      <w:r w:rsidRPr="00B47E55">
        <w:rPr>
          <w:rFonts w:ascii="Times New Roman" w:hAnsi="Times New Roman" w:cs="Times New Roman"/>
          <w:color w:val="FF0000"/>
          <w:sz w:val="28"/>
          <w:szCs w:val="28"/>
          <w:lang w:val="uk-UA"/>
        </w:rPr>
        <w:t>.</w:t>
      </w:r>
    </w:p>
    <w:p w:rsidR="002A4FF8" w:rsidRDefault="002A4FF8" w:rsidP="002A4FF8">
      <w:pPr>
        <w:keepNext/>
        <w:spacing w:after="0" w:line="360" w:lineRule="auto"/>
        <w:jc w:val="both"/>
        <w:rPr>
          <w:rFonts w:ascii="Times New Roman" w:hAnsi="Times New Roman" w:cs="Times New Roman"/>
          <w:color w:val="FF0000"/>
          <w:sz w:val="28"/>
          <w:szCs w:val="28"/>
          <w:lang w:val="uk-UA"/>
        </w:rPr>
        <w:sectPr w:rsidR="002A4FF8" w:rsidSect="006812B6">
          <w:pgSz w:w="11906" w:h="16838"/>
          <w:pgMar w:top="1134" w:right="851" w:bottom="1134" w:left="1701" w:header="709" w:footer="709" w:gutter="0"/>
          <w:cols w:space="720"/>
        </w:sectPr>
      </w:pPr>
    </w:p>
    <w:p w:rsidR="00841FB4" w:rsidRPr="00B47E55" w:rsidRDefault="00BD569D"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 xml:space="preserve">Розділ </w:t>
      </w:r>
      <w:r w:rsidR="00735143" w:rsidRPr="00B47E55">
        <w:rPr>
          <w:rFonts w:ascii="Times New Roman" w:hAnsi="Times New Roman" w:cs="Times New Roman"/>
          <w:b/>
          <w:sz w:val="28"/>
          <w:szCs w:val="28"/>
          <w:lang w:val="uk-UA"/>
        </w:rPr>
        <w:t>V</w:t>
      </w:r>
    </w:p>
    <w:p w:rsidR="00841FB4" w:rsidRPr="00B47E55" w:rsidRDefault="00841FB4" w:rsidP="00D63249">
      <w:pPr>
        <w:keepNext/>
        <w:spacing w:after="0" w:line="360" w:lineRule="auto"/>
        <w:jc w:val="center"/>
        <w:rPr>
          <w:rFonts w:ascii="Times New Roman" w:hAnsi="Times New Roman" w:cs="Times New Roman"/>
          <w:sz w:val="28"/>
          <w:szCs w:val="28"/>
          <w:lang w:val="uk-UA"/>
        </w:rPr>
      </w:pP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ХАРАКТЕРИСТИКА РОЗВИТКУ ПМСД НА ЗАСАДАХ ЗАГАЛЬНОЇ ЛІКАРСЬКОЇ ПРАКТИКИ – СІМЕЙНОЇ МЕДИЦИНИ В УКРАЇНІ</w:t>
      </w:r>
    </w:p>
    <w:p w:rsidR="00841FB4" w:rsidRPr="00B47E55" w:rsidRDefault="00841FB4" w:rsidP="00D63249">
      <w:pPr>
        <w:keepNext/>
        <w:spacing w:after="0" w:line="360" w:lineRule="auto"/>
        <w:jc w:val="center"/>
        <w:rPr>
          <w:rFonts w:ascii="Times New Roman" w:hAnsi="Times New Roman" w:cs="Times New Roman"/>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Нами було вивчено та проаналізовано розвиток первинної медико-санітарної допомоги в регіонах України, що має важливе значення для досягнення мети дослідження.</w:t>
      </w:r>
    </w:p>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841FB4" w:rsidRPr="00B47E55" w:rsidRDefault="00BD569D"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5</w:t>
      </w:r>
      <w:r w:rsidR="00841FB4" w:rsidRPr="00B47E55">
        <w:rPr>
          <w:rFonts w:ascii="Times New Roman" w:hAnsi="Times New Roman" w:cs="Times New Roman"/>
          <w:b/>
          <w:sz w:val="28"/>
          <w:szCs w:val="28"/>
          <w:lang w:val="uk-UA"/>
        </w:rPr>
        <w:t>.1. Аналіз розвитку мережі закладів охорони здоров’я первинної медико-санітарної допомоги</w:t>
      </w:r>
    </w:p>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Згідно до програми реформи охорони здоров’я в Україні передбачено юридичне та фінансове розмежування закладів охорони здоров’я первинного та вторинного рівнів надання медичної допомоги з створенням Центрів ПМСД. Структурну основу мережі закладів охорони здоров’я складають амбулаторії загальної практики-сімейної медицини. Передбачено розширення мережі амбулаторій загальної практики-сімейної медицини для наближення ПМСД до населення. При цьому в містах передбачено створення нових амбулаторій загальної практики-сімейної медицини, а в сільській місцевості реформування ФАПів в селах з чисельністю населення більше 1200 осіб в амбулаторії загальної практики-сімейної медицини. </w:t>
      </w:r>
    </w:p>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В ході дослідження вивчався розвиток мережі закладів охорони здоров’я первинної ланки за п’ятирічний період: 2010-2014 рр. Далі в аналізі та таблицях за 2014 рік не вказуються дані щодо наступних адміністративних територій: АР Крим, Донецької, Луганської областей та м. Севастополь, що пов’язано з веденням там АТО та тимчасовою окупацією територій.</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 початку було вивчено та проаналізовано в розрізі регіонів дані щодо функціонування центрів ПМСД. Отримані в ході дослідження дані щодо </w:t>
      </w:r>
      <w:r w:rsidRPr="00B47E55">
        <w:rPr>
          <w:rFonts w:ascii="Times New Roman" w:hAnsi="Times New Roman" w:cs="Times New Roman"/>
          <w:sz w:val="28"/>
          <w:szCs w:val="28"/>
          <w:lang w:val="uk-UA"/>
        </w:rPr>
        <w:lastRenderedPageBreak/>
        <w:t>створених на кінець 2014 року та функціонуючих Центрів ПМСД і запланованих для створенн</w:t>
      </w:r>
      <w:r w:rsidR="00A73918" w:rsidRPr="00B47E55">
        <w:rPr>
          <w:rFonts w:ascii="Times New Roman" w:hAnsi="Times New Roman" w:cs="Times New Roman"/>
          <w:sz w:val="28"/>
          <w:szCs w:val="28"/>
          <w:lang w:val="uk-UA"/>
        </w:rPr>
        <w:t>я в 2015 році наведено в табл. 5</w:t>
      </w:r>
      <w:r w:rsidRPr="00B47E55">
        <w:rPr>
          <w:rFonts w:ascii="Times New Roman" w:hAnsi="Times New Roman" w:cs="Times New Roman"/>
          <w:sz w:val="28"/>
          <w:szCs w:val="28"/>
          <w:lang w:val="uk-UA"/>
        </w:rPr>
        <w:t>.1.</w:t>
      </w:r>
    </w:p>
    <w:p w:rsidR="00841FB4" w:rsidRPr="00B47E55" w:rsidRDefault="00A73918" w:rsidP="00D63249">
      <w:pPr>
        <w:keepNext/>
        <w:spacing w:after="0" w:line="360" w:lineRule="auto"/>
        <w:jc w:val="right"/>
        <w:rPr>
          <w:rFonts w:ascii="Times New Roman" w:hAnsi="Times New Roman" w:cs="Times New Roman"/>
          <w:b/>
          <w:i/>
          <w:sz w:val="28"/>
          <w:szCs w:val="28"/>
          <w:lang w:val="uk-UA"/>
        </w:rPr>
      </w:pPr>
      <w:r w:rsidRPr="00B47E55">
        <w:rPr>
          <w:rFonts w:ascii="Times New Roman" w:hAnsi="Times New Roman" w:cs="Times New Roman"/>
          <w:i/>
          <w:sz w:val="28"/>
          <w:szCs w:val="28"/>
          <w:lang w:val="uk-UA"/>
        </w:rPr>
        <w:t>Таблиця 5</w:t>
      </w:r>
      <w:r w:rsidR="00841FB4" w:rsidRPr="00B47E55">
        <w:rPr>
          <w:rFonts w:ascii="Times New Roman" w:hAnsi="Times New Roman" w:cs="Times New Roman"/>
          <w:i/>
          <w:sz w:val="28"/>
          <w:szCs w:val="28"/>
          <w:lang w:val="uk-UA"/>
        </w:rPr>
        <w:t>.1</w:t>
      </w:r>
    </w:p>
    <w:p w:rsidR="00841FB4" w:rsidRPr="00B47E55" w:rsidRDefault="00841FB4" w:rsidP="00D63249">
      <w:pPr>
        <w:keepNext/>
        <w:spacing w:after="120" w:line="360" w:lineRule="auto"/>
        <w:jc w:val="center"/>
        <w:outlineLvl w:val="0"/>
        <w:rPr>
          <w:rFonts w:ascii="Times New Roman" w:hAnsi="Times New Roman" w:cs="Times New Roman"/>
          <w:b/>
          <w:noProof/>
          <w:sz w:val="28"/>
          <w:szCs w:val="28"/>
          <w:lang w:val="uk-UA"/>
        </w:rPr>
      </w:pPr>
      <w:r w:rsidRPr="00B47E55">
        <w:rPr>
          <w:rFonts w:ascii="Times New Roman" w:hAnsi="Times New Roman" w:cs="Times New Roman"/>
          <w:b/>
          <w:noProof/>
          <w:sz w:val="28"/>
          <w:szCs w:val="28"/>
          <w:lang w:val="uk-UA"/>
        </w:rPr>
        <w:t>Центри ПМСД в розрізі регіонів України ( 2014 р.)</w:t>
      </w:r>
    </w:p>
    <w:tbl>
      <w:tblPr>
        <w:tblW w:w="8504" w:type="dxa"/>
        <w:jc w:val="center"/>
        <w:tblInd w:w="-1554" w:type="dxa"/>
        <w:tblLook w:val="04A0" w:firstRow="1" w:lastRow="0" w:firstColumn="1" w:lastColumn="0" w:noHBand="0" w:noVBand="1"/>
      </w:tblPr>
      <w:tblGrid>
        <w:gridCol w:w="4566"/>
        <w:gridCol w:w="1889"/>
        <w:gridCol w:w="2049"/>
      </w:tblGrid>
      <w:tr w:rsidR="00841FB4" w:rsidRPr="00B47E55" w:rsidTr="00841FB4">
        <w:trPr>
          <w:trHeight w:val="490"/>
          <w:jc w:val="center"/>
        </w:trPr>
        <w:tc>
          <w:tcPr>
            <w:tcW w:w="4566" w:type="dxa"/>
            <w:tcBorders>
              <w:top w:val="single" w:sz="4" w:space="0" w:color="auto"/>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Адміністративно-територіальна одиниця</w:t>
            </w:r>
          </w:p>
        </w:tc>
        <w:tc>
          <w:tcPr>
            <w:tcW w:w="1889" w:type="dxa"/>
            <w:tcBorders>
              <w:top w:val="single" w:sz="4" w:space="0" w:color="auto"/>
              <w:left w:val="single" w:sz="4" w:space="0" w:color="000000"/>
              <w:bottom w:val="nil"/>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Функціонують ПМСД,</w:t>
            </w:r>
            <w:r w:rsidRPr="00B47E55">
              <w:rPr>
                <w:rFonts w:ascii="Times New Roman" w:hAnsi="Times New Roman" w:cs="Times New Roman"/>
                <w:noProof/>
                <w:sz w:val="24"/>
                <w:szCs w:val="24"/>
                <w:lang w:val="uk-UA"/>
              </w:rPr>
              <w:br/>
              <w:t>2014 р</w:t>
            </w:r>
          </w:p>
        </w:tc>
        <w:tc>
          <w:tcPr>
            <w:tcW w:w="2049" w:type="dxa"/>
            <w:tcBorders>
              <w:top w:val="single" w:sz="4" w:space="0" w:color="auto"/>
              <w:left w:val="single" w:sz="4" w:space="0" w:color="auto"/>
              <w:bottom w:val="nil"/>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Заплановано створення</w:t>
            </w:r>
          </w:p>
        </w:tc>
      </w:tr>
      <w:tr w:rsidR="00841FB4" w:rsidRPr="00B47E55" w:rsidTr="00841FB4">
        <w:trPr>
          <w:trHeight w:val="271"/>
          <w:jc w:val="center"/>
        </w:trPr>
        <w:tc>
          <w:tcPr>
            <w:tcW w:w="4566"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Вінницька</w:t>
            </w:r>
          </w:p>
        </w:tc>
        <w:tc>
          <w:tcPr>
            <w:tcW w:w="188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33</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Волинська</w:t>
            </w:r>
          </w:p>
        </w:tc>
        <w:tc>
          <w:tcPr>
            <w:tcW w:w="188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20</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Дніпропетровська</w:t>
            </w:r>
          </w:p>
        </w:tc>
        <w:tc>
          <w:tcPr>
            <w:tcW w:w="1889"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53</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Житомирська</w:t>
            </w:r>
          </w:p>
        </w:tc>
        <w:tc>
          <w:tcPr>
            <w:tcW w:w="1889"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26</w:t>
            </w:r>
          </w:p>
        </w:tc>
        <w:tc>
          <w:tcPr>
            <w:tcW w:w="204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w:t>
            </w: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Закарпатська</w:t>
            </w:r>
          </w:p>
        </w:tc>
        <w:tc>
          <w:tcPr>
            <w:tcW w:w="1889"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15</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71"/>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Запорізька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32</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Івано-Франківська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5</w:t>
            </w:r>
          </w:p>
        </w:tc>
        <w:tc>
          <w:tcPr>
            <w:tcW w:w="204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8</w:t>
            </w: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Київська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27</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Кіровоградська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25</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Львівська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9477ED"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9477ED" w:rsidP="00D63249">
            <w:pPr>
              <w:keepNext/>
              <w:spacing w:after="0" w:line="240" w:lineRule="auto"/>
              <w:jc w:val="center"/>
              <w:rPr>
                <w:rFonts w:ascii="Times New Roman" w:hAnsi="Times New Roman" w:cs="Times New Roman"/>
                <w:noProof/>
                <w:sz w:val="24"/>
                <w:szCs w:val="24"/>
                <w:lang w:val="uk-UA"/>
              </w:rPr>
            </w:pPr>
            <w:r w:rsidRPr="00B47E55">
              <w:rPr>
                <w:rFonts w:ascii="Times New Roman" w:hAnsi="Times New Roman" w:cs="Times New Roman"/>
                <w:noProof/>
                <w:sz w:val="24"/>
                <w:szCs w:val="24"/>
                <w:lang w:val="uk-UA"/>
              </w:rPr>
              <w:t>–</w:t>
            </w:r>
          </w:p>
        </w:tc>
      </w:tr>
      <w:tr w:rsidR="00841FB4" w:rsidRPr="00B47E55" w:rsidTr="00841FB4">
        <w:trPr>
          <w:trHeight w:val="271"/>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Миколаївська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28</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Одеська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36</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Полтавська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34</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Рівненська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18</w:t>
            </w:r>
          </w:p>
        </w:tc>
        <w:tc>
          <w:tcPr>
            <w:tcW w:w="204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w:t>
            </w: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Сумська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14</w:t>
            </w:r>
          </w:p>
        </w:tc>
        <w:tc>
          <w:tcPr>
            <w:tcW w:w="204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10</w:t>
            </w: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Тернопільська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18</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71"/>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Харківська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32</w:t>
            </w:r>
          </w:p>
        </w:tc>
        <w:tc>
          <w:tcPr>
            <w:tcW w:w="204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3</w:t>
            </w: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Херсонська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18</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Хмельницька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21</w:t>
            </w:r>
          </w:p>
        </w:tc>
        <w:tc>
          <w:tcPr>
            <w:tcW w:w="2049" w:type="dxa"/>
            <w:tcBorders>
              <w:top w:val="single" w:sz="4" w:space="0" w:color="000000"/>
              <w:left w:val="single" w:sz="4" w:space="0" w:color="000000"/>
              <w:bottom w:val="single" w:sz="4" w:space="0" w:color="000000"/>
              <w:right w:val="single" w:sz="4" w:space="0" w:color="000000"/>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Черкаська</w:t>
            </w:r>
          </w:p>
        </w:tc>
        <w:tc>
          <w:tcPr>
            <w:tcW w:w="188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13</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Чернівецька</w:t>
            </w:r>
          </w:p>
        </w:tc>
        <w:tc>
          <w:tcPr>
            <w:tcW w:w="188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14</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auto"/>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Чернігівська</w:t>
            </w:r>
          </w:p>
        </w:tc>
        <w:tc>
          <w:tcPr>
            <w:tcW w:w="1889" w:type="dxa"/>
            <w:tcBorders>
              <w:top w:val="single" w:sz="4" w:space="0" w:color="000000"/>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20</w:t>
            </w:r>
          </w:p>
        </w:tc>
        <w:tc>
          <w:tcPr>
            <w:tcW w:w="2049" w:type="dxa"/>
            <w:tcBorders>
              <w:top w:val="single" w:sz="4" w:space="0" w:color="000000"/>
              <w:left w:val="single" w:sz="4" w:space="0" w:color="auto"/>
              <w:bottom w:val="single" w:sz="4" w:space="0" w:color="auto"/>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54"/>
          <w:jc w:val="center"/>
        </w:trPr>
        <w:tc>
          <w:tcPr>
            <w:tcW w:w="4566" w:type="dxa"/>
            <w:tcBorders>
              <w:top w:val="single" w:sz="4" w:space="0" w:color="000000"/>
              <w:left w:val="single" w:sz="4" w:space="0" w:color="000000"/>
              <w:bottom w:val="single" w:sz="4" w:space="0" w:color="000000"/>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Київ</w:t>
            </w:r>
          </w:p>
        </w:tc>
        <w:tc>
          <w:tcPr>
            <w:tcW w:w="1889" w:type="dxa"/>
            <w:tcBorders>
              <w:top w:val="single" w:sz="4" w:space="0" w:color="000000"/>
              <w:left w:val="single" w:sz="4" w:space="0" w:color="auto"/>
              <w:bottom w:val="single" w:sz="4" w:space="0" w:color="000000"/>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28</w:t>
            </w:r>
          </w:p>
        </w:tc>
        <w:tc>
          <w:tcPr>
            <w:tcW w:w="2049" w:type="dxa"/>
            <w:tcBorders>
              <w:top w:val="single" w:sz="4" w:space="0" w:color="000000"/>
              <w:left w:val="single" w:sz="4" w:space="0" w:color="auto"/>
              <w:bottom w:val="single" w:sz="4" w:space="0" w:color="000000"/>
              <w:right w:val="single" w:sz="4" w:space="0" w:color="auto"/>
            </w:tcBorders>
            <w:vAlign w:val="center"/>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p>
        </w:tc>
      </w:tr>
      <w:tr w:rsidR="00841FB4" w:rsidRPr="00B47E55" w:rsidTr="00841FB4">
        <w:trPr>
          <w:trHeight w:val="271"/>
          <w:jc w:val="center"/>
        </w:trPr>
        <w:tc>
          <w:tcPr>
            <w:tcW w:w="4566"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Україна</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530</w:t>
            </w:r>
          </w:p>
        </w:tc>
        <w:tc>
          <w:tcPr>
            <w:tcW w:w="2049" w:type="dxa"/>
            <w:tcBorders>
              <w:top w:val="single" w:sz="4" w:space="0" w:color="000000"/>
              <w:left w:val="single" w:sz="4" w:space="0" w:color="000000"/>
              <w:bottom w:val="single" w:sz="4" w:space="0" w:color="000000"/>
              <w:right w:val="single" w:sz="4" w:space="0" w:color="000000"/>
            </w:tcBorders>
            <w:vAlign w:val="center"/>
            <w:hideMark/>
          </w:tcPr>
          <w:p w:rsidR="00841FB4" w:rsidRPr="00B47E55" w:rsidRDefault="00841FB4" w:rsidP="00D63249">
            <w:pPr>
              <w:keepNext/>
              <w:spacing w:after="0" w:line="240" w:lineRule="auto"/>
              <w:jc w:val="center"/>
              <w:rPr>
                <w:rFonts w:ascii="Times New Roman" w:hAnsi="Times New Roman" w:cs="Times New Roman"/>
                <w:b/>
                <w:noProof/>
                <w:sz w:val="24"/>
                <w:szCs w:val="24"/>
                <w:lang w:val="uk-UA"/>
              </w:rPr>
            </w:pPr>
            <w:r w:rsidRPr="00B47E55">
              <w:rPr>
                <w:rFonts w:ascii="Times New Roman" w:hAnsi="Times New Roman" w:cs="Times New Roman"/>
                <w:noProof/>
                <w:sz w:val="24"/>
                <w:szCs w:val="24"/>
                <w:lang w:val="uk-UA"/>
              </w:rPr>
              <w:t>26</w:t>
            </w:r>
          </w:p>
        </w:tc>
      </w:tr>
    </w:tbl>
    <w:p w:rsidR="00841FB4" w:rsidRPr="00B47E55" w:rsidRDefault="00841FB4" w:rsidP="00D63249">
      <w:pPr>
        <w:keepNext/>
        <w:spacing w:after="0" w:line="240" w:lineRule="auto"/>
        <w:ind w:firstLine="709"/>
        <w:jc w:val="both"/>
        <w:rPr>
          <w:rFonts w:ascii="Times New Roman" w:hAnsi="Times New Roman" w:cs="Times New Roman"/>
          <w:sz w:val="26"/>
          <w:szCs w:val="26"/>
          <w:lang w:val="uk-UA"/>
        </w:rPr>
      </w:pPr>
    </w:p>
    <w:p w:rsidR="009477ED" w:rsidRPr="00B47E55" w:rsidRDefault="009477ED" w:rsidP="00D63249">
      <w:pPr>
        <w:keepNext/>
        <w:spacing w:after="0" w:line="360" w:lineRule="auto"/>
        <w:ind w:firstLine="708"/>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Наведені в табл. 5.1 дані дослідження вказують на те, що в усіх регіонах системи охорони здоров’я України проводиться розмежування первинної та вторинної медичної допомоги з створенням ЦПМСД. Кількість ЦПМСД залежить від адміністративно-територіальних одиниць в регіоні, кількості населення та щільності його розселення.</w:t>
      </w:r>
    </w:p>
    <w:p w:rsidR="009477ED" w:rsidRPr="00B47E55" w:rsidRDefault="009477ED"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ab/>
        <w:t>Отримані в ході дослідження результати щодо динаміки розвитку мережі АЗП-СМ за роки дослідження (2010-2014 рр.) наведено в табл. 5.2.</w:t>
      </w:r>
    </w:p>
    <w:p w:rsidR="00841FB4" w:rsidRPr="00B47E55" w:rsidRDefault="00841FB4" w:rsidP="00D63249">
      <w:pPr>
        <w:keepNext/>
        <w:spacing w:after="0" w:line="288" w:lineRule="auto"/>
        <w:rPr>
          <w:rFonts w:ascii="Times New Roman" w:hAnsi="Times New Roman" w:cs="Times New Roman"/>
          <w:lang w:val="uk-UA"/>
        </w:rPr>
        <w:sectPr w:rsidR="00841FB4" w:rsidRPr="00B47E55" w:rsidSect="002A4FF8">
          <w:pgSz w:w="11906" w:h="16838"/>
          <w:pgMar w:top="1134" w:right="851" w:bottom="1134" w:left="1701" w:header="709" w:footer="709" w:gutter="0"/>
          <w:cols w:space="720"/>
        </w:sectPr>
      </w:pPr>
    </w:p>
    <w:p w:rsidR="00841FB4" w:rsidRPr="00B47E55" w:rsidRDefault="00A73918" w:rsidP="00D63249">
      <w:pPr>
        <w:keepNext/>
        <w:spacing w:before="120" w:after="120" w:line="288" w:lineRule="auto"/>
        <w:jc w:val="right"/>
        <w:rPr>
          <w:rFonts w:ascii="Times New Roman" w:hAnsi="Times New Roman" w:cs="Times New Roman"/>
          <w:b/>
          <w:i/>
          <w:sz w:val="24"/>
          <w:szCs w:val="24"/>
          <w:lang w:val="uk-UA"/>
        </w:rPr>
      </w:pPr>
      <w:r w:rsidRPr="00B47E55">
        <w:rPr>
          <w:rFonts w:ascii="Times New Roman" w:hAnsi="Times New Roman" w:cs="Times New Roman"/>
          <w:i/>
          <w:sz w:val="24"/>
          <w:szCs w:val="24"/>
          <w:lang w:val="uk-UA"/>
        </w:rPr>
        <w:lastRenderedPageBreak/>
        <w:t>Таблиця 5</w:t>
      </w:r>
      <w:r w:rsidR="00841FB4" w:rsidRPr="00B47E55">
        <w:rPr>
          <w:rFonts w:ascii="Times New Roman" w:hAnsi="Times New Roman" w:cs="Times New Roman"/>
          <w:i/>
          <w:sz w:val="24"/>
          <w:szCs w:val="24"/>
          <w:lang w:val="uk-UA"/>
        </w:rPr>
        <w:t>.2</w:t>
      </w:r>
    </w:p>
    <w:p w:rsidR="00841FB4" w:rsidRPr="00B47E55" w:rsidRDefault="00841FB4" w:rsidP="00D63249">
      <w:pPr>
        <w:keepNext/>
        <w:spacing w:before="120" w:after="120" w:line="288"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Кількість амбулаторій загальної практики / сімейної медицини, регіони України (2010–2014 рр.)</w:t>
      </w:r>
    </w:p>
    <w:tbl>
      <w:tblPr>
        <w:tblW w:w="0" w:type="auto"/>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90"/>
        <w:gridCol w:w="828"/>
        <w:gridCol w:w="828"/>
        <w:gridCol w:w="828"/>
        <w:gridCol w:w="828"/>
        <w:gridCol w:w="828"/>
        <w:gridCol w:w="828"/>
        <w:gridCol w:w="106"/>
        <w:gridCol w:w="722"/>
        <w:gridCol w:w="828"/>
        <w:gridCol w:w="828"/>
        <w:gridCol w:w="828"/>
        <w:gridCol w:w="828"/>
        <w:gridCol w:w="828"/>
        <w:gridCol w:w="828"/>
        <w:gridCol w:w="828"/>
        <w:gridCol w:w="828"/>
      </w:tblGrid>
      <w:tr w:rsidR="00841FB4" w:rsidRPr="00B47E55" w:rsidTr="00841FB4">
        <w:tc>
          <w:tcPr>
            <w:tcW w:w="189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pStyle w:val="Style1"/>
              <w:keepNext/>
              <w:spacing w:line="240" w:lineRule="auto"/>
              <w:ind w:firstLine="0"/>
              <w:jc w:val="center"/>
              <w:rPr>
                <w:rFonts w:ascii="Times New Roman" w:hAnsi="Times New Roman"/>
                <w:sz w:val="22"/>
                <w:szCs w:val="22"/>
                <w:lang w:val="uk-UA" w:eastAsia="en-US"/>
              </w:rPr>
            </w:pPr>
            <w:r w:rsidRPr="00B47E55">
              <w:rPr>
                <w:rFonts w:ascii="Times New Roman" w:hAnsi="Times New Roman"/>
                <w:sz w:val="22"/>
                <w:szCs w:val="22"/>
                <w:lang w:val="uk-UA" w:eastAsia="en-US"/>
              </w:rPr>
              <w:t>Адміністративно-територіальна одиниця</w:t>
            </w:r>
          </w:p>
        </w:tc>
        <w:tc>
          <w:tcPr>
            <w:tcW w:w="4140" w:type="dxa"/>
            <w:gridSpan w:val="5"/>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Усього</w:t>
            </w:r>
          </w:p>
        </w:tc>
        <w:tc>
          <w:tcPr>
            <w:tcW w:w="4140" w:type="dxa"/>
            <w:gridSpan w:val="6"/>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Усього в сільській місцевості</w:t>
            </w:r>
          </w:p>
        </w:tc>
        <w:tc>
          <w:tcPr>
            <w:tcW w:w="4140" w:type="dxa"/>
            <w:gridSpan w:val="5"/>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Усього в містах та поселеннях міського типу</w:t>
            </w:r>
          </w:p>
        </w:tc>
      </w:tr>
      <w:tr w:rsidR="00841FB4" w:rsidRPr="00B47E55" w:rsidTr="00841FB4">
        <w:tc>
          <w:tcPr>
            <w:tcW w:w="189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rPr>
                <w:rFonts w:ascii="Times New Roman" w:eastAsia="Times New Roman" w:hAnsi="Times New Roman" w:cs="Times New Roman"/>
                <w:lang w:val="uk-UA"/>
              </w:rPr>
            </w:pP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2010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2011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2012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2013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2014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2010 р.</w:t>
            </w:r>
          </w:p>
        </w:tc>
        <w:tc>
          <w:tcPr>
            <w:tcW w:w="828"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2011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2012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2013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2014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2010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2011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2012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2013 р.</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lang w:val="uk-UA"/>
              </w:rPr>
            </w:pPr>
            <w:r w:rsidRPr="00B47E55">
              <w:rPr>
                <w:rFonts w:ascii="Times New Roman" w:hAnsi="Times New Roman" w:cs="Times New Roman"/>
                <w:lang w:val="uk-UA"/>
              </w:rPr>
              <w:t>2014 р.</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Вінницька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261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177*</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302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318</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255</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225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51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80</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 xml:space="preserve">Волинська </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120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127</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89</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39</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pacing w:val="-8"/>
                <w:sz w:val="22"/>
                <w:szCs w:val="22"/>
                <w:lang w:val="uk-UA" w:eastAsia="en-US"/>
              </w:rPr>
            </w:pPr>
            <w:r w:rsidRPr="00B47E55">
              <w:rPr>
                <w:rFonts w:ascii="Times New Roman" w:hAnsi="Times New Roman"/>
                <w:spacing w:val="-8"/>
                <w:sz w:val="22"/>
                <w:szCs w:val="22"/>
                <w:lang w:val="uk-UA" w:eastAsia="en-US"/>
              </w:rPr>
              <w:t>Дніпропетровська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377*</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383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399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402</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169</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187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187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215</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Донецька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618*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445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453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109</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117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331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336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Житомирська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280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267</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197</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197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192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75</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Закарпатська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282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277</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292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265</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269</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266</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251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249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249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Запорізька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285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274</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96</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105</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133</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 xml:space="preserve">Ів.-Франківська </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161</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131</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109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52</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Київська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294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294</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218</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215</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63</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Кіровоградська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111</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164</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102</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104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103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61</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Луганська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132</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256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118</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Львівська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275</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262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268</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200</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206</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153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158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109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110</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Миколаївська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214</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117</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131</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75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72</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Одеська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252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246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276</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146</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208</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22</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99</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Полтавська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270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282</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316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323</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238</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249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234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89</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Рівненська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122</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169</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113</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51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55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56</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Сумська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141</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196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202</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121</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136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138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22</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64</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Тернопільська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197</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220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219</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188</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171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47</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Харківська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324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66</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487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516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489</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307</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50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258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253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251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229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263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238</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Херсонська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105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164</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92</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96</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123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123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71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41</w:t>
            </w:r>
          </w:p>
        </w:tc>
      </w:tr>
      <w:tr w:rsidR="00841FB4" w:rsidRPr="00B47E55" w:rsidTr="00841FB4">
        <w:trPr>
          <w:trHeight w:val="263"/>
        </w:trPr>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Хмельницька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174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219</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155</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136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137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72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82</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 xml:space="preserve">Черкаська </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146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212</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126</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148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21</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62</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64</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 xml:space="preserve">Чернівецька </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173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185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178</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182</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156</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164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155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155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159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9</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30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23</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lang w:val="uk-UA"/>
              </w:rPr>
            </w:pPr>
            <w:r w:rsidRPr="00B47E55">
              <w:rPr>
                <w:rFonts w:ascii="Times New Roman" w:hAnsi="Times New Roman" w:cs="Times New Roman"/>
                <w:lang w:val="uk-UA"/>
              </w:rPr>
              <w:t>Чернігівська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126</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127</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193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194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166</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113</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114</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110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93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13</w:t>
            </w:r>
          </w:p>
        </w:tc>
        <w:tc>
          <w:tcPr>
            <w:tcW w:w="82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80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84</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73</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pStyle w:val="Style1"/>
              <w:keepNext/>
              <w:spacing w:line="228" w:lineRule="auto"/>
              <w:ind w:firstLine="0"/>
              <w:jc w:val="left"/>
              <w:rPr>
                <w:rFonts w:ascii="Times New Roman" w:hAnsi="Times New Roman"/>
                <w:sz w:val="22"/>
                <w:szCs w:val="22"/>
                <w:lang w:val="uk-UA" w:eastAsia="en-US"/>
              </w:rPr>
            </w:pPr>
            <w:r w:rsidRPr="00B47E55">
              <w:rPr>
                <w:rFonts w:ascii="Times New Roman" w:hAnsi="Times New Roman"/>
                <w:sz w:val="22"/>
                <w:szCs w:val="22"/>
                <w:lang w:val="uk-UA" w:eastAsia="en-US"/>
              </w:rPr>
              <w:t xml:space="preserve">Київ </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99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257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271</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lang w:val="uk-UA"/>
              </w:rPr>
              <w:t>29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н/д</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257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lang w:val="uk-UA"/>
              </w:rPr>
              <w:t>271</w:t>
            </w:r>
          </w:p>
        </w:tc>
      </w:tr>
      <w:tr w:rsidR="00841FB4" w:rsidRPr="00B47E55" w:rsidTr="00841FB4">
        <w:tc>
          <w:tcPr>
            <w:tcW w:w="189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rPr>
                <w:rFonts w:ascii="Times New Roman" w:hAnsi="Times New Roman" w:cs="Times New Roman"/>
                <w:b/>
                <w:bCs/>
                <w:lang w:val="uk-UA"/>
              </w:rPr>
            </w:pPr>
            <w:r w:rsidRPr="00B47E55">
              <w:rPr>
                <w:rFonts w:ascii="Times New Roman" w:hAnsi="Times New Roman" w:cs="Times New Roman"/>
                <w:b/>
                <w:lang w:val="uk-UA"/>
              </w:rPr>
              <w:t>Україна</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4581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5373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6095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6457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5656</w:t>
            </w:r>
          </w:p>
        </w:tc>
        <w:tc>
          <w:tcPr>
            <w:tcW w:w="934"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3984</w:t>
            </w:r>
          </w:p>
        </w:tc>
        <w:tc>
          <w:tcPr>
            <w:tcW w:w="7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3375</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3829</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3860</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3583</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597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727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bCs/>
                <w:lang w:val="uk-UA"/>
              </w:rPr>
            </w:pPr>
            <w:r w:rsidRPr="00B47E55">
              <w:rPr>
                <w:rFonts w:ascii="Times New Roman" w:hAnsi="Times New Roman" w:cs="Times New Roman"/>
                <w:b/>
                <w:lang w:val="uk-UA"/>
              </w:rPr>
              <w:t>2271</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b/>
                <w:lang w:val="uk-UA"/>
              </w:rPr>
              <w:t>2597</w:t>
            </w:r>
          </w:p>
        </w:tc>
        <w:tc>
          <w:tcPr>
            <w:tcW w:w="82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2A4FF8">
            <w:pPr>
              <w:keepNext/>
              <w:spacing w:after="0" w:line="228" w:lineRule="auto"/>
              <w:jc w:val="center"/>
              <w:rPr>
                <w:rFonts w:ascii="Times New Roman" w:hAnsi="Times New Roman" w:cs="Times New Roman"/>
                <w:b/>
                <w:lang w:val="uk-UA"/>
              </w:rPr>
            </w:pPr>
            <w:r w:rsidRPr="00B47E55">
              <w:rPr>
                <w:rFonts w:ascii="Times New Roman" w:hAnsi="Times New Roman" w:cs="Times New Roman"/>
                <w:b/>
                <w:lang w:val="uk-UA"/>
              </w:rPr>
              <w:t>2073</w:t>
            </w:r>
          </w:p>
        </w:tc>
      </w:tr>
    </w:tbl>
    <w:p w:rsidR="00841FB4" w:rsidRPr="00B47E55" w:rsidRDefault="00841FB4" w:rsidP="00D63249">
      <w:pPr>
        <w:keepNext/>
        <w:spacing w:after="0" w:line="288" w:lineRule="auto"/>
        <w:rPr>
          <w:rFonts w:ascii="Times New Roman" w:hAnsi="Times New Roman" w:cs="Times New Roman"/>
          <w:b/>
          <w:lang w:val="uk-UA"/>
        </w:rPr>
        <w:sectPr w:rsidR="00841FB4" w:rsidRPr="00B47E55" w:rsidSect="002A4FF8">
          <w:pgSz w:w="16838" w:h="11906" w:orient="landscape"/>
          <w:pgMar w:top="851" w:right="851" w:bottom="851" w:left="1701" w:header="709" w:footer="709" w:gutter="0"/>
          <w:cols w:space="720"/>
        </w:sectPr>
      </w:pPr>
    </w:p>
    <w:p w:rsidR="009477ED" w:rsidRPr="00B47E55" w:rsidRDefault="009477ED" w:rsidP="002A4FF8">
      <w:pPr>
        <w:keepNext/>
        <w:tabs>
          <w:tab w:val="left" w:pos="6249"/>
        </w:tabs>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За даними табл. 5.2 станом на 31.12.2014 р. первинна медико-санітарна допомога в Україні надавалася у 5656 амбулаторіях загальної практики-сімейної медицини.</w:t>
      </w:r>
    </w:p>
    <w:p w:rsidR="009477ED" w:rsidRPr="00B47E55" w:rsidRDefault="009477ED" w:rsidP="002A4FF8">
      <w:pPr>
        <w:keepNext/>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Із загальної кількості АЗП-СМ 3583 (63,35%) функціонує в сільській місцевості та 2073 (36,65%) – в містах та поселеннях міського типу. </w:t>
      </w:r>
    </w:p>
    <w:p w:rsidR="009477ED" w:rsidRPr="00B47E55" w:rsidRDefault="009477ED" w:rsidP="002A4FF8">
      <w:pPr>
        <w:keepNext/>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роки дослідження в сільській місцевості було відкрито 36 АЗП-СМ, 1,0 % від загальної кількості (за винятком раніше визначених регіонів).</w:t>
      </w:r>
    </w:p>
    <w:p w:rsidR="009477ED" w:rsidRPr="00B47E55" w:rsidRDefault="009477ED" w:rsidP="002A4FF8">
      <w:pPr>
        <w:keepNext/>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В містах та поселеннях міського типу було відкрито 1648 АЗП-СМ, 79,50% від загальної кількості (за винятком раніше визначених регіонів), що вказує на активний розвиток мережі АЗП-СМ для надання ПМСД міському населенню.</w:t>
      </w:r>
    </w:p>
    <w:p w:rsidR="009477ED" w:rsidRPr="00B47E55" w:rsidRDefault="009477ED" w:rsidP="002A4FF8">
      <w:pPr>
        <w:keepNext/>
        <w:tabs>
          <w:tab w:val="left" w:pos="6249"/>
        </w:tabs>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Найбільш активно за роки дослідження проводилася робота з формування мережі АЗП-СМ в пілотних регіонах:</w:t>
      </w:r>
    </w:p>
    <w:p w:rsidR="009477ED" w:rsidRPr="00B47E55" w:rsidRDefault="009477ED" w:rsidP="002A4FF8">
      <w:pPr>
        <w:pStyle w:val="af1"/>
        <w:keepNext/>
        <w:numPr>
          <w:ilvl w:val="0"/>
          <w:numId w:val="35"/>
        </w:numPr>
        <w:tabs>
          <w:tab w:val="left" w:pos="1080"/>
        </w:tabs>
        <w:spacing w:after="0" w:line="348" w:lineRule="auto"/>
        <w:ind w:left="0" w:firstLine="720"/>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Вінницькій області: відкрито 57 АЗП-СМ, 17,92% від загальної кількості;</w:t>
      </w:r>
    </w:p>
    <w:p w:rsidR="009477ED" w:rsidRPr="00B47E55" w:rsidRDefault="009477ED" w:rsidP="002A4FF8">
      <w:pPr>
        <w:pStyle w:val="af1"/>
        <w:keepNext/>
        <w:numPr>
          <w:ilvl w:val="0"/>
          <w:numId w:val="35"/>
        </w:numPr>
        <w:tabs>
          <w:tab w:val="left" w:pos="1080"/>
          <w:tab w:val="left" w:pos="6249"/>
        </w:tabs>
        <w:spacing w:after="0" w:line="348" w:lineRule="auto"/>
        <w:ind w:left="0" w:firstLine="720"/>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Донецькій області: відкрито 239 АЗП-СМ, 52,76% від загальної кількості (станом на 2013 рік); </w:t>
      </w:r>
    </w:p>
    <w:p w:rsidR="009477ED" w:rsidRPr="00B47E55" w:rsidRDefault="009477ED" w:rsidP="002A4FF8">
      <w:pPr>
        <w:pStyle w:val="af1"/>
        <w:keepNext/>
        <w:numPr>
          <w:ilvl w:val="0"/>
          <w:numId w:val="35"/>
        </w:numPr>
        <w:tabs>
          <w:tab w:val="left" w:pos="1080"/>
          <w:tab w:val="left" w:pos="6249"/>
        </w:tabs>
        <w:spacing w:after="0" w:line="348" w:lineRule="auto"/>
        <w:ind w:left="0" w:firstLine="720"/>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Дніпропетровській області: відкрито 190 АЗП-СМ, 47,26% від загальної кількості;</w:t>
      </w:r>
    </w:p>
    <w:p w:rsidR="009477ED" w:rsidRPr="00B47E55" w:rsidRDefault="009477ED" w:rsidP="002A4FF8">
      <w:pPr>
        <w:pStyle w:val="af1"/>
        <w:keepNext/>
        <w:numPr>
          <w:ilvl w:val="0"/>
          <w:numId w:val="35"/>
        </w:numPr>
        <w:tabs>
          <w:tab w:val="left" w:pos="1080"/>
          <w:tab w:val="left" w:pos="6249"/>
        </w:tabs>
        <w:spacing w:after="0" w:line="348" w:lineRule="auto"/>
        <w:ind w:left="0" w:firstLine="720"/>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м. Києві: відкрито 242 АЗП-СМ, 89,30% від загальної кількості.</w:t>
      </w:r>
    </w:p>
    <w:p w:rsidR="00841FB4" w:rsidRPr="00B47E55" w:rsidRDefault="00841FB4" w:rsidP="002A4FF8">
      <w:pPr>
        <w:keepNext/>
        <w:tabs>
          <w:tab w:val="left" w:pos="6249"/>
        </w:tabs>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Найбільша кількість АЗП-СМ була відкрита в наступних не пілотних регіонах:</w:t>
      </w:r>
    </w:p>
    <w:p w:rsidR="00841FB4" w:rsidRPr="00B47E55" w:rsidRDefault="00841FB4" w:rsidP="002A4FF8">
      <w:pPr>
        <w:pStyle w:val="af1"/>
        <w:keepNext/>
        <w:numPr>
          <w:ilvl w:val="0"/>
          <w:numId w:val="10"/>
        </w:numPr>
        <w:tabs>
          <w:tab w:val="left" w:pos="6249"/>
        </w:tabs>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Запорізька область: 165 АЗП-СМ, 60,22% від загальної кількості;</w:t>
      </w:r>
    </w:p>
    <w:p w:rsidR="00841FB4" w:rsidRPr="00B47E55" w:rsidRDefault="00841FB4" w:rsidP="002A4FF8">
      <w:pPr>
        <w:pStyle w:val="af1"/>
        <w:keepNext/>
        <w:numPr>
          <w:ilvl w:val="0"/>
          <w:numId w:val="10"/>
        </w:numPr>
        <w:tabs>
          <w:tab w:val="left" w:pos="6249"/>
        </w:tabs>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Одеська область: 112 АЗП-СМ, 40,58% від загальної кількості;</w:t>
      </w:r>
    </w:p>
    <w:p w:rsidR="00841FB4" w:rsidRPr="00B47E55" w:rsidRDefault="00841FB4" w:rsidP="002A4FF8">
      <w:pPr>
        <w:pStyle w:val="af1"/>
        <w:keepNext/>
        <w:numPr>
          <w:ilvl w:val="0"/>
          <w:numId w:val="10"/>
        </w:numPr>
        <w:tabs>
          <w:tab w:val="left" w:pos="6249"/>
        </w:tabs>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Черкаська область: 66 АЗП-СМ, 31,13% від загальної кількості;</w:t>
      </w:r>
    </w:p>
    <w:p w:rsidR="00841FB4" w:rsidRPr="00B47E55" w:rsidRDefault="00841FB4" w:rsidP="002A4FF8">
      <w:pPr>
        <w:pStyle w:val="af1"/>
        <w:keepNext/>
        <w:numPr>
          <w:ilvl w:val="0"/>
          <w:numId w:val="10"/>
        </w:numPr>
        <w:tabs>
          <w:tab w:val="left" w:pos="6249"/>
        </w:tabs>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Сумська область: 59 АЗП-СМ, 29,21% від загальної кількості;</w:t>
      </w:r>
    </w:p>
    <w:p w:rsidR="00841FB4" w:rsidRPr="00B47E55" w:rsidRDefault="00841FB4" w:rsidP="002A4FF8">
      <w:pPr>
        <w:pStyle w:val="af1"/>
        <w:keepNext/>
        <w:numPr>
          <w:ilvl w:val="0"/>
          <w:numId w:val="10"/>
        </w:numPr>
        <w:tabs>
          <w:tab w:val="left" w:pos="6249"/>
        </w:tabs>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Полтавська область : 53 АЗП-СМ, 16,41% від загальної кількості.</w:t>
      </w:r>
    </w:p>
    <w:p w:rsidR="00841FB4" w:rsidRPr="00B47E55" w:rsidRDefault="00A73918" w:rsidP="00D63249">
      <w:pPr>
        <w:keepNext/>
        <w:tabs>
          <w:tab w:val="left" w:pos="6249"/>
        </w:tabs>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 рис. 5</w:t>
      </w:r>
      <w:r w:rsidR="00841FB4" w:rsidRPr="00B47E55">
        <w:rPr>
          <w:rFonts w:ascii="Times New Roman" w:hAnsi="Times New Roman" w:cs="Times New Roman"/>
          <w:sz w:val="28"/>
          <w:szCs w:val="28"/>
          <w:lang w:val="uk-UA"/>
        </w:rPr>
        <w:t>.1 представлено загальні дані про кількість АЗП-СМ в системі охорони здоров’я за роки дослідження.</w:t>
      </w:r>
    </w:p>
    <w:p w:rsidR="00841FB4" w:rsidRPr="00B47E55" w:rsidRDefault="00841FB4" w:rsidP="00D63249">
      <w:pPr>
        <w:keepNext/>
        <w:spacing w:line="288" w:lineRule="auto"/>
        <w:jc w:val="center"/>
        <w:rPr>
          <w:rFonts w:ascii="Times New Roman" w:hAnsi="Times New Roman" w:cs="Times New Roman"/>
          <w:lang w:val="uk-UA"/>
        </w:rPr>
      </w:pPr>
      <w:r w:rsidRPr="00B47E55">
        <w:rPr>
          <w:rFonts w:ascii="Times New Roman" w:hAnsi="Times New Roman" w:cs="Times New Roman"/>
          <w:noProof/>
        </w:rPr>
        <w:lastRenderedPageBreak/>
        <w:drawing>
          <wp:inline distT="0" distB="0" distL="0" distR="0">
            <wp:extent cx="5000425" cy="1826322"/>
            <wp:effectExtent l="0" t="0" r="0" b="0"/>
            <wp:docPr id="6" name="Объект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41FB4" w:rsidRPr="00B47E55" w:rsidRDefault="00A73918" w:rsidP="00D63249">
      <w:pPr>
        <w:keepNext/>
        <w:spacing w:after="0" w:line="360" w:lineRule="auto"/>
        <w:jc w:val="center"/>
        <w:rPr>
          <w:rFonts w:ascii="Times New Roman" w:hAnsi="Times New Roman" w:cs="Times New Roman"/>
          <w:sz w:val="28"/>
          <w:szCs w:val="28"/>
          <w:lang w:val="uk-UA"/>
        </w:rPr>
      </w:pPr>
      <w:r w:rsidRPr="00B47E55">
        <w:rPr>
          <w:rFonts w:ascii="Times New Roman" w:hAnsi="Times New Roman" w:cs="Times New Roman"/>
          <w:sz w:val="28"/>
          <w:szCs w:val="28"/>
          <w:lang w:val="uk-UA"/>
        </w:rPr>
        <w:t>Рис. 5</w:t>
      </w:r>
      <w:r w:rsidR="00841FB4" w:rsidRPr="00B47E55">
        <w:rPr>
          <w:rFonts w:ascii="Times New Roman" w:hAnsi="Times New Roman" w:cs="Times New Roman"/>
          <w:sz w:val="28"/>
          <w:szCs w:val="28"/>
          <w:lang w:val="uk-UA"/>
        </w:rPr>
        <w:t xml:space="preserve">.1. Розвиток мережі закладів первинної медичної допомоги </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sz w:val="28"/>
          <w:szCs w:val="28"/>
          <w:lang w:val="uk-UA"/>
        </w:rPr>
        <w:t>у 2010–2014 рр. (абс.)</w:t>
      </w:r>
    </w:p>
    <w:p w:rsidR="00841FB4" w:rsidRPr="00B47E55" w:rsidRDefault="00841FB4" w:rsidP="002A4FF8">
      <w:pPr>
        <w:keepNext/>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Наступним кроком дослідження стало вивчення та проведення аналізу показників забезпеченості населення АЗП-СМ, частки АЗП-СМ, які входять до складу ЦПМСД та прикріпленого до них населення. Отримані в ході дослідження результати наведено в табл. </w:t>
      </w:r>
      <w:r w:rsidR="00A73918"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.3.</w:t>
      </w:r>
    </w:p>
    <w:p w:rsidR="00841FB4" w:rsidRPr="00B47E55" w:rsidRDefault="00841FB4" w:rsidP="002A4FF8">
      <w:pPr>
        <w:keepNext/>
        <w:spacing w:after="0" w:line="348"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Нами вивчався рівень забезпеченості населення АЗП-СМ в розрізі регіонів України та сільського і міського населення.</w:t>
      </w:r>
    </w:p>
    <w:p w:rsidR="00841FB4" w:rsidRPr="00B47E55" w:rsidRDefault="00841FB4" w:rsidP="002A4FF8">
      <w:pPr>
        <w:keepNext/>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ab/>
        <w:t>За даними табл.</w:t>
      </w:r>
      <w:r w:rsidR="009477E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3.3 станом на 2014 рік рівень забезпеченості сільського населення АЗП-СМ склав 3,06 з достовірними коливаннями в розрізі регіонів України: від 1,59 у Львівській до 4,66 у Харківській області. Гранична різниця склала 2,93 разу (р≤0,05). Найнижчі рівні забезпеченості зареєстровані в Рівненській та Івано-Франківській областях (1,90), а найвищі – Дніпропетровській (4,24), Кіровоградській (4,10), та Полтавській (4,00) областях.</w:t>
      </w:r>
    </w:p>
    <w:p w:rsidR="00841FB4" w:rsidRPr="00B47E55" w:rsidRDefault="00841FB4" w:rsidP="002A4FF8">
      <w:pPr>
        <w:keepNext/>
        <w:spacing w:after="0" w:line="348"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ab/>
        <w:t>Рівень забезпеченості міського населення АЗП-СМ склав 0,98, що в 3,12 разу менше ніж сільського населення. Гранична різниця в рівнях забезпеченості міського населення АЗП-СМ в розрізі регіонів відрізняється в 3,09 (р≤0,05) разу: від 0,56 в Закарпатській до 1,73 в Чернігівській областях. Найнижчі рівні забезпеченості зареєстровані в Черкаській (0,61), Кіровоградській (0,70), Львівській (0,71) областях, а найвищі – Київській (1,40), Черкаській (1,21) та Харківській (1,13) областях.</w:t>
      </w:r>
      <w:r w:rsidRPr="00B47E55">
        <w:rPr>
          <w:rFonts w:ascii="Times New Roman" w:hAnsi="Times New Roman" w:cs="Times New Roman"/>
          <w:sz w:val="28"/>
          <w:szCs w:val="28"/>
          <w:lang w:val="uk-UA"/>
        </w:rPr>
        <w:tab/>
      </w:r>
    </w:p>
    <w:p w:rsidR="00841FB4" w:rsidRPr="00B47E55" w:rsidRDefault="00841FB4" w:rsidP="00D63249">
      <w:pPr>
        <w:keepNext/>
        <w:spacing w:after="0"/>
        <w:rPr>
          <w:rFonts w:ascii="Times New Roman" w:hAnsi="Times New Roman" w:cs="Times New Roman"/>
          <w:b/>
          <w:sz w:val="24"/>
          <w:szCs w:val="24"/>
          <w:lang w:val="uk-UA"/>
        </w:rPr>
        <w:sectPr w:rsidR="00841FB4" w:rsidRPr="00B47E55" w:rsidSect="00FD6A6B">
          <w:pgSz w:w="11906" w:h="16838"/>
          <w:pgMar w:top="1134" w:right="851" w:bottom="1134" w:left="1701" w:header="709" w:footer="709" w:gutter="0"/>
          <w:cols w:space="720"/>
        </w:sectPr>
      </w:pPr>
    </w:p>
    <w:p w:rsidR="00841FB4" w:rsidRPr="00B47E55" w:rsidRDefault="004C4FC5" w:rsidP="00BB528F">
      <w:pPr>
        <w:keepNext/>
        <w:spacing w:after="0" w:line="240" w:lineRule="auto"/>
        <w:ind w:firstLine="709"/>
        <w:jc w:val="right"/>
        <w:rPr>
          <w:rFonts w:ascii="Times New Roman" w:hAnsi="Times New Roman" w:cs="Times New Roman"/>
          <w:b/>
          <w:i/>
          <w:sz w:val="24"/>
          <w:szCs w:val="24"/>
          <w:lang w:val="uk-UA"/>
        </w:rPr>
      </w:pPr>
      <w:r>
        <w:rPr>
          <w:rFonts w:ascii="Times New Roman" w:hAnsi="Times New Roman" w:cs="Times New Roman"/>
          <w:noProof/>
        </w:rPr>
        <w:lastRenderedPageBreak/>
        <mc:AlternateContent>
          <mc:Choice Requires="wps">
            <w:drawing>
              <wp:anchor distT="0" distB="0" distL="114300" distR="114300" simplePos="0" relativeHeight="251638272" behindDoc="0" locked="0" layoutInCell="1" allowOverlap="1">
                <wp:simplePos x="0" y="0"/>
                <wp:positionH relativeFrom="column">
                  <wp:posOffset>8908415</wp:posOffset>
                </wp:positionH>
                <wp:positionV relativeFrom="paragraph">
                  <wp:posOffset>195580</wp:posOffset>
                </wp:positionV>
                <wp:extent cx="228600" cy="228600"/>
                <wp:effectExtent l="0" t="0" r="0" b="0"/>
                <wp:wrapNone/>
                <wp:docPr id="132" name="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5" o:spid="_x0000_s1026" style="position:absolute;margin-left:701.45pt;margin-top:15.4pt;width:18pt;height:1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" stroked="f"/>
            </w:pict>
          </mc:Fallback>
        </mc:AlternateContent>
      </w:r>
      <w:r w:rsidR="00841FB4" w:rsidRPr="00B47E55">
        <w:rPr>
          <w:rFonts w:ascii="Times New Roman" w:hAnsi="Times New Roman" w:cs="Times New Roman"/>
          <w:i/>
          <w:sz w:val="24"/>
          <w:szCs w:val="24"/>
          <w:lang w:val="uk-UA"/>
        </w:rPr>
        <w:t xml:space="preserve">Таблиця </w:t>
      </w:r>
      <w:r w:rsidR="00A73918" w:rsidRPr="00B47E55">
        <w:rPr>
          <w:rFonts w:ascii="Times New Roman" w:hAnsi="Times New Roman" w:cs="Times New Roman"/>
          <w:i/>
          <w:sz w:val="24"/>
          <w:szCs w:val="24"/>
          <w:lang w:val="uk-UA"/>
        </w:rPr>
        <w:t>5</w:t>
      </w:r>
      <w:r w:rsidR="00841FB4" w:rsidRPr="00B47E55">
        <w:rPr>
          <w:rFonts w:ascii="Times New Roman" w:hAnsi="Times New Roman" w:cs="Times New Roman"/>
          <w:i/>
          <w:sz w:val="24"/>
          <w:szCs w:val="24"/>
          <w:lang w:val="uk-UA"/>
        </w:rPr>
        <w:t>.3</w:t>
      </w:r>
    </w:p>
    <w:p w:rsidR="00841FB4" w:rsidRPr="00B47E55" w:rsidRDefault="00841FB4"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b/>
          <w:sz w:val="24"/>
          <w:szCs w:val="24"/>
          <w:lang w:val="uk-UA"/>
        </w:rPr>
        <w:t>Мережа амбулаторій загальної практики / сімейної медицини (2014 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003"/>
        <w:gridCol w:w="1080"/>
        <w:gridCol w:w="1260"/>
        <w:gridCol w:w="1080"/>
        <w:gridCol w:w="1260"/>
        <w:gridCol w:w="1440"/>
        <w:gridCol w:w="900"/>
        <w:gridCol w:w="1260"/>
        <w:gridCol w:w="1440"/>
        <w:gridCol w:w="1260"/>
        <w:gridCol w:w="1080"/>
      </w:tblGrid>
      <w:tr w:rsidR="00841FB4" w:rsidRPr="00B47E55" w:rsidTr="00841FB4">
        <w:trPr>
          <w:trHeight w:val="246"/>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ind w:left="-71" w:right="-66"/>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 xml:space="preserve">Адміністративно-територіальна </w:t>
            </w:r>
            <w:r w:rsidRPr="00BB528F">
              <w:rPr>
                <w:rFonts w:ascii="Times New Roman" w:hAnsi="Times New Roman" w:cs="Times New Roman"/>
                <w:sz w:val="16"/>
                <w:szCs w:val="16"/>
                <w:lang w:val="uk-UA"/>
              </w:rPr>
              <w:br/>
              <w:t>одиниця</w:t>
            </w:r>
          </w:p>
        </w:tc>
        <w:tc>
          <w:tcPr>
            <w:tcW w:w="1003"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ind w:left="-78" w:right="-108"/>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Всього</w:t>
            </w:r>
          </w:p>
        </w:tc>
        <w:tc>
          <w:tcPr>
            <w:tcW w:w="234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Амбулаторії розташовані у сільських населених пунктах</w:t>
            </w:r>
          </w:p>
        </w:tc>
        <w:tc>
          <w:tcPr>
            <w:tcW w:w="7380" w:type="dxa"/>
            <w:gridSpan w:val="6"/>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Амбулаторії розташовані у містах та поселеннях міського типу</w:t>
            </w:r>
          </w:p>
        </w:tc>
        <w:tc>
          <w:tcPr>
            <w:tcW w:w="2340" w:type="dxa"/>
            <w:gridSpan w:val="2"/>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Показник забезпеченості амбулаторіями на 10 тис. населення</w:t>
            </w:r>
          </w:p>
        </w:tc>
      </w:tr>
      <w:tr w:rsidR="00841FB4" w:rsidRPr="00B47E55" w:rsidTr="00841FB4">
        <w:tc>
          <w:tcPr>
            <w:tcW w:w="1985" w:type="dxa"/>
            <w:vMerge/>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rPr>
                <w:rFonts w:ascii="Times New Roman" w:hAnsi="Times New Roman" w:cs="Times New Roman"/>
                <w:sz w:val="16"/>
                <w:szCs w:val="16"/>
                <w:lang w:val="uk-UA"/>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rPr>
                <w:rFonts w:ascii="Times New Roman" w:hAnsi="Times New Roman" w:cs="Times New Roman"/>
                <w:sz w:val="16"/>
                <w:szCs w:val="16"/>
                <w:lang w:val="uk-UA"/>
              </w:rPr>
            </w:pPr>
          </w:p>
        </w:tc>
        <w:tc>
          <w:tcPr>
            <w:tcW w:w="3600" w:type="dxa"/>
            <w:gridSpan w:val="2"/>
            <w:vMerge/>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rPr>
                <w:rFonts w:ascii="Times New Roman" w:hAnsi="Times New Roman" w:cs="Times New Roman"/>
                <w:sz w:val="16"/>
                <w:szCs w:val="16"/>
                <w:lang w:val="uk-UA"/>
              </w:rPr>
            </w:pPr>
          </w:p>
        </w:tc>
        <w:tc>
          <w:tcPr>
            <w:tcW w:w="3780" w:type="dxa"/>
            <w:gridSpan w:val="3"/>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jc w:val="center"/>
              <w:rPr>
                <w:rFonts w:ascii="Times New Roman" w:hAnsi="Times New Roman" w:cs="Times New Roman"/>
                <w:bCs/>
                <w:sz w:val="16"/>
                <w:szCs w:val="16"/>
                <w:lang w:val="uk-UA"/>
              </w:rPr>
            </w:pPr>
            <w:r w:rsidRPr="00BB528F">
              <w:rPr>
                <w:rFonts w:ascii="Times New Roman" w:hAnsi="Times New Roman" w:cs="Times New Roman"/>
                <w:sz w:val="16"/>
                <w:szCs w:val="16"/>
                <w:lang w:val="uk-UA"/>
              </w:rPr>
              <w:t>Амбулаторії - структурні підрозділи ЦПМСД</w:t>
            </w:r>
          </w:p>
        </w:tc>
        <w:tc>
          <w:tcPr>
            <w:tcW w:w="3600"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841FB4" w:rsidRPr="00BB528F" w:rsidRDefault="00841FB4" w:rsidP="00BB528F">
            <w:pPr>
              <w:keepNext/>
              <w:spacing w:after="0" w:line="228" w:lineRule="auto"/>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Амбулаторії - відокремлені структурні підрозділи ЦПМСД</w:t>
            </w:r>
          </w:p>
        </w:tc>
        <w:tc>
          <w:tcPr>
            <w:tcW w:w="126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B528F" w:rsidRDefault="00841FB4" w:rsidP="00BB528F">
            <w:pPr>
              <w:keepNext/>
              <w:spacing w:after="0" w:line="228" w:lineRule="auto"/>
              <w:ind w:left="113" w:right="113"/>
              <w:jc w:val="center"/>
              <w:rPr>
                <w:rFonts w:ascii="Times New Roman" w:hAnsi="Times New Roman" w:cs="Times New Roman"/>
                <w:sz w:val="16"/>
                <w:szCs w:val="16"/>
                <w:lang w:val="uk-UA"/>
              </w:rPr>
            </w:pPr>
            <w:r w:rsidRPr="00BB528F">
              <w:rPr>
                <w:rFonts w:ascii="Times New Roman" w:hAnsi="Times New Roman" w:cs="Times New Roman"/>
                <w:sz w:val="16"/>
                <w:szCs w:val="16"/>
                <w:lang w:val="uk-UA"/>
              </w:rPr>
              <w:t>міського</w:t>
            </w:r>
          </w:p>
        </w:tc>
        <w:tc>
          <w:tcPr>
            <w:tcW w:w="108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B528F" w:rsidRDefault="00841FB4" w:rsidP="00BB528F">
            <w:pPr>
              <w:keepNext/>
              <w:spacing w:after="0" w:line="228" w:lineRule="auto"/>
              <w:ind w:left="113" w:right="113"/>
              <w:jc w:val="center"/>
              <w:rPr>
                <w:rFonts w:ascii="Times New Roman" w:hAnsi="Times New Roman" w:cs="Times New Roman"/>
                <w:bCs/>
                <w:sz w:val="16"/>
                <w:szCs w:val="16"/>
                <w:lang w:val="uk-UA"/>
              </w:rPr>
            </w:pPr>
            <w:r w:rsidRPr="00BB528F">
              <w:rPr>
                <w:rFonts w:ascii="Times New Roman" w:hAnsi="Times New Roman" w:cs="Times New Roman"/>
                <w:sz w:val="16"/>
                <w:szCs w:val="16"/>
                <w:lang w:val="uk-UA"/>
              </w:rPr>
              <w:t>сільського</w:t>
            </w:r>
          </w:p>
        </w:tc>
      </w:tr>
      <w:tr w:rsidR="00841FB4" w:rsidRPr="00B47E55" w:rsidTr="00841FB4">
        <w:tc>
          <w:tcPr>
            <w:tcW w:w="1985"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3600" w:type="dxa"/>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80" w:type="dxa"/>
            <w:vMerge w:val="restart"/>
            <w:tcBorders>
              <w:top w:val="single" w:sz="4" w:space="0" w:color="auto"/>
              <w:left w:val="single" w:sz="4" w:space="0" w:color="auto"/>
              <w:bottom w:val="single" w:sz="4" w:space="0" w:color="auto"/>
              <w:right w:val="single" w:sz="4" w:space="0" w:color="auto"/>
            </w:tcBorders>
            <w:textDirection w:val="btLr"/>
            <w:hideMark/>
          </w:tcPr>
          <w:p w:rsidR="00841FB4" w:rsidRPr="00B47E55" w:rsidRDefault="00841FB4" w:rsidP="00BB528F">
            <w:pPr>
              <w:keepNext/>
              <w:spacing w:after="0" w:line="228" w:lineRule="auto"/>
              <w:ind w:left="113" w:right="113"/>
              <w:jc w:val="center"/>
              <w:rPr>
                <w:rFonts w:ascii="Times New Roman" w:hAnsi="Times New Roman" w:cs="Times New Roman"/>
                <w:sz w:val="18"/>
                <w:szCs w:val="18"/>
                <w:lang w:val="uk-UA"/>
              </w:rPr>
            </w:pPr>
            <w:r w:rsidRPr="00B47E55">
              <w:rPr>
                <w:rFonts w:ascii="Times New Roman" w:hAnsi="Times New Roman" w:cs="Times New Roman"/>
                <w:sz w:val="18"/>
                <w:szCs w:val="18"/>
                <w:lang w:val="uk-UA"/>
              </w:rPr>
              <w:t>кількість амбулаторій</w:t>
            </w:r>
          </w:p>
        </w:tc>
        <w:tc>
          <w:tcPr>
            <w:tcW w:w="270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Прикріплене населення</w:t>
            </w:r>
          </w:p>
        </w:tc>
        <w:tc>
          <w:tcPr>
            <w:tcW w:w="7740" w:type="dxa"/>
            <w:gridSpan w:val="3"/>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r>
      <w:tr w:rsidR="00841FB4" w:rsidRPr="00B47E55" w:rsidTr="00841FB4">
        <w:tc>
          <w:tcPr>
            <w:tcW w:w="1985"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8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47E55" w:rsidRDefault="00841FB4" w:rsidP="00BB528F">
            <w:pPr>
              <w:keepNext/>
              <w:spacing w:after="0" w:line="228" w:lineRule="auto"/>
              <w:ind w:left="113" w:right="113"/>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кількість амбулаторій</w:t>
            </w:r>
          </w:p>
        </w:tc>
        <w:tc>
          <w:tcPr>
            <w:tcW w:w="126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47E55" w:rsidRDefault="00841FB4" w:rsidP="00BB528F">
            <w:pPr>
              <w:keepNext/>
              <w:spacing w:after="0" w:line="228" w:lineRule="auto"/>
              <w:ind w:left="113" w:right="113"/>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прикріплене населення</w:t>
            </w:r>
          </w:p>
        </w:tc>
        <w:tc>
          <w:tcPr>
            <w:tcW w:w="738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всього</w:t>
            </w:r>
          </w:p>
        </w:tc>
        <w:tc>
          <w:tcPr>
            <w:tcW w:w="144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у т.ч. сільське (приписні дільниці)</w:t>
            </w:r>
          </w:p>
        </w:tc>
        <w:tc>
          <w:tcPr>
            <w:tcW w:w="90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кількість амбулаторій</w:t>
            </w:r>
          </w:p>
        </w:tc>
        <w:tc>
          <w:tcPr>
            <w:tcW w:w="270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Прикріплене населення</w:t>
            </w:r>
          </w:p>
        </w:tc>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r>
      <w:tr w:rsidR="00841FB4" w:rsidRPr="00B47E55" w:rsidTr="00841FB4">
        <w:trPr>
          <w:trHeight w:val="1296"/>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03"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c>
          <w:tcPr>
            <w:tcW w:w="738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27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всього</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18"/>
                <w:szCs w:val="18"/>
                <w:lang w:val="uk-UA"/>
              </w:rPr>
            </w:pPr>
            <w:r w:rsidRPr="00B47E55">
              <w:rPr>
                <w:rFonts w:ascii="Times New Roman" w:hAnsi="Times New Roman" w:cs="Times New Roman"/>
                <w:sz w:val="18"/>
                <w:szCs w:val="18"/>
                <w:lang w:val="uk-UA"/>
              </w:rPr>
              <w:t>у т.ч. сільське (приписні дільниці)</w:t>
            </w:r>
          </w:p>
        </w:tc>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sz w:val="18"/>
                <w:szCs w:val="18"/>
                <w:lang w:val="uk-UA"/>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Cs/>
                <w:sz w:val="18"/>
                <w:szCs w:val="18"/>
                <w:lang w:val="uk-UA"/>
              </w:rPr>
            </w:pP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Вінницька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318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238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677869</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533949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100680</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379506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59141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2,94</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Волинська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127</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88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282489</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503854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148424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19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203611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70044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0,80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3,12</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Дніпропетровська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187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440587</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1175122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40094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137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1520769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24544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0,82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4,24</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Житомирська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267</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192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392738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513031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98709</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350340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35009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3,65</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Закарпатська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275</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249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769122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231793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4120</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252320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18712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0,56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color w:val="000000"/>
                <w:sz w:val="20"/>
                <w:szCs w:val="20"/>
                <w:lang w:val="uk-UA"/>
              </w:rPr>
            </w:pPr>
            <w:r w:rsidRPr="00B47E55">
              <w:rPr>
                <w:rFonts w:ascii="Times New Roman" w:hAnsi="Times New Roman" w:cs="Times New Roman"/>
                <w:color w:val="000000"/>
                <w:sz w:val="20"/>
                <w:szCs w:val="20"/>
                <w:lang w:val="uk-UA"/>
              </w:rPr>
              <w:t>3,14</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Запорізька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354282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857342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40196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486180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29201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3,44</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Івано-Франківська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428428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434002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108306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164455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64294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1,90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Київська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231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574035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24</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487935</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93420</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39</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300255</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41376</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3,40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Кіровоградська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252244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463925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96326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222758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17464</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0,70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Львівська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465218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559794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101651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641410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101623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0,71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1,59</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Миколаївська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214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328100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330539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41188</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467459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6879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0,96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3,77</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Одеська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177</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534993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57</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915297</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92131</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42</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427315</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24168</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0,80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3,30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Полтавська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323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234</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474519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36</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612198</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113543</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53</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392008</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26655</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4,00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Рівненська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169</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113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410038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437581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122406</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261701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69732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0,80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1,90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Сумська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202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138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298750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486403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37417</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277545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24021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0,91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3,77</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Тернопільська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219</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450961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327805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155301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289665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55653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0,76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3,81</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Харківська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489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251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445199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73</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990890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51263</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165</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1204550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41970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1,13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4,66</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Херсонська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394560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676575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27263</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3,12</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Хмельницька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219</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137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390002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599790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132095</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267965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57902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1,21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2,62</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Черкаська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212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418913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660086</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101389</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177329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29543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0,61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2,69</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Чернівецька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182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474278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178554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52051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65051</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14607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1,40</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3,00</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Чернігівська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166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93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201823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251475</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72881</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51</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479577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60372</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1,73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2,23</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м. Київ</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271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75</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1023560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196</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1855400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0,94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w:t>
            </w:r>
          </w:p>
        </w:tc>
      </w:tr>
      <w:tr w:rsidR="00841FB4" w:rsidRPr="00B47E55" w:rsidTr="00841FB4">
        <w:tc>
          <w:tcPr>
            <w:tcW w:w="198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0"/>
                <w:szCs w:val="20"/>
                <w:lang w:val="uk-UA"/>
              </w:rPr>
            </w:pPr>
            <w:r w:rsidRPr="00B47E55">
              <w:rPr>
                <w:rFonts w:ascii="Times New Roman" w:hAnsi="Times New Roman" w:cs="Times New Roman"/>
                <w:sz w:val="20"/>
                <w:szCs w:val="20"/>
                <w:lang w:val="uk-UA"/>
              </w:rPr>
              <w:t>Україна</w:t>
            </w:r>
          </w:p>
        </w:tc>
        <w:tc>
          <w:tcPr>
            <w:tcW w:w="100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5656</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3583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9459148</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883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13251500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1830854</w:t>
            </w:r>
          </w:p>
        </w:tc>
        <w:tc>
          <w:tcPr>
            <w:tcW w:w="9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1190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10687169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872910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0,98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3,06</w:t>
            </w:r>
          </w:p>
        </w:tc>
      </w:tr>
    </w:tbl>
    <w:p w:rsidR="00841FB4" w:rsidRPr="00B47E55" w:rsidRDefault="00841FB4" w:rsidP="00D63249">
      <w:pPr>
        <w:keepNext/>
        <w:spacing w:after="0" w:line="288" w:lineRule="auto"/>
        <w:rPr>
          <w:rFonts w:ascii="Times New Roman" w:hAnsi="Times New Roman" w:cs="Times New Roman"/>
          <w:lang w:val="uk-UA"/>
        </w:rPr>
        <w:sectPr w:rsidR="00841FB4" w:rsidRPr="00B47E55" w:rsidSect="00BB528F">
          <w:pgSz w:w="16838" w:h="11906" w:orient="landscape"/>
          <w:pgMar w:top="851" w:right="851" w:bottom="284" w:left="1134" w:header="709" w:footer="709" w:gutter="0"/>
          <w:cols w:space="720"/>
        </w:sectPr>
      </w:pPr>
    </w:p>
    <w:p w:rsidR="00841FB4" w:rsidRPr="00B47E55" w:rsidRDefault="00841FB4" w:rsidP="00D63249">
      <w:pPr>
        <w:keepNext/>
        <w:tabs>
          <w:tab w:val="left" w:pos="709"/>
        </w:tabs>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lastRenderedPageBreak/>
        <w:t xml:space="preserve">Наступним кроком дослідження було вивчення питання щодо входження АЗП-СЛ до складу ЦПМСД з характеристикою обслуговування населення. Отримані </w:t>
      </w:r>
      <w:r w:rsidR="00311249" w:rsidRPr="00B47E55">
        <w:rPr>
          <w:rFonts w:ascii="Times New Roman" w:hAnsi="Times New Roman" w:cs="Times New Roman"/>
          <w:sz w:val="28"/>
          <w:szCs w:val="28"/>
          <w:lang w:val="uk-UA"/>
        </w:rPr>
        <w:t>результати, що наведено в табл.</w:t>
      </w:r>
      <w:r w:rsidR="009477ED" w:rsidRPr="00B47E55">
        <w:rPr>
          <w:rFonts w:ascii="Times New Roman" w:hAnsi="Times New Roman" w:cs="Times New Roman"/>
          <w:sz w:val="28"/>
          <w:szCs w:val="28"/>
          <w:lang w:val="uk-UA"/>
        </w:rPr>
        <w:t xml:space="preserve"> </w:t>
      </w:r>
      <w:r w:rsidR="00311249"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.3 вказують наступне.</w:t>
      </w:r>
    </w:p>
    <w:p w:rsidR="00841FB4" w:rsidRPr="00B47E55" w:rsidRDefault="00841FB4"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ab/>
        <w:t>Із 3583 АЗП-СМ, як і розташовані в сільській місцевості надають ПМСД 9459148 сільському населенню, що в середньому становить 2640 осіб на одну АЗП-СМ, які функціонують в сільській місцевості.</w:t>
      </w:r>
    </w:p>
    <w:p w:rsidR="00841FB4" w:rsidRPr="00B47E55" w:rsidRDefault="00841FB4" w:rsidP="00D63249">
      <w:pPr>
        <w:keepNext/>
        <w:spacing w:after="0" w:line="360" w:lineRule="auto"/>
        <w:ind w:firstLine="708"/>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В ході дослідження було встановлено, що структурно АЗП-СМ, які розташовані в містах та поселеннях міського типу є як структурні підрозділи Центрів ПМСД так і відокремленими підрозділами Центрів ПМСД. Відповідно їх частка складає 42,59% та 57,41%.</w:t>
      </w:r>
    </w:p>
    <w:p w:rsidR="00841FB4" w:rsidRPr="00B47E55" w:rsidRDefault="00841FB4" w:rsidP="00D63249">
      <w:pPr>
        <w:keepNext/>
        <w:spacing w:after="0" w:line="360" w:lineRule="auto"/>
        <w:ind w:firstLine="708"/>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Дані АЗП-СМ надають ПМСД як міському так і сільському населенню. Частка сільського населення, яке обслуговують АЗП-СМ, що розташовані в містах і які являються структурними підрозділами ЦПМСД становить 13,81%, а тих, що є відокремленими структурними підрозділами ЦПМСД становить 8,17%. В розрізі регіонів встановлені достовірні відмінності даних показників.</w:t>
      </w:r>
    </w:p>
    <w:p w:rsidR="00841FB4" w:rsidRPr="00B47E55" w:rsidRDefault="00841FB4" w:rsidP="00D63249">
      <w:pPr>
        <w:keepNext/>
        <w:spacing w:after="0" w:line="360" w:lineRule="auto"/>
        <w:rPr>
          <w:rFonts w:ascii="Times New Roman" w:hAnsi="Times New Roman" w:cs="Times New Roman"/>
          <w:sz w:val="28"/>
          <w:szCs w:val="28"/>
          <w:lang w:val="uk-UA"/>
        </w:rPr>
      </w:pPr>
    </w:p>
    <w:p w:rsidR="00841FB4" w:rsidRPr="00B47E55" w:rsidRDefault="00BD569D"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5</w:t>
      </w:r>
      <w:r w:rsidR="00841FB4" w:rsidRPr="00B47E55">
        <w:rPr>
          <w:rFonts w:ascii="Times New Roman" w:hAnsi="Times New Roman" w:cs="Times New Roman"/>
          <w:b/>
          <w:sz w:val="28"/>
          <w:szCs w:val="28"/>
          <w:lang w:val="uk-UA"/>
        </w:rPr>
        <w:t>.2. Структура населення, яке охоплено первинною медико-санітарною допомогою на засадах сімейної медицини</w:t>
      </w:r>
      <w:r w:rsidR="00841FB4" w:rsidRPr="00B47E55">
        <w:rPr>
          <w:rFonts w:ascii="Times New Roman" w:hAnsi="Times New Roman" w:cs="Times New Roman"/>
          <w:b/>
          <w:sz w:val="28"/>
          <w:szCs w:val="28"/>
          <w:lang w:val="uk-UA"/>
        </w:rPr>
        <w:tab/>
      </w:r>
    </w:p>
    <w:p w:rsidR="00841FB4" w:rsidRPr="00B47E55" w:rsidRDefault="00841FB4" w:rsidP="00D63249">
      <w:pPr>
        <w:keepNext/>
        <w:spacing w:after="0" w:line="360" w:lineRule="auto"/>
        <w:ind w:firstLine="709"/>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Результати проведеного дослідження показали, що станом на кінець 2014 року медичною допомогою в амбулаторіях ЗП-СМ охоплено 76,9% населення України.</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 xml:space="preserve">Повне охоплення населення ПМСД в амбулаторіях ЗП/СМ становить у Херсонській, Черкаській областях та у м. Києві. Найнижчий показник виявлено у Львівській – 47,8%, Івано-Франківській – 74,3% і Чернівецькій – 76,0% областях, що негативно вплинуло на незадовільний загальнонаціональний показник (табл. </w:t>
      </w:r>
      <w:r w:rsidR="00ED12E0" w:rsidRPr="00B47E55">
        <w:rPr>
          <w:rFonts w:ascii="Times New Roman" w:hAnsi="Times New Roman" w:cs="Times New Roman"/>
          <w:spacing w:val="2"/>
          <w:sz w:val="28"/>
          <w:szCs w:val="28"/>
          <w:lang w:val="uk-UA"/>
        </w:rPr>
        <w:t>5</w:t>
      </w:r>
      <w:r w:rsidRPr="00B47E55">
        <w:rPr>
          <w:rFonts w:ascii="Times New Roman" w:hAnsi="Times New Roman" w:cs="Times New Roman"/>
          <w:spacing w:val="2"/>
          <w:sz w:val="28"/>
          <w:szCs w:val="28"/>
          <w:lang w:val="uk-UA"/>
        </w:rPr>
        <w:t>.4). В усіх регіонах України проводиться робота з передачі дитячого населення для надання ПМСД на засадах ЗЛП-СМ.</w:t>
      </w:r>
    </w:p>
    <w:p w:rsidR="00ED12E0" w:rsidRPr="00B47E55" w:rsidRDefault="00ED12E0" w:rsidP="00D63249">
      <w:pPr>
        <w:keepNext/>
        <w:spacing w:after="0" w:line="360" w:lineRule="auto"/>
        <w:ind w:firstLine="709"/>
        <w:jc w:val="both"/>
        <w:rPr>
          <w:rStyle w:val="hps"/>
          <w:rFonts w:ascii="Times New Roman" w:hAnsi="Times New Roman" w:cs="Times New Roman"/>
          <w:spacing w:val="2"/>
          <w:sz w:val="28"/>
          <w:szCs w:val="28"/>
          <w:lang w:val="uk-UA"/>
        </w:rPr>
        <w:sectPr w:rsidR="00ED12E0" w:rsidRPr="00B47E55" w:rsidSect="00FD6A6B">
          <w:pgSz w:w="11907" w:h="16840"/>
          <w:pgMar w:top="1134" w:right="851" w:bottom="1134" w:left="1701" w:header="709" w:footer="709" w:gutter="0"/>
          <w:cols w:space="720"/>
        </w:sectPr>
      </w:pPr>
    </w:p>
    <w:p w:rsidR="00ED12E0" w:rsidRPr="00B47E55" w:rsidRDefault="00ED12E0" w:rsidP="00BB528F">
      <w:pPr>
        <w:keepNext/>
        <w:spacing w:after="0" w:line="240" w:lineRule="auto"/>
        <w:ind w:firstLine="709"/>
        <w:jc w:val="right"/>
        <w:rPr>
          <w:rFonts w:ascii="Times New Roman" w:hAnsi="Times New Roman" w:cs="Times New Roman"/>
          <w:b/>
          <w:i/>
          <w:sz w:val="28"/>
          <w:lang w:val="uk-UA"/>
        </w:rPr>
      </w:pPr>
      <w:r w:rsidRPr="00B47E55">
        <w:rPr>
          <w:rFonts w:ascii="Times New Roman" w:hAnsi="Times New Roman" w:cs="Times New Roman"/>
          <w:i/>
          <w:sz w:val="28"/>
          <w:lang w:val="uk-UA"/>
        </w:rPr>
        <w:lastRenderedPageBreak/>
        <w:t>Таблиця 5.4</w:t>
      </w:r>
    </w:p>
    <w:p w:rsidR="00ED12E0" w:rsidRPr="00B47E55" w:rsidRDefault="00ED12E0" w:rsidP="00BB528F">
      <w:pPr>
        <w:keepNext/>
        <w:spacing w:after="0" w:line="240" w:lineRule="auto"/>
        <w:ind w:firstLine="709"/>
        <w:jc w:val="center"/>
        <w:rPr>
          <w:rFonts w:ascii="Times New Roman" w:hAnsi="Times New Roman" w:cs="Times New Roman"/>
          <w:b/>
          <w:i/>
          <w:sz w:val="26"/>
          <w:szCs w:val="26"/>
          <w:lang w:val="uk-UA"/>
        </w:rPr>
      </w:pPr>
      <w:r w:rsidRPr="00B47E55">
        <w:rPr>
          <w:rFonts w:ascii="Times New Roman" w:hAnsi="Times New Roman" w:cs="Times New Roman"/>
          <w:b/>
          <w:sz w:val="26"/>
          <w:szCs w:val="26"/>
          <w:lang w:val="uk-UA"/>
        </w:rPr>
        <w:t>Охоплення населення ПМСД в амбулаторіях ЗП-СМ (2014 р.)</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4"/>
        <w:gridCol w:w="1260"/>
        <w:gridCol w:w="1260"/>
        <w:gridCol w:w="1080"/>
        <w:gridCol w:w="1620"/>
        <w:gridCol w:w="1260"/>
        <w:gridCol w:w="1260"/>
        <w:gridCol w:w="1260"/>
        <w:gridCol w:w="1440"/>
        <w:gridCol w:w="1260"/>
        <w:gridCol w:w="1260"/>
      </w:tblGrid>
      <w:tr w:rsidR="00ED12E0" w:rsidRPr="00B47E55" w:rsidTr="00321DBE">
        <w:tc>
          <w:tcPr>
            <w:tcW w:w="1904" w:type="dxa"/>
            <w:vMerge w:val="restart"/>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Адміністративно-територіальна одиниця</w:t>
            </w:r>
          </w:p>
        </w:tc>
        <w:tc>
          <w:tcPr>
            <w:tcW w:w="12960" w:type="dxa"/>
            <w:gridSpan w:val="10"/>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Прикріплене населення</w:t>
            </w:r>
          </w:p>
        </w:tc>
      </w:tr>
      <w:tr w:rsidR="00ED12E0" w:rsidRPr="00B47E55" w:rsidTr="00321DBE">
        <w:tc>
          <w:tcPr>
            <w:tcW w:w="1904" w:type="dxa"/>
            <w:vMerge/>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rPr>
                <w:rFonts w:ascii="Times New Roman" w:hAnsi="Times New Roman" w:cs="Times New Roman"/>
                <w:b/>
                <w:lang w:val="uk-UA"/>
              </w:rPr>
            </w:pP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Усього</w:t>
            </w:r>
          </w:p>
        </w:tc>
        <w:tc>
          <w:tcPr>
            <w:tcW w:w="1260" w:type="dxa"/>
            <w:vMerge w:val="restart"/>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spacing w:val="-4"/>
                <w:lang w:val="uk-UA"/>
              </w:rPr>
            </w:pPr>
            <w:r w:rsidRPr="00B47E55">
              <w:rPr>
                <w:rFonts w:ascii="Times New Roman" w:hAnsi="Times New Roman" w:cs="Times New Roman"/>
                <w:spacing w:val="-4"/>
                <w:lang w:val="uk-UA"/>
              </w:rPr>
              <w:t>% охоплення</w:t>
            </w:r>
          </w:p>
        </w:tc>
        <w:tc>
          <w:tcPr>
            <w:tcW w:w="5220" w:type="dxa"/>
            <w:gridSpan w:val="4"/>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сільська місцевість</w:t>
            </w:r>
          </w:p>
        </w:tc>
        <w:tc>
          <w:tcPr>
            <w:tcW w:w="5220" w:type="dxa"/>
            <w:gridSpan w:val="4"/>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міські поселення</w:t>
            </w:r>
          </w:p>
        </w:tc>
      </w:tr>
      <w:tr w:rsidR="00F66DCC" w:rsidRPr="00B47E55" w:rsidTr="00321DBE">
        <w:trPr>
          <w:cantSplit/>
          <w:trHeight w:val="457"/>
        </w:trPr>
        <w:tc>
          <w:tcPr>
            <w:tcW w:w="1904" w:type="dxa"/>
            <w:vMerge/>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rPr>
                <w:rFonts w:ascii="Times New Roman" w:hAnsi="Times New Roman" w:cs="Times New Roman"/>
                <w:b/>
                <w:lang w:val="uk-UA"/>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rPr>
                <w:rFonts w:ascii="Times New Roman" w:hAnsi="Times New Roman" w:cs="Times New Roman"/>
                <w:b/>
                <w:lang w:val="uk-UA"/>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rPr>
                <w:rFonts w:ascii="Times New Roman" w:hAnsi="Times New Roman" w:cs="Times New Roman"/>
                <w:b/>
                <w:lang w:val="uk-UA"/>
              </w:rPr>
            </w:pP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усього</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 охоплення</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дитяче</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доросле</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усього</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spacing w:val="-4"/>
                <w:lang w:val="uk-UA"/>
              </w:rPr>
            </w:pPr>
            <w:r w:rsidRPr="00B47E55">
              <w:rPr>
                <w:rFonts w:ascii="Times New Roman" w:hAnsi="Times New Roman" w:cs="Times New Roman"/>
                <w:spacing w:val="-4"/>
                <w:lang w:val="uk-UA"/>
              </w:rPr>
              <w:t>% охоплення</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дитяче</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outlineLvl w:val="0"/>
              <w:rPr>
                <w:rFonts w:ascii="Times New Roman" w:hAnsi="Times New Roman" w:cs="Times New Roman"/>
                <w:b/>
                <w:lang w:val="uk-UA"/>
              </w:rPr>
            </w:pPr>
            <w:r w:rsidRPr="00B47E55">
              <w:rPr>
                <w:rFonts w:ascii="Times New Roman" w:hAnsi="Times New Roman" w:cs="Times New Roman"/>
                <w:lang w:val="uk-UA"/>
              </w:rPr>
              <w:t>доросле</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Вінницька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1596521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98,9</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811571</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147583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663988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784950</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143578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641172</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Волинська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989954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95,0</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500957</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123812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377145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488997</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89,8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63744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425253</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pacing w:val="-8"/>
                <w:lang w:val="uk-UA"/>
              </w:rPr>
            </w:pPr>
            <w:r w:rsidRPr="00B47E55">
              <w:rPr>
                <w:rFonts w:ascii="Times New Roman" w:hAnsi="Times New Roman" w:cs="Times New Roman"/>
                <w:spacing w:val="-8"/>
                <w:lang w:val="uk-UA"/>
              </w:rPr>
              <w:t>Дніпропетровська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3136478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95,5</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505225</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87069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418156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2631253</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445884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2185369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Житомирська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1256109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99,7</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525702</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104338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421364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730407</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98,9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139445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591319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Закарпатська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1253235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99,7</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791954</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184982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606972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461281</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98,8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100880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360401</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Запорізька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1697804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95,9</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410051</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75582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334469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1290825</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94,5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204140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1086685</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Ів.-Франківська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1026885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74,3</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601028</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128485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472543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425857</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70,9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82213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343644</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Київська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1445253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83,7</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673551</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119173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554378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771702</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153862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617840</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Кіровоградська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938837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95,4</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365944</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59850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306094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572893</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103261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469632</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Львівська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1212078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47,8</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718595</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150218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570678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493010</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96245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395909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Миколаївська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1126098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96,6</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376242</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69207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307035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749856</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94,6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137294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612562</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Одеська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1965071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82,1</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720887</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149764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571123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1244184</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84233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1159951</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Полтавська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1427337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98,2</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563838</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107089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456749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863949</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116678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747271</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Рівненська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1109320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95,7</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602878</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156861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426017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506442</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109313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397129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Сумська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1062698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94,2</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360188</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50901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309287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702510</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85314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617196</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Тернопільська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1032101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96,3</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618360</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116744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501616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413741</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87,1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47193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366548</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Харківська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2643194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96,7</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538432</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77933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460499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2104762</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344213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1760549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Херсонська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1071135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418196</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83563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334633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652939</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112947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539992</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Хмельницька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1257757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96,4</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579999</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104438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475561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677758</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92,9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125909</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551849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Черкаська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1256328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549529</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92046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457483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706799</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114836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591963</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Чернівецька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690611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76,0</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522204</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112655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417810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168407</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43,3</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34128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134279</w:t>
            </w:r>
          </w:p>
        </w:tc>
      </w:tr>
      <w:tr w:rsidR="002053F7"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Чернігівська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990234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93,3</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367576</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96,4</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55945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311631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622658</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86046</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536612</w:t>
            </w:r>
          </w:p>
        </w:tc>
      </w:tr>
      <w:tr w:rsidR="00ED12E0"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ind w:left="170"/>
              <w:rPr>
                <w:rFonts w:ascii="Times New Roman" w:hAnsi="Times New Roman" w:cs="Times New Roman"/>
                <w:b/>
                <w:sz w:val="24"/>
                <w:szCs w:val="24"/>
                <w:lang w:val="uk-UA"/>
              </w:rPr>
            </w:pPr>
            <w:r w:rsidRPr="00B47E55">
              <w:rPr>
                <w:rFonts w:ascii="Times New Roman" w:hAnsi="Times New Roman" w:cs="Times New Roman"/>
                <w:sz w:val="24"/>
                <w:szCs w:val="24"/>
                <w:lang w:val="uk-UA"/>
              </w:rPr>
              <w:t>Київ</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2878960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2878960</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577431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2301529</w:t>
            </w:r>
          </w:p>
        </w:tc>
      </w:tr>
      <w:tr w:rsidR="00ED12E0" w:rsidRPr="00B47E55" w:rsidTr="00321DBE">
        <w:tc>
          <w:tcPr>
            <w:tcW w:w="1904" w:type="dxa"/>
            <w:tcBorders>
              <w:top w:val="single" w:sz="4" w:space="0" w:color="auto"/>
              <w:left w:val="single" w:sz="4" w:space="0" w:color="auto"/>
              <w:bottom w:val="single" w:sz="4" w:space="0" w:color="auto"/>
              <w:right w:val="single" w:sz="4" w:space="0" w:color="auto"/>
            </w:tcBorders>
            <w:vAlign w:val="bottom"/>
            <w:hideMark/>
          </w:tcPr>
          <w:p w:rsidR="00ED12E0" w:rsidRPr="00B47E55" w:rsidRDefault="00ED12E0" w:rsidP="00BB528F">
            <w:pPr>
              <w:keepNext/>
              <w:spacing w:after="0" w:line="240" w:lineRule="auto"/>
              <w:rPr>
                <w:rFonts w:ascii="Times New Roman" w:hAnsi="Times New Roman" w:cs="Times New Roman"/>
                <w:sz w:val="24"/>
                <w:szCs w:val="24"/>
                <w:lang w:val="uk-UA"/>
              </w:rPr>
            </w:pPr>
            <w:r w:rsidRPr="00B47E55">
              <w:rPr>
                <w:rFonts w:ascii="Times New Roman" w:hAnsi="Times New Roman" w:cs="Times New Roman"/>
                <w:sz w:val="24"/>
                <w:szCs w:val="24"/>
                <w:lang w:val="uk-UA"/>
              </w:rPr>
              <w:t>Україна</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33063998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76,9</w:t>
            </w:r>
          </w:p>
        </w:tc>
        <w:tc>
          <w:tcPr>
            <w:tcW w:w="108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1212907</w:t>
            </w:r>
          </w:p>
        </w:tc>
        <w:tc>
          <w:tcPr>
            <w:tcW w:w="162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91,2</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2358238</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9755231</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20944140</w:t>
            </w:r>
          </w:p>
        </w:tc>
        <w:tc>
          <w:tcPr>
            <w:tcW w:w="144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70,5</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3508787</w:t>
            </w:r>
          </w:p>
        </w:tc>
        <w:tc>
          <w:tcPr>
            <w:tcW w:w="1260" w:type="dxa"/>
            <w:tcBorders>
              <w:top w:val="single" w:sz="4" w:space="0" w:color="auto"/>
              <w:left w:val="single" w:sz="4" w:space="0" w:color="auto"/>
              <w:bottom w:val="single" w:sz="4" w:space="0" w:color="auto"/>
              <w:right w:val="single" w:sz="4" w:space="0" w:color="auto"/>
            </w:tcBorders>
            <w:vAlign w:val="center"/>
            <w:hideMark/>
          </w:tcPr>
          <w:p w:rsidR="00ED12E0" w:rsidRPr="00B47E55" w:rsidRDefault="00ED12E0" w:rsidP="00BB528F">
            <w:pPr>
              <w:keepNext/>
              <w:spacing w:after="0" w:line="240" w:lineRule="auto"/>
              <w:jc w:val="center"/>
              <w:rPr>
                <w:rFonts w:ascii="Times New Roman" w:hAnsi="Times New Roman" w:cs="Times New Roman"/>
                <w:spacing w:val="-4"/>
                <w:sz w:val="24"/>
                <w:szCs w:val="24"/>
                <w:lang w:val="uk-UA"/>
              </w:rPr>
            </w:pPr>
            <w:r w:rsidRPr="00B47E55">
              <w:rPr>
                <w:rFonts w:ascii="Times New Roman" w:hAnsi="Times New Roman" w:cs="Times New Roman"/>
                <w:spacing w:val="-4"/>
                <w:sz w:val="24"/>
                <w:szCs w:val="24"/>
                <w:lang w:val="uk-UA"/>
              </w:rPr>
              <w:t>17434654</w:t>
            </w:r>
          </w:p>
        </w:tc>
      </w:tr>
    </w:tbl>
    <w:p w:rsidR="00ED12E0" w:rsidRPr="00B47E55" w:rsidRDefault="00ED12E0" w:rsidP="00D63249">
      <w:pPr>
        <w:keepNext/>
        <w:spacing w:after="0" w:line="360" w:lineRule="auto"/>
        <w:ind w:firstLine="709"/>
        <w:jc w:val="both"/>
        <w:rPr>
          <w:rStyle w:val="hps"/>
          <w:rFonts w:ascii="Times New Roman" w:hAnsi="Times New Roman" w:cs="Times New Roman"/>
          <w:spacing w:val="2"/>
          <w:sz w:val="28"/>
          <w:szCs w:val="28"/>
          <w:lang w:val="uk-UA"/>
        </w:rPr>
        <w:sectPr w:rsidR="00ED12E0" w:rsidRPr="00B47E55" w:rsidSect="00F66DCC">
          <w:pgSz w:w="16840" w:h="11907" w:orient="landscape"/>
          <w:pgMar w:top="567" w:right="1134" w:bottom="567" w:left="1134" w:header="709" w:footer="709" w:gutter="0"/>
          <w:cols w:space="720"/>
        </w:sectPr>
      </w:pPr>
    </w:p>
    <w:p w:rsidR="00ED12E0" w:rsidRPr="00B47E55" w:rsidRDefault="00ED12E0" w:rsidP="00D63249">
      <w:pPr>
        <w:keepNext/>
        <w:spacing w:after="0" w:line="360" w:lineRule="auto"/>
        <w:ind w:firstLine="709"/>
        <w:jc w:val="both"/>
        <w:rPr>
          <w:rFonts w:ascii="Times New Roman" w:hAnsi="Times New Roman" w:cs="Times New Roman"/>
          <w:sz w:val="28"/>
          <w:szCs w:val="28"/>
          <w:lang w:val="uk-UA"/>
        </w:rPr>
      </w:pPr>
      <w:r w:rsidRPr="00B47E55">
        <w:rPr>
          <w:rStyle w:val="hps"/>
          <w:rFonts w:ascii="Times New Roman" w:hAnsi="Times New Roman" w:cs="Times New Roman"/>
          <w:spacing w:val="2"/>
          <w:sz w:val="28"/>
          <w:szCs w:val="28"/>
          <w:lang w:val="uk-UA"/>
        </w:rPr>
        <w:lastRenderedPageBreak/>
        <w:t>Аналіз наведених в табл. 5.4 результатів дослідження вказує на те, що частка охопленого</w:t>
      </w:r>
      <w:r w:rsidRPr="00B47E55">
        <w:rPr>
          <w:rStyle w:val="hps"/>
          <w:rFonts w:ascii="Times New Roman" w:hAnsi="Times New Roman" w:cs="Times New Roman"/>
          <w:sz w:val="28"/>
          <w:szCs w:val="28"/>
          <w:lang w:val="uk-UA"/>
        </w:rPr>
        <w:t xml:space="preserve"> медичною допомогою в АЗП-СМ міського населення нижче (70,5%), ніж сільського (91,2%): 1,3 разу. Значні розбіжності даного показника встановлені у наступних регіонах: у</w:t>
      </w:r>
      <w:r w:rsidR="00936D67" w:rsidRPr="00B47E55">
        <w:rPr>
          <w:rStyle w:val="hps"/>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Київській (72,0% і 100,%: 1,39 разу відповідно), Одеській (77,7% і 91,0%: 1,17 разу), Чернівецькій (43,3% і 100,0%: 2,31 разу), Львівській (31,9% і 72,5%: 2,30 разу) областях.</w:t>
      </w:r>
    </w:p>
    <w:p w:rsidR="00ED12E0" w:rsidRPr="00B47E55" w:rsidRDefault="00ED12E0"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ході дослідження встановлено, що частка ЛЗП/СЛ, що надають ПМСД пацієнтам від народження і протягом всього життя в Україні складає 69,14%, а частка населення, яке обслуговується ЛЗП/СЛ, що надає ПМСД від народження і протягом всього життя у сільській місцевості становить 76,48%, у міській – 45,9%. Різниця складає 1,67 разу.</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У Кіровоградській, Миколаївській, Херсонській та Чернівецькій областях всі ЛЗП-СЛ надають медичну допомогу населенню від народження і протягом всього життя. В ході дослідження встановлено, що частка лікарів ЗП/СЛ в м. Києві, що надають ПМСД пацієнтам від народження і протягом всього життя становить 6,68%, та питома вага населення, яке обслуговується лікарем ЗП/СЛ, що надає ПМСД від народження і протягом всього життя складає 3,15%. (табл. </w:t>
      </w:r>
      <w:r w:rsidR="00311249"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.5)</w:t>
      </w:r>
    </w:p>
    <w:p w:rsidR="00ED12E0" w:rsidRPr="00B47E55" w:rsidRDefault="00ED12E0" w:rsidP="00D63249">
      <w:pPr>
        <w:keepNext/>
        <w:spacing w:after="0" w:line="360" w:lineRule="auto"/>
        <w:ind w:firstLine="709"/>
        <w:jc w:val="both"/>
        <w:rPr>
          <w:rFonts w:ascii="Times New Roman" w:hAnsi="Times New Roman" w:cs="Times New Roman"/>
          <w:b/>
          <w:sz w:val="28"/>
          <w:szCs w:val="28"/>
          <w:lang w:val="uk-UA"/>
        </w:rPr>
      </w:pPr>
      <w:r w:rsidRPr="00B47E55">
        <w:rPr>
          <w:rStyle w:val="hps"/>
          <w:rFonts w:ascii="Times New Roman" w:hAnsi="Times New Roman" w:cs="Times New Roman"/>
          <w:sz w:val="28"/>
          <w:szCs w:val="28"/>
          <w:lang w:val="uk-UA"/>
        </w:rPr>
        <w:t>Відповідно до даних табл. 5.5 середня чисельність міського населення на одну штатну посаду ЛЗП-СЛ становить</w:t>
      </w:r>
      <w:r w:rsidRPr="00B47E55">
        <w:rPr>
          <w:rFonts w:ascii="Times New Roman" w:hAnsi="Times New Roman" w:cs="Times New Roman"/>
          <w:sz w:val="28"/>
          <w:szCs w:val="28"/>
          <w:lang w:val="uk-UA"/>
        </w:rPr>
        <w:t>1417,49, а на одну фізичну особу - 1786,69 осіб прикріплено населення. Норматив складає 1500 осіб. Гранична різниця прикріпленого міського населення на одну штатну посаду ЛЗП-СЛ складає 2,09 (р≤0,05) разів: від 920 осіб у Львівській до 1929,00 у Волинській області. Гранична різниця прикріпленого міського населення на одну фізичну особу ЛЗП-СЛ складає 2,41 (р≤0,05) разів: від 945,0 осіб у Львівській до 2279,99 у Миколаївській області.</w:t>
      </w:r>
    </w:p>
    <w:p w:rsidR="0062705A" w:rsidRPr="00B47E55" w:rsidRDefault="0062705A" w:rsidP="00D63249">
      <w:pPr>
        <w:keepNext/>
        <w:spacing w:before="120" w:after="240" w:line="360" w:lineRule="auto"/>
        <w:ind w:firstLine="709"/>
        <w:jc w:val="right"/>
        <w:outlineLvl w:val="0"/>
        <w:rPr>
          <w:rFonts w:ascii="Times New Roman" w:hAnsi="Times New Roman" w:cs="Times New Roman"/>
          <w:i/>
          <w:sz w:val="28"/>
          <w:szCs w:val="28"/>
          <w:lang w:val="uk-UA"/>
        </w:rPr>
        <w:sectPr w:rsidR="0062705A" w:rsidRPr="00B47E55" w:rsidSect="00FD6A6B">
          <w:pgSz w:w="11907" w:h="16840"/>
          <w:pgMar w:top="1134" w:right="851" w:bottom="1134" w:left="1701" w:header="709" w:footer="709" w:gutter="0"/>
          <w:cols w:space="720"/>
        </w:sectPr>
      </w:pPr>
    </w:p>
    <w:p w:rsidR="00841FB4" w:rsidRPr="00B47E55" w:rsidRDefault="00841FB4" w:rsidP="00BB528F">
      <w:pPr>
        <w:keepNext/>
        <w:spacing w:after="0" w:line="240" w:lineRule="auto"/>
        <w:ind w:firstLine="709"/>
        <w:jc w:val="right"/>
        <w:outlineLvl w:val="0"/>
        <w:rPr>
          <w:rFonts w:ascii="Times New Roman" w:hAnsi="Times New Roman" w:cs="Times New Roman"/>
          <w:b/>
          <w:i/>
          <w:sz w:val="28"/>
          <w:szCs w:val="28"/>
          <w:lang w:val="uk-UA"/>
        </w:rPr>
      </w:pPr>
      <w:r w:rsidRPr="00B47E55">
        <w:rPr>
          <w:rFonts w:ascii="Times New Roman" w:hAnsi="Times New Roman" w:cs="Times New Roman"/>
          <w:i/>
          <w:sz w:val="28"/>
          <w:szCs w:val="28"/>
          <w:lang w:val="uk-UA"/>
        </w:rPr>
        <w:lastRenderedPageBreak/>
        <w:t xml:space="preserve">Таблиця </w:t>
      </w:r>
      <w:r w:rsidR="00311249" w:rsidRPr="00B47E55">
        <w:rPr>
          <w:rFonts w:ascii="Times New Roman" w:hAnsi="Times New Roman" w:cs="Times New Roman"/>
          <w:i/>
          <w:sz w:val="28"/>
          <w:szCs w:val="28"/>
          <w:lang w:val="uk-UA"/>
        </w:rPr>
        <w:t>5</w:t>
      </w:r>
      <w:r w:rsidRPr="00B47E55">
        <w:rPr>
          <w:rFonts w:ascii="Times New Roman" w:hAnsi="Times New Roman" w:cs="Times New Roman"/>
          <w:i/>
          <w:sz w:val="28"/>
          <w:szCs w:val="28"/>
          <w:lang w:val="uk-UA"/>
        </w:rPr>
        <w:t>.5</w:t>
      </w:r>
    </w:p>
    <w:p w:rsidR="00841FB4" w:rsidRPr="00B47E55" w:rsidRDefault="00841FB4" w:rsidP="00BB528F">
      <w:pPr>
        <w:keepNext/>
        <w:spacing w:after="0" w:line="240" w:lineRule="auto"/>
        <w:jc w:val="center"/>
        <w:outlineLvl w:val="0"/>
        <w:rPr>
          <w:rFonts w:ascii="Times New Roman" w:hAnsi="Times New Roman" w:cs="Times New Roman"/>
          <w:b/>
          <w:sz w:val="28"/>
          <w:szCs w:val="28"/>
          <w:lang w:val="uk-UA"/>
        </w:rPr>
      </w:pPr>
      <w:r w:rsidRPr="00B47E55">
        <w:rPr>
          <w:rFonts w:ascii="Times New Roman" w:hAnsi="Times New Roman" w:cs="Times New Roman"/>
          <w:b/>
          <w:sz w:val="28"/>
          <w:szCs w:val="28"/>
          <w:lang w:val="uk-UA"/>
        </w:rPr>
        <w:t>Показники надання населенню ПМСД від народження і протягом всього життя та середнє навантаження на одного ЛЗП-СЛ (2014 р.)</w:t>
      </w:r>
    </w:p>
    <w:tbl>
      <w:tblPr>
        <w:tblW w:w="151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8"/>
        <w:gridCol w:w="2520"/>
        <w:gridCol w:w="2520"/>
        <w:gridCol w:w="2160"/>
        <w:gridCol w:w="1800"/>
        <w:gridCol w:w="1440"/>
        <w:gridCol w:w="1260"/>
        <w:gridCol w:w="1316"/>
      </w:tblGrid>
      <w:tr w:rsidR="00841FB4" w:rsidRPr="00B47E55" w:rsidTr="00321DBE">
        <w:tc>
          <w:tcPr>
            <w:tcW w:w="2088"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Адміністративно-територіальна </w:t>
            </w:r>
            <w:r w:rsidRPr="00B47E55">
              <w:rPr>
                <w:rFonts w:ascii="Times New Roman" w:hAnsi="Times New Roman" w:cs="Times New Roman"/>
                <w:sz w:val="20"/>
                <w:szCs w:val="20"/>
                <w:lang w:val="uk-UA"/>
              </w:rPr>
              <w:br/>
              <w:t>одиниця</w:t>
            </w:r>
          </w:p>
        </w:tc>
        <w:tc>
          <w:tcPr>
            <w:tcW w:w="252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ind w:left="-50" w:right="-56"/>
              <w:jc w:val="center"/>
              <w:outlineLvl w:val="0"/>
              <w:rPr>
                <w:rFonts w:ascii="Times New Roman" w:hAnsi="Times New Roman" w:cs="Times New Roman"/>
                <w:b/>
                <w:sz w:val="20"/>
                <w:szCs w:val="20"/>
                <w:lang w:val="uk-UA"/>
              </w:rPr>
            </w:pPr>
            <w:r w:rsidRPr="00B47E55">
              <w:rPr>
                <w:rFonts w:ascii="Times New Roman" w:hAnsi="Times New Roman" w:cs="Times New Roman"/>
                <w:sz w:val="20"/>
                <w:szCs w:val="20"/>
                <w:lang w:val="uk-UA"/>
              </w:rPr>
              <w:t>% лікарів</w:t>
            </w:r>
          </w:p>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ЗП-СЛ, що надають ПМД пацієнтам від народження і протягом всього життя</w:t>
            </w:r>
          </w:p>
        </w:tc>
        <w:tc>
          <w:tcPr>
            <w:tcW w:w="468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Питома вага населення, яке обслуговується лікарем ЗП-СЛ, що надає ПМД від народження і протягом всього життя (%)</w:t>
            </w:r>
          </w:p>
        </w:tc>
        <w:tc>
          <w:tcPr>
            <w:tcW w:w="5816" w:type="dxa"/>
            <w:gridSpan w:val="4"/>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Середнє навантаження (кількість осіб)</w:t>
            </w:r>
          </w:p>
        </w:tc>
      </w:tr>
      <w:tr w:rsidR="00841FB4" w:rsidRPr="00B47E55" w:rsidTr="00321DBE">
        <w:tc>
          <w:tcPr>
            <w:tcW w:w="20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sz w:val="20"/>
                <w:szCs w:val="20"/>
                <w:lang w:val="uk-UA"/>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sz w:val="20"/>
                <w:szCs w:val="20"/>
                <w:lang w:val="uk-UA"/>
              </w:rPr>
            </w:pPr>
          </w:p>
        </w:tc>
        <w:tc>
          <w:tcPr>
            <w:tcW w:w="4680" w:type="dxa"/>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sz w:val="20"/>
                <w:szCs w:val="20"/>
                <w:lang w:val="uk-UA"/>
              </w:rPr>
            </w:pPr>
          </w:p>
        </w:tc>
        <w:tc>
          <w:tcPr>
            <w:tcW w:w="324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на штатну посаду лікарів ПМД, що введена для обслуговування</w:t>
            </w:r>
          </w:p>
        </w:tc>
        <w:tc>
          <w:tcPr>
            <w:tcW w:w="2576"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outlineLvl w:val="0"/>
              <w:rPr>
                <w:rFonts w:ascii="Times New Roman" w:hAnsi="Times New Roman" w:cs="Times New Roman"/>
                <w:b/>
                <w:sz w:val="20"/>
                <w:szCs w:val="20"/>
                <w:lang w:val="uk-UA"/>
              </w:rPr>
            </w:pPr>
            <w:r w:rsidRPr="00B47E55">
              <w:rPr>
                <w:rFonts w:ascii="Times New Roman" w:hAnsi="Times New Roman" w:cs="Times New Roman"/>
                <w:sz w:val="20"/>
                <w:szCs w:val="20"/>
                <w:lang w:val="uk-UA"/>
              </w:rPr>
              <w:t>на фізичну особу лікарів ПМД що обслуговує</w:t>
            </w:r>
          </w:p>
        </w:tc>
      </w:tr>
      <w:tr w:rsidR="00321DBE" w:rsidRPr="00B47E55" w:rsidTr="00321DBE">
        <w:tc>
          <w:tcPr>
            <w:tcW w:w="20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sz w:val="20"/>
                <w:szCs w:val="20"/>
                <w:lang w:val="uk-UA"/>
              </w:rPr>
            </w:pPr>
          </w:p>
        </w:tc>
        <w:tc>
          <w:tcPr>
            <w:tcW w:w="252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sz w:val="20"/>
                <w:szCs w:val="20"/>
                <w:lang w:val="uk-UA"/>
              </w:rPr>
            </w:pP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міського</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сільського</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міського </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pacing w:val="-4"/>
                <w:sz w:val="20"/>
                <w:szCs w:val="20"/>
                <w:lang w:val="uk-UA"/>
              </w:rPr>
            </w:pPr>
            <w:r w:rsidRPr="00B47E55">
              <w:rPr>
                <w:rFonts w:ascii="Times New Roman" w:hAnsi="Times New Roman" w:cs="Times New Roman"/>
                <w:spacing w:val="-4"/>
                <w:sz w:val="20"/>
                <w:szCs w:val="20"/>
                <w:lang w:val="uk-UA"/>
              </w:rPr>
              <w:t xml:space="preserve">сільського </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міське </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сільське </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Вінницька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93,00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75,50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91,00</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1372,00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1692,00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1492,00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2318,00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Волинська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78,90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67,20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88,90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1929,00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1347,00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2456,00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2315,00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pacing w:val="-6"/>
                <w:sz w:val="24"/>
                <w:szCs w:val="24"/>
                <w:lang w:val="uk-UA"/>
              </w:rPr>
            </w:pPr>
            <w:r w:rsidRPr="00B47E55">
              <w:rPr>
                <w:rFonts w:ascii="Times New Roman" w:hAnsi="Times New Roman" w:cs="Times New Roman"/>
                <w:spacing w:val="-6"/>
                <w:sz w:val="24"/>
                <w:szCs w:val="24"/>
                <w:lang w:val="uk-UA"/>
              </w:rPr>
              <w:t>Дніпропетровська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62,23</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40,57</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88,63</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1528,02</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1458,08</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2035,00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2286,09</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Житомирська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29,29</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12,76</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53,95</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1216,13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1489,87</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1505,68</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2550,71</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Закарпатська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70,51</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59,41</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100,00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1458,60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1662,90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1536,32</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1979,89</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Запорізька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50,91</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17,67</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82,05</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1491,42</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1660,13</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1900,23</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2752,02</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Ів</w:t>
            </w:r>
            <w:r w:rsidR="00321DBE" w:rsidRPr="00B47E55">
              <w:rPr>
                <w:rFonts w:ascii="Times New Roman" w:hAnsi="Times New Roman" w:cs="Times New Roman"/>
                <w:sz w:val="24"/>
                <w:szCs w:val="24"/>
                <w:lang w:val="uk-UA"/>
              </w:rPr>
              <w:t>.</w:t>
            </w:r>
            <w:r w:rsidRPr="00B47E55">
              <w:rPr>
                <w:rFonts w:ascii="Times New Roman" w:hAnsi="Times New Roman" w:cs="Times New Roman"/>
                <w:sz w:val="24"/>
                <w:szCs w:val="24"/>
                <w:lang w:val="uk-UA"/>
              </w:rPr>
              <w:t>-Франківська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0,18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0,56</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1359,00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1467,00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1383,00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1768,00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Київська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59,50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37,90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60,20</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1328,90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1207,30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1761,10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2211,00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Кіровоградська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1175,00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2100,00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1860,00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5154,00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Львівська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66,00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42,00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920,00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1529,00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945,00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1770,00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Миколаївська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96,40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90,34</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1439,78</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1646,68</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2279,99</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2929,46</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Одеська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48,00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48,30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95,10</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1427,20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1731,90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1978,00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3041,70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Полтавська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50,50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67,90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77,60</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1815,00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1549,90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2160,70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2431,80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Рівненська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82,10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26,80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71,60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1763,00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1433,00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1921,00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2009,00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Сумська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64,80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23,40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61,10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1537,00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1340,00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1990,00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2501,00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Тернопільська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59,37</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38,42</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90,02</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1268,17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1624,06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1301,07</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2290,22</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Харківська</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87,40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81,80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97,90</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1340,00</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1503,00</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1653,00</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2804,00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Херсонська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25,22</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45,93</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1405,14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1751,65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2037,88</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3687,48</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Хмельницька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43,07</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6,48</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52,35</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1286,07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1564,39</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1391,70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2064,05</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Черкаська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81,70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75,35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91,27</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1272,37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1073,45</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1537,57</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1557,30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Чернівецька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43,90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1207,00</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1456,00</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1337,00</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1741,00</w:t>
            </w:r>
          </w:p>
        </w:tc>
      </w:tr>
      <w:tr w:rsidR="00321DBE"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Чернігівська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56,29</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39,61</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46,70</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1605,34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1587,36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2676,66</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3697,14</w:t>
            </w:r>
          </w:p>
        </w:tc>
      </w:tr>
      <w:tr w:rsidR="00841FB4"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 Київ</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6,68</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3,15</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8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1458,04</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1955,03</w:t>
            </w:r>
          </w:p>
        </w:tc>
        <w:tc>
          <w:tcPr>
            <w:tcW w:w="1316"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841FB4" w:rsidRPr="00B47E55" w:rsidTr="00321DBE">
        <w:tc>
          <w:tcPr>
            <w:tcW w:w="2088"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rPr>
                <w:rFonts w:ascii="Times New Roman" w:hAnsi="Times New Roman" w:cs="Times New Roman"/>
                <w:sz w:val="24"/>
                <w:szCs w:val="24"/>
                <w:lang w:val="uk-UA"/>
              </w:rPr>
            </w:pPr>
            <w:r w:rsidRPr="00B47E55">
              <w:rPr>
                <w:rFonts w:ascii="Times New Roman" w:hAnsi="Times New Roman" w:cs="Times New Roman"/>
                <w:sz w:val="24"/>
                <w:szCs w:val="24"/>
                <w:lang w:val="uk-UA"/>
              </w:rPr>
              <w:t>Україна</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64,84</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45,13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73,96</w:t>
            </w:r>
          </w:p>
        </w:tc>
        <w:tc>
          <w:tcPr>
            <w:tcW w:w="180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1417,49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1539,76</w:t>
            </w:r>
          </w:p>
        </w:tc>
        <w:tc>
          <w:tcPr>
            <w:tcW w:w="12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1786,69</w:t>
            </w:r>
          </w:p>
        </w:tc>
        <w:tc>
          <w:tcPr>
            <w:tcW w:w="1316"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2539,04</w:t>
            </w:r>
          </w:p>
        </w:tc>
      </w:tr>
    </w:tbl>
    <w:p w:rsidR="0062705A" w:rsidRPr="00B47E55" w:rsidRDefault="0062705A" w:rsidP="00D63249">
      <w:pPr>
        <w:keepNext/>
        <w:spacing w:after="0" w:line="360" w:lineRule="auto"/>
        <w:jc w:val="both"/>
        <w:rPr>
          <w:rStyle w:val="hps"/>
          <w:rFonts w:ascii="Times New Roman" w:hAnsi="Times New Roman" w:cs="Times New Roman"/>
          <w:sz w:val="28"/>
          <w:szCs w:val="28"/>
          <w:lang w:val="uk-UA"/>
        </w:rPr>
        <w:sectPr w:rsidR="0062705A" w:rsidRPr="00B47E55" w:rsidSect="0062705A">
          <w:pgSz w:w="16840" w:h="11907" w:orient="landscape"/>
          <w:pgMar w:top="851" w:right="1134" w:bottom="1701" w:left="1134" w:header="709" w:footer="709" w:gutter="0"/>
          <w:cols w:space="720"/>
        </w:sectPr>
      </w:pPr>
    </w:p>
    <w:p w:rsidR="0062705A" w:rsidRPr="00B47E55" w:rsidRDefault="0062705A" w:rsidP="00D63249">
      <w:pPr>
        <w:keepNext/>
        <w:spacing w:after="0" w:line="360" w:lineRule="auto"/>
        <w:ind w:firstLine="709"/>
        <w:jc w:val="both"/>
        <w:rPr>
          <w:rFonts w:ascii="Times New Roman" w:hAnsi="Times New Roman" w:cs="Times New Roman"/>
          <w:b/>
          <w:sz w:val="28"/>
          <w:szCs w:val="28"/>
          <w:lang w:val="uk-UA"/>
        </w:rPr>
      </w:pPr>
      <w:r w:rsidRPr="00B47E55">
        <w:rPr>
          <w:rStyle w:val="hps"/>
          <w:rFonts w:ascii="Times New Roman" w:hAnsi="Times New Roman" w:cs="Times New Roman"/>
          <w:sz w:val="28"/>
          <w:szCs w:val="28"/>
          <w:lang w:val="uk-UA"/>
        </w:rPr>
        <w:lastRenderedPageBreak/>
        <w:t>Відповідно до даних табл. 5.5 середня чисельність сільського населення на одну штатну посаду ЛЗП-СЛ становить</w:t>
      </w:r>
      <w:r w:rsidRPr="00B47E55">
        <w:rPr>
          <w:rFonts w:ascii="Times New Roman" w:hAnsi="Times New Roman" w:cs="Times New Roman"/>
          <w:sz w:val="28"/>
          <w:szCs w:val="28"/>
          <w:lang w:val="uk-UA"/>
        </w:rPr>
        <w:t>1539,76, а на одну фізичну особу – 2539,04 осіб прикріплено населення. Норматив складає 1200 осіб. Гранична різниця прикріпленого міського населення на одну штатну посаду ЛЗП-СЛ складає 1,96 разів: від 1073,45 осіб у Черкаській до 2100,0 у Кіровоградській області. Гранична різниця прикріпленого сільського населення на одну фізичну особу ЛЗП-СЛ складає 3,31 (р≤0,01) разів: від 1557,30 осіб у Черкаській до 5154,00 у Кіровоградській області.</w:t>
      </w:r>
    </w:p>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Показники середнього навантаження на одну штатну посаду ЛЗП-СЛ який працює в сільській місцевості представлено на рис. </w:t>
      </w:r>
      <w:r w:rsidR="00321DBE"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 xml:space="preserve">.2, а на одну штатну посаду ЛЗП-СЛ який обслуговує міське </w:t>
      </w:r>
      <w:r w:rsidR="00311249" w:rsidRPr="00B47E55">
        <w:rPr>
          <w:rFonts w:ascii="Times New Roman" w:hAnsi="Times New Roman" w:cs="Times New Roman"/>
          <w:sz w:val="28"/>
          <w:szCs w:val="28"/>
          <w:lang w:val="uk-UA"/>
        </w:rPr>
        <w:t>населення представлено на рис. 5</w:t>
      </w:r>
      <w:r w:rsidRPr="00B47E55">
        <w:rPr>
          <w:rFonts w:ascii="Times New Roman" w:hAnsi="Times New Roman" w:cs="Times New Roman"/>
          <w:sz w:val="28"/>
          <w:szCs w:val="28"/>
          <w:lang w:val="uk-UA"/>
        </w:rPr>
        <w:t>.3.</w:t>
      </w:r>
    </w:p>
    <w:p w:rsidR="00841FB4" w:rsidRPr="00B47E55" w:rsidRDefault="00841FB4" w:rsidP="00D63249">
      <w:pPr>
        <w:keepNext/>
        <w:spacing w:before="120" w:line="288" w:lineRule="auto"/>
        <w:jc w:val="center"/>
        <w:outlineLvl w:val="0"/>
        <w:rPr>
          <w:rFonts w:ascii="Times New Roman" w:hAnsi="Times New Roman" w:cs="Times New Roman"/>
          <w:b/>
          <w:sz w:val="24"/>
          <w:szCs w:val="24"/>
          <w:lang w:val="uk-UA"/>
        </w:rPr>
      </w:pPr>
      <w:r w:rsidRPr="00B47E55">
        <w:rPr>
          <w:rFonts w:ascii="Times New Roman" w:hAnsi="Times New Roman" w:cs="Times New Roman"/>
          <w:noProof/>
        </w:rPr>
        <w:drawing>
          <wp:inline distT="0" distB="0" distL="0" distR="0">
            <wp:extent cx="5962650" cy="4130040"/>
            <wp:effectExtent l="0" t="0" r="0" b="0"/>
            <wp:docPr id="7" name="Объект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41FB4" w:rsidRPr="00B47E55" w:rsidRDefault="00311249" w:rsidP="00D63249">
      <w:pPr>
        <w:keepNext/>
        <w:spacing w:before="120" w:line="288" w:lineRule="auto"/>
        <w:jc w:val="center"/>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Рис. 5</w:t>
      </w:r>
      <w:r w:rsidR="00841FB4" w:rsidRPr="00B47E55">
        <w:rPr>
          <w:rFonts w:ascii="Times New Roman" w:hAnsi="Times New Roman" w:cs="Times New Roman"/>
          <w:sz w:val="28"/>
          <w:szCs w:val="28"/>
          <w:lang w:val="uk-UA"/>
        </w:rPr>
        <w:t>.2. Середнє навантаження на одну штатну посаду лікаря ЗП/СЛ у сільській місцевості в розрізі регіонів України (2014 р.)</w:t>
      </w:r>
    </w:p>
    <w:p w:rsidR="00841FB4" w:rsidRPr="00B47E55" w:rsidRDefault="00841FB4" w:rsidP="00D63249">
      <w:pPr>
        <w:keepNext/>
        <w:spacing w:before="120" w:line="288" w:lineRule="auto"/>
        <w:jc w:val="center"/>
        <w:outlineLvl w:val="0"/>
        <w:rPr>
          <w:rFonts w:ascii="Times New Roman" w:hAnsi="Times New Roman" w:cs="Times New Roman"/>
          <w:spacing w:val="-2"/>
          <w:sz w:val="28"/>
          <w:lang w:val="uk-UA"/>
        </w:rPr>
      </w:pPr>
      <w:r w:rsidRPr="00B47E55">
        <w:rPr>
          <w:rFonts w:ascii="Times New Roman" w:hAnsi="Times New Roman" w:cs="Times New Roman"/>
          <w:noProof/>
        </w:rPr>
        <w:lastRenderedPageBreak/>
        <w:drawing>
          <wp:inline distT="0" distB="0" distL="0" distR="0">
            <wp:extent cx="5970494" cy="2138755"/>
            <wp:effectExtent l="0" t="0" r="0" b="0"/>
            <wp:docPr id="8" name="Объект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41FB4" w:rsidRPr="00B47E55" w:rsidRDefault="00311249" w:rsidP="00D63249">
      <w:pPr>
        <w:keepNext/>
        <w:spacing w:before="120" w:line="360" w:lineRule="auto"/>
        <w:jc w:val="center"/>
        <w:outlineLvl w:val="0"/>
        <w:rPr>
          <w:rFonts w:ascii="Times New Roman" w:hAnsi="Times New Roman" w:cs="Times New Roman"/>
          <w:b/>
          <w:spacing w:val="-2"/>
          <w:sz w:val="28"/>
          <w:szCs w:val="28"/>
          <w:lang w:val="uk-UA"/>
        </w:rPr>
      </w:pPr>
      <w:r w:rsidRPr="00B47E55">
        <w:rPr>
          <w:rFonts w:ascii="Times New Roman" w:hAnsi="Times New Roman" w:cs="Times New Roman"/>
          <w:spacing w:val="-2"/>
          <w:sz w:val="28"/>
          <w:szCs w:val="28"/>
          <w:lang w:val="uk-UA"/>
        </w:rPr>
        <w:t>Рис. 5</w:t>
      </w:r>
      <w:r w:rsidR="00841FB4" w:rsidRPr="00B47E55">
        <w:rPr>
          <w:rFonts w:ascii="Times New Roman" w:hAnsi="Times New Roman" w:cs="Times New Roman"/>
          <w:spacing w:val="-2"/>
          <w:sz w:val="28"/>
          <w:szCs w:val="28"/>
          <w:lang w:val="uk-UA"/>
        </w:rPr>
        <w:t xml:space="preserve">.3. </w:t>
      </w:r>
      <w:r w:rsidR="00841FB4" w:rsidRPr="00B47E55">
        <w:rPr>
          <w:rFonts w:ascii="Times New Roman" w:hAnsi="Times New Roman" w:cs="Times New Roman"/>
          <w:sz w:val="28"/>
          <w:szCs w:val="28"/>
          <w:lang w:val="uk-UA"/>
        </w:rPr>
        <w:t>Середнє навантаження на одну штатну посаду лікаря ЗП/СЛ у містах в розрізі регіонів України (2014 р.)</w:t>
      </w:r>
    </w:p>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Отримані в ході </w:t>
      </w:r>
      <w:r w:rsidR="00311249" w:rsidRPr="00B47E55">
        <w:rPr>
          <w:rFonts w:ascii="Times New Roman" w:hAnsi="Times New Roman" w:cs="Times New Roman"/>
          <w:sz w:val="28"/>
          <w:szCs w:val="28"/>
          <w:lang w:val="uk-UA"/>
        </w:rPr>
        <w:t>дослідження та наведені на рис.5.2 та 5</w:t>
      </w:r>
      <w:r w:rsidRPr="00B47E55">
        <w:rPr>
          <w:rFonts w:ascii="Times New Roman" w:hAnsi="Times New Roman" w:cs="Times New Roman"/>
          <w:sz w:val="28"/>
          <w:szCs w:val="28"/>
          <w:lang w:val="uk-UA"/>
        </w:rPr>
        <w:t>.3 дані вказують на невиконання галузевих нормативів навантаження на одну лікарську посаду ЛЗП-СЛ та недостатньо ефективний рівень використання кадрових лікарських ресурсів.</w:t>
      </w:r>
    </w:p>
    <w:p w:rsidR="00321DBE" w:rsidRPr="00B47E55" w:rsidRDefault="00321DBE" w:rsidP="00D63249">
      <w:pPr>
        <w:keepNext/>
        <w:spacing w:after="0" w:line="360" w:lineRule="auto"/>
        <w:ind w:firstLine="709"/>
        <w:jc w:val="both"/>
        <w:rPr>
          <w:rFonts w:ascii="Times New Roman" w:hAnsi="Times New Roman" w:cs="Times New Roman"/>
          <w:b/>
          <w:sz w:val="28"/>
          <w:szCs w:val="28"/>
          <w:lang w:val="uk-UA"/>
        </w:rPr>
      </w:pPr>
    </w:p>
    <w:p w:rsidR="00841FB4" w:rsidRPr="00B47E55" w:rsidRDefault="00311249" w:rsidP="00D63249">
      <w:pPr>
        <w:keepNext/>
        <w:spacing w:after="0" w:line="360" w:lineRule="auto"/>
        <w:jc w:val="both"/>
        <w:rPr>
          <w:rStyle w:val="hps"/>
          <w:rFonts w:ascii="Times New Roman" w:hAnsi="Times New Roman" w:cs="Times New Roman"/>
          <w:b/>
          <w:sz w:val="28"/>
          <w:szCs w:val="28"/>
          <w:lang w:val="uk-UA"/>
        </w:rPr>
      </w:pPr>
      <w:r w:rsidRPr="00B47E55">
        <w:rPr>
          <w:rFonts w:ascii="Times New Roman" w:hAnsi="Times New Roman" w:cs="Times New Roman"/>
          <w:b/>
          <w:sz w:val="28"/>
          <w:szCs w:val="28"/>
          <w:lang w:val="uk-UA"/>
        </w:rPr>
        <w:t>5</w:t>
      </w:r>
      <w:r w:rsidR="00841FB4" w:rsidRPr="00B47E55">
        <w:rPr>
          <w:rFonts w:ascii="Times New Roman" w:hAnsi="Times New Roman" w:cs="Times New Roman"/>
          <w:b/>
          <w:sz w:val="28"/>
          <w:szCs w:val="28"/>
          <w:lang w:val="uk-UA"/>
        </w:rPr>
        <w:t>.3. Аналіз кадрового забезпечення ПМСД на засадах ЗП-СМ</w:t>
      </w:r>
    </w:p>
    <w:p w:rsidR="00841FB4" w:rsidRPr="00B47E55" w:rsidRDefault="00841FB4" w:rsidP="00D63249">
      <w:pPr>
        <w:keepNext/>
        <w:spacing w:after="0" w:line="360" w:lineRule="auto"/>
        <w:ind w:firstLine="709"/>
        <w:jc w:val="both"/>
        <w:outlineLvl w:val="0"/>
        <w:rPr>
          <w:rFonts w:ascii="Times New Roman" w:hAnsi="Times New Roman" w:cs="Times New Roman"/>
          <w:spacing w:val="4"/>
          <w:sz w:val="28"/>
          <w:szCs w:val="28"/>
          <w:lang w:val="uk-UA"/>
        </w:rPr>
      </w:pPr>
      <w:r w:rsidRPr="00B47E55">
        <w:rPr>
          <w:rFonts w:ascii="Times New Roman" w:hAnsi="Times New Roman" w:cs="Times New Roman"/>
          <w:spacing w:val="4"/>
          <w:sz w:val="28"/>
          <w:szCs w:val="28"/>
          <w:lang w:val="uk-UA"/>
        </w:rPr>
        <w:t xml:space="preserve"> На початку дослідження було вивчено та проаналізовано дані щодо кількості штатних посад та фізичних осіб ЛЗП-СЛ в динаміці п’яти років і станом на кінець 2014 року. Отримані результати</w:t>
      </w:r>
      <w:r w:rsidR="00311249" w:rsidRPr="00B47E55">
        <w:rPr>
          <w:rFonts w:ascii="Times New Roman" w:hAnsi="Times New Roman" w:cs="Times New Roman"/>
          <w:spacing w:val="4"/>
          <w:sz w:val="28"/>
          <w:szCs w:val="28"/>
          <w:lang w:val="uk-UA"/>
        </w:rPr>
        <w:t xml:space="preserve"> представлено на рис.5</w:t>
      </w:r>
      <w:r w:rsidRPr="00B47E55">
        <w:rPr>
          <w:rFonts w:ascii="Times New Roman" w:hAnsi="Times New Roman" w:cs="Times New Roman"/>
          <w:spacing w:val="4"/>
          <w:sz w:val="28"/>
          <w:szCs w:val="28"/>
          <w:lang w:val="uk-UA"/>
        </w:rPr>
        <w:t>.4.</w:t>
      </w:r>
    </w:p>
    <w:p w:rsidR="00841FB4" w:rsidRPr="00B47E55" w:rsidRDefault="00841FB4" w:rsidP="00D63249">
      <w:pPr>
        <w:keepNext/>
        <w:spacing w:after="0"/>
        <w:ind w:firstLine="709"/>
        <w:jc w:val="both"/>
        <w:outlineLvl w:val="0"/>
        <w:rPr>
          <w:rFonts w:ascii="Times New Roman" w:hAnsi="Times New Roman" w:cs="Times New Roman"/>
          <w:spacing w:val="4"/>
          <w:sz w:val="28"/>
          <w:lang w:val="uk-UA"/>
        </w:rPr>
      </w:pPr>
    </w:p>
    <w:p w:rsidR="00841FB4" w:rsidRPr="00B47E55" w:rsidRDefault="00841FB4" w:rsidP="00D63249">
      <w:pPr>
        <w:keepNext/>
        <w:spacing w:after="0"/>
        <w:jc w:val="both"/>
        <w:outlineLvl w:val="0"/>
        <w:rPr>
          <w:rFonts w:ascii="Times New Roman" w:hAnsi="Times New Roman" w:cs="Times New Roman"/>
          <w:b/>
          <w:spacing w:val="4"/>
          <w:sz w:val="28"/>
          <w:lang w:val="uk-UA"/>
        </w:rPr>
      </w:pPr>
      <w:r w:rsidRPr="00B47E55">
        <w:rPr>
          <w:rFonts w:ascii="Times New Roman" w:hAnsi="Times New Roman" w:cs="Times New Roman"/>
          <w:b/>
          <w:noProof/>
        </w:rPr>
        <w:drawing>
          <wp:inline distT="0" distB="0" distL="0" distR="0">
            <wp:extent cx="6001305" cy="1944099"/>
            <wp:effectExtent l="0" t="0" r="0" b="0"/>
            <wp:docPr id="9" name="Объект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41FB4" w:rsidRPr="00B47E55" w:rsidRDefault="00841FB4" w:rsidP="00D63249">
      <w:pPr>
        <w:pStyle w:val="21"/>
        <w:keepNext/>
        <w:spacing w:after="0" w:line="240" w:lineRule="auto"/>
        <w:ind w:left="0"/>
        <w:jc w:val="center"/>
        <w:rPr>
          <w:sz w:val="26"/>
          <w:szCs w:val="26"/>
        </w:rPr>
      </w:pPr>
    </w:p>
    <w:p w:rsidR="00841FB4" w:rsidRPr="00B47E55" w:rsidRDefault="00311249" w:rsidP="00D63249">
      <w:pPr>
        <w:pStyle w:val="21"/>
        <w:keepNext/>
        <w:spacing w:after="0" w:line="360" w:lineRule="auto"/>
        <w:ind w:left="0"/>
        <w:jc w:val="center"/>
        <w:rPr>
          <w:sz w:val="28"/>
          <w:szCs w:val="28"/>
        </w:rPr>
      </w:pPr>
      <w:r w:rsidRPr="00B47E55">
        <w:rPr>
          <w:sz w:val="28"/>
          <w:szCs w:val="28"/>
        </w:rPr>
        <w:t>Рис. 5</w:t>
      </w:r>
      <w:r w:rsidR="00841FB4" w:rsidRPr="00B47E55">
        <w:rPr>
          <w:sz w:val="28"/>
          <w:szCs w:val="28"/>
        </w:rPr>
        <w:t>.4. Кількість штатних посад і фізичних осіб лікарів загальної практики / сімейних лікарів в системі охорони здоров’я України ( 2010–2014 рр.)</w:t>
      </w:r>
    </w:p>
    <w:p w:rsidR="00841FB4" w:rsidRPr="00B47E55" w:rsidRDefault="00311249" w:rsidP="00D63249">
      <w:pPr>
        <w:keepNext/>
        <w:tabs>
          <w:tab w:val="left" w:pos="6249"/>
        </w:tabs>
        <w:spacing w:after="0" w:line="360" w:lineRule="auto"/>
        <w:ind w:firstLine="709"/>
        <w:jc w:val="both"/>
        <w:rPr>
          <w:rFonts w:ascii="Times New Roman" w:hAnsi="Times New Roman" w:cs="Times New Roman"/>
          <w:b/>
          <w:spacing w:val="4"/>
          <w:sz w:val="28"/>
          <w:szCs w:val="28"/>
          <w:lang w:val="uk-UA"/>
        </w:rPr>
      </w:pPr>
      <w:r w:rsidRPr="00B47E55">
        <w:rPr>
          <w:rFonts w:ascii="Times New Roman" w:hAnsi="Times New Roman" w:cs="Times New Roman"/>
          <w:sz w:val="28"/>
          <w:szCs w:val="28"/>
          <w:lang w:val="uk-UA"/>
        </w:rPr>
        <w:lastRenderedPageBreak/>
        <w:t>Згідно наведених на рис. 5</w:t>
      </w:r>
      <w:r w:rsidR="00841FB4" w:rsidRPr="00B47E55">
        <w:rPr>
          <w:rFonts w:ascii="Times New Roman" w:hAnsi="Times New Roman" w:cs="Times New Roman"/>
          <w:sz w:val="28"/>
          <w:szCs w:val="28"/>
          <w:lang w:val="uk-UA"/>
        </w:rPr>
        <w:t>.4 даних кількість штатних посад в ЗОЗ ПМСД за роки дослідження збільшилася в 1,59 разу і в 2014 році склала 17469 посад. К</w:t>
      </w:r>
      <w:r w:rsidR="00841FB4" w:rsidRPr="00B47E55">
        <w:rPr>
          <w:rFonts w:ascii="Times New Roman" w:hAnsi="Times New Roman" w:cs="Times New Roman"/>
          <w:spacing w:val="4"/>
          <w:sz w:val="28"/>
          <w:szCs w:val="28"/>
          <w:lang w:val="uk-UA"/>
        </w:rPr>
        <w:t xml:space="preserve">ількість фізичних осіб ЛЗП-СЛ, які ці посади обіймали, збільшилась із 8621 у 2010 р. до 11 326 лікарів у 2014 р.: 1,31 разу. </w:t>
      </w:r>
    </w:p>
    <w:p w:rsidR="00841FB4" w:rsidRPr="00B47E55" w:rsidRDefault="00841FB4" w:rsidP="00D63249">
      <w:pPr>
        <w:keepNext/>
        <w:tabs>
          <w:tab w:val="left" w:pos="6249"/>
        </w:tabs>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Результати вивчення укомплектованості штатних посад ЛЗП-СЛ фізичним</w:t>
      </w:r>
      <w:r w:rsidR="00311249" w:rsidRPr="00B47E55">
        <w:rPr>
          <w:rFonts w:ascii="Times New Roman" w:hAnsi="Times New Roman" w:cs="Times New Roman"/>
          <w:sz w:val="28"/>
          <w:szCs w:val="28"/>
          <w:lang w:val="uk-UA"/>
        </w:rPr>
        <w:t>и особами представлено в табл. 5</w:t>
      </w:r>
      <w:r w:rsidRPr="00B47E55">
        <w:rPr>
          <w:rFonts w:ascii="Times New Roman" w:hAnsi="Times New Roman" w:cs="Times New Roman"/>
          <w:sz w:val="28"/>
          <w:szCs w:val="28"/>
          <w:lang w:val="uk-UA"/>
        </w:rPr>
        <w:t>.6.</w:t>
      </w:r>
    </w:p>
    <w:p w:rsidR="00841FB4" w:rsidRPr="00B47E55" w:rsidRDefault="00311249" w:rsidP="00D63249">
      <w:pPr>
        <w:keepNext/>
        <w:spacing w:after="0" w:line="360" w:lineRule="auto"/>
        <w:ind w:firstLine="709"/>
        <w:jc w:val="right"/>
        <w:outlineLvl w:val="0"/>
        <w:rPr>
          <w:rFonts w:ascii="Times New Roman" w:hAnsi="Times New Roman" w:cs="Times New Roman"/>
          <w:b/>
          <w:i/>
          <w:sz w:val="28"/>
          <w:szCs w:val="28"/>
          <w:lang w:val="uk-UA"/>
        </w:rPr>
      </w:pPr>
      <w:r w:rsidRPr="00B47E55">
        <w:rPr>
          <w:rFonts w:ascii="Times New Roman" w:hAnsi="Times New Roman" w:cs="Times New Roman"/>
          <w:i/>
          <w:sz w:val="28"/>
          <w:szCs w:val="28"/>
          <w:lang w:val="uk-UA"/>
        </w:rPr>
        <w:t>Таблиця 5</w:t>
      </w:r>
      <w:r w:rsidR="00841FB4" w:rsidRPr="00B47E55">
        <w:rPr>
          <w:rFonts w:ascii="Times New Roman" w:hAnsi="Times New Roman" w:cs="Times New Roman"/>
          <w:i/>
          <w:sz w:val="28"/>
          <w:szCs w:val="28"/>
          <w:lang w:val="uk-UA"/>
        </w:rPr>
        <w:t>.6</w:t>
      </w:r>
    </w:p>
    <w:p w:rsidR="00841FB4" w:rsidRPr="00B47E55" w:rsidRDefault="00841FB4" w:rsidP="00D63249">
      <w:pPr>
        <w:keepNext/>
        <w:spacing w:after="0" w:line="360" w:lineRule="auto"/>
        <w:jc w:val="center"/>
        <w:outlineLvl w:val="0"/>
        <w:rPr>
          <w:rFonts w:ascii="Times New Roman" w:hAnsi="Times New Roman" w:cs="Times New Roman"/>
          <w:b/>
          <w:sz w:val="28"/>
          <w:szCs w:val="28"/>
          <w:lang w:val="uk-UA"/>
        </w:rPr>
      </w:pPr>
      <w:r w:rsidRPr="00B47E55">
        <w:rPr>
          <w:rFonts w:ascii="Times New Roman" w:hAnsi="Times New Roman" w:cs="Times New Roman"/>
          <w:b/>
          <w:spacing w:val="-6"/>
          <w:sz w:val="28"/>
          <w:szCs w:val="28"/>
          <w:lang w:val="uk-UA"/>
        </w:rPr>
        <w:t xml:space="preserve">Укомплектованість штатних посад ЛЗП-СЛ фізичними особами </w:t>
      </w:r>
      <w:r w:rsidR="005B0296" w:rsidRPr="00B47E55">
        <w:rPr>
          <w:rFonts w:ascii="Times New Roman" w:hAnsi="Times New Roman" w:cs="Times New Roman"/>
          <w:b/>
          <w:spacing w:val="-6"/>
          <w:sz w:val="28"/>
          <w:szCs w:val="28"/>
          <w:lang w:val="uk-UA"/>
        </w:rPr>
        <w:br/>
      </w:r>
      <w:r w:rsidRPr="00B47E55">
        <w:rPr>
          <w:rFonts w:ascii="Times New Roman" w:hAnsi="Times New Roman" w:cs="Times New Roman"/>
          <w:b/>
          <w:spacing w:val="-6"/>
          <w:sz w:val="28"/>
          <w:szCs w:val="28"/>
          <w:lang w:val="uk-UA"/>
        </w:rPr>
        <w:t>(2010–2014 рр.),</w:t>
      </w:r>
      <w:r w:rsidRPr="00B47E55">
        <w:rPr>
          <w:rFonts w:ascii="Times New Roman" w:hAnsi="Times New Roman" w:cs="Times New Roman"/>
          <w:b/>
          <w:sz w:val="28"/>
          <w:szCs w:val="28"/>
          <w:lang w:val="uk-UA"/>
        </w:rPr>
        <w:t xml:space="preserve"> (%)</w:t>
      </w:r>
    </w:p>
    <w:tbl>
      <w:tblPr>
        <w:tblW w:w="0" w:type="auto"/>
        <w:jc w:val="center"/>
        <w:tblInd w:w="-2624" w:type="dxa"/>
        <w:tblLayout w:type="fixed"/>
        <w:tblLook w:val="01E0" w:firstRow="1" w:lastRow="1" w:firstColumn="1" w:lastColumn="1" w:noHBand="0" w:noVBand="0"/>
      </w:tblPr>
      <w:tblGrid>
        <w:gridCol w:w="2414"/>
        <w:gridCol w:w="1393"/>
        <w:gridCol w:w="1393"/>
        <w:gridCol w:w="1394"/>
        <w:gridCol w:w="1393"/>
        <w:gridCol w:w="1394"/>
      </w:tblGrid>
      <w:tr w:rsidR="00841FB4" w:rsidRPr="00B47E55" w:rsidTr="00841FB4">
        <w:trPr>
          <w:jc w:val="center"/>
        </w:trPr>
        <w:tc>
          <w:tcPr>
            <w:tcW w:w="2414"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Адміністративно-територіальна </w:t>
            </w:r>
          </w:p>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одиниця</w:t>
            </w:r>
          </w:p>
        </w:tc>
        <w:tc>
          <w:tcPr>
            <w:tcW w:w="6967" w:type="dxa"/>
            <w:gridSpan w:val="5"/>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bCs/>
                <w:sz w:val="20"/>
                <w:szCs w:val="20"/>
                <w:lang w:val="uk-UA"/>
              </w:rPr>
            </w:pPr>
            <w:r w:rsidRPr="00B47E55">
              <w:rPr>
                <w:rFonts w:ascii="Times New Roman" w:hAnsi="Times New Roman" w:cs="Times New Roman"/>
                <w:sz w:val="20"/>
                <w:szCs w:val="20"/>
                <w:lang w:val="uk-UA"/>
              </w:rPr>
              <w:t>Рік</w:t>
            </w:r>
          </w:p>
        </w:tc>
      </w:tr>
      <w:tr w:rsidR="00841FB4" w:rsidRPr="00B47E55" w:rsidTr="00841FB4">
        <w:trPr>
          <w:jc w:val="center"/>
        </w:trPr>
        <w:tc>
          <w:tcPr>
            <w:tcW w:w="9381"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rPr>
                <w:rFonts w:ascii="Times New Roman" w:hAnsi="Times New Roman" w:cs="Times New Roman"/>
                <w:b/>
                <w:sz w:val="20"/>
                <w:szCs w:val="20"/>
                <w:lang w:val="uk-UA"/>
              </w:rPr>
            </w:pP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2010</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2011</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2012</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2013</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2014</w:t>
            </w:r>
          </w:p>
        </w:tc>
      </w:tr>
      <w:tr w:rsidR="00841FB4" w:rsidRPr="00B47E55" w:rsidTr="00841FB4">
        <w:trPr>
          <w:jc w:val="center"/>
        </w:trPr>
        <w:tc>
          <w:tcPr>
            <w:tcW w:w="9381" w:type="dxa"/>
            <w:gridSpan w:val="6"/>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rPr>
                <w:rFonts w:ascii="Times New Roman" w:hAnsi="Times New Roman" w:cs="Times New Roman"/>
                <w:b/>
                <w:i/>
                <w:sz w:val="20"/>
                <w:szCs w:val="20"/>
                <w:lang w:val="uk-UA"/>
              </w:rPr>
            </w:pPr>
            <w:r w:rsidRPr="00B47E55">
              <w:rPr>
                <w:rFonts w:ascii="Times New Roman" w:hAnsi="Times New Roman" w:cs="Times New Roman"/>
                <w:i/>
                <w:sz w:val="20"/>
                <w:szCs w:val="20"/>
                <w:lang w:val="uk-UA"/>
              </w:rPr>
              <w:t>Область</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Вінницька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79,94</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77,04</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75,18</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78,02</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79,43</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Волинська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75,73</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71,68</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73,94</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64,70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74,0</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Дніпропетровська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71,28</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72,0</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65,05</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65,71</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72,74</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Донецька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69,13</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70,21</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65,70</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68,05</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Житомирська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80,03</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76,64</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72,53</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70,55</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72,08</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Закарпатська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85,46</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87,97</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93,56</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89,40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88,22</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Запорізька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77,61</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77,32</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76,21</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71,02</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75,49</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Івано-Франківська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75,12</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77,21</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81,90</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95,45</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88,82</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Київська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75,07</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70,11</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54,10</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63,84</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62,42</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Кіровоградська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66,26</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70,22</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54,81</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57,54</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46,63</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Луганська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74,55</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70,94</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75,64</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58,40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Львівська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94,92</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93,55</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89,25</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89,25</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27,50</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Миколаївська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70,20</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65,41</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48,97</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59,21</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66,16</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Одеська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74,09</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72,47</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65,26</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68,58</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66,68</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Полтавська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76,38</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75,76</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65,19</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77,22</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71,95</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Рівненська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81,71</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78,90</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78,74</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67,90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75,26</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Сумська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75,33</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72,93</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66,78</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69,38</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71,70</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Тернопільська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85,14</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86,52</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89,20</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87,53</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82,06</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Харківська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72,88</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71,90</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68,77</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69,74</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70,16</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Херсонська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76,10</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67,68</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63,62</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53,27</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54,69</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Хмельницька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86,49</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86,88</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85,90</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82,76</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79,32</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Черкаська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75,81</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71,27</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66,20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66,99</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Чернівецька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79,83</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76,23</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94,05</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86,08</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85,50</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Чернігівська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79,20</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80,32</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78,44</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66,44</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62,44</w:t>
            </w:r>
          </w:p>
        </w:tc>
      </w:tr>
      <w:tr w:rsidR="00841FB4" w:rsidRPr="00B47E55" w:rsidTr="00841FB4">
        <w:trPr>
          <w:jc w:val="center"/>
        </w:trPr>
        <w:tc>
          <w:tcPr>
            <w:tcW w:w="9381" w:type="dxa"/>
            <w:gridSpan w:val="6"/>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after="0" w:line="240" w:lineRule="auto"/>
              <w:rPr>
                <w:rFonts w:ascii="Times New Roman" w:hAnsi="Times New Roman" w:cs="Times New Roman"/>
                <w:b/>
                <w:sz w:val="20"/>
                <w:szCs w:val="20"/>
                <w:lang w:val="uk-UA"/>
              </w:rPr>
            </w:pPr>
            <w:r w:rsidRPr="00B47E55">
              <w:rPr>
                <w:rFonts w:ascii="Times New Roman" w:hAnsi="Times New Roman" w:cs="Times New Roman"/>
                <w:i/>
                <w:sz w:val="20"/>
                <w:szCs w:val="20"/>
                <w:lang w:val="uk-UA"/>
              </w:rPr>
              <w:t>Місто</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ind w:left="170"/>
              <w:rPr>
                <w:rFonts w:ascii="Times New Roman" w:hAnsi="Times New Roman" w:cs="Times New Roman"/>
                <w:b/>
                <w:sz w:val="20"/>
                <w:szCs w:val="20"/>
                <w:lang w:val="uk-UA"/>
              </w:rPr>
            </w:pPr>
            <w:r w:rsidRPr="00B47E55">
              <w:rPr>
                <w:rFonts w:ascii="Times New Roman" w:hAnsi="Times New Roman" w:cs="Times New Roman"/>
                <w:sz w:val="20"/>
                <w:szCs w:val="20"/>
                <w:lang w:val="uk-UA"/>
              </w:rPr>
              <w:t xml:space="preserve">Київ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81,76</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59,87</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68,50</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
                <w:sz w:val="20"/>
                <w:szCs w:val="20"/>
                <w:lang w:val="uk-UA"/>
              </w:rPr>
            </w:pPr>
            <w:r w:rsidRPr="00B47E55">
              <w:rPr>
                <w:rFonts w:ascii="Times New Roman" w:hAnsi="Times New Roman" w:cs="Times New Roman"/>
                <w:sz w:val="20"/>
                <w:szCs w:val="20"/>
                <w:lang w:val="uk-UA"/>
              </w:rPr>
              <w:t>76,09</w:t>
            </w:r>
          </w:p>
        </w:tc>
      </w:tr>
      <w:tr w:rsidR="00841FB4" w:rsidRPr="00B47E55" w:rsidTr="00841FB4">
        <w:trPr>
          <w:jc w:val="center"/>
        </w:trPr>
        <w:tc>
          <w:tcPr>
            <w:tcW w:w="241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rPr>
                <w:rFonts w:ascii="Times New Roman" w:hAnsi="Times New Roman" w:cs="Times New Roman"/>
                <w:bCs/>
                <w:sz w:val="20"/>
                <w:szCs w:val="20"/>
                <w:lang w:val="uk-UA"/>
              </w:rPr>
            </w:pPr>
            <w:r w:rsidRPr="00B47E55">
              <w:rPr>
                <w:rFonts w:ascii="Times New Roman" w:hAnsi="Times New Roman" w:cs="Times New Roman"/>
                <w:sz w:val="20"/>
                <w:szCs w:val="20"/>
                <w:lang w:val="uk-UA"/>
              </w:rPr>
              <w:t xml:space="preserve">Україна </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bCs/>
                <w:sz w:val="20"/>
                <w:szCs w:val="20"/>
                <w:lang w:val="uk-UA"/>
              </w:rPr>
            </w:pPr>
            <w:r w:rsidRPr="00B47E55">
              <w:rPr>
                <w:rFonts w:ascii="Times New Roman" w:hAnsi="Times New Roman" w:cs="Times New Roman"/>
                <w:sz w:val="20"/>
                <w:szCs w:val="20"/>
                <w:lang w:val="uk-UA"/>
              </w:rPr>
              <w:t>78,31</w:t>
            </w:r>
          </w:p>
        </w:tc>
        <w:tc>
          <w:tcPr>
            <w:tcW w:w="1393"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76,46</w:t>
            </w:r>
          </w:p>
        </w:tc>
        <w:tc>
          <w:tcPr>
            <w:tcW w:w="1394"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71,66</w:t>
            </w:r>
          </w:p>
        </w:tc>
        <w:tc>
          <w:tcPr>
            <w:tcW w:w="1393"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spacing w:after="0" w:line="240"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71,44</w:t>
            </w:r>
          </w:p>
        </w:tc>
        <w:tc>
          <w:tcPr>
            <w:tcW w:w="139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after="0" w:line="240" w:lineRule="auto"/>
              <w:jc w:val="center"/>
              <w:rPr>
                <w:rFonts w:ascii="Times New Roman" w:hAnsi="Times New Roman" w:cs="Times New Roman"/>
                <w:sz w:val="20"/>
                <w:szCs w:val="20"/>
                <w:lang w:val="uk-UA"/>
              </w:rPr>
            </w:pPr>
            <w:r w:rsidRPr="00B47E55">
              <w:rPr>
                <w:rFonts w:ascii="Times New Roman" w:hAnsi="Times New Roman" w:cs="Times New Roman"/>
                <w:sz w:val="20"/>
                <w:szCs w:val="20"/>
                <w:lang w:val="uk-UA"/>
              </w:rPr>
              <w:t>64,84</w:t>
            </w:r>
          </w:p>
        </w:tc>
      </w:tr>
    </w:tbl>
    <w:p w:rsidR="00841FB4" w:rsidRPr="00B47E55" w:rsidRDefault="00841FB4" w:rsidP="00D63249">
      <w:pPr>
        <w:keepNext/>
        <w:spacing w:line="288" w:lineRule="auto"/>
        <w:ind w:firstLine="709"/>
        <w:jc w:val="both"/>
        <w:outlineLvl w:val="0"/>
        <w:rPr>
          <w:rFonts w:ascii="Times New Roman" w:hAnsi="Times New Roman" w:cs="Times New Roman"/>
          <w:b/>
          <w:sz w:val="24"/>
          <w:szCs w:val="24"/>
          <w:lang w:val="uk-UA"/>
        </w:rPr>
      </w:pPr>
    </w:p>
    <w:p w:rsidR="005B0296" w:rsidRPr="00B47E55" w:rsidRDefault="005B0296"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Відповідно до даних табл. 5.6 показник укомплектованості штатних посад ЛЗП/СМ фізичними особами має тенденцію до скорочення. Так, в 2013 році даний показник скоротився у зрівнянні з 2010 роком в 1,1 разу склав 71,44%. В 2014 році в цілому в Україні даний показник (без визначених вище </w:t>
      </w:r>
      <w:r w:rsidRPr="00B47E55">
        <w:rPr>
          <w:rFonts w:ascii="Times New Roman" w:hAnsi="Times New Roman" w:cs="Times New Roman"/>
          <w:sz w:val="28"/>
          <w:szCs w:val="28"/>
          <w:lang w:val="uk-UA"/>
        </w:rPr>
        <w:lastRenderedPageBreak/>
        <w:t>регіонів) склав 64,84%. При цьому необхідно зазначити, що відповідно до доказового менеджменту, укомплектованість штатних розкладів нижче 75,0% викликає складності в організації медичної допомоги та забезпеченні її якості.</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В 2014 році відмічаються відмінності </w:t>
      </w:r>
      <w:r w:rsidR="005B0296" w:rsidRPr="00B47E55">
        <w:rPr>
          <w:rFonts w:ascii="Times New Roman" w:hAnsi="Times New Roman" w:cs="Times New Roman"/>
          <w:sz w:val="28"/>
          <w:szCs w:val="28"/>
          <w:lang w:val="uk-UA"/>
        </w:rPr>
        <w:t xml:space="preserve">в </w:t>
      </w:r>
      <w:r w:rsidRPr="00B47E55">
        <w:rPr>
          <w:rFonts w:ascii="Times New Roman" w:hAnsi="Times New Roman" w:cs="Times New Roman"/>
          <w:sz w:val="28"/>
          <w:szCs w:val="28"/>
          <w:lang w:val="uk-UA"/>
        </w:rPr>
        <w:t>показниках укомплектованості штатних посад ЛЗП-СЛ фізичними особами. Така різниця становить 3,23 (р≤0,05) разів: від 27,5% у Львівській до 88,82% в Івано-Франківській області.</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За час дослідження в регіонах країни за роками показник укомплектованості штатних посад ЛЗП-СЛ фізичними особами мав хвилеподібні коливання. В цілому за час дослідження збільшення показника укомплектованості штатних посад ЛЗП-СЛ фізичними особами зареєстровано в 4,17% регіонів, а відповідно зменшення – 95,83%.</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Далі вивчалося питання щодо рівня підготовки головних лікарів Центрів ПМСД та їх заступників з організації та управління охорони здоров’я та рівня їх атестації і атестації ЛЗП-СЛ. Отримані результат</w:t>
      </w:r>
      <w:r w:rsidR="00311249" w:rsidRPr="00B47E55">
        <w:rPr>
          <w:rFonts w:ascii="Times New Roman" w:hAnsi="Times New Roman" w:cs="Times New Roman"/>
          <w:sz w:val="28"/>
          <w:szCs w:val="28"/>
          <w:lang w:val="uk-UA"/>
        </w:rPr>
        <w:t>и наведено в табл.5</w:t>
      </w:r>
      <w:r w:rsidRPr="00B47E55">
        <w:rPr>
          <w:rFonts w:ascii="Times New Roman" w:hAnsi="Times New Roman" w:cs="Times New Roman"/>
          <w:sz w:val="28"/>
          <w:szCs w:val="28"/>
          <w:lang w:val="uk-UA"/>
        </w:rPr>
        <w:t>.7.</w:t>
      </w:r>
    </w:p>
    <w:p w:rsidR="00841FB4" w:rsidRPr="00B47E55" w:rsidRDefault="00311249" w:rsidP="00D63249">
      <w:pPr>
        <w:keepNext/>
        <w:spacing w:after="0" w:line="360" w:lineRule="auto"/>
        <w:ind w:firstLine="709"/>
        <w:jc w:val="both"/>
        <w:outlineLvl w:val="0"/>
        <w:rPr>
          <w:rFonts w:ascii="Times New Roman" w:hAnsi="Times New Roman" w:cs="Times New Roman"/>
          <w:b/>
          <w:bCs/>
          <w:sz w:val="28"/>
          <w:szCs w:val="28"/>
          <w:lang w:val="uk-UA"/>
        </w:rPr>
      </w:pPr>
      <w:r w:rsidRPr="00B47E55">
        <w:rPr>
          <w:rFonts w:ascii="Times New Roman" w:hAnsi="Times New Roman" w:cs="Times New Roman"/>
          <w:sz w:val="28"/>
          <w:szCs w:val="28"/>
          <w:lang w:val="uk-UA"/>
        </w:rPr>
        <w:t>Із наведених в табл. 5</w:t>
      </w:r>
      <w:r w:rsidR="00841FB4" w:rsidRPr="00B47E55">
        <w:rPr>
          <w:rFonts w:ascii="Times New Roman" w:hAnsi="Times New Roman" w:cs="Times New Roman"/>
          <w:sz w:val="28"/>
          <w:szCs w:val="28"/>
          <w:lang w:val="uk-UA"/>
        </w:rPr>
        <w:t xml:space="preserve">.7 даних видно, що 14,38% головних лікарів ЦПМСД не мають підготовки з організації та управління охороною здоров’я, даний показник коливається від повної підготовки в чотирьох областях до показника 82,0% непідготовлених в Івано-Франківській області. Частка атестованих головних лікарів ЦПМСД за спеціальністю «Організація та управління охороною здоров’я» становить 54,36%. Коливання даного показника в розрізі регіонів країни коливається від 0,71% в Івано-Франківській до 82,14% в м. Києві та по 80,0% в Волинській та Тернопільській областях. </w:t>
      </w:r>
    </w:p>
    <w:p w:rsidR="00A96E1C" w:rsidRPr="00B47E55" w:rsidRDefault="00A96E1C" w:rsidP="00D63249">
      <w:pPr>
        <w:keepNext/>
        <w:spacing w:before="120" w:after="240" w:line="360" w:lineRule="auto"/>
        <w:ind w:firstLine="709"/>
        <w:jc w:val="right"/>
        <w:outlineLvl w:val="0"/>
        <w:rPr>
          <w:rFonts w:ascii="Times New Roman" w:hAnsi="Times New Roman" w:cs="Times New Roman"/>
          <w:i/>
          <w:sz w:val="28"/>
          <w:szCs w:val="28"/>
          <w:lang w:val="uk-UA"/>
        </w:rPr>
        <w:sectPr w:rsidR="00A96E1C" w:rsidRPr="00B47E55" w:rsidSect="00FD6A6B">
          <w:pgSz w:w="11907" w:h="16840"/>
          <w:pgMar w:top="1134" w:right="851" w:bottom="1134" w:left="1701" w:header="709" w:footer="709" w:gutter="0"/>
          <w:cols w:space="720"/>
        </w:sectPr>
      </w:pPr>
    </w:p>
    <w:p w:rsidR="00841FB4" w:rsidRPr="00B47E55" w:rsidRDefault="00841FB4" w:rsidP="00BB528F">
      <w:pPr>
        <w:keepNext/>
        <w:spacing w:after="0" w:line="240" w:lineRule="auto"/>
        <w:ind w:firstLine="709"/>
        <w:jc w:val="right"/>
        <w:outlineLvl w:val="0"/>
        <w:rPr>
          <w:rFonts w:ascii="Times New Roman" w:hAnsi="Times New Roman" w:cs="Times New Roman"/>
          <w:b/>
          <w:i/>
          <w:sz w:val="28"/>
          <w:szCs w:val="28"/>
          <w:lang w:val="uk-UA"/>
        </w:rPr>
      </w:pPr>
      <w:r w:rsidRPr="00B47E55">
        <w:rPr>
          <w:rFonts w:ascii="Times New Roman" w:hAnsi="Times New Roman" w:cs="Times New Roman"/>
          <w:i/>
          <w:sz w:val="28"/>
          <w:szCs w:val="28"/>
          <w:lang w:val="uk-UA"/>
        </w:rPr>
        <w:lastRenderedPageBreak/>
        <w:t xml:space="preserve">Таблиця </w:t>
      </w:r>
      <w:r w:rsidR="00311249" w:rsidRPr="00B47E55">
        <w:rPr>
          <w:rFonts w:ascii="Times New Roman" w:hAnsi="Times New Roman" w:cs="Times New Roman"/>
          <w:i/>
          <w:sz w:val="28"/>
          <w:szCs w:val="28"/>
          <w:lang w:val="uk-UA"/>
        </w:rPr>
        <w:t>5</w:t>
      </w:r>
      <w:r w:rsidRPr="00B47E55">
        <w:rPr>
          <w:rFonts w:ascii="Times New Roman" w:hAnsi="Times New Roman" w:cs="Times New Roman"/>
          <w:i/>
          <w:sz w:val="28"/>
          <w:szCs w:val="28"/>
          <w:lang w:val="uk-UA"/>
        </w:rPr>
        <w:t>.7</w:t>
      </w:r>
    </w:p>
    <w:p w:rsidR="00841FB4" w:rsidRPr="00B47E55" w:rsidRDefault="00841FB4" w:rsidP="00BB528F">
      <w:pPr>
        <w:keepNext/>
        <w:spacing w:after="0" w:line="240" w:lineRule="auto"/>
        <w:ind w:firstLine="709"/>
        <w:jc w:val="center"/>
        <w:outlineLvl w:val="0"/>
        <w:rPr>
          <w:rFonts w:ascii="Times New Roman" w:hAnsi="Times New Roman" w:cs="Times New Roman"/>
          <w:b/>
          <w:sz w:val="28"/>
          <w:szCs w:val="28"/>
          <w:lang w:val="uk-UA"/>
        </w:rPr>
      </w:pPr>
      <w:r w:rsidRPr="00B47E55">
        <w:rPr>
          <w:rFonts w:ascii="Times New Roman" w:hAnsi="Times New Roman" w:cs="Times New Roman"/>
          <w:b/>
          <w:sz w:val="28"/>
          <w:szCs w:val="28"/>
          <w:lang w:val="uk-UA"/>
        </w:rPr>
        <w:t>Рівень підготовки керівників ЦПМСД з організації та управління охорони</w:t>
      </w:r>
      <w:r w:rsidR="00936D67"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здоров’я та атестації їх та ЛЗП-СЛ (2014 р.), %</w:t>
      </w:r>
    </w:p>
    <w:tbl>
      <w:tblPr>
        <w:tblW w:w="14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70"/>
        <w:gridCol w:w="1915"/>
        <w:gridCol w:w="2160"/>
        <w:gridCol w:w="2520"/>
        <w:gridCol w:w="2160"/>
        <w:gridCol w:w="2160"/>
        <w:gridCol w:w="2160"/>
      </w:tblGrid>
      <w:tr w:rsidR="0072479A" w:rsidRPr="00B47E55" w:rsidTr="00F43885">
        <w:trPr>
          <w:cantSplit/>
          <w:trHeight w:val="276"/>
        </w:trPr>
        <w:tc>
          <w:tcPr>
            <w:tcW w:w="0" w:type="auto"/>
            <w:vMerge w:val="restart"/>
            <w:tcBorders>
              <w:top w:val="single" w:sz="4" w:space="0" w:color="auto"/>
              <w:left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Адміністративно-територіальна одиниця</w:t>
            </w:r>
          </w:p>
        </w:tc>
        <w:tc>
          <w:tcPr>
            <w:tcW w:w="4075" w:type="dxa"/>
            <w:gridSpan w:val="2"/>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головні лікарі ЦПМСД</w:t>
            </w:r>
          </w:p>
        </w:tc>
        <w:tc>
          <w:tcPr>
            <w:tcW w:w="6840" w:type="dxa"/>
            <w:gridSpan w:val="3"/>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заступники головних лікарів з лікувальної роботи ЦПМСД</w:t>
            </w:r>
          </w:p>
        </w:tc>
        <w:tc>
          <w:tcPr>
            <w:tcW w:w="2160" w:type="dxa"/>
            <w:vMerge w:val="restart"/>
            <w:tcBorders>
              <w:top w:val="single" w:sz="4" w:space="0" w:color="auto"/>
              <w:left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лікарів ПМД, які не атестовані з тих, що підлягали атестації</w:t>
            </w:r>
          </w:p>
        </w:tc>
      </w:tr>
      <w:tr w:rsidR="0072479A" w:rsidRPr="00B47E55" w:rsidTr="00F43885">
        <w:trPr>
          <w:cantSplit/>
          <w:trHeight w:val="276"/>
        </w:trPr>
        <w:tc>
          <w:tcPr>
            <w:tcW w:w="0" w:type="auto"/>
            <w:vMerge/>
            <w:tcBorders>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p>
        </w:tc>
        <w:tc>
          <w:tcPr>
            <w:tcW w:w="1915" w:type="dxa"/>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не мають підготовки з ООЗ</w:t>
            </w:r>
          </w:p>
        </w:tc>
        <w:tc>
          <w:tcPr>
            <w:tcW w:w="2160" w:type="dxa"/>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мають вищу або І категорію з ООЗ</w:t>
            </w:r>
          </w:p>
        </w:tc>
        <w:tc>
          <w:tcPr>
            <w:tcW w:w="2520" w:type="dxa"/>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не мають підготовки з ЗП/СМ</w:t>
            </w:r>
          </w:p>
        </w:tc>
        <w:tc>
          <w:tcPr>
            <w:tcW w:w="2160" w:type="dxa"/>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не мають підготовки з ООЗ</w:t>
            </w:r>
          </w:p>
        </w:tc>
        <w:tc>
          <w:tcPr>
            <w:tcW w:w="2160" w:type="dxa"/>
            <w:tcBorders>
              <w:top w:val="single" w:sz="4" w:space="0" w:color="auto"/>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мають категорію з ООЗ</w:t>
            </w:r>
          </w:p>
        </w:tc>
        <w:tc>
          <w:tcPr>
            <w:tcW w:w="2160" w:type="dxa"/>
            <w:vMerge/>
            <w:tcBorders>
              <w:left w:val="single" w:sz="4" w:space="0" w:color="auto"/>
              <w:bottom w:val="single" w:sz="4" w:space="0" w:color="auto"/>
              <w:right w:val="single" w:sz="4" w:space="0" w:color="auto"/>
            </w:tcBorders>
            <w:vAlign w:val="center"/>
            <w:hideMark/>
          </w:tcPr>
          <w:p w:rsidR="0072479A" w:rsidRPr="00B47E55" w:rsidRDefault="0072479A" w:rsidP="00BB528F">
            <w:pPr>
              <w:keepNext/>
              <w:spacing w:after="0" w:line="235" w:lineRule="auto"/>
              <w:jc w:val="center"/>
              <w:rPr>
                <w:rFonts w:ascii="Times New Roman" w:hAnsi="Times New Roman" w:cs="Times New Roman"/>
                <w:b/>
                <w:sz w:val="24"/>
                <w:szCs w:val="24"/>
                <w:lang w:val="uk-UA"/>
              </w:rPr>
            </w:pP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Вінницька</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78,80</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85,20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60,00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Волинська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80,00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63,20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15,80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73,70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Дніпропетровська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20,75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26,42</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62,26</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18,87</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15,09</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Житомирська</w:t>
            </w:r>
          </w:p>
        </w:tc>
        <w:tc>
          <w:tcPr>
            <w:tcW w:w="1915"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9,09</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54,55</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63,64</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54,55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22,73</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0,29</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Закарпатська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19,00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4,27</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Запорізька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14,71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67,65</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70,59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29,41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58,82</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6,76</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Ів</w:t>
            </w:r>
            <w:r w:rsidR="00A96E1C" w:rsidRPr="00B47E55">
              <w:rPr>
                <w:rFonts w:ascii="Times New Roman" w:hAnsi="Times New Roman" w:cs="Times New Roman"/>
                <w:sz w:val="24"/>
                <w:szCs w:val="24"/>
                <w:lang w:val="uk-UA"/>
              </w:rPr>
              <w:t>.-</w:t>
            </w:r>
            <w:r w:rsidRPr="00B47E55">
              <w:rPr>
                <w:rFonts w:ascii="Times New Roman" w:hAnsi="Times New Roman" w:cs="Times New Roman"/>
                <w:sz w:val="24"/>
                <w:szCs w:val="24"/>
                <w:lang w:val="uk-UA"/>
              </w:rPr>
              <w:t>Франківська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0,71</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0,47</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0,59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0,41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Київська</w:t>
            </w:r>
          </w:p>
        </w:tc>
        <w:tc>
          <w:tcPr>
            <w:tcW w:w="1915"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3,80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52,00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22,00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18,00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12,00</w:t>
            </w:r>
          </w:p>
        </w:tc>
        <w:tc>
          <w:tcPr>
            <w:tcW w:w="21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11,80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Кіровоградська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Львівська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0,30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Миколаївська</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71,40</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60,70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42,80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28,60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0,65</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Одеська</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41,90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52,80</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19,50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63,80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36,10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6,50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Полтавська</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57,50</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24,20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34,80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Рівненська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5,60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77,80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94,40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33,30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Сумська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33,30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25,90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85,20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18,50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Тернопільська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80,00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68,40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21,10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63,20</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1,36</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Харківська</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11,10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55,00</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77,80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49,20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0,50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Херсонська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18,18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36,36</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22,73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18,18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31,82</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25,00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Хмельницька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59,09</w:t>
            </w:r>
          </w:p>
        </w:tc>
        <w:tc>
          <w:tcPr>
            <w:tcW w:w="25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78,95</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42,11</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42,11</w:t>
            </w:r>
          </w:p>
        </w:tc>
        <w:tc>
          <w:tcPr>
            <w:tcW w:w="216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0,65</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Черкаська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33,30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85,80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34,00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Чернівецька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57,10</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35,70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57,10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7,10</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3,00</w:t>
            </w:r>
          </w:p>
        </w:tc>
      </w:tr>
      <w:tr w:rsidR="00A96E1C"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Чернігівська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3,85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46,15</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42,31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46,15</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7,69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15,07</w:t>
            </w:r>
          </w:p>
        </w:tc>
      </w:tr>
      <w:tr w:rsidR="00841FB4"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 Київ</w:t>
            </w:r>
          </w:p>
        </w:tc>
        <w:tc>
          <w:tcPr>
            <w:tcW w:w="1915"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82,14</w:t>
            </w:r>
          </w:p>
        </w:tc>
        <w:tc>
          <w:tcPr>
            <w:tcW w:w="25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69,30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10,30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62,50</w:t>
            </w:r>
          </w:p>
        </w:tc>
        <w:tc>
          <w:tcPr>
            <w:tcW w:w="21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ind w:right="113"/>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841FB4" w:rsidRPr="00B47E55" w:rsidTr="0072479A">
        <w:trPr>
          <w:trHeight w:val="255"/>
        </w:trPr>
        <w:tc>
          <w:tcPr>
            <w:tcW w:w="187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BB528F">
            <w:pPr>
              <w:keepNext/>
              <w:spacing w:after="0" w:line="235" w:lineRule="auto"/>
              <w:ind w:left="103"/>
              <w:rPr>
                <w:rFonts w:ascii="Times New Roman" w:hAnsi="Times New Roman" w:cs="Times New Roman"/>
                <w:sz w:val="24"/>
                <w:szCs w:val="24"/>
                <w:lang w:val="uk-UA"/>
              </w:rPr>
            </w:pPr>
            <w:r w:rsidRPr="00B47E55">
              <w:rPr>
                <w:rFonts w:ascii="Times New Roman" w:hAnsi="Times New Roman" w:cs="Times New Roman"/>
                <w:sz w:val="24"/>
                <w:szCs w:val="24"/>
                <w:lang w:val="uk-UA"/>
              </w:rPr>
              <w:t>Україна</w:t>
            </w:r>
          </w:p>
        </w:tc>
        <w:tc>
          <w:tcPr>
            <w:tcW w:w="191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14,38</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54,36</w:t>
            </w:r>
          </w:p>
        </w:tc>
        <w:tc>
          <w:tcPr>
            <w:tcW w:w="252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49,93</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29,99</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32,51</w:t>
            </w:r>
          </w:p>
        </w:tc>
        <w:tc>
          <w:tcPr>
            <w:tcW w:w="216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spacing w:after="0" w:line="235" w:lineRule="auto"/>
              <w:ind w:right="11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5,40</w:t>
            </w:r>
          </w:p>
        </w:tc>
      </w:tr>
    </w:tbl>
    <w:p w:rsidR="00841FB4" w:rsidRPr="00B47E55" w:rsidRDefault="00841FB4" w:rsidP="00D63249">
      <w:pPr>
        <w:keepNext/>
        <w:spacing w:after="0" w:line="288" w:lineRule="auto"/>
        <w:ind w:firstLine="709"/>
        <w:jc w:val="both"/>
        <w:outlineLvl w:val="0"/>
        <w:rPr>
          <w:rFonts w:ascii="Times New Roman" w:hAnsi="Times New Roman" w:cs="Times New Roman"/>
          <w:lang w:val="uk-UA"/>
        </w:rPr>
      </w:pPr>
    </w:p>
    <w:p w:rsidR="00A96E1C" w:rsidRPr="00B47E55" w:rsidRDefault="00A96E1C" w:rsidP="00D63249">
      <w:pPr>
        <w:keepNext/>
        <w:spacing w:after="0" w:line="360" w:lineRule="auto"/>
        <w:ind w:firstLine="709"/>
        <w:jc w:val="both"/>
        <w:outlineLvl w:val="0"/>
        <w:rPr>
          <w:rFonts w:ascii="Times New Roman" w:hAnsi="Times New Roman" w:cs="Times New Roman"/>
          <w:sz w:val="28"/>
          <w:szCs w:val="28"/>
          <w:lang w:val="uk-UA"/>
        </w:rPr>
        <w:sectPr w:rsidR="00A96E1C" w:rsidRPr="00B47E55" w:rsidSect="00A96E1C">
          <w:pgSz w:w="16840" w:h="11907" w:orient="landscape"/>
          <w:pgMar w:top="567" w:right="1134" w:bottom="567" w:left="1134" w:header="709" w:footer="709" w:gutter="0"/>
          <w:cols w:space="720"/>
        </w:sectPr>
      </w:pPr>
    </w:p>
    <w:p w:rsidR="00841FB4" w:rsidRPr="00B47E55" w:rsidRDefault="00841FB4" w:rsidP="00BB528F">
      <w:pPr>
        <w:keepNext/>
        <w:spacing w:after="0" w:line="348" w:lineRule="auto"/>
        <w:ind w:firstLine="709"/>
        <w:jc w:val="both"/>
        <w:outlineLvl w:val="0"/>
        <w:rPr>
          <w:rFonts w:ascii="Times New Roman" w:hAnsi="Times New Roman" w:cs="Times New Roman"/>
          <w:b/>
          <w:bCs/>
          <w:sz w:val="28"/>
          <w:szCs w:val="28"/>
          <w:lang w:val="uk-UA"/>
        </w:rPr>
      </w:pPr>
      <w:r w:rsidRPr="00B47E55">
        <w:rPr>
          <w:rFonts w:ascii="Times New Roman" w:hAnsi="Times New Roman" w:cs="Times New Roman"/>
          <w:sz w:val="28"/>
          <w:szCs w:val="28"/>
          <w:lang w:val="uk-UA"/>
        </w:rPr>
        <w:lastRenderedPageBreak/>
        <w:t>Отримані в ході дослідження результати вказують на те, що 49,93% заступників головних лікарів ЦПМСД з лікувальної роботи не мають підготовки за спеціальністю «Загальна лікарська практика-сімейна медицина». При цьому такі спеціалісти відсутні тільки в Закарпатській та Кіровоградській областях. Найбільше таких спеціалістів працює в Рівненській (94,4%), Черкаській (85,8%), Вінницькій та Сумській (по 85,2%) областях. Із вказаної категорії працівників 29,99% не пройшли підготовку з організації та управління охороною здоров’я, 32,51% - не атестовані за вказаною спеціальністю.</w:t>
      </w:r>
    </w:p>
    <w:p w:rsidR="00841FB4" w:rsidRPr="00B47E55" w:rsidRDefault="00841FB4" w:rsidP="00BB528F">
      <w:pPr>
        <w:keepNext/>
        <w:spacing w:after="0" w:line="348"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Дані дослідження вказують на те, що 5,40% ЛЗП-СЛ із числа тих, що підлягають атестації є не атестованими. Найбільша частка таких лікарів працює в Полтавській (34,8%), Херсонській (25,0%) та Чернігівській (15,07%) областях.</w:t>
      </w:r>
    </w:p>
    <w:p w:rsidR="00841FB4" w:rsidRPr="00B47E55" w:rsidRDefault="00841FB4" w:rsidP="00BB528F">
      <w:pPr>
        <w:keepNext/>
        <w:spacing w:after="0" w:line="348" w:lineRule="auto"/>
        <w:ind w:firstLine="709"/>
        <w:jc w:val="both"/>
        <w:outlineLvl w:val="0"/>
        <w:rPr>
          <w:rFonts w:ascii="Times New Roman" w:hAnsi="Times New Roman" w:cs="Times New Roman"/>
          <w:b/>
          <w:sz w:val="28"/>
          <w:szCs w:val="28"/>
          <w:lang w:val="uk-UA"/>
        </w:rPr>
      </w:pPr>
    </w:p>
    <w:p w:rsidR="00841FB4" w:rsidRPr="00B47E55" w:rsidRDefault="00311249" w:rsidP="00BB528F">
      <w:pPr>
        <w:keepNext/>
        <w:spacing w:after="0" w:line="348" w:lineRule="auto"/>
        <w:jc w:val="both"/>
        <w:outlineLvl w:val="0"/>
        <w:rPr>
          <w:rFonts w:ascii="Times New Roman" w:hAnsi="Times New Roman" w:cs="Times New Roman"/>
          <w:b/>
          <w:sz w:val="28"/>
          <w:szCs w:val="28"/>
          <w:lang w:val="uk-UA"/>
        </w:rPr>
      </w:pPr>
      <w:r w:rsidRPr="00B47E55">
        <w:rPr>
          <w:rFonts w:ascii="Times New Roman" w:hAnsi="Times New Roman" w:cs="Times New Roman"/>
          <w:b/>
          <w:sz w:val="28"/>
          <w:szCs w:val="28"/>
          <w:lang w:val="uk-UA"/>
        </w:rPr>
        <w:t>5</w:t>
      </w:r>
      <w:r w:rsidR="00841FB4" w:rsidRPr="00B47E55">
        <w:rPr>
          <w:rFonts w:ascii="Times New Roman" w:hAnsi="Times New Roman" w:cs="Times New Roman"/>
          <w:b/>
          <w:sz w:val="28"/>
          <w:szCs w:val="28"/>
          <w:lang w:val="uk-UA"/>
        </w:rPr>
        <w:t>.4. Характеристика матеріально-технічного стану закладів первинної медико-санітарної допомоги</w:t>
      </w:r>
    </w:p>
    <w:p w:rsidR="0072479A" w:rsidRPr="00B47E55" w:rsidRDefault="00841FB4" w:rsidP="00BB528F">
      <w:pPr>
        <w:keepNext/>
        <w:spacing w:after="0" w:line="348" w:lineRule="auto"/>
        <w:ind w:firstLine="709"/>
        <w:jc w:val="both"/>
        <w:outlineLvl w:val="0"/>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програми дослідження наступним кроком було вивчення та аналіз матеріально-технічного стану закладів первинної медико-санітарної допомоги та їх оснащення у відповідності до Табелів оснащення АЗП-СМ, які затверджені МОЗ України. Отримані дані щодо технічного стану будівель та споруд АЗП-СМ наведено в табл.</w:t>
      </w:r>
      <w:r w:rsidR="0072479A" w:rsidRPr="00B47E55">
        <w:rPr>
          <w:rFonts w:ascii="Times New Roman" w:hAnsi="Times New Roman" w:cs="Times New Roman"/>
          <w:sz w:val="28"/>
          <w:szCs w:val="28"/>
          <w:lang w:val="uk-UA"/>
        </w:rPr>
        <w:t xml:space="preserve"> </w:t>
      </w:r>
      <w:r w:rsidR="00311249" w:rsidRPr="00B47E55">
        <w:rPr>
          <w:rFonts w:ascii="Times New Roman" w:hAnsi="Times New Roman" w:cs="Times New Roman"/>
          <w:sz w:val="28"/>
          <w:szCs w:val="28"/>
          <w:lang w:val="uk-UA"/>
        </w:rPr>
        <w:t>5</w:t>
      </w:r>
      <w:r w:rsidRPr="00B47E55">
        <w:rPr>
          <w:rFonts w:ascii="Times New Roman" w:hAnsi="Times New Roman" w:cs="Times New Roman"/>
          <w:sz w:val="28"/>
          <w:szCs w:val="28"/>
          <w:lang w:val="uk-UA"/>
        </w:rPr>
        <w:t>.8.</w:t>
      </w:r>
    </w:p>
    <w:p w:rsidR="0072479A" w:rsidRPr="00B47E55" w:rsidRDefault="0072479A" w:rsidP="00BB528F">
      <w:pPr>
        <w:keepNext/>
        <w:spacing w:after="0" w:line="348"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Відповідно до отриманих та наведених в табл. 5.8 даних 26,5% (950) амбулаторій ЗП–СМ, які функціонують у сільській місцевості та 45,2% (936) АЗП-СМ, які функціонують в у містах та поселеннях міського типу розташовані у приміщеннях, що потребують капітального ремонту.</w:t>
      </w:r>
    </w:p>
    <w:p w:rsidR="0072479A" w:rsidRPr="00B47E55" w:rsidRDefault="0072479A" w:rsidP="00BB528F">
      <w:pPr>
        <w:keepNext/>
        <w:spacing w:after="0" w:line="348"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Отримані результати вказують на те, що найбільша частка АЗП-СМ, які розташовані в сільській місцевості потребують капітального ремонту в наступних регіонах: Херсонська (100%), Івано-Франківська (42,2%), Запорізька (41,1%), Харківська (37,8%) області.</w:t>
      </w:r>
    </w:p>
    <w:p w:rsidR="0072479A" w:rsidRPr="00B47E55" w:rsidRDefault="0072479A" w:rsidP="00D63249">
      <w:pPr>
        <w:keepNext/>
        <w:spacing w:after="0" w:line="360" w:lineRule="auto"/>
        <w:ind w:firstLine="709"/>
        <w:jc w:val="both"/>
        <w:outlineLvl w:val="0"/>
        <w:rPr>
          <w:rFonts w:ascii="Times New Roman" w:hAnsi="Times New Roman" w:cs="Times New Roman"/>
          <w:sz w:val="28"/>
          <w:szCs w:val="28"/>
          <w:lang w:val="uk-UA"/>
        </w:rPr>
        <w:sectPr w:rsidR="0072479A" w:rsidRPr="00B47E55" w:rsidSect="00FD6A6B">
          <w:pgSz w:w="11907" w:h="16840"/>
          <w:pgMar w:top="1134" w:right="851" w:bottom="1134" w:left="1701" w:header="709" w:footer="709" w:gutter="0"/>
          <w:cols w:space="720"/>
        </w:sectPr>
      </w:pPr>
    </w:p>
    <w:p w:rsidR="0072479A" w:rsidRPr="00B47E55" w:rsidRDefault="0072479A" w:rsidP="00D63249">
      <w:pPr>
        <w:keepNext/>
        <w:spacing w:after="0" w:line="360" w:lineRule="auto"/>
        <w:ind w:firstLine="709"/>
        <w:jc w:val="both"/>
        <w:outlineLvl w:val="0"/>
        <w:rPr>
          <w:rFonts w:ascii="Times New Roman" w:hAnsi="Times New Roman" w:cs="Times New Roman"/>
          <w:sz w:val="28"/>
          <w:szCs w:val="28"/>
          <w:lang w:val="uk-UA"/>
        </w:rPr>
        <w:sectPr w:rsidR="0072479A" w:rsidRPr="00B47E55" w:rsidSect="0072479A">
          <w:type w:val="continuous"/>
          <w:pgSz w:w="11907" w:h="16840"/>
          <w:pgMar w:top="1134" w:right="851" w:bottom="1134" w:left="1701" w:header="709" w:footer="709" w:gutter="0"/>
          <w:cols w:space="720"/>
        </w:sectPr>
      </w:pPr>
    </w:p>
    <w:p w:rsidR="00841FB4" w:rsidRPr="00B47E55" w:rsidRDefault="00841FB4" w:rsidP="00BB528F">
      <w:pPr>
        <w:keepNext/>
        <w:spacing w:after="0" w:line="240" w:lineRule="auto"/>
        <w:ind w:firstLine="709"/>
        <w:jc w:val="right"/>
        <w:outlineLvl w:val="0"/>
        <w:rPr>
          <w:rFonts w:ascii="Times New Roman" w:hAnsi="Times New Roman" w:cs="Times New Roman"/>
          <w:b/>
          <w:i/>
          <w:sz w:val="28"/>
          <w:szCs w:val="28"/>
          <w:lang w:val="uk-UA"/>
        </w:rPr>
      </w:pPr>
      <w:r w:rsidRPr="00B47E55">
        <w:rPr>
          <w:rFonts w:ascii="Times New Roman" w:hAnsi="Times New Roman" w:cs="Times New Roman"/>
          <w:i/>
          <w:sz w:val="28"/>
          <w:szCs w:val="28"/>
          <w:lang w:val="uk-UA"/>
        </w:rPr>
        <w:lastRenderedPageBreak/>
        <w:t xml:space="preserve">Таблиця </w:t>
      </w:r>
      <w:r w:rsidR="00311249" w:rsidRPr="00B47E55">
        <w:rPr>
          <w:rFonts w:ascii="Times New Roman" w:hAnsi="Times New Roman" w:cs="Times New Roman"/>
          <w:i/>
          <w:sz w:val="28"/>
          <w:szCs w:val="28"/>
          <w:lang w:val="uk-UA"/>
        </w:rPr>
        <w:t>5</w:t>
      </w:r>
      <w:r w:rsidRPr="00B47E55">
        <w:rPr>
          <w:rFonts w:ascii="Times New Roman" w:hAnsi="Times New Roman" w:cs="Times New Roman"/>
          <w:i/>
          <w:sz w:val="28"/>
          <w:szCs w:val="28"/>
          <w:lang w:val="uk-UA"/>
        </w:rPr>
        <w:t>.8</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Технічний стан будівель та споруд АЗП-СМ (2014 р.)</w:t>
      </w:r>
    </w:p>
    <w:tbl>
      <w:tblPr>
        <w:tblW w:w="145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0"/>
        <w:gridCol w:w="900"/>
        <w:gridCol w:w="1260"/>
        <w:gridCol w:w="1620"/>
        <w:gridCol w:w="2520"/>
        <w:gridCol w:w="900"/>
        <w:gridCol w:w="1440"/>
        <w:gridCol w:w="1620"/>
        <w:gridCol w:w="1980"/>
      </w:tblGrid>
      <w:tr w:rsidR="00841FB4" w:rsidRPr="00B47E55" w:rsidTr="0072479A">
        <w:trPr>
          <w:trHeight w:val="50"/>
        </w:trPr>
        <w:tc>
          <w:tcPr>
            <w:tcW w:w="2340" w:type="dxa"/>
            <w:vMerge w:val="restart"/>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Адміністративно</w:t>
            </w:r>
            <w:r w:rsidRPr="00B47E55">
              <w:rPr>
                <w:rFonts w:ascii="Times New Roman" w:hAnsi="Times New Roman" w:cs="Times New Roman"/>
                <w:sz w:val="24"/>
                <w:szCs w:val="24"/>
                <w:lang w:val="uk-UA"/>
              </w:rPr>
              <w:br/>
              <w:t xml:space="preserve">територіальна </w:t>
            </w:r>
            <w:r w:rsidRPr="00B47E55">
              <w:rPr>
                <w:rFonts w:ascii="Times New Roman" w:hAnsi="Times New Roman" w:cs="Times New Roman"/>
                <w:sz w:val="24"/>
                <w:szCs w:val="24"/>
                <w:lang w:val="uk-UA"/>
              </w:rPr>
              <w:br/>
              <w:t>одиниця</w:t>
            </w:r>
          </w:p>
        </w:tc>
        <w:tc>
          <w:tcPr>
            <w:tcW w:w="6300" w:type="dxa"/>
            <w:gridSpan w:val="4"/>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ind w:left="-108"/>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Амбулаторії в сільських населених пунктах</w:t>
            </w:r>
          </w:p>
        </w:tc>
        <w:tc>
          <w:tcPr>
            <w:tcW w:w="5940" w:type="dxa"/>
            <w:gridSpan w:val="4"/>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Амбулаторії в містах та СМТ</w:t>
            </w:r>
          </w:p>
        </w:tc>
      </w:tr>
      <w:tr w:rsidR="00841FB4" w:rsidRPr="00B47E55" w:rsidTr="0072479A">
        <w:trPr>
          <w:trHeight w:val="255"/>
        </w:trPr>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bCs/>
                <w:sz w:val="24"/>
                <w:szCs w:val="24"/>
                <w:lang w:val="uk-UA"/>
              </w:rPr>
            </w:pPr>
          </w:p>
        </w:tc>
        <w:tc>
          <w:tcPr>
            <w:tcW w:w="90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47E55" w:rsidRDefault="00841FB4" w:rsidP="00BB528F">
            <w:pPr>
              <w:keepNext/>
              <w:spacing w:after="0" w:line="228" w:lineRule="auto"/>
              <w:ind w:left="29" w:right="-84" w:firstLine="84"/>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усього</w:t>
            </w:r>
          </w:p>
        </w:tc>
        <w:tc>
          <w:tcPr>
            <w:tcW w:w="5400" w:type="dxa"/>
            <w:gridSpan w:val="3"/>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у т.ч. такі, що потребують капітального ремонту</w:t>
            </w:r>
          </w:p>
        </w:tc>
        <w:tc>
          <w:tcPr>
            <w:tcW w:w="90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841FB4" w:rsidRPr="00B47E55" w:rsidRDefault="00841FB4" w:rsidP="00BB528F">
            <w:pPr>
              <w:keepNext/>
              <w:spacing w:after="0" w:line="228" w:lineRule="auto"/>
              <w:ind w:left="-74" w:right="113"/>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усього</w:t>
            </w:r>
          </w:p>
        </w:tc>
        <w:tc>
          <w:tcPr>
            <w:tcW w:w="5040" w:type="dxa"/>
            <w:gridSpan w:val="3"/>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у т.ч. такі, що потребують капітального ремонту</w:t>
            </w:r>
          </w:p>
        </w:tc>
      </w:tr>
      <w:tr w:rsidR="00841FB4" w:rsidRPr="00B47E55" w:rsidTr="0072479A">
        <w:trPr>
          <w:trHeight w:val="406"/>
        </w:trPr>
        <w:tc>
          <w:tcPr>
            <w:tcW w:w="23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bCs/>
                <w:sz w:val="24"/>
                <w:szCs w:val="24"/>
                <w:lang w:val="uk-UA"/>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bCs/>
                <w:sz w:val="24"/>
                <w:szCs w:val="24"/>
                <w:lang w:val="uk-UA"/>
              </w:rPr>
            </w:pP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кількість</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ind w:left="-122" w:right="-105"/>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прикріплене населення</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ind w:left="-92" w:right="-127"/>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 АЗП/СМ, що потребують ремонту</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rPr>
                <w:rFonts w:ascii="Times New Roman" w:hAnsi="Times New Roman" w:cs="Times New Roman"/>
                <w:b/>
                <w:bCs/>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кількість</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ind w:left="-73" w:right="-114"/>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Прикріплене населення</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 АЗПСМ, що потребують ремонту</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Вінницька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238</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24</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60434</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10,1</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80</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153506</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20,0</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Волинська</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88</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24</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78673</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27,3</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20</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252322</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51,3</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Дніпропетровська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187</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74246</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17,1</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215</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821552</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23,7</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Житомирська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192</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71975</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19,3</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75</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455238</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44,0</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Закарпатська</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249</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50</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190065</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20,1</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15</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color w:val="000000"/>
                <w:sz w:val="24"/>
                <w:szCs w:val="24"/>
                <w:lang w:val="uk-UA"/>
              </w:rPr>
            </w:pPr>
            <w:r w:rsidRPr="00B47E55">
              <w:rPr>
                <w:rFonts w:ascii="Times New Roman" w:hAnsi="Times New Roman" w:cs="Times New Roman"/>
                <w:color w:val="000000"/>
                <w:sz w:val="24"/>
                <w:szCs w:val="24"/>
                <w:lang w:val="uk-UA"/>
              </w:rPr>
              <w:t>216232</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57,7</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Запорізька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141</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58</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149659</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41,1</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133</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79</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961709</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59,4</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Івано-Франківська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109</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160405</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42,2</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359836</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61,5</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Київська</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231</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336394</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25,5</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439825</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30,2</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Кіровоградська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103</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62673</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20,4</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61</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177173</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27,9</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Львівська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158</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44</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316265</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27,8</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110</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1116790</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66,4</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Миколаївська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142</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50659</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14,1</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304850</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37,5</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Одеська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177</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168772</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29,9</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678137</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48,5</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Полтавська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234</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217396</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21,4</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89</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608736</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37,1</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Рівненська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113</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168637</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31,9</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56</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29</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391042</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51,8</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34"/>
              <w:rPr>
                <w:rFonts w:ascii="Times New Roman" w:hAnsi="Times New Roman" w:cs="Times New Roman"/>
                <w:b/>
                <w:sz w:val="24"/>
                <w:szCs w:val="24"/>
                <w:lang w:val="uk-UA"/>
              </w:rPr>
            </w:pPr>
            <w:r w:rsidRPr="00B47E55">
              <w:rPr>
                <w:rFonts w:ascii="Times New Roman" w:hAnsi="Times New Roman" w:cs="Times New Roman"/>
                <w:sz w:val="24"/>
                <w:szCs w:val="24"/>
                <w:lang w:val="uk-UA"/>
              </w:rPr>
              <w:t>Сумська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138</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62935</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18,8</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64</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438435</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53,1</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Тернопільська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172</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147502</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34,3</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47</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434542</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72,3</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Харківська</w:t>
            </w:r>
          </w:p>
        </w:tc>
        <w:tc>
          <w:tcPr>
            <w:tcW w:w="90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251</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95</w:t>
            </w:r>
          </w:p>
        </w:tc>
        <w:tc>
          <w:tcPr>
            <w:tcW w:w="16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169996</w:t>
            </w:r>
          </w:p>
        </w:tc>
        <w:tc>
          <w:tcPr>
            <w:tcW w:w="25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37,8</w:t>
            </w:r>
          </w:p>
        </w:tc>
        <w:tc>
          <w:tcPr>
            <w:tcW w:w="90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238</w:t>
            </w:r>
          </w:p>
        </w:tc>
        <w:tc>
          <w:tcPr>
            <w:tcW w:w="144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135</w:t>
            </w:r>
          </w:p>
        </w:tc>
        <w:tc>
          <w:tcPr>
            <w:tcW w:w="162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1114751</w:t>
            </w:r>
          </w:p>
        </w:tc>
        <w:tc>
          <w:tcPr>
            <w:tcW w:w="198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56,7</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Херсонська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123</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394560</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676575</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Хмельницька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137</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28</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69302</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20,4</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371787</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37,8</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Черкаська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148</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8836</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64</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402736</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32,8</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Чернівецька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159</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236111</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31,4</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55015</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21,7</w:t>
            </w:r>
          </w:p>
        </w:tc>
      </w:tr>
      <w:tr w:rsidR="00841FB4" w:rsidRPr="00B47E55" w:rsidTr="0072479A">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Чернігівська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30162</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12,9</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73</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454894</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43,8</w:t>
            </w:r>
          </w:p>
        </w:tc>
      </w:tr>
      <w:tr w:rsidR="00841FB4" w:rsidRPr="00B47E55" w:rsidTr="005C04C0">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Київ</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271</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111</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1348788</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41,0</w:t>
            </w:r>
          </w:p>
        </w:tc>
      </w:tr>
      <w:tr w:rsidR="00841FB4" w:rsidRPr="00B47E55" w:rsidTr="005C04C0">
        <w:trPr>
          <w:trHeight w:val="50"/>
        </w:trPr>
        <w:tc>
          <w:tcPr>
            <w:tcW w:w="2340"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28" w:lineRule="auto"/>
              <w:ind w:left="170" w:hanging="170"/>
              <w:rPr>
                <w:rFonts w:ascii="Times New Roman" w:hAnsi="Times New Roman" w:cs="Times New Roman"/>
                <w:sz w:val="24"/>
                <w:szCs w:val="24"/>
                <w:lang w:val="uk-UA"/>
              </w:rPr>
            </w:pPr>
            <w:r w:rsidRPr="00B47E55">
              <w:rPr>
                <w:rFonts w:ascii="Times New Roman" w:hAnsi="Times New Roman" w:cs="Times New Roman"/>
                <w:sz w:val="24"/>
                <w:szCs w:val="24"/>
                <w:lang w:val="uk-UA"/>
              </w:rPr>
              <w:t>Україна</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3583</w:t>
            </w:r>
          </w:p>
        </w:tc>
        <w:tc>
          <w:tcPr>
            <w:tcW w:w="126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950</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3225657</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26,5</w:t>
            </w:r>
          </w:p>
        </w:tc>
        <w:tc>
          <w:tcPr>
            <w:tcW w:w="90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2073</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936</w:t>
            </w:r>
          </w:p>
        </w:tc>
        <w:tc>
          <w:tcPr>
            <w:tcW w:w="162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12234471</w:t>
            </w: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28"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45,2</w:t>
            </w:r>
          </w:p>
        </w:tc>
      </w:tr>
    </w:tbl>
    <w:p w:rsidR="0072479A" w:rsidRPr="00B47E55" w:rsidRDefault="0072479A" w:rsidP="00D63249">
      <w:pPr>
        <w:keepNext/>
        <w:spacing w:after="0" w:line="360" w:lineRule="auto"/>
        <w:jc w:val="both"/>
        <w:outlineLvl w:val="0"/>
        <w:rPr>
          <w:rFonts w:ascii="Times New Roman" w:hAnsi="Times New Roman" w:cs="Times New Roman"/>
          <w:sz w:val="28"/>
          <w:szCs w:val="28"/>
          <w:lang w:val="uk-UA"/>
        </w:rPr>
        <w:sectPr w:rsidR="0072479A" w:rsidRPr="00B47E55" w:rsidSect="005C04C0">
          <w:pgSz w:w="16840" w:h="11907" w:orient="landscape"/>
          <w:pgMar w:top="567" w:right="1134" w:bottom="567" w:left="1134" w:header="709" w:footer="709" w:gutter="0"/>
          <w:cols w:space="720"/>
        </w:sectPr>
      </w:pPr>
    </w:p>
    <w:p w:rsidR="00841FB4" w:rsidRPr="00B47E55" w:rsidRDefault="00841FB4" w:rsidP="00D63249">
      <w:pPr>
        <w:keepNext/>
        <w:spacing w:after="0" w:line="360" w:lineRule="auto"/>
        <w:ind w:firstLine="708"/>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lastRenderedPageBreak/>
        <w:t>Найбільша частка АЗП-СМ, які розташовані в містах потребують капітального ремонту в наступних регіонах: Херсонська (100%), Тернопільська (72,3%), Львівська (66,4%), Івано-Франківська (61,5%), Запорізька (59,4%) області. В місті Києві частка таких амбулаторій складає 41,0%.</w:t>
      </w:r>
    </w:p>
    <w:p w:rsidR="00841FB4" w:rsidRPr="00B47E55" w:rsidRDefault="00841FB4"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ab/>
        <w:t>Вивчення рівня оснащеності АЗП-СМ медичним обладнанням та інструментарієм, АРМ та санітарним автотранспортом, що відображено в табл. 3.9 показує в цілому низький рівень відповідності даних показників галузевим стандартам. Відповідно в межах України даний показник становить: 14,8%, 12,2% та 43,9%.</w:t>
      </w:r>
    </w:p>
    <w:p w:rsidR="00841FB4" w:rsidRPr="00B47E55" w:rsidRDefault="00841FB4" w:rsidP="00BB528F">
      <w:pPr>
        <w:keepNext/>
        <w:spacing w:after="0" w:line="240" w:lineRule="auto"/>
        <w:jc w:val="right"/>
        <w:rPr>
          <w:rFonts w:ascii="Times New Roman" w:hAnsi="Times New Roman" w:cs="Times New Roman"/>
          <w:b/>
          <w:i/>
          <w:sz w:val="28"/>
          <w:szCs w:val="28"/>
          <w:lang w:val="uk-UA"/>
        </w:rPr>
      </w:pPr>
      <w:r w:rsidRPr="00B47E55">
        <w:rPr>
          <w:rFonts w:ascii="Times New Roman" w:hAnsi="Times New Roman" w:cs="Times New Roman"/>
          <w:sz w:val="28"/>
          <w:szCs w:val="28"/>
          <w:lang w:val="uk-UA"/>
        </w:rPr>
        <w:tab/>
      </w:r>
      <w:r w:rsidRPr="00B47E55">
        <w:rPr>
          <w:rFonts w:ascii="Times New Roman" w:hAnsi="Times New Roman" w:cs="Times New Roman"/>
          <w:i/>
          <w:sz w:val="28"/>
          <w:szCs w:val="28"/>
          <w:lang w:val="uk-UA"/>
        </w:rPr>
        <w:t xml:space="preserve">Таблиця </w:t>
      </w:r>
      <w:r w:rsidR="00311249" w:rsidRPr="00B47E55">
        <w:rPr>
          <w:rFonts w:ascii="Times New Roman" w:hAnsi="Times New Roman" w:cs="Times New Roman"/>
          <w:i/>
          <w:sz w:val="28"/>
          <w:szCs w:val="28"/>
          <w:lang w:val="uk-UA"/>
        </w:rPr>
        <w:t>5</w:t>
      </w:r>
      <w:r w:rsidRPr="00B47E55">
        <w:rPr>
          <w:rFonts w:ascii="Times New Roman" w:hAnsi="Times New Roman" w:cs="Times New Roman"/>
          <w:i/>
          <w:sz w:val="28"/>
          <w:szCs w:val="28"/>
          <w:lang w:val="uk-UA"/>
        </w:rPr>
        <w:t>.9</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Рівень оснащеності АЗП-СМ до галузевих стандартів (2014 р.)</w:t>
      </w:r>
    </w:p>
    <w:tbl>
      <w:tblPr>
        <w:tblW w:w="954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40"/>
        <w:gridCol w:w="1620"/>
        <w:gridCol w:w="1080"/>
        <w:gridCol w:w="1080"/>
        <w:gridCol w:w="1080"/>
        <w:gridCol w:w="1080"/>
      </w:tblGrid>
      <w:tr w:rsidR="00841FB4" w:rsidRPr="00B47E55" w:rsidTr="00F71208">
        <w:trPr>
          <w:cantSplit/>
          <w:trHeight w:val="61"/>
        </w:trPr>
        <w:tc>
          <w:tcPr>
            <w:tcW w:w="2165" w:type="dxa"/>
            <w:vMerge w:val="restart"/>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Адміністративно-територіальна одиниця</w:t>
            </w:r>
          </w:p>
        </w:tc>
        <w:tc>
          <w:tcPr>
            <w:tcW w:w="7380" w:type="dxa"/>
            <w:gridSpan w:val="6"/>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Кількість амбулаторій оснащених відповідно до табеля оснащення</w:t>
            </w:r>
          </w:p>
        </w:tc>
      </w:tr>
      <w:tr w:rsidR="00841FB4" w:rsidRPr="00B47E55" w:rsidTr="00F71208">
        <w:trPr>
          <w:cantSplit/>
          <w:trHeight w:val="61"/>
        </w:trPr>
        <w:tc>
          <w:tcPr>
            <w:tcW w:w="2165"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rPr>
                <w:rFonts w:ascii="Times New Roman" w:hAnsi="Times New Roman" w:cs="Times New Roman"/>
                <w:b/>
                <w:bCs/>
                <w:sz w:val="24"/>
                <w:szCs w:val="24"/>
                <w:lang w:val="uk-UA"/>
              </w:rPr>
            </w:pPr>
          </w:p>
        </w:tc>
        <w:tc>
          <w:tcPr>
            <w:tcW w:w="306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медичним обладнанням інструментами та інвентарем</w:t>
            </w:r>
          </w:p>
        </w:tc>
        <w:tc>
          <w:tcPr>
            <w:tcW w:w="216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ind w:left="-100" w:right="-67"/>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автоматизованими робочими місцями</w:t>
            </w:r>
          </w:p>
        </w:tc>
        <w:tc>
          <w:tcPr>
            <w:tcW w:w="216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автомобілями</w:t>
            </w:r>
          </w:p>
        </w:tc>
      </w:tr>
      <w:tr w:rsidR="00841FB4" w:rsidRPr="00B47E55" w:rsidTr="00F71208">
        <w:trPr>
          <w:cantSplit/>
          <w:trHeight w:val="61"/>
        </w:trPr>
        <w:tc>
          <w:tcPr>
            <w:tcW w:w="2165"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rPr>
                <w:rFonts w:ascii="Times New Roman" w:hAnsi="Times New Roman" w:cs="Times New Roman"/>
                <w:b/>
                <w:bCs/>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абс.</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абс.</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bCs/>
                <w:sz w:val="24"/>
                <w:szCs w:val="24"/>
                <w:lang w:val="uk-UA"/>
              </w:rPr>
            </w:pPr>
            <w:r w:rsidRPr="00B47E55">
              <w:rPr>
                <w:rFonts w:ascii="Times New Roman" w:hAnsi="Times New Roman" w:cs="Times New Roman"/>
                <w:sz w:val="24"/>
                <w:szCs w:val="24"/>
                <w:lang w:val="uk-UA"/>
              </w:rPr>
              <w:t>абс.</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841FB4" w:rsidRPr="00B47E55" w:rsidTr="00F71208">
        <w:trPr>
          <w:trHeight w:val="109"/>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Вінницька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841FB4" w:rsidRPr="00B47E55" w:rsidTr="00F71208">
        <w:trPr>
          <w:trHeight w:val="52"/>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Волинська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Дніпропетровська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272</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251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62,4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100,0</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Житомирська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33,7</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Закарпатська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32,4</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Запорізька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100</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45,6</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Івано-Франківська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1,9</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Київська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43</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30,6</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Кіровоградська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110</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70,1</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Львівська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23,5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48,5</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Миколаївська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52,8</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Одеська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67,0</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Полтавська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49,2</w:t>
            </w:r>
          </w:p>
        </w:tc>
      </w:tr>
      <w:tr w:rsidR="00841FB4" w:rsidRPr="00B47E55" w:rsidTr="00F71208">
        <w:trPr>
          <w:trHeight w:val="112"/>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Рівненська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21,9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45,0</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Сумська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36,6</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Тернопільська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82</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16,9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50,7</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Харківська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188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38,4</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Херсонська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Хмельницька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13</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7</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31,5</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Черкаська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0,9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14,6</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Чернівецька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32</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17,6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11</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126</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69,2</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rPr>
                <w:rFonts w:ascii="Times New Roman" w:hAnsi="Times New Roman" w:cs="Times New Roman"/>
                <w:b/>
                <w:sz w:val="24"/>
                <w:szCs w:val="24"/>
                <w:lang w:val="uk-UA"/>
              </w:rPr>
            </w:pPr>
            <w:r w:rsidRPr="00B47E55">
              <w:rPr>
                <w:rFonts w:ascii="Times New Roman" w:hAnsi="Times New Roman" w:cs="Times New Roman"/>
                <w:sz w:val="24"/>
                <w:szCs w:val="24"/>
                <w:lang w:val="uk-UA"/>
              </w:rPr>
              <w:t>Чернігівська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15</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4,8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89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53,6</w:t>
            </w:r>
          </w:p>
        </w:tc>
      </w:tr>
      <w:tr w:rsidR="00841FB4" w:rsidRPr="00B47E55" w:rsidTr="00F71208">
        <w:trPr>
          <w:trHeight w:val="50"/>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ind w:left="170"/>
              <w:rPr>
                <w:rFonts w:ascii="Times New Roman" w:hAnsi="Times New Roman" w:cs="Times New Roman"/>
                <w:b/>
                <w:sz w:val="24"/>
                <w:szCs w:val="24"/>
                <w:lang w:val="uk-UA"/>
              </w:rPr>
            </w:pPr>
            <w:r w:rsidRPr="00B47E55">
              <w:rPr>
                <w:rFonts w:ascii="Times New Roman" w:hAnsi="Times New Roman" w:cs="Times New Roman"/>
                <w:sz w:val="24"/>
                <w:szCs w:val="24"/>
                <w:lang w:val="uk-UA"/>
              </w:rPr>
              <w:t>Київ</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96</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35,4</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99</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36,5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93</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b/>
                <w:sz w:val="24"/>
                <w:szCs w:val="24"/>
                <w:lang w:val="uk-UA"/>
              </w:rPr>
            </w:pPr>
            <w:r w:rsidRPr="00B47E55">
              <w:rPr>
                <w:rFonts w:ascii="Times New Roman" w:hAnsi="Times New Roman" w:cs="Times New Roman"/>
                <w:sz w:val="24"/>
                <w:szCs w:val="24"/>
                <w:lang w:val="uk-UA"/>
              </w:rPr>
              <w:t>34,3</w:t>
            </w:r>
          </w:p>
        </w:tc>
      </w:tr>
      <w:tr w:rsidR="00841FB4" w:rsidRPr="00B47E55" w:rsidTr="00F71208">
        <w:trPr>
          <w:trHeight w:val="94"/>
        </w:trPr>
        <w:tc>
          <w:tcPr>
            <w:tcW w:w="2165" w:type="dxa"/>
            <w:tcBorders>
              <w:top w:val="single" w:sz="4" w:space="0" w:color="auto"/>
              <w:left w:val="single" w:sz="4" w:space="0" w:color="auto"/>
              <w:bottom w:val="single" w:sz="4" w:space="0" w:color="auto"/>
              <w:right w:val="single" w:sz="4" w:space="0" w:color="auto"/>
            </w:tcBorders>
            <w:noWrap/>
            <w:vAlign w:val="bottom"/>
            <w:hideMark/>
          </w:tcPr>
          <w:p w:rsidR="00841FB4" w:rsidRPr="00B47E55" w:rsidRDefault="00841FB4" w:rsidP="00BB528F">
            <w:pPr>
              <w:keepNext/>
              <w:autoSpaceDE w:val="0"/>
              <w:autoSpaceDN w:val="0"/>
              <w:adjustRightInd w:val="0"/>
              <w:spacing w:after="0" w:line="235" w:lineRule="auto"/>
              <w:ind w:left="170"/>
              <w:rPr>
                <w:rFonts w:ascii="Times New Roman" w:hAnsi="Times New Roman" w:cs="Times New Roman"/>
                <w:sz w:val="24"/>
                <w:szCs w:val="24"/>
                <w:lang w:val="uk-UA"/>
              </w:rPr>
            </w:pPr>
            <w:r w:rsidRPr="00B47E55">
              <w:rPr>
                <w:rFonts w:ascii="Times New Roman" w:hAnsi="Times New Roman" w:cs="Times New Roman"/>
                <w:sz w:val="24"/>
                <w:szCs w:val="24"/>
                <w:lang w:val="uk-UA"/>
              </w:rPr>
              <w:t>Україна</w:t>
            </w:r>
          </w:p>
        </w:tc>
        <w:tc>
          <w:tcPr>
            <w:tcW w:w="1440" w:type="dxa"/>
            <w:tcBorders>
              <w:top w:val="single" w:sz="4" w:space="0" w:color="auto"/>
              <w:left w:val="single" w:sz="4" w:space="0" w:color="auto"/>
              <w:bottom w:val="single" w:sz="4" w:space="0" w:color="auto"/>
              <w:right w:val="single" w:sz="4" w:space="0" w:color="auto"/>
            </w:tcBorders>
            <w:noWrap/>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837</w:t>
            </w:r>
          </w:p>
        </w:tc>
        <w:tc>
          <w:tcPr>
            <w:tcW w:w="16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14,8</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670</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12,2</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2485</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BB528F">
            <w:pPr>
              <w:keepNext/>
              <w:spacing w:after="0" w:line="235"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43,9</w:t>
            </w:r>
          </w:p>
        </w:tc>
      </w:tr>
    </w:tbl>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lastRenderedPageBreak/>
        <w:t xml:space="preserve">Найменша частка таких амбулаторій функціонує в сільській місцевості наступних регіонів Черкаська (2,0%), Вінницька (10,1%) та наступних регіонів міські АЗП-СМ: Чернігівська (21,7%), Дніпропетровська (23,7%) області. </w:t>
      </w:r>
    </w:p>
    <w:p w:rsidR="00841FB4" w:rsidRPr="00B47E55" w:rsidRDefault="00311249"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Відповідно до табл. 5</w:t>
      </w:r>
      <w:r w:rsidR="00841FB4" w:rsidRPr="00B47E55">
        <w:rPr>
          <w:rFonts w:ascii="Times New Roman" w:hAnsi="Times New Roman" w:cs="Times New Roman"/>
          <w:sz w:val="28"/>
          <w:szCs w:val="28"/>
          <w:lang w:val="uk-UA"/>
        </w:rPr>
        <w:t>.9 в регіональному аспекті спостерігається наступна ситуація. Що стосується оснащення АЗП-СЛ у відповідності до Табелів оснащення медичним обладнанням інструментами та інвентарем: у Житомирській, Закарпатській, Івано-Франківській, Миколаївській, Одеській, Сумській, Харківській, Херсонській та Вінницьких областях жодна АЗП-СМ не оснащена у відповідності до галузевого стандарту. Висока частка АЗП-СМ, які оснащенні відповідно до галузевого стандарту функціонує в Дніпропетровській (67,7%), Кіровоградській (67,1%) та Тернопільській (37,4%) областях.</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 xml:space="preserve">Що стосується створення АРМ ЛЗП-СЛ, що в усіх АЗП-СМ вони створені у Вінницькій та 62,4% АЗП-СМ Дніпропетровської області в АЗП-СМ трьох областей (Полтавська, Херсонська, Черкаська) АРМ для лікарів взагалі не створені. </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r w:rsidRPr="00B47E55">
        <w:rPr>
          <w:rFonts w:ascii="Times New Roman" w:hAnsi="Times New Roman" w:cs="Times New Roman"/>
          <w:sz w:val="28"/>
          <w:szCs w:val="28"/>
          <w:lang w:val="uk-UA"/>
        </w:rPr>
        <w:t>Що стосується забезпечення АЗП-СМ санітарним автотранспортом, то встановлено, що у Вінницькій та Волинській областях всі АЗП-СМ забезпечені санітарним автотранспортом у відповідності до галузевого стандарту, а в Херсонській області в АЗП-СМ автотранспорт відсутній.</w:t>
      </w:r>
    </w:p>
    <w:p w:rsidR="00841FB4" w:rsidRPr="00B47E55" w:rsidRDefault="00841FB4" w:rsidP="00D63249">
      <w:pPr>
        <w:keepNext/>
        <w:spacing w:after="0" w:line="360" w:lineRule="auto"/>
        <w:ind w:firstLine="709"/>
        <w:jc w:val="both"/>
        <w:outlineLvl w:val="0"/>
        <w:rPr>
          <w:rFonts w:ascii="Times New Roman" w:hAnsi="Times New Roman" w:cs="Times New Roman"/>
          <w:b/>
          <w:sz w:val="28"/>
          <w:szCs w:val="28"/>
          <w:lang w:val="uk-UA"/>
        </w:rPr>
      </w:pPr>
    </w:p>
    <w:p w:rsidR="00841FB4" w:rsidRPr="00B47E55" w:rsidRDefault="00311249" w:rsidP="00D63249">
      <w:pPr>
        <w:keepNext/>
        <w:autoSpaceDE w:val="0"/>
        <w:autoSpaceDN w:val="0"/>
        <w:adjustRightInd w:val="0"/>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5</w:t>
      </w:r>
      <w:r w:rsidR="00841FB4" w:rsidRPr="00B47E55">
        <w:rPr>
          <w:rFonts w:ascii="Times New Roman" w:hAnsi="Times New Roman" w:cs="Times New Roman"/>
          <w:b/>
          <w:sz w:val="28"/>
          <w:szCs w:val="28"/>
          <w:lang w:val="uk-UA"/>
        </w:rPr>
        <w:t>.5. Висновки за розділом</w:t>
      </w:r>
    </w:p>
    <w:p w:rsidR="00841FB4" w:rsidRPr="00B47E55" w:rsidRDefault="00841FB4" w:rsidP="00D63249">
      <w:pPr>
        <w:keepNext/>
        <w:autoSpaceDE w:val="0"/>
        <w:autoSpaceDN w:val="0"/>
        <w:adjustRightInd w:val="0"/>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1. Розвиток ПМСД на засадах загальної лікарської практики – сімейної медицини є пріоритетним в умовах реформування системи медичної допомоги в Україні.</w:t>
      </w:r>
    </w:p>
    <w:p w:rsidR="00841FB4" w:rsidRPr="00B47E55" w:rsidRDefault="00841FB4" w:rsidP="00D63249">
      <w:pPr>
        <w:keepNext/>
        <w:autoSpaceDE w:val="0"/>
        <w:autoSpaceDN w:val="0"/>
        <w:adjustRightInd w:val="0"/>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2. Сформувалася мережа закладів ПМСД, як самостійного рівня надання медичної допомоги та проводиться укомплектування ЦПМСД та </w:t>
      </w:r>
      <w:r w:rsidRPr="00B47E55">
        <w:rPr>
          <w:rFonts w:ascii="Times New Roman" w:hAnsi="Times New Roman" w:cs="Times New Roman"/>
          <w:sz w:val="28"/>
          <w:szCs w:val="28"/>
          <w:lang w:val="uk-UA"/>
        </w:rPr>
        <w:lastRenderedPageBreak/>
        <w:t>сімейних амбулаторій. Дані показники в розрізі регіонів мають достовірні відмінності.</w:t>
      </w:r>
    </w:p>
    <w:p w:rsidR="00841FB4" w:rsidRPr="00B47E55" w:rsidRDefault="00841FB4" w:rsidP="00D63249">
      <w:pPr>
        <w:keepNext/>
        <w:autoSpaceDE w:val="0"/>
        <w:autoSpaceDN w:val="0"/>
        <w:adjustRightInd w:val="0"/>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3. Частка населення, якому ПМСД надають ЛЗП/СЛ в містах становить 70,5%, а в сільській місцевості 91,2%.</w:t>
      </w:r>
    </w:p>
    <w:p w:rsidR="00841FB4" w:rsidRPr="00B47E55" w:rsidRDefault="00841FB4" w:rsidP="00D63249">
      <w:pPr>
        <w:keepNext/>
        <w:autoSpaceDE w:val="0"/>
        <w:autoSpaceDN w:val="0"/>
        <w:adjustRightInd w:val="0"/>
        <w:spacing w:after="0" w:line="360" w:lineRule="auto"/>
        <w:ind w:firstLine="851"/>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4. В цілому проблемними питаннями в організації ПМСД населенню являються відсутність приміщень, недостатня укомплектованість</w:t>
      </w:r>
      <w:r w:rsidR="005259E0" w:rsidRPr="00B47E55">
        <w:rPr>
          <w:rFonts w:ascii="Times New Roman" w:hAnsi="Times New Roman" w:cs="Times New Roman"/>
          <w:sz w:val="28"/>
          <w:szCs w:val="28"/>
          <w:lang w:val="uk-UA"/>
        </w:rPr>
        <w:t xml:space="preserve"> штатних посад</w:t>
      </w:r>
      <w:r w:rsidRPr="00B47E55">
        <w:rPr>
          <w:rFonts w:ascii="Times New Roman" w:hAnsi="Times New Roman" w:cs="Times New Roman"/>
          <w:sz w:val="28"/>
          <w:szCs w:val="28"/>
          <w:lang w:val="uk-UA"/>
        </w:rPr>
        <w:t xml:space="preserve"> лікарських кадрів, недостатня кількість санітарного транспорту; </w:t>
      </w:r>
      <w:r w:rsidR="005259E0" w:rsidRPr="00B47E55">
        <w:rPr>
          <w:rFonts w:ascii="Times New Roman" w:hAnsi="Times New Roman" w:cs="Times New Roman"/>
          <w:sz w:val="28"/>
          <w:szCs w:val="28"/>
          <w:lang w:val="uk-UA"/>
        </w:rPr>
        <w:t>недостатня</w:t>
      </w:r>
      <w:r w:rsidRPr="00B47E55">
        <w:rPr>
          <w:rFonts w:ascii="Times New Roman" w:hAnsi="Times New Roman" w:cs="Times New Roman"/>
          <w:sz w:val="28"/>
          <w:szCs w:val="28"/>
          <w:lang w:val="uk-UA"/>
        </w:rPr>
        <w:t xml:space="preserve"> оснащеність центрів медичною апаратурою та обладнанням з значними різницями даних показників в розрізі регіонів України.</w:t>
      </w:r>
    </w:p>
    <w:p w:rsidR="00841FB4" w:rsidRPr="00B47E55" w:rsidRDefault="00841FB4" w:rsidP="00D63249">
      <w:pPr>
        <w:keepNext/>
        <w:autoSpaceDE w:val="0"/>
        <w:autoSpaceDN w:val="0"/>
        <w:adjustRightInd w:val="0"/>
        <w:spacing w:line="360" w:lineRule="auto"/>
        <w:ind w:firstLine="851"/>
        <w:jc w:val="both"/>
        <w:rPr>
          <w:rFonts w:ascii="Times New Roman" w:hAnsi="Times New Roman" w:cs="Times New Roman"/>
          <w:sz w:val="28"/>
          <w:szCs w:val="28"/>
          <w:lang w:val="uk-UA"/>
        </w:rPr>
      </w:pPr>
    </w:p>
    <w:p w:rsidR="00391B1B" w:rsidRPr="00B47E55" w:rsidRDefault="00391B1B" w:rsidP="00D63249">
      <w:pPr>
        <w:keepNext/>
        <w:autoSpaceDE w:val="0"/>
        <w:autoSpaceDN w:val="0"/>
        <w:adjustRightInd w:val="0"/>
        <w:spacing w:line="360" w:lineRule="auto"/>
        <w:ind w:firstLine="851"/>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Особисті друковані роботи за темою розділу:</w:t>
      </w:r>
    </w:p>
    <w:p w:rsidR="00391B1B" w:rsidRPr="00B47E55" w:rsidRDefault="00391B1B" w:rsidP="00D63249">
      <w:pPr>
        <w:keepNext/>
        <w:autoSpaceDE w:val="0"/>
        <w:autoSpaceDN w:val="0"/>
        <w:adjustRightInd w:val="0"/>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Невирішені питання з первинної медичної допомоги та шляхи її подальшого розвитку / Г. О. Слабкий, Н. П. Кризина, М. О. Крисько,</w:t>
      </w:r>
      <w:r w:rsidRPr="00B47E55">
        <w:rPr>
          <w:rFonts w:ascii="Times New Roman" w:hAnsi="Times New Roman" w:cs="Times New Roman"/>
          <w:sz w:val="28"/>
          <w:szCs w:val="28"/>
          <w:lang w:val="uk-UA"/>
        </w:rPr>
        <w:br/>
        <w:t>О. І. Антонишин // Укр. Мед. вісті. – 2011. – Січень–грудень, Т. 9, № 1–4 (72–75) : матеріали ХІ з’їзду Всеукр. Лікарського Товариства (ВУЛТ), (100 років Українському Лікарському Товариству), м. Харків, 28–30 вересня 2011 р. : тези доп. – С. 74–75.</w:t>
      </w:r>
    </w:p>
    <w:p w:rsidR="00391B1B" w:rsidRPr="00B47E55" w:rsidRDefault="00391B1B" w:rsidP="00D63249">
      <w:pPr>
        <w:keepNext/>
        <w:spacing w:after="0" w:line="360" w:lineRule="auto"/>
        <w:ind w:firstLine="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Ситуаційний аналіз розвитку сімейної медицини в Україні протягом 2010 рік. О.І.Антонишин, П.С. Бондарчук, М.В.Денисенко, Н.Ю.Кондратюк,</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Н.П.Кризина, М.О. Крисько,В.Г.Слабкий// Київ, 2011. – 28 с.</w:t>
      </w:r>
    </w:p>
    <w:p w:rsidR="00391B1B" w:rsidRPr="00B47E55" w:rsidRDefault="00391B1B" w:rsidP="00D63249">
      <w:pPr>
        <w:keepNext/>
        <w:spacing w:after="0" w:line="360" w:lineRule="auto"/>
        <w:ind w:firstLine="540"/>
        <w:jc w:val="both"/>
        <w:rPr>
          <w:rStyle w:val="FontStyle18"/>
          <w:b w:val="0"/>
          <w:sz w:val="28"/>
          <w:szCs w:val="28"/>
          <w:lang w:val="uk-UA" w:eastAsia="uk-UA"/>
        </w:rPr>
      </w:pPr>
      <w:r w:rsidRPr="00B47E55">
        <w:rPr>
          <w:rStyle w:val="FontStyle18"/>
          <w:b w:val="0"/>
          <w:sz w:val="28"/>
          <w:szCs w:val="28"/>
          <w:lang w:val="uk-UA" w:eastAsia="uk-UA"/>
        </w:rPr>
        <w:t>Слабкий В.Г., Антонишин О.І., Крисько М.О. Механізми державного управління розвитком первинної медико-санітарної допомоги// Енциклопедія державного управління. Том IY. 2011. – С. 380-382.</w:t>
      </w:r>
    </w:p>
    <w:p w:rsidR="00391B1B" w:rsidRPr="00B47E55" w:rsidRDefault="00391B1B" w:rsidP="00D63249">
      <w:pPr>
        <w:keepNext/>
        <w:spacing w:after="0" w:line="360" w:lineRule="auto"/>
        <w:ind w:firstLine="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Індикатори ефективності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структурно-функціональної перебудови системи охорони здоров’я. Лехан В.М., Гінсбург В.Г., Шевченко м,в,.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Слабкий В.Г., Пархоменко Г.Я., Шпак Г.В., Збітнева С.В., Ященко Ю.Б., Крисько М.О.Реєстр галузевих нововведень. Випуск №34-35. – 2011 - №293/35/11 С. 169</w:t>
      </w:r>
    </w:p>
    <w:p w:rsidR="00391B1B" w:rsidRPr="00B47E55" w:rsidRDefault="00391B1B" w:rsidP="00D63249">
      <w:pPr>
        <w:keepNext/>
        <w:spacing w:after="0" w:line="360" w:lineRule="auto"/>
        <w:ind w:firstLine="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Організація роботи центру первинної медико-санітарної допомоги. Слабкий Г.О., Лехан В.М., Ященко Ю.Б., Кризина Н.П., Матюха Л.Ф., Кондратюк Н.Ю., Слабкий В.Г.,Пархоменко Г.Я., Крисько М.О.,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Антонишин О.І. Реєстр галузевих нововведень. Випуск №34-35. – 2011 - №293/35/11 С. 172</w:t>
      </w:r>
    </w:p>
    <w:p w:rsidR="00841FB4" w:rsidRPr="00B47E55" w:rsidRDefault="00841FB4" w:rsidP="00D63249">
      <w:pPr>
        <w:keepNext/>
        <w:autoSpaceDE w:val="0"/>
        <w:autoSpaceDN w:val="0"/>
        <w:adjustRightInd w:val="0"/>
        <w:spacing w:line="360" w:lineRule="auto"/>
        <w:ind w:firstLine="851"/>
        <w:jc w:val="both"/>
        <w:rPr>
          <w:rFonts w:ascii="Times New Roman" w:hAnsi="Times New Roman" w:cs="Times New Roman"/>
          <w:sz w:val="28"/>
          <w:szCs w:val="28"/>
          <w:lang w:val="uk-UA"/>
        </w:rPr>
      </w:pPr>
    </w:p>
    <w:p w:rsidR="00841FB4" w:rsidRPr="00B47E55" w:rsidRDefault="00841FB4" w:rsidP="00D63249">
      <w:pPr>
        <w:keepNext/>
        <w:autoSpaceDE w:val="0"/>
        <w:autoSpaceDN w:val="0"/>
        <w:adjustRightInd w:val="0"/>
        <w:spacing w:line="360" w:lineRule="auto"/>
        <w:ind w:firstLine="851"/>
        <w:jc w:val="both"/>
        <w:rPr>
          <w:rFonts w:ascii="Times New Roman" w:hAnsi="Times New Roman" w:cs="Times New Roman"/>
          <w:sz w:val="28"/>
          <w:lang w:val="uk-UA"/>
        </w:rPr>
      </w:pPr>
    </w:p>
    <w:p w:rsidR="00841FB4" w:rsidRPr="00B47E55" w:rsidRDefault="00841FB4" w:rsidP="00D63249">
      <w:pPr>
        <w:keepNext/>
        <w:rPr>
          <w:rFonts w:ascii="Times New Roman" w:hAnsi="Times New Roman" w:cs="Times New Roman"/>
          <w:sz w:val="28"/>
          <w:lang w:val="uk-UA"/>
        </w:rPr>
      </w:pPr>
      <w:r w:rsidRPr="00B47E55">
        <w:rPr>
          <w:rFonts w:ascii="Times New Roman" w:hAnsi="Times New Roman" w:cs="Times New Roman"/>
          <w:sz w:val="28"/>
          <w:lang w:val="uk-UA"/>
        </w:rPr>
        <w:br w:type="page"/>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Розділ V</w:t>
      </w:r>
      <w:r w:rsidR="00311249" w:rsidRPr="00B47E55">
        <w:rPr>
          <w:rFonts w:ascii="Times New Roman" w:hAnsi="Times New Roman" w:cs="Times New Roman"/>
          <w:b/>
          <w:sz w:val="28"/>
          <w:szCs w:val="28"/>
          <w:lang w:val="uk-UA"/>
        </w:rPr>
        <w:t>I</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РЕЗУЛЬТАТИ СОЦІОЛОГІЧНИХ ДОСЛІДЖЕНЬ СЕРЕД </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ЦІЛЬОВИХ ГРУП НАСЕЛЕННЯ</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 час виконання шостого організаційного етапу, згідно програми дослідження, було проведено соціологічне дослідження серед населення яке проживає в містах і сільського населення; ВІЛ-інфікованих, організаторів охорони здоров’я та лікарів загальної практики – сімейних лікарів.</w:t>
      </w:r>
    </w:p>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841FB4" w:rsidRPr="00B47E55" w:rsidRDefault="00311249"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6</w:t>
      </w:r>
      <w:r w:rsidR="00841FB4" w:rsidRPr="00B47E55">
        <w:rPr>
          <w:rFonts w:ascii="Times New Roman" w:hAnsi="Times New Roman" w:cs="Times New Roman"/>
          <w:b/>
          <w:sz w:val="28"/>
          <w:szCs w:val="28"/>
          <w:lang w:val="uk-UA"/>
        </w:rPr>
        <w:t>.1. Ставлення населення до інтеграції медичної допомоги з ВІЛ/СНІДу на первинний рівень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 першому етапі дослідження нами було вивчено рівень знань, за їх оцінкою, респондентів із сільської місцевості та міст, щодо проблем ВІЛ-інфекції. Отримані результати наведено в табл.</w:t>
      </w:r>
      <w:r w:rsidR="00311249"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1.</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311249"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Оцінка рівня достатності знань з проблеми ВІЛ/СНІД</w:t>
      </w:r>
    </w:p>
    <w:tbl>
      <w:tblPr>
        <w:tblStyle w:val="aff0"/>
        <w:tblW w:w="0" w:type="auto"/>
        <w:tblLook w:val="04A0" w:firstRow="1" w:lastRow="0" w:firstColumn="1" w:lastColumn="0" w:noHBand="0" w:noVBand="1"/>
      </w:tblPr>
      <w:tblGrid>
        <w:gridCol w:w="1656"/>
        <w:gridCol w:w="1546"/>
        <w:gridCol w:w="1471"/>
        <w:gridCol w:w="1985"/>
        <w:gridCol w:w="1350"/>
        <w:gridCol w:w="1563"/>
      </w:tblGrid>
      <w:tr w:rsidR="00841FB4" w:rsidRPr="00B47E55" w:rsidTr="00841FB4">
        <w:tc>
          <w:tcPr>
            <w:tcW w:w="3281"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3667"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06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169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Достатній</w:t>
            </w: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32,2±2,3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24,3±2.1</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61</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16,9±1,9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42</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16,9±1,9</w:t>
            </w:r>
          </w:p>
        </w:tc>
      </w:tr>
      <w:tr w:rsidR="00841FB4" w:rsidRPr="00B47E55" w:rsidTr="00841FB4">
        <w:tc>
          <w:tcPr>
            <w:tcW w:w="169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достатній</w:t>
            </w: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55,7±2,5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56,6±2,5</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148</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65,6±2,4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175</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70,6±2,3</w:t>
            </w:r>
          </w:p>
        </w:tc>
      </w:tr>
      <w:tr w:rsidR="00841FB4" w:rsidRPr="00B47E55" w:rsidTr="00841FB4">
        <w:tc>
          <w:tcPr>
            <w:tcW w:w="169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12,1±1,6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19,1±2,0</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59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575"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12,5±1,7</w:t>
            </w:r>
          </w:p>
        </w:tc>
      </w:tr>
    </w:tbl>
    <w:p w:rsidR="00841FB4" w:rsidRPr="00B47E55" w:rsidRDefault="00841FB4" w:rsidP="00D63249">
      <w:pPr>
        <w:keepNext/>
        <w:spacing w:after="0" w:line="304" w:lineRule="auto"/>
        <w:jc w:val="both"/>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Наведені в табл. </w:t>
      </w:r>
      <w:r w:rsidR="00C21DCB"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 xml:space="preserve">.1 результати дослідження вказують на те, що чоловіки визначили свій рівень знань як достатній в32,2±2,3% випадків ті, що проживають в містах та 24,3±2,1% ті, що проживають в сільській місцевості. Чоловіки, які проживають в містах оцінили свій рівень знань вище в 1,33 разу вище. Як міські так і сільські жінки позитивно оцінили свій рівень знань з проблеми ВІЛ/СНІДу в 16,9±1,9% випадків. Відповідно свій рівень знань як недостатній оцінило 55,7±2,5% та 56,6±2,5% чоловіків і 65,6±2,4% та </w:t>
      </w:r>
      <w:r w:rsidRPr="00B47E55">
        <w:rPr>
          <w:rFonts w:ascii="Times New Roman" w:hAnsi="Times New Roman" w:cs="Times New Roman"/>
          <w:sz w:val="28"/>
          <w:szCs w:val="28"/>
          <w:lang w:val="uk-UA"/>
        </w:rPr>
        <w:lastRenderedPageBreak/>
        <w:t>70,6±2,3% жінок. Інші з оцінкою рівня своїх знань з проблеми ВІЛ/СНІДу не визначилися.</w:t>
      </w: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рівня обізнаності населення щодо шляхів передачі ВІЛ-інфекції. Отримані результати наведено в табл.</w:t>
      </w:r>
      <w:r w:rsidR="00F65DC7" w:rsidRPr="00B47E55">
        <w:rPr>
          <w:rFonts w:ascii="Times New Roman" w:hAnsi="Times New Roman" w:cs="Times New Roman"/>
          <w:sz w:val="28"/>
          <w:szCs w:val="28"/>
          <w:lang w:val="uk-UA"/>
        </w:rPr>
        <w:t xml:space="preserve"> 6</w:t>
      </w:r>
      <w:r w:rsidRPr="00B47E55">
        <w:rPr>
          <w:rFonts w:ascii="Times New Roman" w:hAnsi="Times New Roman" w:cs="Times New Roman"/>
          <w:sz w:val="28"/>
          <w:szCs w:val="28"/>
          <w:lang w:val="uk-UA"/>
        </w:rPr>
        <w:t>.2.</w:t>
      </w:r>
    </w:p>
    <w:p w:rsidR="00F65DC7" w:rsidRPr="00B47E55" w:rsidRDefault="00F65DC7" w:rsidP="00D63249">
      <w:pPr>
        <w:keepNext/>
        <w:spacing w:after="0" w:line="360" w:lineRule="auto"/>
        <w:ind w:firstLine="709"/>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t>Із наведених в табл. 6.2 даних чоловіки, які проживають в містах в цілому недостатньо проінформовані про шляхи передачі ВІЛ-інфекції. Так, 49,0±2,5% впевнені, що оральні сексуальні контакти без використання презервативу не є загрозою для ВІЛ-інфікування. 34,0±2,4% опитаних не інформовані з приводу передачі ВІЛ-інфекції при користуванні спільним посудом та туалетом і ванною, тільки 55,3±2,5% опитаних знають, що ВІЛ-інфекція передається при гомосексуальних контактах без використання презервативу.</w:t>
      </w:r>
    </w:p>
    <w:p w:rsidR="00F65DC7" w:rsidRPr="00B47E55" w:rsidRDefault="00F65DC7"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Жінки, які проживають в містах дещо краще, але не достовірно, інформовані про шляхи передачі ВІЛ-інфекції ніж чоловіки. Так, 90,2±1,5% інформовані про те, що презерватив захищає від ВІЛ-інфікування під час вагінальних сексуальних контактів та 71,3±2,3% (в 3,2 (р≤0,05) рази вище ніж чоловіки) при оральних сексуальних контактах. Але 12,8±1,7% вважають, що спільне користування туалетом, ванною та посудом можуть стати причиною інфікування.</w:t>
      </w:r>
    </w:p>
    <w:p w:rsidR="00F65DC7" w:rsidRPr="00B47E55" w:rsidRDefault="00F65DC7"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цілому чоловіки, які живуть в сільській місцевості знають про шляхи передачі ВІЛ-інфекції в межах 72,0- 96,2%. Негативним є те, що 25,4±2,2% із опитаних вважає, що оральні та гомосексуальні без використання презервативу є небезпечними, а 7,2±1,3% - що інфікуватися можна через спільне користування з ЛЖВ туалетом, ванною та спільним посудом.</w:t>
      </w:r>
    </w:p>
    <w:p w:rsidR="00F65DC7" w:rsidRPr="00B47E55" w:rsidRDefault="00F65DC7"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16,8±1,9% опитаних сільських жінок також вважає, що оральний секс без використання презервативу є безпечним.</w:t>
      </w:r>
    </w:p>
    <w:p w:rsidR="004E79C2" w:rsidRDefault="004E79C2" w:rsidP="00BB528F">
      <w:pPr>
        <w:keepNext/>
        <w:spacing w:after="0" w:line="240" w:lineRule="auto"/>
        <w:jc w:val="right"/>
        <w:rPr>
          <w:rFonts w:ascii="Times New Roman" w:hAnsi="Times New Roman" w:cs="Times New Roman"/>
          <w:i/>
          <w:sz w:val="28"/>
          <w:szCs w:val="28"/>
          <w:lang w:val="uk-UA"/>
        </w:rPr>
      </w:pPr>
    </w:p>
    <w:p w:rsidR="004E79C2" w:rsidRDefault="004E79C2" w:rsidP="00BB528F">
      <w:pPr>
        <w:keepNext/>
        <w:spacing w:after="0" w:line="240" w:lineRule="auto"/>
        <w:jc w:val="right"/>
        <w:rPr>
          <w:rFonts w:ascii="Times New Roman" w:hAnsi="Times New Roman" w:cs="Times New Roman"/>
          <w:i/>
          <w:sz w:val="28"/>
          <w:szCs w:val="28"/>
          <w:lang w:val="uk-UA"/>
        </w:rPr>
      </w:pPr>
    </w:p>
    <w:p w:rsidR="004E79C2" w:rsidRDefault="004E79C2" w:rsidP="00BB528F">
      <w:pPr>
        <w:keepNext/>
        <w:spacing w:after="0" w:line="240" w:lineRule="auto"/>
        <w:jc w:val="right"/>
        <w:rPr>
          <w:rFonts w:ascii="Times New Roman" w:hAnsi="Times New Roman" w:cs="Times New Roman"/>
          <w:i/>
          <w:sz w:val="28"/>
          <w:szCs w:val="28"/>
          <w:lang w:val="uk-UA"/>
        </w:rPr>
      </w:pPr>
    </w:p>
    <w:p w:rsidR="00841FB4" w:rsidRPr="00B47E55" w:rsidRDefault="00841FB4" w:rsidP="00BB528F">
      <w:pPr>
        <w:keepNext/>
        <w:spacing w:after="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C21DCB"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.2</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Обізнаність щодо шляхів передачі ВІЛ-інфекції,% ±m</w:t>
      </w:r>
    </w:p>
    <w:tbl>
      <w:tblPr>
        <w:tblStyle w:val="aff0"/>
        <w:tblW w:w="0" w:type="auto"/>
        <w:tblInd w:w="108" w:type="dxa"/>
        <w:tblLook w:val="04A0" w:firstRow="1" w:lastRow="0" w:firstColumn="1" w:lastColumn="0" w:noHBand="0" w:noVBand="1"/>
      </w:tblPr>
      <w:tblGrid>
        <w:gridCol w:w="1983"/>
        <w:gridCol w:w="1157"/>
        <w:gridCol w:w="1068"/>
        <w:gridCol w:w="1068"/>
        <w:gridCol w:w="1068"/>
        <w:gridCol w:w="1069"/>
        <w:gridCol w:w="1084"/>
        <w:gridCol w:w="966"/>
      </w:tblGrid>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Якими шляхами може передаватися ВІЛ:</w:t>
            </w:r>
          </w:p>
        </w:tc>
        <w:tc>
          <w:tcPr>
            <w:tcW w:w="115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Стать </w:t>
            </w:r>
          </w:p>
        </w:tc>
        <w:tc>
          <w:tcPr>
            <w:tcW w:w="3204"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228"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6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06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068"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знаю</w:t>
            </w:r>
          </w:p>
        </w:tc>
        <w:tc>
          <w:tcPr>
            <w:tcW w:w="107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134"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022"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знаю</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Потиск рук, обійми (вірна відповідь – ні)</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6,8±1,3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63,8±2,4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29,4±2,3</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83,0±1,9</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8,4±1,4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87,1±1,7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4,5±1,0</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9,6±1,5</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84,4±1,8</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6,0±1,2</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Вагінальні сексуальні контакти без використання презервативу (вірна відповідь – так)</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56,4±2,5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35,0±2,4</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82,5±1,9</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2,6±0,8</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90,2±1,5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3,9±0,9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5,9±1,2</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83,2±1,9</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11,6±1,6</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pStyle w:val="1"/>
              <w:spacing w:before="0"/>
              <w:outlineLvl w:val="0"/>
              <w:rPr>
                <w:rFonts w:ascii="Times New Roman" w:hAnsi="Times New Roman" w:cs="Times New Roman"/>
                <w:b w:val="0"/>
                <w:color w:val="auto"/>
                <w:sz w:val="24"/>
                <w:szCs w:val="24"/>
                <w:lang w:val="uk-UA"/>
              </w:rPr>
            </w:pPr>
            <w:r w:rsidRPr="00B47E55">
              <w:rPr>
                <w:rFonts w:ascii="Times New Roman" w:hAnsi="Times New Roman" w:cs="Times New Roman"/>
                <w:b w:val="0"/>
                <w:color w:val="auto"/>
                <w:sz w:val="24"/>
                <w:szCs w:val="24"/>
                <w:lang w:val="uk-UA"/>
              </w:rPr>
              <w:t>5,2±1,1</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Оральні сексуальні контакти без використання презервативу (вірна відповідь – так)</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22,2±2,1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49,0±2,5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28,8±2,3</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72,0±2,2</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25,4±2,2</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2,6±0,8</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71,3±2,3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13,6±1,7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15,1±1,8</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78,0±2,1</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16,8±1,9</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Гомосексуальні контакти без використання презервативу (вірна відповідь – так)</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55,3±2,5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11,9±1,6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32,8±2,3</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72,0±2,2</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25,4±2,2</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2,6±0,8</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71,3±2,3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13,6±1,7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15,1±1,8</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77,6±2,1</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15,6±1,8</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6,8±1,3</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Спільне користування туалетом, ванною, рушником, милом (вірна відповідь – ні)</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7,9±1,3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58,1±2,5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4,0±2,4</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90,9±1,4</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12,8±1,7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76,1±2,1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6,8±1,3</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85,6±1,8</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7,6±1,3</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Спільний посуд (вірна відповідь – ні)</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7,9±1,3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58,1±2,5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4,0±2,4</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90,9±1,4</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12,8±1,7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76,1±2,1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9,6±1,5</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82,8±1,9</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7,6±1,3</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 час розмови, кашлю (вірна відповідь – ні)</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5,1±1,1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78,1±2,0</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16,8±1,9</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89,5±1,5</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90,2±1,5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96,0±1,0</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2,4±0,7</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Переливання крові (вірна відповідь – так)</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86,1±1,7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13,9±1,7</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96,2±0,9</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95,9±1,0</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4,1±1,0</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92,8±1,3</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1,2±0,6</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6,0±1,2</w:t>
            </w:r>
          </w:p>
        </w:tc>
      </w:tr>
      <w:tr w:rsidR="00841FB4" w:rsidRPr="00B47E55" w:rsidTr="00841FB4">
        <w:tc>
          <w:tcPr>
            <w:tcW w:w="2441"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Укуси комах (вірна відповідь – ні)</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94,6±1,1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2,6±0,8</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95,5±1,0</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0,9±0,4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96,4±0,9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2,7±0,8</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13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95,2±1,1</w:t>
            </w:r>
          </w:p>
        </w:tc>
        <w:tc>
          <w:tcPr>
            <w:tcW w:w="10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r>
    </w:tbl>
    <w:p w:rsidR="00841FB4" w:rsidRPr="00B47E55" w:rsidRDefault="00841FB4" w:rsidP="00BB528F">
      <w:pPr>
        <w:keepNext/>
        <w:spacing w:after="0"/>
        <w:jc w:val="both"/>
        <w:rPr>
          <w:rFonts w:ascii="Times New Roman" w:hAnsi="Times New Roman" w:cs="Times New Roman"/>
          <w:sz w:val="28"/>
          <w:szCs w:val="28"/>
          <w:lang w:val="uk-UA"/>
        </w:rPr>
      </w:pPr>
      <w:r w:rsidRPr="00B47E55">
        <w:rPr>
          <w:rFonts w:ascii="Times New Roman" w:hAnsi="Times New Roman" w:cs="Times New Roman"/>
          <w:b/>
          <w:sz w:val="28"/>
          <w:szCs w:val="28"/>
          <w:lang w:val="uk-UA"/>
        </w:rPr>
        <w:lastRenderedPageBreak/>
        <w:tab/>
      </w:r>
      <w:r w:rsidRPr="00B47E55">
        <w:rPr>
          <w:rFonts w:ascii="Times New Roman" w:hAnsi="Times New Roman" w:cs="Times New Roman"/>
          <w:sz w:val="28"/>
          <w:szCs w:val="28"/>
          <w:lang w:val="uk-UA"/>
        </w:rPr>
        <w:t>Співставлення отриманих даних в рівнях знань щодо шляхів передачі ВІЛ-інфекції між сільськими жителями та жителями міст не показав достовірної різниці.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обізнаності сільських та міських жителів щодо шляхів передачі ВІЛ-інфекції від матері до дитини. Отримані результати наведено в табл.</w:t>
      </w:r>
      <w:r w:rsidR="00936D67" w:rsidRPr="00B47E55">
        <w:rPr>
          <w:rFonts w:ascii="Times New Roman" w:hAnsi="Times New Roman" w:cs="Times New Roman"/>
          <w:sz w:val="28"/>
          <w:szCs w:val="28"/>
          <w:lang w:val="uk-UA"/>
        </w:rPr>
        <w:t xml:space="preserve"> </w:t>
      </w:r>
      <w:r w:rsidR="00C21DCB"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.3.</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C21DCB"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.3</w:t>
      </w:r>
    </w:p>
    <w:p w:rsidR="00841FB4" w:rsidRPr="00B47E55" w:rsidRDefault="00841FB4" w:rsidP="00D63249">
      <w:pPr>
        <w:keepNext/>
        <w:spacing w:after="0" w:line="360" w:lineRule="auto"/>
        <w:ind w:left="-425" w:firstLine="142"/>
        <w:jc w:val="right"/>
        <w:rPr>
          <w:rFonts w:ascii="Times New Roman" w:hAnsi="Times New Roman" w:cs="Times New Roman"/>
          <w:i/>
          <w:sz w:val="28"/>
          <w:szCs w:val="28"/>
          <w:lang w:val="uk-UA"/>
        </w:rPr>
      </w:pPr>
      <w:r w:rsidRPr="00B47E55">
        <w:rPr>
          <w:rFonts w:ascii="Times New Roman" w:hAnsi="Times New Roman" w:cs="Times New Roman"/>
          <w:b/>
          <w:sz w:val="28"/>
          <w:szCs w:val="28"/>
          <w:lang w:val="uk-UA"/>
        </w:rPr>
        <w:t>Обізнаність щодо шляхів передачі ВІЛ-інфекції від матері до дитини,%</w:t>
      </w:r>
      <w:r w:rsidRPr="00B47E55">
        <w:rPr>
          <w:rFonts w:ascii="Times New Roman" w:hAnsi="Times New Roman" w:cs="Times New Roman"/>
          <w:sz w:val="28"/>
          <w:szCs w:val="28"/>
          <w:lang w:val="uk-UA"/>
        </w:rPr>
        <w:t xml:space="preserve"> ±m</w:t>
      </w:r>
    </w:p>
    <w:tbl>
      <w:tblPr>
        <w:tblStyle w:val="aff0"/>
        <w:tblW w:w="0" w:type="auto"/>
        <w:tblInd w:w="108" w:type="dxa"/>
        <w:tblLook w:val="04A0" w:firstRow="1" w:lastRow="0" w:firstColumn="1" w:lastColumn="0" w:noHBand="0" w:noVBand="1"/>
      </w:tblPr>
      <w:tblGrid>
        <w:gridCol w:w="1898"/>
        <w:gridCol w:w="1157"/>
        <w:gridCol w:w="1068"/>
        <w:gridCol w:w="1068"/>
        <w:gridCol w:w="1068"/>
        <w:gridCol w:w="1068"/>
        <w:gridCol w:w="1068"/>
        <w:gridCol w:w="1068"/>
      </w:tblGrid>
      <w:tr w:rsidR="00841FB4" w:rsidRPr="00B47E55" w:rsidTr="00841FB4">
        <w:tc>
          <w:tcPr>
            <w:tcW w:w="244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Чи може передаватися ВІЛ:</w:t>
            </w:r>
          </w:p>
        </w:tc>
        <w:tc>
          <w:tcPr>
            <w:tcW w:w="115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3213"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3213"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841FB4">
        <w:trPr>
          <w:trHeight w:val="4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знаю</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знаю</w:t>
            </w:r>
          </w:p>
        </w:tc>
      </w:tr>
      <w:tr w:rsidR="00841FB4" w:rsidRPr="00B47E55" w:rsidTr="00841FB4">
        <w:tc>
          <w:tcPr>
            <w:tcW w:w="244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Від вагітної ВІЛ-інфікованої жінки до дитини</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49,0±2,5</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11,4±1,6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39,6±2,4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38,2±2,4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17,7±1,9</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44,1±2,5</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79,5±2,0</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13,1±1,7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7,4±1,3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63,7±2,4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26,6±2,2</w:t>
            </w:r>
          </w:p>
        </w:tc>
      </w:tr>
      <w:tr w:rsidR="00841FB4" w:rsidRPr="00B47E55" w:rsidTr="00841FB4">
        <w:trPr>
          <w:trHeight w:val="635"/>
        </w:trPr>
        <w:tc>
          <w:tcPr>
            <w:tcW w:w="244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Від вагітної ВІЛ-інфікованої матері до новонародженої дитини під час годування грудним молоком</w:t>
            </w:r>
          </w:p>
        </w:tc>
        <w:tc>
          <w:tcPr>
            <w:tcW w:w="115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47,6±2,5</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21,2±2,0</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31,2±2,3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42,1±2,5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16,4±1,9</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41,5±2,5</w:t>
            </w:r>
          </w:p>
        </w:tc>
      </w:tr>
      <w:tr w:rsidR="00841FB4" w:rsidRPr="00B47E55" w:rsidTr="00841FB4">
        <w:trPr>
          <w:trHeight w:val="688"/>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57"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p w:rsidR="00841FB4" w:rsidRPr="00B47E55" w:rsidRDefault="00841FB4" w:rsidP="00D63249">
            <w:pPr>
              <w:keepNext/>
              <w:jc w:val="both"/>
              <w:rPr>
                <w:rFonts w:ascii="Times New Roman" w:hAnsi="Times New Roman" w:cs="Times New Roman"/>
                <w:sz w:val="24"/>
                <w:szCs w:val="24"/>
                <w:lang w:val="uk-UA"/>
              </w:rPr>
            </w:pP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77,6±2,1</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15,0±1,8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7,4±1,3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70,9±2,3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9,3±1,4</w:t>
            </w:r>
          </w:p>
        </w:tc>
        <w:tc>
          <w:tcPr>
            <w:tcW w:w="107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19,8±2,0</w:t>
            </w:r>
          </w:p>
        </w:tc>
      </w:tr>
    </w:tbl>
    <w:p w:rsidR="00841FB4" w:rsidRPr="00B47E55" w:rsidRDefault="00841FB4" w:rsidP="00D63249">
      <w:pPr>
        <w:keepNext/>
        <w:spacing w:after="0"/>
        <w:jc w:val="both"/>
        <w:rPr>
          <w:rFonts w:ascii="Times New Roman" w:hAnsi="Times New Roman" w:cs="Times New Roman"/>
          <w:b/>
          <w:sz w:val="26"/>
          <w:szCs w:val="26"/>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Аналіз наведених в табл. </w:t>
      </w:r>
      <w:r w:rsidR="00C21DCB"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.3 даних вказує на недостатній рівень обізнаності як сільських так і міських жителів щодо шляхів передачі ВІЛ-інфекції від матері до дитини. При цьому як міських так і сільський жінок рівень обізнаності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щодо шляхів передачі ВІЛ-інфекції від матері до дитини достовірно вищий ніж у чоловіків.</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Наступним кроком було групування та статистична обробка відповідей на питання анкети «Як Ви вважаєте, наскільки реальним для Вас особисто є ризик ВІЛ-інфікування?”, результати якого наведено в табл. </w:t>
      </w:r>
      <w:r w:rsidR="00C21DCB"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.4.</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Згруповані результати дослідження, які відображені в табл. </w:t>
      </w:r>
      <w:r w:rsidR="00C21DCB"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 xml:space="preserve">.4, вказують на те, що 37,3±2,4% чоловіків, які проживають в містах та 20,3±2,0%, тих, які проживають в сільській місцевості вважають на можливість особистого ВІЛ-інфікування. Серед жінок відповідно частка тих, </w:t>
      </w:r>
      <w:r w:rsidRPr="00B47E55">
        <w:rPr>
          <w:rFonts w:ascii="Times New Roman" w:hAnsi="Times New Roman" w:cs="Times New Roman"/>
          <w:sz w:val="28"/>
          <w:szCs w:val="28"/>
          <w:lang w:val="uk-UA"/>
        </w:rPr>
        <w:lastRenderedPageBreak/>
        <w:t>хто вважає на можливість особистого ВІЛ-інфікування є достовірно вищою і складає 61,5±2,4% та 44,5±2,5% . Жінки, відповідно, в 1,65 та 2,19 (р≤ 0,05) разу оцінюють свої шанси бути ВІЛ-інфікованими ніж чоловіки.</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C21DCB"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.4</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 відповідей респондентів на запитання « Як Ви вважаєте, наскільки реальним для Вас особисто є ризик ВІЛ-інфікування?”</w:t>
      </w:r>
    </w:p>
    <w:tbl>
      <w:tblPr>
        <w:tblStyle w:val="aff0"/>
        <w:tblW w:w="0" w:type="auto"/>
        <w:tblLook w:val="04A0" w:firstRow="1" w:lastRow="0" w:firstColumn="1" w:lastColumn="0" w:noHBand="0" w:noVBand="1"/>
      </w:tblPr>
      <w:tblGrid>
        <w:gridCol w:w="2844"/>
        <w:gridCol w:w="1568"/>
        <w:gridCol w:w="1183"/>
        <w:gridCol w:w="1398"/>
        <w:gridCol w:w="1180"/>
        <w:gridCol w:w="1398"/>
      </w:tblGrid>
      <w:tr w:rsidR="00841FB4" w:rsidRPr="00B47E55" w:rsidTr="00841FB4">
        <w:tc>
          <w:tcPr>
            <w:tcW w:w="460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270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270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реальний</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4,6± 1,0</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7,1±1,3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1,2±0,6</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Цілком реальний</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10,9±1,5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11,2±1,6</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6,0±1,2</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П’ятдесят на п’ятдесят</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18,9±2,0</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14,5±1,8</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44,7±2,5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38,3±2,4</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Малоймовірно</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13,8±1,7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13,8±1,7</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9,3±1,4</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Мені це абсолютно не загрожує</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30,5±2,3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45,4±2,5</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20,8±2,0</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20,9±2,0</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Важко відповісти</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20,4±2,0</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5,7±1,1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r>
      <w:tr w:rsidR="00841FB4" w:rsidRPr="00B47E55" w:rsidTr="00841FB4">
        <w:tc>
          <w:tcPr>
            <w:tcW w:w="29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Інше</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2,7±0,8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r>
    </w:tbl>
    <w:p w:rsidR="00841FB4" w:rsidRPr="00B47E55" w:rsidRDefault="00841FB4" w:rsidP="00D63249">
      <w:pPr>
        <w:keepNext/>
        <w:spacing w:after="0"/>
        <w:ind w:firstLine="708"/>
        <w:jc w:val="both"/>
        <w:rPr>
          <w:rFonts w:ascii="Times New Roman" w:hAnsi="Times New Roman" w:cs="Times New Roman"/>
          <w:sz w:val="26"/>
          <w:szCs w:val="26"/>
          <w:lang w:val="uk-UA"/>
        </w:rPr>
      </w:pP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групувалися та статистично опрацьовувалися відповіді на питання анкети «Чи робили Ви що-небудь для того, щоб уникнути ВІЛ-інфікування?” в залежності від статті респондентів та місця їх проживання. Отрим</w:t>
      </w:r>
      <w:r w:rsidR="00C21DCB" w:rsidRPr="00B47E55">
        <w:rPr>
          <w:rFonts w:ascii="Times New Roman" w:hAnsi="Times New Roman" w:cs="Times New Roman"/>
          <w:sz w:val="28"/>
          <w:szCs w:val="28"/>
          <w:lang w:val="uk-UA"/>
        </w:rPr>
        <w:t>ані результати наведено в табл.6</w:t>
      </w:r>
      <w:r w:rsidRPr="00B47E55">
        <w:rPr>
          <w:rFonts w:ascii="Times New Roman" w:hAnsi="Times New Roman" w:cs="Times New Roman"/>
          <w:sz w:val="28"/>
          <w:szCs w:val="28"/>
          <w:lang w:val="uk-UA"/>
        </w:rPr>
        <w:t>.5.</w:t>
      </w:r>
    </w:p>
    <w:p w:rsidR="00F65DC7" w:rsidRPr="00B47E55" w:rsidRDefault="00F65DC7"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отриманими в ході дослідження та наведеними в табл. 6.5 даними 50,0±2,5% міських і 86,2±1,7% сільських чоловіків та 64,6±2,4% міських і 94,4±1,1% сільських жінок нічого не робили для того, щоб уникнути ВІЛ-інфікування.</w:t>
      </w:r>
    </w:p>
    <w:p w:rsidR="00F65DC7" w:rsidRPr="00B47E55" w:rsidRDefault="00F65DC7" w:rsidP="00D63249">
      <w:pPr>
        <w:keepNext/>
        <w:spacing w:after="0" w:line="360" w:lineRule="auto"/>
        <w:ind w:firstLine="708"/>
        <w:jc w:val="both"/>
        <w:rPr>
          <w:rFonts w:ascii="Times New Roman" w:hAnsi="Times New Roman" w:cs="Times New Roman"/>
          <w:sz w:val="28"/>
          <w:szCs w:val="28"/>
          <w:lang w:val="uk-UA"/>
        </w:rPr>
      </w:pPr>
    </w:p>
    <w:p w:rsidR="00F65DC7" w:rsidRPr="00B47E55" w:rsidRDefault="00F65DC7" w:rsidP="00D63249">
      <w:pPr>
        <w:keepNext/>
        <w:spacing w:after="0" w:line="360" w:lineRule="auto"/>
        <w:ind w:firstLine="708"/>
        <w:jc w:val="both"/>
        <w:rPr>
          <w:rFonts w:ascii="Times New Roman" w:hAnsi="Times New Roman" w:cs="Times New Roman"/>
          <w:sz w:val="28"/>
          <w:szCs w:val="28"/>
          <w:lang w:val="uk-UA"/>
        </w:rPr>
      </w:pPr>
    </w:p>
    <w:p w:rsidR="004E79C2" w:rsidRDefault="004E79C2" w:rsidP="00D63249">
      <w:pPr>
        <w:keepNext/>
        <w:spacing w:after="0" w:line="360" w:lineRule="auto"/>
        <w:jc w:val="right"/>
        <w:rPr>
          <w:rFonts w:ascii="Times New Roman" w:hAnsi="Times New Roman" w:cs="Times New Roman"/>
          <w:i/>
          <w:sz w:val="28"/>
          <w:szCs w:val="28"/>
          <w:lang w:val="uk-UA"/>
        </w:rPr>
      </w:pPr>
    </w:p>
    <w:p w:rsidR="00FE1A77" w:rsidRPr="00B47E55" w:rsidRDefault="00FE1A77"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6.5</w:t>
      </w:r>
    </w:p>
    <w:p w:rsidR="00FE1A77" w:rsidRPr="00B47E55" w:rsidRDefault="00FE1A77"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 відповідей респондентів на запитання «Чи робили Ви що-небудь для того, щоб уникнути ВІЛ-інфікування?”</w:t>
      </w:r>
    </w:p>
    <w:tbl>
      <w:tblPr>
        <w:tblStyle w:val="aff0"/>
        <w:tblW w:w="0" w:type="auto"/>
        <w:tblLook w:val="04A0" w:firstRow="1" w:lastRow="0" w:firstColumn="1" w:lastColumn="0" w:noHBand="0" w:noVBand="1"/>
      </w:tblPr>
      <w:tblGrid>
        <w:gridCol w:w="2700"/>
        <w:gridCol w:w="1561"/>
        <w:gridCol w:w="1343"/>
        <w:gridCol w:w="1392"/>
        <w:gridCol w:w="1183"/>
        <w:gridCol w:w="1392"/>
      </w:tblGrid>
      <w:tr w:rsidR="00FE1A77" w:rsidRPr="00B47E55" w:rsidTr="00F43885">
        <w:tc>
          <w:tcPr>
            <w:tcW w:w="4428" w:type="dxa"/>
            <w:gridSpan w:val="2"/>
            <w:vMerge w:val="restart"/>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 xml:space="preserve"> Заходи</w:t>
            </w:r>
          </w:p>
        </w:tc>
        <w:tc>
          <w:tcPr>
            <w:tcW w:w="2880" w:type="dxa"/>
            <w:gridSpan w:val="2"/>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Міські жителі</w:t>
            </w:r>
          </w:p>
        </w:tc>
        <w:tc>
          <w:tcPr>
            <w:tcW w:w="2700" w:type="dxa"/>
            <w:gridSpan w:val="2"/>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 xml:space="preserve"> Сільські жителі</w:t>
            </w:r>
          </w:p>
        </w:tc>
      </w:tr>
      <w:tr w:rsidR="00FE1A77" w:rsidRPr="00B47E55" w:rsidTr="00F43885">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FE1A77" w:rsidRPr="00B47E55" w:rsidRDefault="00FE1A77" w:rsidP="00D63249">
            <w:pPr>
              <w:keepNext/>
              <w:rPr>
                <w:rFonts w:ascii="Times New Roman" w:hAnsi="Times New Roman" w:cs="Times New Roman"/>
                <w:lang w:val="uk-UA"/>
              </w:rPr>
            </w:pP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r w:rsidRPr="00B47E55">
              <w:rPr>
                <w:rFonts w:ascii="Times New Roman" w:hAnsi="Times New Roman" w:cs="Times New Roman"/>
                <w:sz w:val="28"/>
                <w:lang w:val="uk-UA"/>
              </w:rPr>
              <w:t>±m</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r w:rsidRPr="00B47E55">
              <w:rPr>
                <w:rFonts w:ascii="Times New Roman" w:hAnsi="Times New Roman" w:cs="Times New Roman"/>
                <w:sz w:val="28"/>
                <w:lang w:val="uk-UA"/>
              </w:rPr>
              <w:t>±m</w:t>
            </w:r>
          </w:p>
        </w:tc>
      </w:tr>
      <w:tr w:rsidR="00FE1A77" w:rsidRPr="00B47E55" w:rsidTr="00F43885">
        <w:tc>
          <w:tcPr>
            <w:tcW w:w="2808" w:type="dxa"/>
            <w:vMerge w:val="restart"/>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 xml:space="preserve"> Почав (ла) використовувати презерватив</w:t>
            </w: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Чоловіки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39</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22,4±2,1</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7,9±1,3</w:t>
            </w:r>
          </w:p>
        </w:tc>
      </w:tr>
      <w:tr w:rsidR="00FE1A77" w:rsidRPr="00B47E55" w:rsidTr="00F43885">
        <w:tc>
          <w:tcPr>
            <w:tcW w:w="0" w:type="auto"/>
            <w:vMerge/>
            <w:tcBorders>
              <w:top w:val="single" w:sz="4" w:space="0" w:color="auto"/>
              <w:left w:val="single" w:sz="4" w:space="0" w:color="auto"/>
              <w:bottom w:val="single" w:sz="4" w:space="0" w:color="auto"/>
              <w:right w:val="single" w:sz="4" w:space="0" w:color="auto"/>
            </w:tcBorders>
            <w:vAlign w:val="center"/>
            <w:hideMark/>
          </w:tcPr>
          <w:p w:rsidR="00FE1A77" w:rsidRPr="00B47E55" w:rsidRDefault="00FE1A77" w:rsidP="00D63249">
            <w:pPr>
              <w:keepNext/>
              <w:rPr>
                <w:rFonts w:ascii="Times New Roman" w:hAnsi="Times New Roman" w:cs="Times New Roman"/>
                <w:lang w:val="uk-UA"/>
              </w:rPr>
            </w:pP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Жінки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45</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19,9±2,0</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2,8±0,8</w:t>
            </w:r>
          </w:p>
        </w:tc>
      </w:tr>
      <w:tr w:rsidR="00FE1A77" w:rsidRPr="00B47E55" w:rsidTr="00F43885">
        <w:tc>
          <w:tcPr>
            <w:tcW w:w="2808" w:type="dxa"/>
            <w:vMerge w:val="restart"/>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Став (ла) відвідувати кабінет «Довіри»</w:t>
            </w: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Чоловіки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4,0±1,0</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p>
        </w:tc>
      </w:tr>
      <w:tr w:rsidR="00FE1A77" w:rsidRPr="00B47E55" w:rsidTr="00F43885">
        <w:tc>
          <w:tcPr>
            <w:tcW w:w="0" w:type="auto"/>
            <w:vMerge/>
            <w:tcBorders>
              <w:top w:val="single" w:sz="4" w:space="0" w:color="auto"/>
              <w:left w:val="single" w:sz="4" w:space="0" w:color="auto"/>
              <w:bottom w:val="single" w:sz="4" w:space="0" w:color="auto"/>
              <w:right w:val="single" w:sz="4" w:space="0" w:color="auto"/>
            </w:tcBorders>
            <w:vAlign w:val="center"/>
            <w:hideMark/>
          </w:tcPr>
          <w:p w:rsidR="00FE1A77" w:rsidRPr="00B47E55" w:rsidRDefault="00FE1A77" w:rsidP="00D63249">
            <w:pPr>
              <w:keepNext/>
              <w:rPr>
                <w:rFonts w:ascii="Times New Roman" w:hAnsi="Times New Roman" w:cs="Times New Roman"/>
                <w:lang w:val="uk-UA"/>
              </w:rPr>
            </w:pP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Жінки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1,3±0,6</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w:t>
            </w:r>
          </w:p>
        </w:tc>
      </w:tr>
      <w:tr w:rsidR="00FE1A77" w:rsidRPr="00B47E55" w:rsidTr="00F43885">
        <w:tc>
          <w:tcPr>
            <w:tcW w:w="2808" w:type="dxa"/>
            <w:vMerge w:val="restart"/>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Зробив (ла) тест на наявність ВІЛ-інфекції</w:t>
            </w: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Чоловіки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41</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23,6±2,1</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5,9±1,2</w:t>
            </w:r>
          </w:p>
        </w:tc>
      </w:tr>
      <w:tr w:rsidR="00FE1A77" w:rsidRPr="00B47E55" w:rsidTr="00F43885">
        <w:tc>
          <w:tcPr>
            <w:tcW w:w="0" w:type="auto"/>
            <w:vMerge/>
            <w:tcBorders>
              <w:top w:val="single" w:sz="4" w:space="0" w:color="auto"/>
              <w:left w:val="single" w:sz="4" w:space="0" w:color="auto"/>
              <w:bottom w:val="single" w:sz="4" w:space="0" w:color="auto"/>
              <w:right w:val="single" w:sz="4" w:space="0" w:color="auto"/>
            </w:tcBorders>
            <w:vAlign w:val="center"/>
            <w:hideMark/>
          </w:tcPr>
          <w:p w:rsidR="00FE1A77" w:rsidRPr="00B47E55" w:rsidRDefault="00FE1A77" w:rsidP="00D63249">
            <w:pPr>
              <w:keepNext/>
              <w:rPr>
                <w:rFonts w:ascii="Times New Roman" w:hAnsi="Times New Roman" w:cs="Times New Roman"/>
                <w:lang w:val="uk-UA"/>
              </w:rPr>
            </w:pP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Жінки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32</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14,2±1,7</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2,8±0,8</w:t>
            </w:r>
          </w:p>
        </w:tc>
      </w:tr>
      <w:tr w:rsidR="00FE1A77" w:rsidRPr="00B47E55" w:rsidTr="00F43885">
        <w:tc>
          <w:tcPr>
            <w:tcW w:w="2808" w:type="dxa"/>
            <w:vMerge w:val="restart"/>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rPr>
                <w:rFonts w:ascii="Times New Roman" w:hAnsi="Times New Roman" w:cs="Times New Roman"/>
                <w:lang w:val="uk-UA"/>
              </w:rPr>
            </w:pPr>
            <w:r w:rsidRPr="00B47E55">
              <w:rPr>
                <w:rFonts w:ascii="Times New Roman" w:hAnsi="Times New Roman" w:cs="Times New Roman"/>
                <w:lang w:val="uk-UA"/>
              </w:rPr>
              <w:t>Нічого не роблю, щоб уникнути ВІЛ-інфікування</w:t>
            </w: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Чоловіки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87</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50,0±2,5</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131</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86,2±1,7</w:t>
            </w:r>
          </w:p>
        </w:tc>
      </w:tr>
      <w:tr w:rsidR="00FE1A77" w:rsidRPr="00B47E55" w:rsidTr="00F43885">
        <w:tc>
          <w:tcPr>
            <w:tcW w:w="0" w:type="auto"/>
            <w:vMerge/>
            <w:tcBorders>
              <w:top w:val="single" w:sz="4" w:space="0" w:color="auto"/>
              <w:left w:val="single" w:sz="4" w:space="0" w:color="auto"/>
              <w:bottom w:val="single" w:sz="4" w:space="0" w:color="auto"/>
              <w:right w:val="single" w:sz="4" w:space="0" w:color="auto"/>
            </w:tcBorders>
            <w:vAlign w:val="center"/>
            <w:hideMark/>
          </w:tcPr>
          <w:p w:rsidR="00FE1A77" w:rsidRPr="00B47E55" w:rsidRDefault="00FE1A77" w:rsidP="00D63249">
            <w:pPr>
              <w:keepNext/>
              <w:rPr>
                <w:rFonts w:ascii="Times New Roman" w:hAnsi="Times New Roman" w:cs="Times New Roman"/>
                <w:lang w:val="uk-UA"/>
              </w:rPr>
            </w:pPr>
          </w:p>
        </w:tc>
        <w:tc>
          <w:tcPr>
            <w:tcW w:w="162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both"/>
              <w:rPr>
                <w:rFonts w:ascii="Times New Roman" w:hAnsi="Times New Roman" w:cs="Times New Roman"/>
                <w:lang w:val="uk-UA"/>
              </w:rPr>
            </w:pPr>
            <w:r w:rsidRPr="00B47E55">
              <w:rPr>
                <w:rFonts w:ascii="Times New Roman" w:hAnsi="Times New Roman" w:cs="Times New Roman"/>
                <w:lang w:val="uk-UA"/>
              </w:rPr>
              <w:t>Жінки</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146</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64,6±2,4</w:t>
            </w:r>
          </w:p>
        </w:tc>
        <w:tc>
          <w:tcPr>
            <w:tcW w:w="126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234</w:t>
            </w:r>
          </w:p>
        </w:tc>
        <w:tc>
          <w:tcPr>
            <w:tcW w:w="1440" w:type="dxa"/>
            <w:tcBorders>
              <w:top w:val="single" w:sz="4" w:space="0" w:color="auto"/>
              <w:left w:val="single" w:sz="4" w:space="0" w:color="auto"/>
              <w:bottom w:val="single" w:sz="4" w:space="0" w:color="auto"/>
              <w:right w:val="single" w:sz="4" w:space="0" w:color="auto"/>
            </w:tcBorders>
            <w:hideMark/>
          </w:tcPr>
          <w:p w:rsidR="00FE1A77" w:rsidRPr="00B47E55" w:rsidRDefault="00FE1A77" w:rsidP="00D63249">
            <w:pPr>
              <w:keepNext/>
              <w:spacing w:line="304" w:lineRule="auto"/>
              <w:jc w:val="center"/>
              <w:rPr>
                <w:rFonts w:ascii="Times New Roman" w:hAnsi="Times New Roman" w:cs="Times New Roman"/>
                <w:lang w:val="uk-UA"/>
              </w:rPr>
            </w:pPr>
            <w:r w:rsidRPr="00B47E55">
              <w:rPr>
                <w:rFonts w:ascii="Times New Roman" w:hAnsi="Times New Roman" w:cs="Times New Roman"/>
                <w:lang w:val="uk-UA"/>
              </w:rPr>
              <w:t>94,4±1,1</w:t>
            </w:r>
          </w:p>
        </w:tc>
      </w:tr>
    </w:tbl>
    <w:p w:rsidR="00FE1A77" w:rsidRPr="00B47E55" w:rsidRDefault="00FE1A77" w:rsidP="00D63249">
      <w:pPr>
        <w:keepNext/>
        <w:spacing w:after="0" w:line="360" w:lineRule="auto"/>
        <w:ind w:firstLine="708"/>
        <w:jc w:val="both"/>
        <w:rPr>
          <w:rFonts w:ascii="Times New Roman" w:hAnsi="Times New Roman" w:cs="Times New Roman"/>
          <w:sz w:val="28"/>
          <w:szCs w:val="28"/>
          <w:lang w:val="uk-UA"/>
        </w:rPr>
      </w:pPr>
    </w:p>
    <w:p w:rsidR="00F65DC7" w:rsidRPr="00B47E55" w:rsidRDefault="00F65DC7"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Важливою інформацією, для досягнення мети дослідження, є встановлення рівня толерантності населення до ЛЖВ. Тому далі нами статистично опрацьовувалися результати соціологічного дослідження в залежності від статі та міста проживання стосовно толерантності респондентів до ЛЖВ. Отримані результати щодо розподілу відповідей сільський респондентів на запитання стосовно толерантності до ЛЖВ наведено в табл. 6.6.</w:t>
      </w:r>
    </w:p>
    <w:p w:rsidR="00FE1A77" w:rsidRPr="00B47E55" w:rsidRDefault="00FE1A77"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наведених в табл. 6.6 даних вказує на високий рівень не толерантного ставлення сільського населення до ЛЖВ, що визиває стигму у населення по відношенню до ВІЛ-інфікованих. Дана проблема може бути в тому числі пов’язаною з низьким рівнем поінформованості населення з питань ВІЛ/СНІДу, включаючи шляхи передачі інфекції про що було вказано вище.</w:t>
      </w:r>
    </w:p>
    <w:p w:rsidR="00FE1A77" w:rsidRPr="00B47E55" w:rsidRDefault="00FE1A77"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Так, більше 85% респондентів (93,4±1,2% чоловіків та 88,7±1,6% жінок) не погодилися б доглядати за ВІЛ-інфікованим вдома, а більше 92% (93,4±1,2% чоловіків та 97,2±0,8% жінок) вважають за необхідне держати факт ВІЛ-інфікування члена родини.</w:t>
      </w:r>
    </w:p>
    <w:p w:rsidR="00FE1A77" w:rsidRPr="00B47E55" w:rsidRDefault="00FE1A77" w:rsidP="00D63249">
      <w:pPr>
        <w:keepNext/>
        <w:spacing w:after="0" w:line="360" w:lineRule="auto"/>
        <w:jc w:val="both"/>
        <w:rPr>
          <w:rFonts w:ascii="Times New Roman" w:hAnsi="Times New Roman" w:cs="Times New Roman"/>
          <w:sz w:val="28"/>
          <w:szCs w:val="28"/>
          <w:lang w:val="uk-UA"/>
        </w:rPr>
        <w:sectPr w:rsidR="00FE1A77" w:rsidRPr="00B47E55" w:rsidSect="00FD6A6B">
          <w:pgSz w:w="11907" w:h="16840"/>
          <w:pgMar w:top="1134" w:right="851" w:bottom="1134" w:left="1701" w:header="709" w:footer="709" w:gutter="0"/>
          <w:cols w:space="720"/>
        </w:sectPr>
      </w:pPr>
    </w:p>
    <w:p w:rsidR="00841FB4" w:rsidRPr="00B47E55" w:rsidRDefault="00841FB4" w:rsidP="00BB528F">
      <w:pPr>
        <w:keepNext/>
        <w:spacing w:after="0" w:line="240" w:lineRule="auto"/>
        <w:jc w:val="right"/>
        <w:rPr>
          <w:rFonts w:ascii="Times New Roman" w:hAnsi="Times New Roman" w:cs="Times New Roman"/>
          <w:i/>
          <w:sz w:val="28"/>
          <w:szCs w:val="28"/>
          <w:lang w:val="uk-UA"/>
        </w:rPr>
      </w:pPr>
      <w:r w:rsidRPr="00B47E55">
        <w:rPr>
          <w:rFonts w:ascii="Times New Roman" w:hAnsi="Times New Roman" w:cs="Times New Roman"/>
          <w:sz w:val="28"/>
          <w:szCs w:val="28"/>
          <w:lang w:val="uk-UA"/>
        </w:rPr>
        <w:lastRenderedPageBreak/>
        <w:tab/>
      </w:r>
      <w:r w:rsidR="00C21DCB" w:rsidRPr="00B47E55">
        <w:rPr>
          <w:rFonts w:ascii="Times New Roman" w:hAnsi="Times New Roman" w:cs="Times New Roman"/>
          <w:i/>
          <w:sz w:val="28"/>
          <w:szCs w:val="28"/>
          <w:lang w:val="uk-UA"/>
        </w:rPr>
        <w:t>Таблиця 6</w:t>
      </w:r>
      <w:r w:rsidRPr="00B47E55">
        <w:rPr>
          <w:rFonts w:ascii="Times New Roman" w:hAnsi="Times New Roman" w:cs="Times New Roman"/>
          <w:i/>
          <w:sz w:val="28"/>
          <w:szCs w:val="28"/>
          <w:lang w:val="uk-UA"/>
        </w:rPr>
        <w:t>.6</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 відповідей сільський респондентів на запитання стосовно толерантності до ЛЖВ</w:t>
      </w:r>
    </w:p>
    <w:tbl>
      <w:tblPr>
        <w:tblStyle w:val="aff0"/>
        <w:tblW w:w="14580" w:type="dxa"/>
        <w:tblInd w:w="108" w:type="dxa"/>
        <w:tblLayout w:type="fixed"/>
        <w:tblLook w:val="04A0" w:firstRow="1" w:lastRow="0" w:firstColumn="1" w:lastColumn="0" w:noHBand="0" w:noVBand="1"/>
      </w:tblPr>
      <w:tblGrid>
        <w:gridCol w:w="3600"/>
        <w:gridCol w:w="1440"/>
        <w:gridCol w:w="1080"/>
        <w:gridCol w:w="1440"/>
        <w:gridCol w:w="1080"/>
        <w:gridCol w:w="1440"/>
        <w:gridCol w:w="900"/>
        <w:gridCol w:w="1440"/>
        <w:gridCol w:w="900"/>
        <w:gridCol w:w="1260"/>
      </w:tblGrid>
      <w:tr w:rsidR="00841FB4"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44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23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216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Чи їли б Ви разом з одного посуду з людиною, якщо Ви знаєте, що вона ВІЛ-інфікована?</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106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69,7±2,3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19,1±2,0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9,9±1.5</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1,2±0,6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189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76,2±2,1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7,7±1,3</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член Вашої родини був би ВІЛ-інфікованим, чи погодилися Ви доглядати за ним вдома?</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142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93,4±1,2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226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88,7±1,6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 учня виявили ВІЛ-інфекцію, при цьому він не хворий на СНІД, чи можна йому відвідувати школу?</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88,2±1,6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2,0±0,7</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223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90,0±1,5</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4,4±1,0</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Ви узнали, що продавець продуктового магазину є ВІЛ-інфікованим, чи будете Ви купувати у нього продукти?</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86,8±1,7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85,1±1,8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3,2±0,9</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вчитель є ВІЛ-інфікованим, але не хворим на СНІД, чи має право він працювати в школі?</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134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88,2±1,6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88,3±1,6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4,4±1,0</w:t>
            </w:r>
          </w:p>
        </w:tc>
      </w:tr>
      <w:tr w:rsidR="00FE1A77" w:rsidRPr="00B47E55" w:rsidTr="00FE1A77">
        <w:tc>
          <w:tcPr>
            <w:tcW w:w="360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член Вашої родини був би ВІЛ-інфікованим, чи хотіли б Ви це тримати в секреті?</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142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93,4±1,3</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4,6±1,0</w:t>
            </w:r>
          </w:p>
        </w:tc>
      </w:tr>
      <w:tr w:rsidR="00FE1A77" w:rsidRPr="00B47E55" w:rsidTr="00FE1A77">
        <w:tc>
          <w:tcPr>
            <w:tcW w:w="360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241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97,2±0.8</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2,0±0,7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r>
    </w:tbl>
    <w:p w:rsidR="00FE1A77" w:rsidRPr="00B47E55" w:rsidRDefault="00FE1A77" w:rsidP="00D63249">
      <w:pPr>
        <w:keepNext/>
        <w:spacing w:line="360" w:lineRule="auto"/>
        <w:ind w:firstLine="709"/>
        <w:jc w:val="both"/>
        <w:rPr>
          <w:rFonts w:ascii="Times New Roman" w:hAnsi="Times New Roman" w:cs="Times New Roman"/>
          <w:sz w:val="28"/>
          <w:szCs w:val="28"/>
          <w:lang w:val="uk-UA"/>
        </w:rPr>
        <w:sectPr w:rsidR="00FE1A77" w:rsidRPr="00B47E55" w:rsidSect="00FE1A77">
          <w:pgSz w:w="16840" w:h="11907" w:orient="landscape"/>
          <w:pgMar w:top="851" w:right="1134" w:bottom="851" w:left="1134" w:header="709" w:footer="709" w:gutter="0"/>
          <w:cols w:space="720"/>
        </w:sect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При цьому більше 85% впевнені, що:</w:t>
      </w:r>
    </w:p>
    <w:p w:rsidR="00841FB4" w:rsidRPr="00B47E55" w:rsidRDefault="00841FB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ВІЛ-інфікована, не хвора на СНІД, дитина не може відвідувати школу (88,2±1,6% чоловіків та 90,0± 1,5% жінок);</w:t>
      </w:r>
    </w:p>
    <w:p w:rsidR="00841FB4" w:rsidRPr="00B47E55" w:rsidRDefault="00841FB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ВІЛ-інфікований, не хворий на СНІД вчитель не може працювати в школі (88,2±1,6% чоловіків та 88,3±1,6 % жінок);</w:t>
      </w:r>
    </w:p>
    <w:p w:rsidR="00841FB4" w:rsidRPr="00B47E55" w:rsidRDefault="00841FB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не можна купувати продукти у ВІЛ-інфікованого продавця (86,8±1,7% чоловіків та 85,1± 1,8% жінок). </w:t>
      </w: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Отримані результати щодо розподілу відповідей респондентів які проживають в містах на запитання стосовно толерантності до ЛЖВ наведено в табл.</w:t>
      </w:r>
      <w:r w:rsidR="00FE1A77" w:rsidRPr="00B47E55">
        <w:rPr>
          <w:rFonts w:ascii="Times New Roman" w:hAnsi="Times New Roman" w:cs="Times New Roman"/>
          <w:sz w:val="28"/>
          <w:szCs w:val="28"/>
          <w:lang w:val="uk-UA"/>
        </w:rPr>
        <w:t xml:space="preserve"> 6</w:t>
      </w:r>
      <w:r w:rsidRPr="00B47E55">
        <w:rPr>
          <w:rFonts w:ascii="Times New Roman" w:hAnsi="Times New Roman" w:cs="Times New Roman"/>
          <w:sz w:val="28"/>
          <w:szCs w:val="28"/>
          <w:lang w:val="uk-UA"/>
        </w:rPr>
        <w:t>.7.</w:t>
      </w:r>
    </w:p>
    <w:p w:rsidR="00841FB4" w:rsidRPr="00B47E55" w:rsidRDefault="00C21DCB"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Аналіз наведених в табл. 6</w:t>
      </w:r>
      <w:r w:rsidR="00841FB4" w:rsidRPr="00B47E55">
        <w:rPr>
          <w:rFonts w:ascii="Times New Roman" w:hAnsi="Times New Roman" w:cs="Times New Roman"/>
          <w:sz w:val="28"/>
          <w:szCs w:val="28"/>
          <w:lang w:val="uk-UA"/>
        </w:rPr>
        <w:t>.7 даних та їх співставлення з даними, що наведені в табл.</w:t>
      </w:r>
      <w:r w:rsidR="00FE1A77"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6.</w:t>
      </w:r>
      <w:r w:rsidR="00FE1A77" w:rsidRPr="00B47E55">
        <w:rPr>
          <w:rFonts w:ascii="Times New Roman" w:hAnsi="Times New Roman" w:cs="Times New Roman"/>
          <w:sz w:val="28"/>
          <w:szCs w:val="28"/>
          <w:lang w:val="uk-UA"/>
        </w:rPr>
        <w:t>6</w:t>
      </w:r>
      <w:r w:rsidR="00841FB4" w:rsidRPr="00B47E55">
        <w:rPr>
          <w:rFonts w:ascii="Times New Roman" w:hAnsi="Times New Roman" w:cs="Times New Roman"/>
          <w:sz w:val="28"/>
          <w:szCs w:val="28"/>
          <w:lang w:val="uk-UA"/>
        </w:rPr>
        <w:t xml:space="preserve"> вказує на високий рівень не толерантного ставлення міського населення до ЛЖВ, але цей рівень нижчий ніж у сільського населення. Це може бути пов’язано з вищим рівнем інформованості міського населення, ніж сільського з питань епідеміології ВІЛ/СНІД.</w:t>
      </w:r>
    </w:p>
    <w:p w:rsidR="00841FB4" w:rsidRPr="00B47E55" w:rsidRDefault="00841FB4" w:rsidP="00D63249">
      <w:pPr>
        <w:pStyle w:val="af1"/>
        <w:keepNext/>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цьому необхідно зазначити що рівень не толерантного ставлення до ЛЖВ у жінок, які проживають у містах, не достовірно, але нижчий, ніж у чоловіків.</w:t>
      </w:r>
    </w:p>
    <w:p w:rsidR="00FD6A6B" w:rsidRPr="00B47E55" w:rsidRDefault="00FD6A6B" w:rsidP="00D63249">
      <w:pPr>
        <w:pStyle w:val="af1"/>
        <w:keepNext/>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вивчалося знання респондентами місця та умов отримання медичної допомоги з ВІЛ/СНІД. Отримані результати наведено в табл.6.8.</w:t>
      </w:r>
    </w:p>
    <w:p w:rsidR="00FD6A6B" w:rsidRPr="00B47E55" w:rsidRDefault="00FD6A6B" w:rsidP="00BB528F">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наведених в табл. 6.8 даних як сільські так і міські жителі в цілому недостатньо інформовані щодо місця знаходження та умов отримання медичної допомоги з ВІЛ/СНІДу. Так, тільки 10,9±1,5% чоловіків які проживають в містах та 7,9±1,3% чоловіків які проживають в сільській місцевості інформовані про місце знаходження центрів боротьби і СНІДом, відповідно 4,0±1,0% та 7.9±% про умови отримання там медичної допомоги. При цьому про місце знаходження кабінетів «Довіра» проінформовано відповідно 6,9±1,3% та 5,9±1,2% чоловіків.</w:t>
      </w:r>
    </w:p>
    <w:p w:rsidR="00FF66C5" w:rsidRPr="00B47E55" w:rsidRDefault="00FF66C5" w:rsidP="00D63249">
      <w:pPr>
        <w:pStyle w:val="af1"/>
        <w:keepNext/>
        <w:spacing w:after="0" w:line="360" w:lineRule="auto"/>
        <w:ind w:left="0" w:firstLine="709"/>
        <w:jc w:val="both"/>
        <w:rPr>
          <w:rFonts w:ascii="Times New Roman" w:hAnsi="Times New Roman" w:cs="Times New Roman"/>
          <w:sz w:val="28"/>
          <w:szCs w:val="28"/>
          <w:lang w:val="uk-UA"/>
        </w:rPr>
        <w:sectPr w:rsidR="00FF66C5" w:rsidRPr="00B47E55" w:rsidSect="0072479A">
          <w:pgSz w:w="11907" w:h="16840"/>
          <w:pgMar w:top="1134" w:right="851" w:bottom="1134" w:left="1701" w:header="709" w:footer="709" w:gutter="0"/>
          <w:cols w:space="720"/>
        </w:sectPr>
      </w:pPr>
    </w:p>
    <w:p w:rsidR="00841FB4" w:rsidRPr="00B47E55" w:rsidRDefault="00C21DCB" w:rsidP="00BB528F">
      <w:pPr>
        <w:pStyle w:val="af1"/>
        <w:keepNext/>
        <w:spacing w:after="0" w:line="240" w:lineRule="auto"/>
        <w:ind w:left="0" w:firstLine="567"/>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w:t>
      </w:r>
      <w:r w:rsidR="00841FB4" w:rsidRPr="00B47E55">
        <w:rPr>
          <w:rFonts w:ascii="Times New Roman" w:hAnsi="Times New Roman" w:cs="Times New Roman"/>
          <w:i/>
          <w:sz w:val="28"/>
          <w:szCs w:val="28"/>
          <w:lang w:val="uk-UA"/>
        </w:rPr>
        <w:t>.7</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Розподіл відповідей міських респондентів на запитання стосовно толерантності до ЛЖВ</w:t>
      </w:r>
    </w:p>
    <w:tbl>
      <w:tblPr>
        <w:tblStyle w:val="aff0"/>
        <w:tblW w:w="14688" w:type="dxa"/>
        <w:tblLayout w:type="fixed"/>
        <w:tblLook w:val="04A0" w:firstRow="1" w:lastRow="0" w:firstColumn="1" w:lastColumn="0" w:noHBand="0" w:noVBand="1"/>
      </w:tblPr>
      <w:tblGrid>
        <w:gridCol w:w="3348"/>
        <w:gridCol w:w="1440"/>
        <w:gridCol w:w="900"/>
        <w:gridCol w:w="1440"/>
        <w:gridCol w:w="900"/>
        <w:gridCol w:w="1620"/>
        <w:gridCol w:w="1080"/>
        <w:gridCol w:w="1440"/>
        <w:gridCol w:w="1080"/>
        <w:gridCol w:w="1440"/>
      </w:tblGrid>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44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23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Чи їли б Ви разом з одного посуду з людиною, якщо Ви знаєте, що вона ВІЛ-інфікована?</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131</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75,3±2,2</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6,3±1,2</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9,8±1,5</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187</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82,7±1,9</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8,4±1,4</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3,9±0,9</w:t>
            </w:r>
          </w:p>
        </w:tc>
      </w:tr>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член Вашої родини був би ВІЛ-інфікованим, чи погодилися Ви доглядати за ним вдома?</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135</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77,6±2,1</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8,0±1,4</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6,9±1,3</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177</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78,3±2,1</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8,4±1,4</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 учня виявили ВІЛ-інфекцію, при цьому він не хворий на СНІД, чи можна йому відвідувати школу?</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28,2±2,3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103</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59,2±2,5</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4,0±1,0</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23,9±2,1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132</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58,4±2,5</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9,3±1,4</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8,4±1,4</w:t>
            </w:r>
          </w:p>
        </w:tc>
      </w:tr>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Ви узнали, що продавець продуктового магазину є ВІЛ-інфікованим, чи будете Ви купувати у нього продукти?</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143</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82,2±1,9</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6,3±1,2</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12,8±1,6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73,9±2,2</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r>
      <w:tr w:rsidR="00FF66C5" w:rsidRPr="00B47E55" w:rsidTr="00FF66C5">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вчитель є ВІЛ-інфікованим, але не хворим на СНІД, чи має право він працювати в школі?</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28,2±2,3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103</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59,2±2,5</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4,0±1,0</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8,6±1,4</w:t>
            </w:r>
          </w:p>
        </w:tc>
      </w:tr>
      <w:tr w:rsidR="00FF66C5" w:rsidRPr="00B47E55" w:rsidTr="00FF66C5">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23,5±2,1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133</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58,8±2,5</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9,3±1,4</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8,4±1,4</w:t>
            </w:r>
          </w:p>
        </w:tc>
      </w:tr>
      <w:tr w:rsidR="00FF66C5" w:rsidRPr="00B47E55" w:rsidTr="00FF66C5">
        <w:trPr>
          <w:trHeight w:val="434"/>
        </w:trPr>
        <w:tc>
          <w:tcPr>
            <w:tcW w:w="33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Якщо член Вашої родини був би ВІЛ-інфікованим, чи хотіли б Ви це тримати в секреті?</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чоловіки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97,1±0,8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r>
      <w:tr w:rsidR="00FF66C5" w:rsidRPr="00B47E55" w:rsidTr="00FF66C5">
        <w:trPr>
          <w:trHeight w:val="598"/>
        </w:trPr>
        <w:tc>
          <w:tcPr>
            <w:tcW w:w="33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lang w:val="uk-UA"/>
              </w:rPr>
            </w:pPr>
            <w:r w:rsidRPr="00B47E55">
              <w:rPr>
                <w:rFonts w:ascii="Times New Roman" w:hAnsi="Times New Roman" w:cs="Times New Roman"/>
                <w:lang w:val="uk-UA"/>
              </w:rPr>
              <w:t>жінки</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96,1±1,0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3,9±0,9</w:t>
            </w:r>
          </w:p>
        </w:tc>
      </w:tr>
    </w:tbl>
    <w:p w:rsidR="00841FB4" w:rsidRPr="00B47E55" w:rsidRDefault="00841FB4" w:rsidP="00D63249">
      <w:pPr>
        <w:keepNext/>
        <w:spacing w:after="0"/>
        <w:jc w:val="right"/>
        <w:rPr>
          <w:rFonts w:ascii="Times New Roman" w:hAnsi="Times New Roman" w:cs="Times New Roman"/>
          <w:i/>
          <w:sz w:val="26"/>
          <w:szCs w:val="26"/>
          <w:lang w:val="uk-UA"/>
        </w:rPr>
      </w:pPr>
    </w:p>
    <w:p w:rsidR="00FF66C5" w:rsidRPr="00B47E55" w:rsidRDefault="00FF66C5" w:rsidP="00D63249">
      <w:pPr>
        <w:pStyle w:val="af1"/>
        <w:keepNext/>
        <w:spacing w:after="0" w:line="360" w:lineRule="auto"/>
        <w:ind w:left="0" w:firstLine="709"/>
        <w:jc w:val="both"/>
        <w:rPr>
          <w:rFonts w:ascii="Times New Roman" w:hAnsi="Times New Roman" w:cs="Times New Roman"/>
          <w:sz w:val="28"/>
          <w:szCs w:val="28"/>
          <w:lang w:val="uk-UA"/>
        </w:rPr>
        <w:sectPr w:rsidR="00FF66C5" w:rsidRPr="00B47E55" w:rsidSect="00FF66C5">
          <w:pgSz w:w="16840" w:h="11907" w:orient="landscape"/>
          <w:pgMar w:top="851" w:right="1134" w:bottom="851" w:left="1134" w:header="709" w:footer="709" w:gutter="0"/>
          <w:cols w:space="720"/>
        </w:sectPr>
      </w:pPr>
    </w:p>
    <w:p w:rsidR="00841FB4" w:rsidRPr="00B47E55" w:rsidRDefault="00C21DCB" w:rsidP="00BB528F">
      <w:pPr>
        <w:keepNext/>
        <w:spacing w:after="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w:t>
      </w:r>
      <w:r w:rsidR="00841FB4" w:rsidRPr="00B47E55">
        <w:rPr>
          <w:rFonts w:ascii="Times New Roman" w:hAnsi="Times New Roman" w:cs="Times New Roman"/>
          <w:i/>
          <w:sz w:val="28"/>
          <w:szCs w:val="28"/>
          <w:lang w:val="uk-UA"/>
        </w:rPr>
        <w:t>.8</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Знання місця та умов отримання медичної допомоги з ВІЛ/СНІД</w:t>
      </w:r>
    </w:p>
    <w:tbl>
      <w:tblPr>
        <w:tblStyle w:val="aff0"/>
        <w:tblW w:w="9468" w:type="dxa"/>
        <w:tblLayout w:type="fixed"/>
        <w:tblLook w:val="04A0" w:firstRow="1" w:lastRow="0" w:firstColumn="1" w:lastColumn="0" w:noHBand="0" w:noVBand="1"/>
      </w:tblPr>
      <w:tblGrid>
        <w:gridCol w:w="4248"/>
        <w:gridCol w:w="1260"/>
        <w:gridCol w:w="720"/>
        <w:gridCol w:w="1260"/>
        <w:gridCol w:w="720"/>
        <w:gridCol w:w="1260"/>
      </w:tblGrid>
      <w:tr w:rsidR="00841FB4" w:rsidRPr="00B47E55" w:rsidTr="00FF66C5">
        <w:tc>
          <w:tcPr>
            <w:tcW w:w="5508" w:type="dxa"/>
            <w:gridSpan w:val="2"/>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198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198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FF66C5">
        <w:tc>
          <w:tcPr>
            <w:tcW w:w="5508" w:type="dxa"/>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FF66C5">
        <w:trPr>
          <w:trHeight w:val="535"/>
        </w:trPr>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місця знаходження Центру профілактики та боротьби зі СНІД</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10,9±1,5</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7,9±1,3</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18,1±1,9</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9,3±1,4</w:t>
            </w:r>
          </w:p>
        </w:tc>
      </w:tr>
      <w:tr w:rsidR="00841FB4" w:rsidRPr="00B47E55" w:rsidTr="00FF66C5">
        <w:trPr>
          <w:trHeight w:val="412"/>
        </w:trPr>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місця знаходження кабінету «Довіра»</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6,9±1,3</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11,9±1,6</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6.1±1,2</w:t>
            </w:r>
          </w:p>
        </w:tc>
      </w:tr>
      <w:tr w:rsidR="00841FB4" w:rsidRPr="00B47E55" w:rsidTr="00FF66C5">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місця знаходження інших ЗОЗ де можна отримати відповідну медичну допомогу</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 0,8</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5,3±1,1</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F66C5">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Знання умов звернення до Центру профілактики та боротьби зі СНІД </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4,0±1,0</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7,9±1,3</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6,6±1,3</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r>
      <w:tr w:rsidR="00841FB4" w:rsidRPr="00B47E55" w:rsidTr="00FF66C5">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умов звернення до кабінету «Довіра»</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10,2±1,5</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6,0±1,2</w:t>
            </w:r>
          </w:p>
        </w:tc>
      </w:tr>
      <w:tr w:rsidR="00841FB4" w:rsidRPr="00B47E55" w:rsidTr="00FF66C5">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умов звернення до інших ЗОЗ де можна отримати відповідну медичну допомогу</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F66C5">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5,3±1,1</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F66C5">
        <w:tc>
          <w:tcPr>
            <w:tcW w:w="424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Знання місця та умов анонімного обстеження на ВІЛ</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6,9±1,3</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F5425E">
            <w:pPr>
              <w:keepNext/>
              <w:spacing w:beforeLines="40" w:before="96"/>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r>
      <w:tr w:rsidR="00841FB4" w:rsidRPr="00B47E55" w:rsidTr="00FF66C5">
        <w:trPr>
          <w:trHeight w:val="416"/>
        </w:trPr>
        <w:tc>
          <w:tcPr>
            <w:tcW w:w="424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11,9±1,6</w:t>
            </w:r>
          </w:p>
        </w:tc>
        <w:tc>
          <w:tcPr>
            <w:tcW w:w="7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6,0±1,2</w:t>
            </w:r>
          </w:p>
        </w:tc>
      </w:tr>
    </w:tbl>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pacing w:val="-2"/>
          <w:sz w:val="28"/>
          <w:szCs w:val="28"/>
          <w:lang w:val="uk-UA"/>
        </w:rPr>
      </w:pPr>
      <w:r w:rsidRPr="00B47E55">
        <w:rPr>
          <w:rFonts w:ascii="Times New Roman" w:hAnsi="Times New Roman" w:cs="Times New Roman"/>
          <w:spacing w:val="-2"/>
          <w:sz w:val="28"/>
          <w:szCs w:val="28"/>
          <w:lang w:val="uk-UA"/>
        </w:rPr>
        <w:t>Частка жінок серед міського населення, які проінформовані про місце знаходження Центрів боротьби зі СНІДом становить 18,1±1,9%, а частка таких серед сільських жителів становить 9,3±1,4%. Відповідно знають про умови надання медичної допомоги 6,6±1,2% та 3,6±0,9% жінок. А знають про місце знаходження кабінетів «Довіра»</w:t>
      </w:r>
      <w:r w:rsidR="008E297D" w:rsidRPr="00B47E55">
        <w:rPr>
          <w:rFonts w:ascii="Times New Roman" w:hAnsi="Times New Roman" w:cs="Times New Roman"/>
          <w:spacing w:val="-2"/>
          <w:sz w:val="28"/>
          <w:szCs w:val="28"/>
          <w:lang w:val="uk-UA"/>
        </w:rPr>
        <w:t xml:space="preserve"> </w:t>
      </w:r>
      <w:r w:rsidRPr="00B47E55">
        <w:rPr>
          <w:rFonts w:ascii="Times New Roman" w:hAnsi="Times New Roman" w:cs="Times New Roman"/>
          <w:spacing w:val="-2"/>
          <w:sz w:val="28"/>
          <w:szCs w:val="28"/>
          <w:lang w:val="uk-UA"/>
        </w:rPr>
        <w:t>відповідно 11,9±1,6% та 6,1±1,2% жінок.</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вивчалося питання щодо загального ставлення респондентів в залежності від місця проживання ( село, місто) та статі до інтеграції медичної допомоги з ВІЛ/СНІД на первинний рівень медичної допомоги. Отрим</w:t>
      </w:r>
      <w:r w:rsidR="00BC7432" w:rsidRPr="00B47E55">
        <w:rPr>
          <w:rFonts w:ascii="Times New Roman" w:hAnsi="Times New Roman" w:cs="Times New Roman"/>
          <w:sz w:val="28"/>
          <w:szCs w:val="28"/>
          <w:lang w:val="uk-UA"/>
        </w:rPr>
        <w:t>ані результати наведено в табл.6</w:t>
      </w:r>
      <w:r w:rsidRPr="00B47E55">
        <w:rPr>
          <w:rFonts w:ascii="Times New Roman" w:hAnsi="Times New Roman" w:cs="Times New Roman"/>
          <w:sz w:val="28"/>
          <w:szCs w:val="28"/>
          <w:lang w:val="uk-UA"/>
        </w:rPr>
        <w:t>.9.</w:t>
      </w:r>
    </w:p>
    <w:p w:rsidR="00FD6A6B" w:rsidRPr="00B47E55" w:rsidRDefault="00FD6A6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наведених в табл. 6.9 результатів дослідження показує на достатньо високий рівень підтримки населенням яке проживає як в містах так і в сільській місцевості процесу інтеграції медичної допомоги на первинний рівень медичної допомоги.</w:t>
      </w:r>
    </w:p>
    <w:p w:rsidR="00841FB4" w:rsidRPr="00B47E55" w:rsidRDefault="00BC7432"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w:t>
      </w:r>
      <w:r w:rsidR="00841FB4" w:rsidRPr="00B47E55">
        <w:rPr>
          <w:rFonts w:ascii="Times New Roman" w:hAnsi="Times New Roman" w:cs="Times New Roman"/>
          <w:i/>
          <w:sz w:val="28"/>
          <w:szCs w:val="28"/>
          <w:lang w:val="uk-UA"/>
        </w:rPr>
        <w:t>.9</w:t>
      </w:r>
    </w:p>
    <w:p w:rsidR="00841FB4" w:rsidRPr="00B47E55" w:rsidRDefault="00841FB4" w:rsidP="00D63249">
      <w:pPr>
        <w:keepNext/>
        <w:spacing w:after="0" w:line="360" w:lineRule="auto"/>
        <w:ind w:firstLine="709"/>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респондентів до інтеграції медичної допомоги з ВІЛ/СНІД на первинний рівень медичної допомоги</w:t>
      </w:r>
    </w:p>
    <w:tbl>
      <w:tblPr>
        <w:tblStyle w:val="aff0"/>
        <w:tblW w:w="0" w:type="auto"/>
        <w:tblLook w:val="04A0" w:firstRow="1" w:lastRow="0" w:firstColumn="1" w:lastColumn="0" w:noHBand="0" w:noVBand="1"/>
      </w:tblPr>
      <w:tblGrid>
        <w:gridCol w:w="2984"/>
        <w:gridCol w:w="1572"/>
        <w:gridCol w:w="1187"/>
        <w:gridCol w:w="1240"/>
        <w:gridCol w:w="1187"/>
        <w:gridCol w:w="1401"/>
      </w:tblGrid>
      <w:tr w:rsidR="00841FB4" w:rsidRPr="00B47E55" w:rsidTr="00841FB4">
        <w:tc>
          <w:tcPr>
            <w:tcW w:w="4788" w:type="dxa"/>
            <w:gridSpan w:val="2"/>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жителі</w:t>
            </w:r>
          </w:p>
        </w:tc>
        <w:tc>
          <w:tcPr>
            <w:tcW w:w="270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жителі</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підтримую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12,1±1,6</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11,2±1,6</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14,2±1,7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Цілком підтримую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29,3±2,3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35,5±2,4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27,4±2,2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26,1±2,2</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підтримую ніж не підтримую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27,0±2,2</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26,9±2,2</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19,5±2,0</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43,3±2,5</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не підтримую ніж</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підтримую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15,1±1,8</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46</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20,4±2,0</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15,5±1,8</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не підтримую</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12,1±1,6</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15,5±1,8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13,7±1,7</w:t>
            </w:r>
          </w:p>
        </w:tc>
      </w:tr>
      <w:tr w:rsidR="00841FB4" w:rsidRPr="00B47E55" w:rsidTr="00841FB4">
        <w:tc>
          <w:tcPr>
            <w:tcW w:w="316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Важко відповісти</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r w:rsidR="00841FB4" w:rsidRPr="00B47E55" w:rsidTr="00841FB4">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3,1±0,9</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bl>
    <w:p w:rsidR="00841FB4" w:rsidRPr="00B47E55" w:rsidRDefault="00841FB4" w:rsidP="00D63249">
      <w:pPr>
        <w:keepNext/>
        <w:spacing w:after="0"/>
        <w:ind w:firstLine="851"/>
        <w:jc w:val="both"/>
        <w:rPr>
          <w:rFonts w:ascii="Times New Roman" w:hAnsi="Times New Roman" w:cs="Times New Roman"/>
          <w:sz w:val="26"/>
          <w:szCs w:val="26"/>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 цілому (різний рівень підтримки) висловило:</w:t>
      </w:r>
    </w:p>
    <w:p w:rsidR="00841FB4" w:rsidRPr="00B47E55" w:rsidRDefault="00841FB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міського населення 68,4± 2</w:t>
      </w:r>
      <w:r w:rsidR="00FF66C5"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3% чоловіків та 61,1±2,4% жінок;</w:t>
      </w:r>
    </w:p>
    <w:p w:rsidR="00841FB4" w:rsidRPr="00B47E55" w:rsidRDefault="00841FB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серед сільського населення 73,6±2,2% чоловіків та 79,1±2,0% жінок. </w:t>
      </w:r>
    </w:p>
    <w:p w:rsidR="00841FB4" w:rsidRPr="00B47E55" w:rsidRDefault="00841FB4" w:rsidP="00D63249">
      <w:pPr>
        <w:pStyle w:val="af1"/>
        <w:keepNext/>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цьому рівень підтримки процесу інтеграції медичної допомоги на первинний рівень медичної допомоги не достовірно, але вищий серед сільських як жінок так і чоловіків ніж як серед тих, хто проживає в містах.</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вивчалося питання щодо ставлення міських респондентів до надання ЛЗП-СЛ окремих медичних послуг з ВІЛ/СНІДу. Отримані в ході соціологічного дослідження результати були груповані та статистично опрацьовані. Вони наведені в т</w:t>
      </w:r>
      <w:r w:rsidR="00BC7432" w:rsidRPr="00B47E55">
        <w:rPr>
          <w:rFonts w:ascii="Times New Roman" w:hAnsi="Times New Roman" w:cs="Times New Roman"/>
          <w:sz w:val="28"/>
          <w:szCs w:val="28"/>
          <w:lang w:val="uk-UA"/>
        </w:rPr>
        <w:t>абл. 6</w:t>
      </w:r>
      <w:r w:rsidRPr="00B47E55">
        <w:rPr>
          <w:rFonts w:ascii="Times New Roman" w:hAnsi="Times New Roman" w:cs="Times New Roman"/>
          <w:sz w:val="28"/>
          <w:szCs w:val="28"/>
          <w:lang w:val="uk-UA"/>
        </w:rPr>
        <w:t>.10.</w:t>
      </w:r>
    </w:p>
    <w:p w:rsidR="00FD6A6B" w:rsidRPr="00B47E55" w:rsidRDefault="00FD6A6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Наведені в табл. 6.10 результати дослідження серед жителів міст вказують на достатньо високий рівень ставлення респондентів до надання ЛЗП-СЛ окремих медичних послуг з ВІЛ/СНІДу:</w:t>
      </w:r>
    </w:p>
    <w:p w:rsidR="00FD6A6B" w:rsidRPr="00B47E55" w:rsidRDefault="00FD6A6B"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всі респонденти повністю підтримали проведення ЛЗП-СЛ просвітницької роботи на рівні громади, см’ї та в амбулаторії з проблем ВІЛ/СНІДу;</w:t>
      </w:r>
    </w:p>
    <w:p w:rsidR="004E79C2" w:rsidRDefault="004E79C2" w:rsidP="00D63249">
      <w:pPr>
        <w:keepNext/>
        <w:spacing w:after="0" w:line="360" w:lineRule="auto"/>
        <w:ind w:firstLine="709"/>
        <w:jc w:val="right"/>
        <w:rPr>
          <w:rFonts w:ascii="Times New Roman" w:hAnsi="Times New Roman" w:cs="Times New Roman"/>
          <w:i/>
          <w:sz w:val="28"/>
          <w:szCs w:val="28"/>
          <w:lang w:val="uk-UA"/>
        </w:rPr>
      </w:pPr>
    </w:p>
    <w:p w:rsidR="00841FB4" w:rsidRPr="00B47E55" w:rsidRDefault="00841FB4"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6.10</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Ставлення міських респондентів до надання ЛЗП-СЛ </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окремих медичних послуг з ВІЛ/СНІДу</w:t>
      </w:r>
    </w:p>
    <w:tbl>
      <w:tblPr>
        <w:tblStyle w:val="aff0"/>
        <w:tblW w:w="0" w:type="auto"/>
        <w:tblLook w:val="04A0" w:firstRow="1" w:lastRow="0" w:firstColumn="1" w:lastColumn="0" w:noHBand="0" w:noVBand="1"/>
      </w:tblPr>
      <w:tblGrid>
        <w:gridCol w:w="2032"/>
        <w:gridCol w:w="1122"/>
        <w:gridCol w:w="601"/>
        <w:gridCol w:w="1068"/>
        <w:gridCol w:w="610"/>
        <w:gridCol w:w="1068"/>
        <w:gridCol w:w="582"/>
        <w:gridCol w:w="948"/>
        <w:gridCol w:w="592"/>
        <w:gridCol w:w="948"/>
      </w:tblGrid>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12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1669"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678"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53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5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Диспансерний нагляд за ВІЛ-інфікованими </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83,2±1,3</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12,1±1,6</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87,6±1,7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1,8±0,7</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3,1±0,9</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до тестового консультування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85,6±1,7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4,0±1,0</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87,6±1,7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2,7±0,8</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4,7±1,0</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тестування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86,8±1,7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87,6±1,7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1,8±0,7</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після тестового консультування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85,6±1,8</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4,0±1,0</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85,8±1,7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2,2±0,7</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1,8±0,7</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86,8±1,7</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3,4±0,9</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6,9±1,3</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85,4±1,8</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r w:rsidR="00841FB4" w:rsidRPr="00B47E55" w:rsidTr="00FD6A6B">
        <w:trPr>
          <w:trHeight w:val="434"/>
        </w:trPr>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88,5±1,6</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6,3±1,2</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2,3±0,7</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2,9±0,8</w:t>
            </w:r>
          </w:p>
        </w:tc>
      </w:tr>
      <w:tr w:rsidR="00841FB4" w:rsidRPr="00B47E55" w:rsidTr="00FD6A6B">
        <w:trPr>
          <w:trHeight w:val="598"/>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191</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84,5±1,8</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7,5±1,3</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3,1±0,9</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4,7±1,0</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Організація та контроль за АРТ</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89,7±1,5</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5,2±1,1</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3,4±0,9</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90,7±1,5</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5,8±1,2</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2,2±0,7</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в амбулаторії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D6A6B">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сім’ї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D6A6B">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D6A6B">
        <w:trPr>
          <w:trHeight w:val="434"/>
        </w:trPr>
        <w:tc>
          <w:tcPr>
            <w:tcW w:w="203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громади</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FD6A6B">
        <w:trPr>
          <w:trHeight w:val="411"/>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0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61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5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5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spacing w:line="304" w:lineRule="auto"/>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bl>
    <w:p w:rsidR="004E79C2" w:rsidRPr="004E79C2" w:rsidRDefault="004E79C2" w:rsidP="004E79C2">
      <w:pPr>
        <w:keepNext/>
        <w:tabs>
          <w:tab w:val="left" w:pos="1080"/>
        </w:tabs>
        <w:spacing w:after="0" w:line="360" w:lineRule="auto"/>
        <w:ind w:left="709"/>
        <w:jc w:val="both"/>
        <w:rPr>
          <w:rFonts w:ascii="Times New Roman" w:hAnsi="Times New Roman" w:cs="Times New Roman"/>
          <w:sz w:val="28"/>
          <w:szCs w:val="28"/>
          <w:lang w:val="uk-UA"/>
        </w:rPr>
      </w:pPr>
    </w:p>
    <w:p w:rsidR="00FD6A6B" w:rsidRPr="00B47E55" w:rsidRDefault="00FD6A6B"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найвище чоловіки підтримують: організацію та контроль за АРТ (89,7±1,5%); диспансерний нагляд за хворими на СНІД (88,5±1,6%); </w:t>
      </w:r>
      <w:r w:rsidRPr="00B47E55">
        <w:rPr>
          <w:rFonts w:ascii="Times New Roman" w:hAnsi="Times New Roman" w:cs="Times New Roman"/>
          <w:sz w:val="28"/>
          <w:szCs w:val="28"/>
          <w:lang w:val="uk-UA"/>
        </w:rPr>
        <w:lastRenderedPageBreak/>
        <w:t>проведення тестування та надання медичної допомоги на дому хворим на СНІД в термінальній стадії (88,5±1,6%);</w:t>
      </w:r>
    </w:p>
    <w:p w:rsidR="00FF66C5" w:rsidRPr="00B47E55" w:rsidRDefault="00FF66C5" w:rsidP="00D63249">
      <w:pPr>
        <w:pStyle w:val="af1"/>
        <w:keepNext/>
        <w:numPr>
          <w:ilvl w:val="0"/>
          <w:numId w:val="11"/>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найвище жінки підтримують: організацію та контроль за АРТ (90,7±1,5%); диспансерний нагляд за ВІЛ-інфікованими та проведення тестування (87,6±1,7%); проведення до тестового консультування (86,7±1,7%).</w:t>
      </w:r>
    </w:p>
    <w:p w:rsidR="00841FB4" w:rsidRPr="00B47E55" w:rsidRDefault="00841FB4" w:rsidP="00D63249">
      <w:pPr>
        <w:keepNext/>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Загальний рівень підтримки всіх послуг з ВІЛ/СНІДу на первинний рівень медичної допомоги склав більше 80%.</w:t>
      </w:r>
    </w:p>
    <w:p w:rsidR="00841FB4" w:rsidRPr="00B47E55" w:rsidRDefault="00841FB4" w:rsidP="00D63249">
      <w:pPr>
        <w:keepNext/>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В продовження дослідження вивчалося питання щодо ставлення сільських респондентів до надання ЛЗП-СЛ окремих медичних послуг з ВІЛ/СНІДу. Отримані результати наведено в табл. </w:t>
      </w:r>
      <w:r w:rsidR="00BC7432"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.11.</w:t>
      </w:r>
    </w:p>
    <w:p w:rsidR="00FF66C5" w:rsidRPr="00B47E55" w:rsidRDefault="00FF66C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даними табл. 6.11 в цілому більше 80% респондентів підтримали інтеграцію окремих послуг з ВІЛ/СНІД на первинний рівень медичної допомоги.</w:t>
      </w:r>
    </w:p>
    <w:p w:rsidR="00FF66C5" w:rsidRPr="00B47E55" w:rsidRDefault="00FF66C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Чоловіки в найбільшій частці під</w:t>
      </w:r>
      <w:r w:rsidR="00140E24" w:rsidRPr="00B47E55">
        <w:rPr>
          <w:rFonts w:ascii="Times New Roman" w:hAnsi="Times New Roman" w:cs="Times New Roman"/>
          <w:sz w:val="28"/>
          <w:szCs w:val="28"/>
          <w:lang w:val="uk-UA"/>
        </w:rPr>
        <w:t>т</w:t>
      </w:r>
      <w:r w:rsidRPr="00B47E55">
        <w:rPr>
          <w:rFonts w:ascii="Times New Roman" w:hAnsi="Times New Roman" w:cs="Times New Roman"/>
          <w:sz w:val="28"/>
          <w:szCs w:val="28"/>
          <w:lang w:val="uk-UA"/>
        </w:rPr>
        <w:t>римали інтеграцію на первинний рівень наступних послуг з ВІЛ/СНІДу: надання медичної допомоги на дому хворим на СНІД в термінальній стадії (96,7±0,9%) та організацію та контроль за АРТ (94,7±1,1%), а найнижче підтримали проведення тестування та проведення після тестового консультування (82,9±1,9%).</w:t>
      </w:r>
    </w:p>
    <w:p w:rsidR="00FD6A6B" w:rsidRPr="00B47E55" w:rsidRDefault="00FD6A6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Жінки в найбільшій частці підтримали інтеграцію на первинний рівень наступних послуг з ВІЛ/СНІДу: надання медичної допомоги на дому хворим на СНІД в термінальній стадії (97,6±0,8%), організацію та контроль за АРТ (94,8±1,1%), проведення до тестового консультування (93,5±1,2%) та проведення тестування та проведення після тестового консультування (82,9±1,9%), а найнижче підтримали диспансерний нагляд за ВІЛ-інфікованими (88,3±1,6%).</w:t>
      </w:r>
    </w:p>
    <w:p w:rsidR="00FD6A6B" w:rsidRPr="00B47E55" w:rsidRDefault="00FD6A6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Достовірної різниці в підтримці окремих послуг з ВІЛ/СНІД в оцінці чоловіків та жінок виявлено не було.</w:t>
      </w:r>
    </w:p>
    <w:p w:rsidR="004E79C2" w:rsidRDefault="004E79C2" w:rsidP="00D63249">
      <w:pPr>
        <w:keepNext/>
        <w:spacing w:after="0" w:line="360" w:lineRule="auto"/>
        <w:jc w:val="right"/>
        <w:rPr>
          <w:rFonts w:ascii="Times New Roman" w:hAnsi="Times New Roman" w:cs="Times New Roman"/>
          <w:i/>
          <w:sz w:val="28"/>
          <w:szCs w:val="28"/>
          <w:lang w:val="uk-UA"/>
        </w:rPr>
      </w:pPr>
    </w:p>
    <w:p w:rsidR="00841FB4" w:rsidRPr="00B47E55" w:rsidRDefault="00BC7432"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w:t>
      </w:r>
      <w:r w:rsidR="00841FB4" w:rsidRPr="00B47E55">
        <w:rPr>
          <w:rFonts w:ascii="Times New Roman" w:hAnsi="Times New Roman" w:cs="Times New Roman"/>
          <w:i/>
          <w:sz w:val="28"/>
          <w:szCs w:val="28"/>
          <w:lang w:val="uk-UA"/>
        </w:rPr>
        <w:t>.11</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Ставлення сільських респондентів до надання ЛЗП-СЛ </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окремих медичних послуг з ВІЛ/СНІДу</w:t>
      </w:r>
    </w:p>
    <w:tbl>
      <w:tblPr>
        <w:tblStyle w:val="aff0"/>
        <w:tblW w:w="0" w:type="auto"/>
        <w:tblLook w:val="04A0" w:firstRow="1" w:lastRow="0" w:firstColumn="1" w:lastColumn="0" w:noHBand="0" w:noVBand="1"/>
      </w:tblPr>
      <w:tblGrid>
        <w:gridCol w:w="2098"/>
        <w:gridCol w:w="1122"/>
        <w:gridCol w:w="610"/>
        <w:gridCol w:w="1068"/>
        <w:gridCol w:w="631"/>
        <w:gridCol w:w="948"/>
        <w:gridCol w:w="593"/>
        <w:gridCol w:w="948"/>
        <w:gridCol w:w="605"/>
        <w:gridCol w:w="948"/>
      </w:tblGrid>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122"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1721"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677"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592"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6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Диспансерний нагляд за ВІЛ-інфікованими </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88,8±1,6</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219</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88,3±1,6</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6,8±1,3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до тестового консультування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83,6±1,9</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93,5±1,2</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тестування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82,9±1,9</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9,9±1,5</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220</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88,7±1,6</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після тестового консультування</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126</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82,9±1,3</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9,9±1,5</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91,4±1,4</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1,2±0,6</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147</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96,8±0,9</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1,3±0,6</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97,6±0,8</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2,0±0,7</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0,4±0,2</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rPr>
          <w:trHeight w:val="434"/>
        </w:trPr>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86,8±1,7</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2,6±0,8</w:t>
            </w:r>
          </w:p>
        </w:tc>
      </w:tr>
      <w:tr w:rsidR="00841FB4" w:rsidRPr="00B47E55" w:rsidTr="00F43885">
        <w:trPr>
          <w:trHeight w:val="2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223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89,9±1,5</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6,9±1,3</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0,4±0,2</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Організація та контроль за АРТ</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144</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94,7±1,1</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3,3±0,9</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1,9±0,7</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235</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94,8±1,1</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2,8±0,8</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в амбулаторії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сім’ї</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243</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98,0±0,7</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2,0±0,7</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rPr>
          <w:trHeight w:val="434"/>
        </w:trPr>
        <w:tc>
          <w:tcPr>
            <w:tcW w:w="2406"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громади</w:t>
            </w: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152</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F43885">
        <w:trPr>
          <w:trHeight w:val="3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12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5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248</w:t>
            </w:r>
          </w:p>
        </w:tc>
        <w:tc>
          <w:tcPr>
            <w:tcW w:w="10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4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9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bl>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p>
    <w:p w:rsidR="004E79C2" w:rsidRPr="00B47E55" w:rsidRDefault="004E79C2" w:rsidP="004E79C2">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Таким чином, можна говорити про підтримку населенням інтеграції надання медичної допомоги з ВІЛ-інфекції/СНІДу на її первинний рівень.</w:t>
      </w:r>
    </w:p>
    <w:p w:rsidR="004E79C2" w:rsidRPr="00B47E55" w:rsidRDefault="004E79C2" w:rsidP="004E79C2">
      <w:pPr>
        <w:keepNext/>
        <w:spacing w:after="0" w:line="360" w:lineRule="auto"/>
        <w:ind w:firstLine="851"/>
        <w:jc w:val="both"/>
        <w:rPr>
          <w:rFonts w:ascii="Times New Roman" w:hAnsi="Times New Roman" w:cs="Times New Roman"/>
          <w:sz w:val="28"/>
          <w:szCs w:val="28"/>
          <w:lang w:val="uk-UA"/>
        </w:rPr>
      </w:pPr>
    </w:p>
    <w:p w:rsidR="004E79C2" w:rsidRDefault="004E79C2" w:rsidP="00D63249">
      <w:pPr>
        <w:keepNext/>
        <w:spacing w:after="0" w:line="360" w:lineRule="auto"/>
        <w:jc w:val="both"/>
        <w:rPr>
          <w:rFonts w:ascii="Times New Roman" w:hAnsi="Times New Roman" w:cs="Times New Roman"/>
          <w:b/>
          <w:sz w:val="28"/>
          <w:szCs w:val="28"/>
          <w:lang w:val="uk-UA"/>
        </w:rPr>
      </w:pPr>
    </w:p>
    <w:p w:rsidR="004E79C2" w:rsidRDefault="004E79C2" w:rsidP="00D63249">
      <w:pPr>
        <w:keepNext/>
        <w:spacing w:after="0" w:line="360" w:lineRule="auto"/>
        <w:jc w:val="both"/>
        <w:rPr>
          <w:rFonts w:ascii="Times New Roman" w:hAnsi="Times New Roman" w:cs="Times New Roman"/>
          <w:b/>
          <w:sz w:val="28"/>
          <w:szCs w:val="28"/>
          <w:lang w:val="uk-UA"/>
        </w:rPr>
      </w:pPr>
    </w:p>
    <w:p w:rsidR="00841FB4" w:rsidRPr="00B47E55" w:rsidRDefault="00BC7432"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6</w:t>
      </w:r>
      <w:r w:rsidR="00841FB4" w:rsidRPr="00B47E55">
        <w:rPr>
          <w:rFonts w:ascii="Times New Roman" w:hAnsi="Times New Roman" w:cs="Times New Roman"/>
          <w:b/>
          <w:sz w:val="28"/>
          <w:szCs w:val="28"/>
          <w:lang w:val="uk-UA"/>
        </w:rPr>
        <w:t>.2. Ставлення ВІЛ-інфікованих до інтеграції медичної допомоги з ВІЛ/СНІД на первинний рівень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вивченні питання стосовно ставлення ВІЛ-інфікованих до інтеграції медичної допомоги з ВІЛ/СНІД на первинний рівень на першому етапі дослідження вивчалося питання загального відношення ВІЛ-інфікованих до інтеграції медичної допомоги з ВІЛ/СНІД на первинний рівень медичної допомоги. Отрима</w:t>
      </w:r>
      <w:r w:rsidR="00BC7432" w:rsidRPr="00B47E55">
        <w:rPr>
          <w:rFonts w:ascii="Times New Roman" w:hAnsi="Times New Roman" w:cs="Times New Roman"/>
          <w:sz w:val="28"/>
          <w:szCs w:val="28"/>
          <w:lang w:val="uk-UA"/>
        </w:rPr>
        <w:t>ні результати наведені в табл. 6</w:t>
      </w:r>
      <w:r w:rsidRPr="00B47E55">
        <w:rPr>
          <w:rFonts w:ascii="Times New Roman" w:hAnsi="Times New Roman" w:cs="Times New Roman"/>
          <w:sz w:val="28"/>
          <w:szCs w:val="28"/>
          <w:lang w:val="uk-UA"/>
        </w:rPr>
        <w:t>.12.</w:t>
      </w:r>
    </w:p>
    <w:p w:rsidR="00841FB4" w:rsidRPr="00B47E55" w:rsidRDefault="00841FB4"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BC7432"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.12</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ВІЛ-інфікованих до інтеграції медичної допомоги з ВІЛ/СНІДу на первинний рівень медичної допомоги</w:t>
      </w:r>
    </w:p>
    <w:tbl>
      <w:tblPr>
        <w:tblStyle w:val="aff0"/>
        <w:tblW w:w="0" w:type="auto"/>
        <w:tblLook w:val="04A0" w:firstRow="1" w:lastRow="0" w:firstColumn="1" w:lastColumn="0" w:noHBand="0" w:noVBand="1"/>
      </w:tblPr>
      <w:tblGrid>
        <w:gridCol w:w="3369"/>
        <w:gridCol w:w="1918"/>
        <w:gridCol w:w="1873"/>
        <w:gridCol w:w="2411"/>
      </w:tblGrid>
      <w:tr w:rsidR="00841FB4" w:rsidRPr="00B47E55" w:rsidTr="00841FB4">
        <w:tc>
          <w:tcPr>
            <w:tcW w:w="550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450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Всього</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25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підтримую</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11,3±1,6</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Цілком підтримую</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25,5±2,2</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14,5±1,8</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підтримую ніж не підтримую</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29,8±2,3</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40,3±2,5</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не підтримую ніж</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підтримую</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10,6±1,5</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11,3±1,6</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не підтримую</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18,0±1,9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14,5±1,8</w:t>
            </w:r>
          </w:p>
        </w:tc>
      </w:tr>
      <w:tr w:rsidR="00841FB4" w:rsidRPr="00B47E55" w:rsidTr="00841FB4">
        <w:tc>
          <w:tcPr>
            <w:tcW w:w="352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Важко відповісти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10,6±1,5</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9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25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8,1±1,4</w:t>
            </w:r>
          </w:p>
        </w:tc>
      </w:tr>
    </w:tbl>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F43885" w:rsidRPr="00B47E55" w:rsidRDefault="00F4388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Відповідно до наведених в табл. 6.12 даних видно, що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 тому чи іншому рівні підтримують інтеграцію медичної допомоги з ВІЛ/СНІД на первинний рівень медичної допомоги ВІЛ-інфікованих 63,8±2,4% чоловіків та 66,1±2,4 ВІЛ-інфікованих жінок.</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Повністю не підтримує інтеграцію медичної допомоги з ВІЛ/СНІД на первинний рівень медичної допомоги ВІЛ-інфікованих 28,6±2,3% чоловіків та 22,6±2,1% ВІЛ-інфікованих жінок.</w:t>
      </w:r>
    </w:p>
    <w:p w:rsidR="00F43885" w:rsidRPr="00B47E55" w:rsidRDefault="00F43885" w:rsidP="00D63249">
      <w:pPr>
        <w:keepNext/>
        <w:spacing w:after="0" w:line="360" w:lineRule="auto"/>
        <w:ind w:firstLine="720"/>
        <w:jc w:val="both"/>
        <w:rPr>
          <w:rFonts w:ascii="Times New Roman" w:hAnsi="Times New Roman" w:cs="Times New Roman"/>
          <w:sz w:val="28"/>
          <w:szCs w:val="28"/>
          <w:lang w:val="uk-UA"/>
        </w:rPr>
        <w:sectPr w:rsidR="00F43885" w:rsidRPr="00B47E55" w:rsidSect="0072479A">
          <w:pgSz w:w="11907" w:h="16840"/>
          <w:pgMar w:top="1134" w:right="851" w:bottom="1134" w:left="1701" w:header="709" w:footer="709" w:gutter="0"/>
          <w:cols w:space="720"/>
        </w:sectPr>
      </w:pPr>
    </w:p>
    <w:p w:rsidR="00841FB4" w:rsidRPr="00B47E55" w:rsidRDefault="00841FB4" w:rsidP="00BB528F">
      <w:pPr>
        <w:keepNext/>
        <w:spacing w:after="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BC7432"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.13</w:t>
      </w:r>
    </w:p>
    <w:p w:rsidR="00841FB4" w:rsidRPr="00B47E55" w:rsidRDefault="00841FB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ВІЛ-інфікованих до надання ЛЗП-СЛ окремих медичних послуг з ВІЛ/СНІДу</w:t>
      </w:r>
    </w:p>
    <w:tbl>
      <w:tblPr>
        <w:tblStyle w:val="aff0"/>
        <w:tblW w:w="14688" w:type="dxa"/>
        <w:tblLayout w:type="fixed"/>
        <w:tblLook w:val="04A0" w:firstRow="1" w:lastRow="0" w:firstColumn="1" w:lastColumn="0" w:noHBand="0" w:noVBand="1"/>
      </w:tblPr>
      <w:tblGrid>
        <w:gridCol w:w="3888"/>
        <w:gridCol w:w="1440"/>
        <w:gridCol w:w="1080"/>
        <w:gridCol w:w="1440"/>
        <w:gridCol w:w="900"/>
        <w:gridCol w:w="1440"/>
        <w:gridCol w:w="900"/>
        <w:gridCol w:w="1260"/>
        <w:gridCol w:w="900"/>
        <w:gridCol w:w="1440"/>
      </w:tblGrid>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44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252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23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216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23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Диспансерний нагляд за ВІЛ-інфікованими </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65,9±2,4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12,8±1,7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6,4±1,2</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62,9±2,4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12,9±1,7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16,1±1,8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8,0±1,4</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до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74,5±2,2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10,6±1,5</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82,3±1,9</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12,9±1,7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3,2±0,9</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тестування</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72,4±2,2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19,1±2,0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90,4±1,5</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після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68,1±2,3</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23,4±2,1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79,2±2,0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72,4±2,2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12,8±1,7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14,9±1,8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6,4±1,2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rPr>
          <w:trHeight w:val="236"/>
        </w:trPr>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74,5±2,2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17,0±1,9</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rPr>
          <w:trHeight w:val="343"/>
        </w:trPr>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6,4±1,2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90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r>
      <w:tr w:rsidR="00841FB4" w:rsidRPr="00B47E55" w:rsidTr="00D534CE">
        <w:trPr>
          <w:trHeight w:val="351"/>
        </w:trPr>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Організація та контроль за АРТ</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61,6±2,4</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25,6±2,2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6,4±1,2</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6,4±1,2</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82,4±1,9</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16,0±1,6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в амбулаторії</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62</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сім’ї</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85,1±1,8</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10,7±1,5</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2,1±0,7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2,1±0,7</w:t>
            </w:r>
          </w:p>
        </w:tc>
      </w:tr>
      <w:tr w:rsidR="00841FB4" w:rsidRPr="00B47E55" w:rsidTr="00D534CE">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95,2±1,1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4,8±1,1</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rPr>
          <w:trHeight w:val="434"/>
        </w:trPr>
        <w:tc>
          <w:tcPr>
            <w:tcW w:w="388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громади</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D534CE">
        <w:trPr>
          <w:trHeight w:val="274"/>
        </w:trPr>
        <w:tc>
          <w:tcPr>
            <w:tcW w:w="3888"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61</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98,4±0,7</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1,6±0,6</w:t>
            </w:r>
          </w:p>
        </w:tc>
        <w:tc>
          <w:tcPr>
            <w:tcW w:w="9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bl>
    <w:p w:rsidR="00F43885" w:rsidRPr="00B47E55" w:rsidRDefault="00F43885" w:rsidP="00D63249">
      <w:pPr>
        <w:keepNext/>
        <w:spacing w:line="304" w:lineRule="auto"/>
        <w:jc w:val="both"/>
        <w:rPr>
          <w:rFonts w:ascii="Times New Roman" w:hAnsi="Times New Roman" w:cs="Times New Roman"/>
          <w:sz w:val="28"/>
          <w:szCs w:val="28"/>
          <w:lang w:val="uk-UA"/>
        </w:rPr>
        <w:sectPr w:rsidR="00F43885" w:rsidRPr="00B47E55" w:rsidSect="00F43885">
          <w:pgSz w:w="16840" w:h="11907" w:orient="landscape"/>
          <w:pgMar w:top="851" w:right="1134" w:bottom="1701" w:left="1134" w:header="709" w:footer="709" w:gutter="0"/>
          <w:cols w:space="720"/>
        </w:sectPr>
      </w:pPr>
    </w:p>
    <w:p w:rsidR="00735815" w:rsidRPr="00B47E55" w:rsidRDefault="00735815" w:rsidP="00D63249">
      <w:pPr>
        <w:keepNext/>
        <w:spacing w:after="0" w:line="360" w:lineRule="auto"/>
        <w:ind w:firstLine="720"/>
        <w:jc w:val="both"/>
        <w:rPr>
          <w:rFonts w:ascii="Times New Roman" w:hAnsi="Times New Roman" w:cs="Times New Roman"/>
          <w:b/>
          <w:sz w:val="28"/>
          <w:szCs w:val="28"/>
          <w:lang w:val="uk-UA"/>
        </w:rPr>
      </w:pPr>
      <w:r w:rsidRPr="00B47E55">
        <w:rPr>
          <w:rFonts w:ascii="Times New Roman" w:hAnsi="Times New Roman" w:cs="Times New Roman"/>
          <w:sz w:val="28"/>
          <w:szCs w:val="28"/>
          <w:lang w:val="uk-UA"/>
        </w:rPr>
        <w:lastRenderedPageBreak/>
        <w:t>Кількість ВІЛ-інфікованих чоловіків та ВІЛ-інфікованих жінок, що не підтримує інтеграцію медичної допомоги з ВІЛ/СНІД на первинний рівень медичної допомоги відповідно в 2,2 (р≤0,05) та 2,9 (р≤0,05) рази менше ніж тих, хто даний процес підтримує.</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стало вивчення ставлення ВІЛ-інфікованих до надання ЛЗП-СЛ окремих медичних послуг з ВІЛ/СНІДу. Отримані результати наведено в табл.6.13</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Наведені в табл. 6.13 дані вказують на те, що найвище (85,1±1,8%- 100,0%) ЛЖВ підтримують просвітницьку роботу на всіх рівнях: амбулаторії, сім’ї, громади. </w:t>
      </w:r>
    </w:p>
    <w:p w:rsidR="006B5374" w:rsidRPr="00B47E55" w:rsidRDefault="006B537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ab/>
        <w:t>Є певна, але не достовірна, різниця в показниках результатів соціологічного опитування серед ВІЛ-інфікованих жінок та чоловіків.</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Чоловіки найвище оцінили інтеграцію на первинний рівень наступних послуг проведення до тестового консультування та диспансерний нагляд за хворими на СНІД (по 74,5±2,2%), а найнижче: організація та контроль за АРТ (61,6±2,4%).</w:t>
      </w:r>
    </w:p>
    <w:p w:rsidR="006B5374" w:rsidRPr="00B47E55" w:rsidRDefault="006B537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Жінки найвище оцінили інтеграцію на первинний рівень наступних послуг: надання медичної допомоги на дому хворим на СНІД в термінальній стадії та диспансерний нагляд за хворими на СНІД (по 92,0±1,4% ), а найнижче: диспансерний нагляд за ВІЛ-інфікованими (62,9±2,4%)</w:t>
      </w:r>
    </w:p>
    <w:p w:rsidR="006B5374" w:rsidRPr="00B47E55" w:rsidRDefault="006B5374" w:rsidP="00D63249">
      <w:pPr>
        <w:keepNext/>
        <w:spacing w:after="0" w:line="360" w:lineRule="auto"/>
        <w:jc w:val="both"/>
        <w:rPr>
          <w:rFonts w:ascii="Times New Roman" w:hAnsi="Times New Roman" w:cs="Times New Roman"/>
          <w:sz w:val="28"/>
          <w:szCs w:val="28"/>
          <w:lang w:val="uk-UA"/>
        </w:rPr>
      </w:pPr>
    </w:p>
    <w:p w:rsidR="00841FB4" w:rsidRPr="00B47E55" w:rsidRDefault="009B156F"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6</w:t>
      </w:r>
      <w:r w:rsidR="00841FB4" w:rsidRPr="00B47E55">
        <w:rPr>
          <w:rFonts w:ascii="Times New Roman" w:hAnsi="Times New Roman" w:cs="Times New Roman"/>
          <w:b/>
          <w:sz w:val="28"/>
          <w:szCs w:val="28"/>
          <w:lang w:val="uk-UA"/>
        </w:rPr>
        <w:t>.3. Ставлення організаторів охорони здоров’я до інтеграції медичної допомоги з ВІЛ/СНІДу на первинний рівень</w:t>
      </w:r>
    </w:p>
    <w:p w:rsidR="00841FB4" w:rsidRPr="00B47E55" w:rsidRDefault="00841FB4"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b/>
          <w:sz w:val="28"/>
          <w:szCs w:val="28"/>
          <w:lang w:val="uk-UA"/>
        </w:rPr>
        <w:tab/>
      </w:r>
      <w:r w:rsidRPr="00B47E55">
        <w:rPr>
          <w:rFonts w:ascii="Times New Roman" w:hAnsi="Times New Roman" w:cs="Times New Roman"/>
          <w:sz w:val="28"/>
          <w:szCs w:val="28"/>
          <w:lang w:val="uk-UA"/>
        </w:rPr>
        <w:t>Наступним кроком дослідження було вивчення ставлення організаторів охорони здоров’я до інтеграції медичної допомоги з ВІЛ/СНІД на первинний рівень. На першому етапі дослідження було проведено вивчення рівня самооцінки ними достатності знань з проблеми ВІЛ/СНІД. Отрима</w:t>
      </w:r>
      <w:r w:rsidR="009B156F" w:rsidRPr="00B47E55">
        <w:rPr>
          <w:rFonts w:ascii="Times New Roman" w:hAnsi="Times New Roman" w:cs="Times New Roman"/>
          <w:sz w:val="28"/>
          <w:szCs w:val="28"/>
          <w:lang w:val="uk-UA"/>
        </w:rPr>
        <w:t>ні результати наведено в табл. 6</w:t>
      </w:r>
      <w:r w:rsidRPr="00B47E55">
        <w:rPr>
          <w:rFonts w:ascii="Times New Roman" w:hAnsi="Times New Roman" w:cs="Times New Roman"/>
          <w:sz w:val="28"/>
          <w:szCs w:val="28"/>
          <w:lang w:val="uk-UA"/>
        </w:rPr>
        <w:t>.14.</w:t>
      </w:r>
    </w:p>
    <w:p w:rsidR="004E79C2" w:rsidRDefault="004E79C2" w:rsidP="00D63249">
      <w:pPr>
        <w:keepNext/>
        <w:spacing w:after="0" w:line="360" w:lineRule="auto"/>
        <w:jc w:val="right"/>
        <w:rPr>
          <w:rFonts w:ascii="Times New Roman" w:hAnsi="Times New Roman" w:cs="Times New Roman"/>
          <w:i/>
          <w:sz w:val="28"/>
          <w:szCs w:val="28"/>
          <w:lang w:val="uk-UA"/>
        </w:rPr>
      </w:pPr>
    </w:p>
    <w:p w:rsidR="00841FB4" w:rsidRPr="00B47E55" w:rsidRDefault="009B156F"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w:t>
      </w:r>
      <w:r w:rsidR="00841FB4" w:rsidRPr="00B47E55">
        <w:rPr>
          <w:rFonts w:ascii="Times New Roman" w:hAnsi="Times New Roman" w:cs="Times New Roman"/>
          <w:i/>
          <w:sz w:val="28"/>
          <w:szCs w:val="28"/>
          <w:lang w:val="uk-UA"/>
        </w:rPr>
        <w:t>.14</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Оцінка рівня достатності знань з проблеми ВІЛ/СНІД</w:t>
      </w:r>
    </w:p>
    <w:tbl>
      <w:tblPr>
        <w:tblStyle w:val="aff0"/>
        <w:tblW w:w="0" w:type="auto"/>
        <w:tblLook w:val="04A0" w:firstRow="1" w:lastRow="0" w:firstColumn="1" w:lastColumn="0" w:noHBand="0" w:noVBand="1"/>
      </w:tblPr>
      <w:tblGrid>
        <w:gridCol w:w="1853"/>
        <w:gridCol w:w="1572"/>
        <w:gridCol w:w="1248"/>
        <w:gridCol w:w="1825"/>
        <w:gridCol w:w="1162"/>
        <w:gridCol w:w="1911"/>
      </w:tblGrid>
      <w:tr w:rsidR="00841FB4" w:rsidRPr="00B47E55" w:rsidTr="00841FB4">
        <w:tc>
          <w:tcPr>
            <w:tcW w:w="352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32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ЗОЗ</w:t>
            </w:r>
          </w:p>
        </w:tc>
        <w:tc>
          <w:tcPr>
            <w:tcW w:w="324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ЗОЗ</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19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Достатній</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68</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57,1±2,5</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66,7±2,4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74,5±2,2</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46,3±2,5</w:t>
            </w:r>
          </w:p>
        </w:tc>
      </w:tr>
      <w:tr w:rsidR="00841FB4" w:rsidRPr="00B47E55" w:rsidTr="00841FB4">
        <w:tc>
          <w:tcPr>
            <w:tcW w:w="19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Не достатній</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32,8±2,3</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20,0±2,0</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46,3±2,5</w:t>
            </w:r>
          </w:p>
        </w:tc>
      </w:tr>
      <w:tr w:rsidR="00841FB4" w:rsidRPr="00B47E55" w:rsidTr="00841FB4">
        <w:tc>
          <w:tcPr>
            <w:tcW w:w="19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10,1±1,5</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3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9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5,5±1,1</w:t>
            </w:r>
          </w:p>
        </w:tc>
        <w:tc>
          <w:tcPr>
            <w:tcW w:w="123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r>
    </w:tbl>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наведеними</w:t>
      </w:r>
      <w:r w:rsidR="009B156F" w:rsidRPr="00B47E55">
        <w:rPr>
          <w:rFonts w:ascii="Times New Roman" w:hAnsi="Times New Roman" w:cs="Times New Roman"/>
          <w:sz w:val="28"/>
          <w:szCs w:val="28"/>
          <w:lang w:val="uk-UA"/>
        </w:rPr>
        <w:t xml:space="preserve"> в табл. 6</w:t>
      </w:r>
      <w:r w:rsidRPr="00B47E55">
        <w:rPr>
          <w:rFonts w:ascii="Times New Roman" w:hAnsi="Times New Roman" w:cs="Times New Roman"/>
          <w:sz w:val="28"/>
          <w:szCs w:val="28"/>
          <w:lang w:val="uk-UA"/>
        </w:rPr>
        <w:t>.14 даними можна зробити висновок, що організатори охорони здоров’я як міських так і сільських закладів охорони здоров’я в цілому оцінили рівень свої знань із проблеми ВІЛ/СНІДу недостатньо високо.</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Так, організатори охорони здоров’я чоловіки, які працюють в містах оцінили рівень свої знань з проблеми ВІЛ/СНІД як достатній у 57,1±2,5%, а ті які працюють в сільській місцевості, незначно вище - 66,7±2,4%. Організатори охорони здоров’я жінки, які працюють в містах оцінили рівень свої знань з проблеми ВІЛ/СНІД як достатній у 74,5±2,2%, а жінки, які працюють в сільській місцевості, значно нижче - 46,3±2,5%. Різниця склала 1,6 разу.</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аналізувалися отримані в ході соціологічного дослідження дані щодо ставлення організаторів охорони здоров’я до інтеграції медичної допомоги з ВІЛ/СНІД на первинний рівень медичної допомоги. Отрим</w:t>
      </w:r>
      <w:r w:rsidR="009B156F" w:rsidRPr="00B47E55">
        <w:rPr>
          <w:rFonts w:ascii="Times New Roman" w:hAnsi="Times New Roman" w:cs="Times New Roman"/>
          <w:sz w:val="28"/>
          <w:szCs w:val="28"/>
          <w:lang w:val="uk-UA"/>
        </w:rPr>
        <w:t>ані результати наведено в табл.6</w:t>
      </w:r>
      <w:r w:rsidRPr="00B47E55">
        <w:rPr>
          <w:rFonts w:ascii="Times New Roman" w:hAnsi="Times New Roman" w:cs="Times New Roman"/>
          <w:sz w:val="28"/>
          <w:szCs w:val="28"/>
          <w:lang w:val="uk-UA"/>
        </w:rPr>
        <w:t>.15.</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даними табл.6.15 видно, що в цілому організатори охорони здоров’я позитивно ставляться до інтеграції медичної допомоги з ВІЛ/СНІД на первинний рівень медичної допомоги. Так, із числа організаторів охорони здоров’я в різному рівні позитивно ставляться до інтеграції медичної допомоги з ВІЛ/СНІД на первинний рівень медичної допомоги 78,2±2,2 % чоловіків та 81,8±1,9% жінок, а із числа організаторів охорони здоров’я які </w:t>
      </w:r>
      <w:r w:rsidRPr="00B47E55">
        <w:rPr>
          <w:rFonts w:ascii="Times New Roman" w:hAnsi="Times New Roman" w:cs="Times New Roman"/>
          <w:sz w:val="28"/>
          <w:szCs w:val="28"/>
          <w:lang w:val="uk-UA"/>
        </w:rPr>
        <w:lastRenderedPageBreak/>
        <w:t>працюють в сільській місцевості таких 61,1± 2,3% чоловіків та 60,6±2,3 % жінок.</w:t>
      </w:r>
    </w:p>
    <w:p w:rsidR="00841FB4" w:rsidRPr="00B47E55" w:rsidRDefault="00841FB4" w:rsidP="00D63249">
      <w:pPr>
        <w:keepNext/>
        <w:spacing w:after="0" w:line="36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9B156F"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.15</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організаторів охорони здоров’я до інтеграції медичної допомоги з ВІЛ/СНІД на первинний рівень медичної допомоги</w:t>
      </w:r>
    </w:p>
    <w:tbl>
      <w:tblPr>
        <w:tblStyle w:val="aff0"/>
        <w:tblW w:w="0" w:type="auto"/>
        <w:tblLook w:val="04A0" w:firstRow="1" w:lastRow="0" w:firstColumn="1" w:lastColumn="0" w:noHBand="0" w:noVBand="1"/>
      </w:tblPr>
      <w:tblGrid>
        <w:gridCol w:w="2661"/>
        <w:gridCol w:w="1411"/>
        <w:gridCol w:w="1025"/>
        <w:gridCol w:w="1545"/>
        <w:gridCol w:w="1018"/>
        <w:gridCol w:w="1911"/>
      </w:tblGrid>
      <w:tr w:rsidR="00841FB4" w:rsidRPr="00B47E55" w:rsidTr="00841FB4">
        <w:tc>
          <w:tcPr>
            <w:tcW w:w="4248"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268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Міські ЗОЗ</w:t>
            </w:r>
          </w:p>
        </w:tc>
        <w:tc>
          <w:tcPr>
            <w:tcW w:w="3080"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Сільські ЗОЗ</w:t>
            </w:r>
          </w:p>
        </w:tc>
      </w:tr>
      <w:tr w:rsidR="00841FB4" w:rsidRPr="00B47E55" w:rsidTr="00841FB4">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підтримую</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5,9±1,2</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Цілком підтримую</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24,4±2,2</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27,8±2,2</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21,8±2,0</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17,0±1,9</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підтримую ніж не підтримую</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47,9±2,5</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57</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56,4±2,5</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36,6±2,4</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Скоріше не підтримую ніж</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підтримую</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15,9±1,8</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19</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12,7±1,7</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26,8±2,2</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Абсолютно не підтримую</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4,2±1,0</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r>
      <w:tr w:rsidR="00841FB4" w:rsidRPr="00B47E55" w:rsidTr="00841FB4">
        <w:tc>
          <w:tcPr>
            <w:tcW w:w="2808"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Важко відповісти</w:t>
            </w: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5,6±1,1</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60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1,8±0,7</w:t>
            </w:r>
          </w:p>
        </w:tc>
        <w:tc>
          <w:tcPr>
            <w:tcW w:w="107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200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r>
    </w:tbl>
    <w:p w:rsidR="00841FB4" w:rsidRPr="00B47E55" w:rsidRDefault="00841FB4" w:rsidP="00D63249">
      <w:pPr>
        <w:keepNext/>
        <w:spacing w:after="0" w:line="240" w:lineRule="auto"/>
        <w:ind w:firstLine="709"/>
        <w:jc w:val="both"/>
        <w:rPr>
          <w:rFonts w:ascii="Times New Roman" w:hAnsi="Times New Roman" w:cs="Times New Roman"/>
          <w:b/>
          <w:sz w:val="26"/>
          <w:szCs w:val="26"/>
          <w:lang w:val="uk-UA"/>
        </w:rPr>
      </w:pPr>
    </w:p>
    <w:p w:rsidR="00CA6BC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Співставлення результатів дослідження серед міських та сільських організаторів охорони здоров’я показує, що організатори охорони здоров’я, які працюють в містах в більшій мірі, але не достовірно, ставлять позитивно до вказаного процесу ніж організатори охорони здоров’я які працюють в сільській </w:t>
      </w:r>
      <w:r w:rsidR="00CA6BC4" w:rsidRPr="00B47E55">
        <w:rPr>
          <w:rFonts w:ascii="Times New Roman" w:hAnsi="Times New Roman" w:cs="Times New Roman"/>
          <w:sz w:val="28"/>
          <w:szCs w:val="28"/>
          <w:lang w:val="uk-UA"/>
        </w:rPr>
        <w:t>місцевості.</w:t>
      </w:r>
      <w:r w:rsidR="00140E24" w:rsidRPr="00B47E55">
        <w:rPr>
          <w:rFonts w:ascii="Times New Roman" w:hAnsi="Times New Roman" w:cs="Times New Roman"/>
          <w:sz w:val="28"/>
          <w:szCs w:val="28"/>
          <w:lang w:val="uk-UA"/>
        </w:rPr>
        <w:t xml:space="preserve"> </w:t>
      </w:r>
      <w:r w:rsidR="00CA6BC4" w:rsidRPr="00B47E55">
        <w:rPr>
          <w:rFonts w:ascii="Times New Roman" w:hAnsi="Times New Roman" w:cs="Times New Roman"/>
          <w:sz w:val="28"/>
          <w:szCs w:val="28"/>
          <w:lang w:val="uk-UA"/>
        </w:rPr>
        <w:t xml:space="preserve">Наступним кроком дослідження було вивчення ставлення організаторів охорони здоровʼя до </w:t>
      </w:r>
      <w:r w:rsidRPr="00B47E55">
        <w:rPr>
          <w:rFonts w:ascii="Times New Roman" w:hAnsi="Times New Roman" w:cs="Times New Roman"/>
          <w:sz w:val="28"/>
          <w:szCs w:val="28"/>
          <w:lang w:val="uk-UA"/>
        </w:rPr>
        <w:t>надання ЛЗП-СЛ окремих медичних послуг з ВІЛ/СНІДу. Отрима</w:t>
      </w:r>
      <w:r w:rsidR="009B156F" w:rsidRPr="00B47E55">
        <w:rPr>
          <w:rFonts w:ascii="Times New Roman" w:hAnsi="Times New Roman" w:cs="Times New Roman"/>
          <w:sz w:val="28"/>
          <w:szCs w:val="28"/>
          <w:lang w:val="uk-UA"/>
        </w:rPr>
        <w:t>ні результати наведено в табл. 6</w:t>
      </w:r>
      <w:r w:rsidRPr="00B47E55">
        <w:rPr>
          <w:rFonts w:ascii="Times New Roman" w:hAnsi="Times New Roman" w:cs="Times New Roman"/>
          <w:sz w:val="28"/>
          <w:szCs w:val="28"/>
          <w:lang w:val="uk-UA"/>
        </w:rPr>
        <w:t>.16.</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наведеними в табл. 6. 16 одностайно організатори охорони здоровʼя підтримали проведення просвітницької роботи. Найвищу підтримку отримали: </w:t>
      </w:r>
    </w:p>
    <w:p w:rsidR="006B5374" w:rsidRPr="00BB528F" w:rsidRDefault="006B5374"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B528F">
        <w:rPr>
          <w:rFonts w:ascii="Times New Roman" w:hAnsi="Times New Roman" w:cs="Times New Roman"/>
          <w:sz w:val="28"/>
          <w:szCs w:val="28"/>
          <w:lang w:val="uk-UA"/>
        </w:rPr>
        <w:t>серед чоловіків надання медичної допомоги на дому хворим на СНІД в термінальній стадії (77,8±2,1%) та проведення всього комплексу пов’язаного з обстеженням на ВІЛ – до- та після тестове консультування та тестування (по 66,7±2,3%);</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sectPr w:rsidR="006B5374" w:rsidRPr="00B47E55" w:rsidSect="0072479A">
          <w:pgSz w:w="11907" w:h="16840"/>
          <w:pgMar w:top="1134" w:right="851" w:bottom="1134" w:left="1701" w:header="709" w:footer="709" w:gutter="0"/>
          <w:cols w:space="720"/>
        </w:sectPr>
      </w:pPr>
    </w:p>
    <w:p w:rsidR="00CA6BC4" w:rsidRPr="00B47E55" w:rsidRDefault="00CA6BC4" w:rsidP="00BB528F">
      <w:pPr>
        <w:keepNext/>
        <w:spacing w:after="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6.16</w:t>
      </w:r>
    </w:p>
    <w:p w:rsidR="00CA6BC4" w:rsidRPr="00B47E55" w:rsidRDefault="00CA6BC4" w:rsidP="00BB528F">
      <w:pPr>
        <w:keepNext/>
        <w:spacing w:after="0"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організаторів охорони здоров’я сільських закладів охорони здоров’я до надання ЛЗП-СЛ окремих медичних послуг з ВІЛ/СНІДу</w:t>
      </w:r>
    </w:p>
    <w:tbl>
      <w:tblPr>
        <w:tblStyle w:val="aff0"/>
        <w:tblW w:w="14688" w:type="dxa"/>
        <w:tblLayout w:type="fixed"/>
        <w:tblLook w:val="04A0" w:firstRow="1" w:lastRow="0" w:firstColumn="1" w:lastColumn="0" w:noHBand="0" w:noVBand="1"/>
      </w:tblPr>
      <w:tblGrid>
        <w:gridCol w:w="3708"/>
        <w:gridCol w:w="1620"/>
        <w:gridCol w:w="1080"/>
        <w:gridCol w:w="1440"/>
        <w:gridCol w:w="900"/>
        <w:gridCol w:w="1440"/>
        <w:gridCol w:w="900"/>
        <w:gridCol w:w="1440"/>
        <w:gridCol w:w="900"/>
        <w:gridCol w:w="1260"/>
      </w:tblGrid>
      <w:tr w:rsidR="000B7F16"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620"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2520" w:type="dxa"/>
            <w:gridSpan w:val="2"/>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2340" w:type="dxa"/>
            <w:gridSpan w:val="2"/>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2340" w:type="dxa"/>
            <w:gridSpan w:val="2"/>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2160" w:type="dxa"/>
            <w:gridSpan w:val="2"/>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Диспансерний нагляд за ВІЛ-інфікованими </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61,1±2,4</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5,6±1,1</w:t>
            </w: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126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90,3±1,5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до тестового консультування</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66,7±2,3</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85,4±1,8</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9,7±1,7</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тестування</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66,7±2,3</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85,4±1,8</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після тестового консультування</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66,7±2,3</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33,3±2,4</w:t>
            </w: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85,4±1,8</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9,7±1,5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77,8±2,1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95,1±1,1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4,9±1,1</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rPr>
          <w:trHeight w:val="434"/>
        </w:trPr>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55,5±2,5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16,7±1,9</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r>
      <w:tr w:rsidR="00CA6BC4" w:rsidRPr="00B47E55" w:rsidTr="000B7F16">
        <w:trPr>
          <w:trHeight w:val="259"/>
        </w:trPr>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80,5±2,0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12,2±1,6</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Організація та контроль за АРТ</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50,0±2,5</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38,9±2,4</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11,1±1,6</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80,5±2,0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12,2±1,6</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в амбулаторії</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сім’ї</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0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126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CA6BC4" w:rsidRPr="00B47E55" w:rsidTr="000B7F16">
        <w:trPr>
          <w:trHeight w:val="434"/>
        </w:trPr>
        <w:tc>
          <w:tcPr>
            <w:tcW w:w="3708" w:type="dxa"/>
            <w:vMerge w:val="restart"/>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громади</w:t>
            </w: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18</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126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r>
      <w:tr w:rsidR="00CA6BC4" w:rsidRPr="00B47E55" w:rsidTr="000B7F16">
        <w:trPr>
          <w:trHeight w:val="367"/>
        </w:trPr>
        <w:tc>
          <w:tcPr>
            <w:tcW w:w="3708" w:type="dxa"/>
            <w:vMerge/>
            <w:tcBorders>
              <w:top w:val="single" w:sz="4" w:space="0" w:color="auto"/>
              <w:left w:val="single" w:sz="4" w:space="0" w:color="auto"/>
              <w:bottom w:val="single" w:sz="4" w:space="0" w:color="auto"/>
              <w:right w:val="single" w:sz="4" w:space="0" w:color="auto"/>
            </w:tcBorders>
            <w:vAlign w:val="center"/>
            <w:hideMark/>
          </w:tcPr>
          <w:p w:rsidR="00CA6BC4" w:rsidRPr="00B47E55" w:rsidRDefault="00CA6BC4" w:rsidP="00D63249">
            <w:pPr>
              <w:keepNext/>
              <w:rPr>
                <w:rFonts w:ascii="Times New Roman" w:hAnsi="Times New Roman" w:cs="Times New Roman"/>
                <w:sz w:val="24"/>
                <w:szCs w:val="24"/>
                <w:lang w:val="uk-UA"/>
              </w:rPr>
            </w:pPr>
          </w:p>
        </w:tc>
        <w:tc>
          <w:tcPr>
            <w:tcW w:w="162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108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w:t>
            </w:r>
          </w:p>
        </w:tc>
        <w:tc>
          <w:tcPr>
            <w:tcW w:w="1440" w:type="dxa"/>
            <w:tcBorders>
              <w:top w:val="single" w:sz="4" w:space="0" w:color="auto"/>
              <w:left w:val="single" w:sz="4" w:space="0" w:color="auto"/>
              <w:bottom w:val="single" w:sz="4" w:space="0" w:color="auto"/>
              <w:right w:val="single" w:sz="4" w:space="0" w:color="auto"/>
            </w:tcBorders>
            <w:hideMark/>
          </w:tcPr>
          <w:p w:rsidR="00CA6BC4" w:rsidRPr="00B47E55" w:rsidRDefault="00CA6BC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144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90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c>
          <w:tcPr>
            <w:tcW w:w="1260" w:type="dxa"/>
            <w:tcBorders>
              <w:top w:val="single" w:sz="4" w:space="0" w:color="auto"/>
              <w:left w:val="single" w:sz="4" w:space="0" w:color="auto"/>
              <w:bottom w:val="single" w:sz="4" w:space="0" w:color="auto"/>
              <w:right w:val="single" w:sz="4" w:space="0" w:color="auto"/>
            </w:tcBorders>
          </w:tcPr>
          <w:p w:rsidR="00CA6BC4" w:rsidRPr="00B47E55" w:rsidRDefault="00CA6BC4" w:rsidP="00D63249">
            <w:pPr>
              <w:keepNext/>
              <w:jc w:val="center"/>
              <w:rPr>
                <w:rFonts w:ascii="Times New Roman" w:hAnsi="Times New Roman" w:cs="Times New Roman"/>
                <w:b/>
                <w:sz w:val="24"/>
                <w:szCs w:val="24"/>
                <w:lang w:val="uk-UA"/>
              </w:rPr>
            </w:pPr>
          </w:p>
        </w:tc>
      </w:tr>
    </w:tbl>
    <w:p w:rsidR="00CA6BC4" w:rsidRPr="00B47E55" w:rsidRDefault="00CA6BC4" w:rsidP="00D63249">
      <w:pPr>
        <w:keepNext/>
        <w:spacing w:after="0" w:line="360" w:lineRule="auto"/>
        <w:ind w:firstLine="709"/>
        <w:jc w:val="both"/>
        <w:rPr>
          <w:rFonts w:ascii="Times New Roman" w:hAnsi="Times New Roman" w:cs="Times New Roman"/>
          <w:sz w:val="28"/>
          <w:szCs w:val="28"/>
          <w:lang w:val="uk-UA"/>
        </w:rPr>
      </w:pPr>
    </w:p>
    <w:p w:rsidR="00CA6BC4" w:rsidRPr="00B47E55" w:rsidRDefault="00CA6BC4" w:rsidP="00D63249">
      <w:pPr>
        <w:keepNext/>
        <w:spacing w:after="0" w:line="360" w:lineRule="auto"/>
        <w:ind w:firstLine="709"/>
        <w:jc w:val="both"/>
        <w:rPr>
          <w:rFonts w:ascii="Times New Roman" w:hAnsi="Times New Roman" w:cs="Times New Roman"/>
          <w:sz w:val="28"/>
          <w:szCs w:val="28"/>
          <w:lang w:val="uk-UA"/>
        </w:rPr>
        <w:sectPr w:rsidR="00CA6BC4" w:rsidRPr="00B47E55" w:rsidSect="00CA6BC4">
          <w:pgSz w:w="16840" w:h="11907" w:orient="landscape"/>
          <w:pgMar w:top="851" w:right="1134" w:bottom="1701" w:left="1134" w:header="709" w:footer="709" w:gutter="0"/>
          <w:cols w:space="720"/>
        </w:sectPr>
      </w:pPr>
    </w:p>
    <w:p w:rsidR="00735815" w:rsidRPr="00B47E55" w:rsidRDefault="00735815"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серед організаторів охорони здоров’я жінок: надання медичної допомоги на дому хворим на СНІД в термінальній стадії (95,1±1,1%) та диспансерний нагляд за ВІЛ-інфікованими (90,3±1,5%).</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Найнижчу підтримку отримали наступні послуги з ВІЛ/СНІДу:</w:t>
      </w:r>
    </w:p>
    <w:p w:rsidR="00735815" w:rsidRPr="00B47E55" w:rsidRDefault="00735815"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організаторів охорони здоров’я чоловіків: організація та контроль за АРТ (50,0±2,5%) та диспансерний нагляд за хворими на СНІД (55,5±2,5%);</w:t>
      </w:r>
    </w:p>
    <w:p w:rsidR="00735815" w:rsidRPr="00B47E55" w:rsidRDefault="00735815" w:rsidP="00D63249">
      <w:pPr>
        <w:pStyle w:val="af1"/>
        <w:keepNext/>
        <w:numPr>
          <w:ilvl w:val="0"/>
          <w:numId w:val="11"/>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серед організаторів охорони здоров’я жінок: організація та контроль за АРТ та диспансерний нагляд за хворими на СНІД (по 80,5±2,0%)</w:t>
      </w:r>
    </w:p>
    <w:p w:rsidR="00735815"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вивчалося питання щодо ставлення організаторів охорони здоров’я міських закладів охорони здоров’я до надання ЛЗП-СЛ окремих медичних послуг з ВІЛ/СНІДу. Отримані результати наведено в табл.6.17.</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За даними, що наведені в табл. 6.17 видно що організатори охорони здоров’я міських закладів охорони здоров’я ставляться до надання ЛЗП-СЛ окремих медичних послуг з ВІЛ/СНІДу неоднозначною. </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Отримані результати вказують на те, що організатори охорони здоров’я, чоловіки, міських закладів охорони здоров’я найбільше підтримують надання ЛЗП-СЛ наступних медичних послуг з ВІЛ/СНІДу: надання медичної допомоги на дому хворим на СНІД в термінальній стадії (98,3±0,7%) та диспансерний нагляд за ВІЛ-інфікованими (94,9±1,1%), а найнижче - диспансерний нагляд за хворими на СНІД (60,5±2,4%) та організація і контроль за АРТ (67,2±2,3%), що можливо пов’язано із складністю їх проведення.</w:t>
      </w:r>
    </w:p>
    <w:p w:rsidR="006B5374"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Отримані результати вказують на те, що організатори охорони здоров’я, жінки, міських закладів охорони здоров’я найбільше підтримують надання ЛЗП-СЛ наступних медичних послуг з ВІЛ/СНІДу: проведення до тестового консультування (96,6±0,9%) та диспансерний нагляд за ВІЛ-інфікованими і надання медичної допомоги на дому хворим на СНІД в термінальній стадії (92,7±1,3%), а найнижче, як чоловіки але з нижчим </w:t>
      </w:r>
      <w:r w:rsidRPr="00B47E55">
        <w:rPr>
          <w:rFonts w:ascii="Times New Roman" w:hAnsi="Times New Roman" w:cs="Times New Roman"/>
          <w:sz w:val="28"/>
          <w:szCs w:val="28"/>
          <w:lang w:val="uk-UA"/>
        </w:rPr>
        <w:lastRenderedPageBreak/>
        <w:t>рівнем: диспансерний нагляд за хворими на СНІД (47,3±2,5%) та організація та контроль за АРТ (49,1±2,5%).</w:t>
      </w:r>
    </w:p>
    <w:p w:rsidR="00841FB4" w:rsidRPr="00B47E55" w:rsidRDefault="009B156F" w:rsidP="00D63249">
      <w:pPr>
        <w:keepNext/>
        <w:spacing w:before="120" w:after="24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6</w:t>
      </w:r>
      <w:r w:rsidR="00841FB4" w:rsidRPr="00B47E55">
        <w:rPr>
          <w:rFonts w:ascii="Times New Roman" w:hAnsi="Times New Roman" w:cs="Times New Roman"/>
          <w:i/>
          <w:sz w:val="28"/>
          <w:szCs w:val="28"/>
          <w:lang w:val="uk-UA"/>
        </w:rPr>
        <w:t>.17</w:t>
      </w:r>
    </w:p>
    <w:p w:rsidR="00841FB4" w:rsidRPr="00B47E55" w:rsidRDefault="00841FB4" w:rsidP="00D63249">
      <w:pPr>
        <w:keepNext/>
        <w:spacing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Ставлення організаторів охорони здоров’я міських закладів охорони здоров’я до надання ЛЗП-СЛ окремих медичних послуг з ВІЛ/СНІДу</w:t>
      </w:r>
    </w:p>
    <w:tbl>
      <w:tblPr>
        <w:tblStyle w:val="aff0"/>
        <w:tblW w:w="0" w:type="auto"/>
        <w:tblLook w:val="04A0" w:firstRow="1" w:lastRow="0" w:firstColumn="1" w:lastColumn="0" w:noHBand="0" w:noVBand="1"/>
      </w:tblPr>
      <w:tblGrid>
        <w:gridCol w:w="1999"/>
        <w:gridCol w:w="1122"/>
        <w:gridCol w:w="601"/>
        <w:gridCol w:w="1109"/>
        <w:gridCol w:w="601"/>
        <w:gridCol w:w="1068"/>
        <w:gridCol w:w="586"/>
        <w:gridCol w:w="948"/>
        <w:gridCol w:w="589"/>
        <w:gridCol w:w="948"/>
      </w:tblGrid>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Питання</w:t>
            </w:r>
          </w:p>
        </w:tc>
        <w:tc>
          <w:tcPr>
            <w:tcW w:w="1047"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Стать</w:t>
            </w:r>
          </w:p>
        </w:tc>
        <w:tc>
          <w:tcPr>
            <w:tcW w:w="1875"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721"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558"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567" w:type="dxa"/>
            <w:gridSpan w:val="2"/>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Немає</w:t>
            </w:r>
          </w:p>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відповіді</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Диспансерний нагляд за ВІЛ-інфікованими </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113</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94,9±1,1</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4,2±1,0</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c>
          <w:tcPr>
            <w:tcW w:w="680"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c>
          <w:tcPr>
            <w:tcW w:w="887"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jc w:val="center"/>
              <w:rPr>
                <w:rFonts w:ascii="Times New Roman" w:hAnsi="Times New Roman" w:cs="Times New Roman"/>
                <w:sz w:val="24"/>
                <w:szCs w:val="24"/>
                <w:lang w:val="uk-UA"/>
              </w:rPr>
            </w:pP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92,7±1,3</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7,3±1,3</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до тестового консультування</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115</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96,6±0,9</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3,4±0,9</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94,5±1,2</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5,5±1,2</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тестування</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102</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85,7±1,7</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11,8±1,6</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2,4±0,8</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80,0±2,0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12,7±1,7</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після тестового консультування</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102</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85,7±1,7</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11,8±1,6</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2,5±0,8</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80,0±2,0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12,7±1,7</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117</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98,3±0,7</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0,8±0,4</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92,7±1,3</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r>
      <w:tr w:rsidR="00841FB4" w:rsidRPr="00B47E55" w:rsidTr="00841FB4">
        <w:trPr>
          <w:trHeight w:val="434"/>
        </w:trPr>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60,5±2,4</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39</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32,8±2,3</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2,5±0,8</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4,2±1,0</w:t>
            </w:r>
          </w:p>
        </w:tc>
      </w:tr>
      <w:tr w:rsidR="00841FB4" w:rsidRPr="00B47E55" w:rsidTr="00841FB4">
        <w:trPr>
          <w:trHeight w:val="3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47,3±2,5</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49,1±2,5</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Організація та контроль за АРТ</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67,2±2,3</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26,1±2,2</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5,1±1,1</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27</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49,1±2,5</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24</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43,6±2,5</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5,6±1,1</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1,7±0,7</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в амбулаторії</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100, 0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rPr>
          <w:trHeight w:val="32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сім’ї</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rPr>
          <w:trHeight w:val="434"/>
        </w:trPr>
        <w:tc>
          <w:tcPr>
            <w:tcW w:w="237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Просвітницька робота на рівні громади</w:t>
            </w: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чоловіки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119</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r w:rsidR="00841FB4" w:rsidRPr="00B47E55" w:rsidTr="00841FB4">
        <w:trPr>
          <w:trHeight w:val="598"/>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04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жінки</w:t>
            </w:r>
          </w:p>
        </w:tc>
        <w:tc>
          <w:tcPr>
            <w:tcW w:w="66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55</w:t>
            </w:r>
          </w:p>
        </w:tc>
        <w:tc>
          <w:tcPr>
            <w:tcW w:w="12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c>
          <w:tcPr>
            <w:tcW w:w="724"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99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71"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c>
          <w:tcPr>
            <w:tcW w:w="887"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w:t>
            </w:r>
          </w:p>
        </w:tc>
      </w:tr>
    </w:tbl>
    <w:p w:rsidR="00841FB4" w:rsidRPr="00B47E55" w:rsidRDefault="00841FB4" w:rsidP="00D63249">
      <w:pPr>
        <w:keepNext/>
        <w:spacing w:after="0" w:line="360" w:lineRule="auto"/>
        <w:ind w:firstLine="709"/>
        <w:jc w:val="both"/>
        <w:rPr>
          <w:rFonts w:ascii="Times New Roman" w:hAnsi="Times New Roman" w:cs="Times New Roman"/>
          <w:sz w:val="26"/>
          <w:szCs w:val="26"/>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При цьому як чоловіки так і жінки одностайно підтримують проведення ЛЗП-СЛ просвітницької діяльності як на рівні амбулаторії та сім’ї так і на рівні громади.</w:t>
      </w:r>
    </w:p>
    <w:p w:rsidR="000B7F16" w:rsidRPr="00B47E55" w:rsidRDefault="000B7F16" w:rsidP="00D63249">
      <w:pPr>
        <w:keepNext/>
        <w:spacing w:after="0" w:line="360" w:lineRule="auto"/>
        <w:jc w:val="both"/>
        <w:rPr>
          <w:rFonts w:ascii="Times New Roman" w:hAnsi="Times New Roman" w:cs="Times New Roman"/>
          <w:b/>
          <w:sz w:val="28"/>
          <w:szCs w:val="28"/>
          <w:lang w:val="uk-UA"/>
        </w:rPr>
      </w:pPr>
    </w:p>
    <w:p w:rsidR="00841FB4" w:rsidRPr="00B47E55" w:rsidRDefault="009B156F"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6</w:t>
      </w:r>
      <w:r w:rsidR="00841FB4" w:rsidRPr="00B47E55">
        <w:rPr>
          <w:rFonts w:ascii="Times New Roman" w:hAnsi="Times New Roman" w:cs="Times New Roman"/>
          <w:b/>
          <w:sz w:val="28"/>
          <w:szCs w:val="28"/>
          <w:lang w:val="uk-UA"/>
        </w:rPr>
        <w:t>.4. Рівень готовності ЛЗП-СЛ до інтеграції медичної допомоги з ВІЛ/СНІДу на первинний рівень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Відповідно до програми дослідження, на першому етапі його проведення шляхом анкетування вивчалися знання ЛЗП/СЛ з питань епідеміології ВІЛ-інфекції та знання ВІЛ-статусу населення, яке вони обслуговують.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Що стосується інформованості про ВІЛ-статус населення, яке вони обслуговують, та отримання централізованої інформації із центру профілактики СНІДу про ВІЛ-інфікованих та хворих на СНІД, то в ході дослідження отримані наступні дані.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Жоден із опитаних лікарів не отримує інформацію із центрів профілактики СНІДу про ВІЛ-інфікованих та хворих на СНІД, тому можна констатувати, що ЛЗП/СЛ не мають достовірної інформації про ВІЛ-статус обслуговуваного населення. Це, в свою чергу, негативно впливає на організацію як профілактичної, так медико-соціальної роботи на первинному рівні.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стало вивчення питання звертання до сімейних лікарів населення з проханням надати консультації та організувати проходження обстеження на ВІЛ. За даними соціологічного опитування, до 184 (43,8±2,5%) сімейних лікарів населення зверталося з таким проханням. Причому 137 (32,6±2,3%) лікарів, які працюють в сільській місцевості, та 32 (7,7±1,3%) з тих, хто працює в містах, рекомендували пацієнтам звернутися до центру профілактики СНІДу, а 15 (3,6±0,9%) працюючих в містах рекомендували звернутися до кабінетів анонімного обстеження на ВІЛ.</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Далі</w:t>
      </w:r>
      <w:r w:rsidR="000B7F16"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за допомогою анкетуваннями</w:t>
      </w:r>
      <w:r w:rsidR="000B7F16" w:rsidRPr="00B47E55">
        <w:rPr>
          <w:rFonts w:ascii="Times New Roman" w:hAnsi="Times New Roman" w:cs="Times New Roman"/>
          <w:sz w:val="28"/>
          <w:szCs w:val="28"/>
          <w:lang w:val="uk-UA"/>
        </w:rPr>
        <w:t>,</w:t>
      </w:r>
      <w:r w:rsidRPr="00B47E55">
        <w:rPr>
          <w:rFonts w:ascii="Times New Roman" w:hAnsi="Times New Roman" w:cs="Times New Roman"/>
          <w:sz w:val="28"/>
          <w:szCs w:val="28"/>
          <w:lang w:val="uk-UA"/>
        </w:rPr>
        <w:t xml:space="preserve"> вивчалося питання щодо володіння ЛЗП/СЛ навичками перед- та післятестового консультування на ВІЛ окремих груп населення. Наведені в табл. </w:t>
      </w:r>
      <w:r w:rsidR="009B156F"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.18 дані вказують, що 12,4±1,6% опитаних сімейних лікарів володіють навичками перед- та післятестового консультування та 12,4±1,6% із них пройшли підготовку з даного питання, при цьому необхідно зазначити, що достовірно вище (р≥0,05) рівень інформованості ЛЗП/СЛ з цих питань на територіях з високим рівнем ВІЛ-інфікування населення.</w:t>
      </w:r>
    </w:p>
    <w:p w:rsidR="00841FB4" w:rsidRPr="00B47E55" w:rsidRDefault="00841FB4" w:rsidP="00D63249">
      <w:pPr>
        <w:keepNext/>
        <w:spacing w:before="120" w:after="240" w:line="240" w:lineRule="auto"/>
        <w:ind w:firstLine="709"/>
        <w:jc w:val="right"/>
        <w:rPr>
          <w:rFonts w:ascii="Times New Roman" w:hAnsi="Times New Roman" w:cs="Times New Roman"/>
          <w:b/>
          <w:i/>
          <w:sz w:val="28"/>
          <w:szCs w:val="28"/>
          <w:lang w:val="uk-UA"/>
        </w:rPr>
      </w:pPr>
      <w:r w:rsidRPr="00B47E55">
        <w:rPr>
          <w:rFonts w:ascii="Times New Roman" w:hAnsi="Times New Roman" w:cs="Times New Roman"/>
          <w:i/>
          <w:sz w:val="28"/>
          <w:szCs w:val="28"/>
          <w:lang w:val="uk-UA"/>
        </w:rPr>
        <w:t xml:space="preserve">Таблиця </w:t>
      </w:r>
      <w:r w:rsidR="009B156F"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.18</w:t>
      </w:r>
    </w:p>
    <w:p w:rsidR="00841FB4" w:rsidRPr="00B47E55" w:rsidRDefault="00841FB4" w:rsidP="00D63249">
      <w:pPr>
        <w:keepNext/>
        <w:spacing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Володіння сімейними лікарями навичками перед- та післятестового консультування на ВІЛ та шляхів отримання відповідних навичок</w:t>
      </w:r>
    </w:p>
    <w:tbl>
      <w:tblPr>
        <w:tblStyle w:val="aff0"/>
        <w:tblW w:w="4700" w:type="pct"/>
        <w:tblInd w:w="288" w:type="dxa"/>
        <w:tblLook w:val="01E0" w:firstRow="1" w:lastRow="1" w:firstColumn="1" w:lastColumn="1" w:noHBand="0" w:noVBand="0"/>
      </w:tblPr>
      <w:tblGrid>
        <w:gridCol w:w="3549"/>
        <w:gridCol w:w="612"/>
        <w:gridCol w:w="1172"/>
        <w:gridCol w:w="773"/>
        <w:gridCol w:w="1118"/>
        <w:gridCol w:w="690"/>
        <w:gridCol w:w="1083"/>
      </w:tblGrid>
      <w:tr w:rsidR="00841FB4" w:rsidRPr="00B47E55" w:rsidTr="00841FB4">
        <w:trPr>
          <w:trHeight w:val="309"/>
        </w:trPr>
        <w:tc>
          <w:tcPr>
            <w:tcW w:w="1982" w:type="pct"/>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3018" w:type="pct"/>
            <w:gridSpan w:val="6"/>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Варіант відповіді</w:t>
            </w:r>
          </w:p>
        </w:tc>
      </w:tr>
      <w:tr w:rsidR="00841FB4" w:rsidRPr="00B47E55" w:rsidTr="00841FB4">
        <w:trPr>
          <w:trHeight w:val="244"/>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944" w:type="pct"/>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Так</w:t>
            </w:r>
          </w:p>
        </w:tc>
        <w:tc>
          <w:tcPr>
            <w:tcW w:w="1070" w:type="pct"/>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Ні</w:t>
            </w:r>
          </w:p>
        </w:tc>
        <w:tc>
          <w:tcPr>
            <w:tcW w:w="1004" w:type="pct"/>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r>
      <w:tr w:rsidR="00841FB4" w:rsidRPr="00B47E55" w:rsidTr="00841FB4">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283"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661"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439"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631"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c>
          <w:tcPr>
            <w:tcW w:w="393"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611" w:type="pc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Володіє навичками передтестового консультування</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12,4±1,6</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293</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69,8±</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17,8±1,9</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Володіє навичками післятестового консультування</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12,4±1,6</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293</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69,8±</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17,8±1,9</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Тренінги</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7,4±1,3</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Тематичне удосконалення</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Спеціальні семінари</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21</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5,0±1,1</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Наявність відповідної літератури</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137</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32,6±</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r w:rsidR="00841FB4" w:rsidRPr="00B47E55" w:rsidTr="00841FB4">
        <w:tc>
          <w:tcPr>
            <w:tcW w:w="1982" w:type="pc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ind w:firstLine="72"/>
              <w:rPr>
                <w:rFonts w:ascii="Times New Roman" w:hAnsi="Times New Roman" w:cs="Times New Roman"/>
                <w:sz w:val="24"/>
                <w:szCs w:val="24"/>
                <w:lang w:val="uk-UA"/>
              </w:rPr>
            </w:pPr>
            <w:r w:rsidRPr="00B47E55">
              <w:rPr>
                <w:rFonts w:ascii="Times New Roman" w:hAnsi="Times New Roman" w:cs="Times New Roman"/>
                <w:sz w:val="24"/>
                <w:szCs w:val="24"/>
                <w:lang w:val="uk-UA"/>
              </w:rPr>
              <w:t>Інше</w:t>
            </w:r>
          </w:p>
        </w:tc>
        <w:tc>
          <w:tcPr>
            <w:tcW w:w="28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66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w:t>
            </w:r>
          </w:p>
        </w:tc>
        <w:tc>
          <w:tcPr>
            <w:tcW w:w="439"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3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393"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c>
          <w:tcPr>
            <w:tcW w:w="611" w:type="pct"/>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w:t>
            </w:r>
          </w:p>
        </w:tc>
      </w:tr>
    </w:tbl>
    <w:p w:rsidR="00841FB4" w:rsidRPr="00B47E55" w:rsidRDefault="00841FB4" w:rsidP="00D63249">
      <w:pPr>
        <w:keepNext/>
        <w:spacing w:after="0" w:line="240" w:lineRule="auto"/>
        <w:jc w:val="center"/>
        <w:rPr>
          <w:rFonts w:ascii="Times New Roman" w:hAnsi="Times New Roman" w:cs="Times New Roman"/>
          <w:sz w:val="26"/>
          <w:szCs w:val="26"/>
          <w:lang w:val="uk-UA"/>
        </w:rPr>
      </w:pP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ставлення сімейних лікарів до можливості надавати ними медичну допомогу ВІЛ-інфікованим. Вивчалися питання ставлення сімейних лікарів до проведення ними профілактичної роботи, надання медичної допомоги, включаючи паліативну допомогу ВІЛ-інфікованим та хворим на СНІД, здійснювати психологічну підтримку як ВІЛ-інфікованим так і членам їхніх сімей (табл. 6.19).</w:t>
      </w:r>
    </w:p>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Дані табл. 6.19 вказують на те, що 88,6±1,6% респондентів готові проводити роботу з профілактики розповсюдження ВІЛ-інфекції та здійснювати психологічну підтримку ВІЛ-інфікованих і членів їхніх сімей, </w:t>
      </w:r>
      <w:r w:rsidRPr="00B47E55">
        <w:rPr>
          <w:rFonts w:ascii="Times New Roman" w:hAnsi="Times New Roman" w:cs="Times New Roman"/>
          <w:sz w:val="28"/>
          <w:szCs w:val="28"/>
          <w:lang w:val="uk-UA"/>
        </w:rPr>
        <w:lastRenderedPageBreak/>
        <w:t>78,8±% готові надавати медичну допомогу ВІЛ-інфікованим та хворим на СНІД.</w:t>
      </w:r>
    </w:p>
    <w:p w:rsidR="00841FB4" w:rsidRPr="00B47E55" w:rsidRDefault="00841FB4" w:rsidP="00D63249">
      <w:pPr>
        <w:keepNext/>
        <w:spacing w:before="120" w:after="24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6A0DA5" w:rsidRPr="00B47E55">
        <w:rPr>
          <w:rFonts w:ascii="Times New Roman" w:hAnsi="Times New Roman" w:cs="Times New Roman"/>
          <w:i/>
          <w:sz w:val="28"/>
          <w:szCs w:val="28"/>
          <w:lang w:val="uk-UA"/>
        </w:rPr>
        <w:t>6</w:t>
      </w:r>
      <w:r w:rsidRPr="00B47E55">
        <w:rPr>
          <w:rFonts w:ascii="Times New Roman" w:hAnsi="Times New Roman" w:cs="Times New Roman"/>
          <w:i/>
          <w:sz w:val="28"/>
          <w:szCs w:val="28"/>
          <w:lang w:val="uk-UA"/>
        </w:rPr>
        <w:t>.19</w:t>
      </w:r>
    </w:p>
    <w:p w:rsidR="00841FB4" w:rsidRPr="00B47E55" w:rsidRDefault="00841FB4" w:rsidP="00D63249">
      <w:pPr>
        <w:keepNext/>
        <w:spacing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Готовність сімейних лікарів до надання медичної допомоги ВІЛ-інфікованим та хворим на СНІД</w:t>
      </w:r>
    </w:p>
    <w:tbl>
      <w:tblPr>
        <w:tblStyle w:val="aff0"/>
        <w:tblW w:w="9540" w:type="dxa"/>
        <w:tblInd w:w="108" w:type="dxa"/>
        <w:tblLayout w:type="fixed"/>
        <w:tblLook w:val="01E0" w:firstRow="1" w:lastRow="1" w:firstColumn="1" w:lastColumn="1" w:noHBand="0" w:noVBand="0"/>
      </w:tblPr>
      <w:tblGrid>
        <w:gridCol w:w="7740"/>
        <w:gridCol w:w="720"/>
        <w:gridCol w:w="1080"/>
      </w:tblGrid>
      <w:tr w:rsidR="00841FB4" w:rsidRPr="00B47E55" w:rsidTr="006B5374">
        <w:trPr>
          <w:trHeight w:val="232"/>
        </w:trPr>
        <w:tc>
          <w:tcPr>
            <w:tcW w:w="774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180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Кількість відповідей</w:t>
            </w:r>
          </w:p>
        </w:tc>
      </w:tr>
      <w:tr w:rsidR="00841FB4" w:rsidRPr="00B47E55" w:rsidTr="006B5374">
        <w:trPr>
          <w:trHeight w:val="321"/>
        </w:trPr>
        <w:tc>
          <w:tcPr>
            <w:tcW w:w="7740" w:type="dxa"/>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08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Готові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88,6±1,6</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готові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8,3±1,4</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визначилися щодо готовості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3,1±0,9</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Готові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331</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78,8±2,1</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готові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74</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17,6±1,9</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визначилися щодо готовості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15</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3,6±0,9</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Готові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372</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88,6±1,6</w:t>
            </w:r>
          </w:p>
        </w:tc>
      </w:tr>
      <w:tr w:rsidR="00841FB4" w:rsidRPr="00B47E55" w:rsidTr="006B5374">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готові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35</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8,3±1,4</w:t>
            </w:r>
          </w:p>
        </w:tc>
      </w:tr>
      <w:tr w:rsidR="00841FB4" w:rsidRPr="00B47E55" w:rsidTr="006B5374">
        <w:trPr>
          <w:trHeight w:val="528"/>
        </w:trPr>
        <w:tc>
          <w:tcPr>
            <w:tcW w:w="774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визначилися щодо готовності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w:t>
            </w:r>
          </w:p>
        </w:tc>
        <w:tc>
          <w:tcPr>
            <w:tcW w:w="108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3,1±0,9</w:t>
            </w:r>
          </w:p>
        </w:tc>
      </w:tr>
    </w:tbl>
    <w:p w:rsidR="00735815" w:rsidRPr="00B47E55" w:rsidRDefault="00735815" w:rsidP="00D63249">
      <w:pPr>
        <w:keepNext/>
        <w:spacing w:after="0" w:line="360" w:lineRule="auto"/>
        <w:ind w:firstLine="709"/>
        <w:jc w:val="both"/>
        <w:rPr>
          <w:rFonts w:ascii="Times New Roman" w:hAnsi="Times New Roman" w:cs="Times New Roman"/>
          <w:sz w:val="28"/>
          <w:szCs w:val="28"/>
          <w:lang w:val="uk-UA"/>
        </w:rPr>
      </w:pPr>
    </w:p>
    <w:p w:rsidR="00730F2B"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умов, за яких сімейні лікарі готові надавати медичну допомогу та проводити профілактичні і соціальні заходи щодо ВІЛ. Респонденти мали можливість позитивно відповісти на три питання, які на їх погляд є найважливіш</w:t>
      </w:r>
      <w:r w:rsidR="00B00DFF" w:rsidRPr="00B47E55">
        <w:rPr>
          <w:rFonts w:ascii="Times New Roman" w:hAnsi="Times New Roman" w:cs="Times New Roman"/>
          <w:sz w:val="28"/>
          <w:szCs w:val="28"/>
          <w:lang w:val="uk-UA"/>
        </w:rPr>
        <w:t>і</w:t>
      </w:r>
      <w:r w:rsidRPr="00B47E55">
        <w:rPr>
          <w:rFonts w:ascii="Times New Roman" w:hAnsi="Times New Roman" w:cs="Times New Roman"/>
          <w:sz w:val="28"/>
          <w:szCs w:val="28"/>
          <w:lang w:val="uk-UA"/>
        </w:rPr>
        <w:t xml:space="preserve"> умов</w:t>
      </w:r>
      <w:r w:rsidR="00B00DFF" w:rsidRPr="00B47E55">
        <w:rPr>
          <w:rFonts w:ascii="Times New Roman" w:hAnsi="Times New Roman" w:cs="Times New Roman"/>
          <w:sz w:val="28"/>
          <w:szCs w:val="28"/>
          <w:lang w:val="uk-UA"/>
        </w:rPr>
        <w:t>и</w:t>
      </w:r>
      <w:r w:rsidRPr="00B47E55">
        <w:rPr>
          <w:rFonts w:ascii="Times New Roman" w:hAnsi="Times New Roman" w:cs="Times New Roman"/>
          <w:sz w:val="28"/>
          <w:szCs w:val="28"/>
          <w:lang w:val="uk-UA"/>
        </w:rPr>
        <w:t xml:space="preserve"> для здійснення поставлених перед ними завдань (табл. </w:t>
      </w:r>
      <w:r w:rsidR="006A0DA5" w:rsidRPr="00B47E55">
        <w:rPr>
          <w:rFonts w:ascii="Times New Roman" w:hAnsi="Times New Roman" w:cs="Times New Roman"/>
          <w:sz w:val="28"/>
          <w:szCs w:val="28"/>
          <w:lang w:val="uk-UA"/>
        </w:rPr>
        <w:t>6</w:t>
      </w:r>
      <w:r w:rsidRPr="00B47E55">
        <w:rPr>
          <w:rFonts w:ascii="Times New Roman" w:hAnsi="Times New Roman" w:cs="Times New Roman"/>
          <w:sz w:val="28"/>
          <w:szCs w:val="28"/>
          <w:lang w:val="uk-UA"/>
        </w:rPr>
        <w:t>.20).</w:t>
      </w:r>
      <w:r w:rsidR="00730F2B" w:rsidRPr="00B47E55">
        <w:rPr>
          <w:rFonts w:ascii="Times New Roman" w:hAnsi="Times New Roman" w:cs="Times New Roman"/>
          <w:sz w:val="28"/>
          <w:szCs w:val="28"/>
          <w:lang w:val="uk-UA"/>
        </w:rPr>
        <w:t xml:space="preserve"> </w:t>
      </w:r>
    </w:p>
    <w:p w:rsidR="00730F2B" w:rsidRPr="00B47E55" w:rsidRDefault="00730F2B"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За даними табл. 6.20, найголовнішим чинним заінтересованості сімейних лікарів у роботі з медичного забезпечення населення з проблеми ВІЛ/СНІД є їх економічна мотивація – 99,3±0,4%. Серед інших обов‘язкових чинників сімейні лікарі відмітили наявність повної інформації про ВІЛ-інфікування обслуговуваного населення (96,9±0,9%), відповідна післядипломна підготовка з особливостей медичної допомоги ВІЛ-інфікованим (91,4±1,4%), забезпечення необхідними засобами медичного </w:t>
      </w:r>
      <w:r w:rsidRPr="00B47E55">
        <w:rPr>
          <w:rFonts w:ascii="Times New Roman" w:hAnsi="Times New Roman" w:cs="Times New Roman"/>
          <w:sz w:val="28"/>
          <w:szCs w:val="28"/>
          <w:lang w:val="uk-UA"/>
        </w:rPr>
        <w:lastRenderedPageBreak/>
        <w:t xml:space="preserve">призначення (75,5±2,2%), наявність медичної страховки на випадок виробничого інфікування (33,1±2,3%) і найменш важливим чинником є зменшення кількості населення для обслуговування (14,0±1,7%). Лише 3 (0,7±0,4%) респондентів не визначилися з чинниками, які будуть мотивувати їх до медичних заходів з ВІЛ/СНІД. </w:t>
      </w:r>
    </w:p>
    <w:p w:rsidR="00841FB4" w:rsidRPr="00B47E55" w:rsidRDefault="00841FB4" w:rsidP="00D63249">
      <w:pPr>
        <w:keepNext/>
        <w:spacing w:before="120" w:after="240" w:line="240" w:lineRule="auto"/>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w:t>
      </w:r>
      <w:r w:rsidR="006A0DA5" w:rsidRPr="00B47E55">
        <w:rPr>
          <w:rFonts w:ascii="Times New Roman" w:hAnsi="Times New Roman" w:cs="Times New Roman"/>
          <w:i/>
          <w:sz w:val="28"/>
          <w:szCs w:val="28"/>
          <w:lang w:val="uk-UA"/>
        </w:rPr>
        <w:t xml:space="preserve"> 6</w:t>
      </w:r>
      <w:r w:rsidRPr="00B47E55">
        <w:rPr>
          <w:rFonts w:ascii="Times New Roman" w:hAnsi="Times New Roman" w:cs="Times New Roman"/>
          <w:i/>
          <w:sz w:val="28"/>
          <w:szCs w:val="28"/>
          <w:lang w:val="uk-UA"/>
        </w:rPr>
        <w:t>.20</w:t>
      </w:r>
    </w:p>
    <w:p w:rsidR="00841FB4" w:rsidRPr="00B47E55" w:rsidRDefault="00841FB4" w:rsidP="00D63249">
      <w:pPr>
        <w:keepNext/>
        <w:spacing w:line="24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Умови, необхідні для здійснення сімейними лікарями медичних заходів з ВІЛ/СНІД</w:t>
      </w:r>
    </w:p>
    <w:tbl>
      <w:tblPr>
        <w:tblStyle w:val="aff0"/>
        <w:tblW w:w="0" w:type="auto"/>
        <w:tblInd w:w="108" w:type="dxa"/>
        <w:tblLook w:val="01E0" w:firstRow="1" w:lastRow="1" w:firstColumn="1" w:lastColumn="1" w:noHBand="0" w:noVBand="0"/>
      </w:tblPr>
      <w:tblGrid>
        <w:gridCol w:w="6860"/>
        <w:gridCol w:w="1188"/>
        <w:gridCol w:w="1415"/>
      </w:tblGrid>
      <w:tr w:rsidR="00841FB4" w:rsidRPr="00B47E55" w:rsidTr="00841FB4">
        <w:trPr>
          <w:trHeight w:val="450"/>
        </w:trPr>
        <w:tc>
          <w:tcPr>
            <w:tcW w:w="7230" w:type="dxa"/>
            <w:vMerge w:val="restart"/>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Показник</w:t>
            </w:r>
          </w:p>
        </w:tc>
        <w:tc>
          <w:tcPr>
            <w:tcW w:w="2670" w:type="dxa"/>
            <w:gridSpan w:val="2"/>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ind w:firstLine="103"/>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Кількість відповідей</w:t>
            </w:r>
          </w:p>
        </w:tc>
      </w:tr>
      <w:tr w:rsidR="00841FB4" w:rsidRPr="00B47E55" w:rsidTr="00841FB4">
        <w:trPr>
          <w:trHeight w:val="3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123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абс.</w:t>
            </w:r>
          </w:p>
        </w:tc>
        <w:tc>
          <w:tcPr>
            <w:tcW w:w="1440" w:type="dxa"/>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Наявність повної інформації про ВІЛ-інфікованих</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96,9±0,9</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Проходження тематичного удосконалення з особливостей медичної допомоги ВІЛ-інфікованим</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384</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91,4±1,4</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Забезпечення необхідними засобами медичного призначення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317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75,5±2,2</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Доплата за медичне обслуговування ВІЛ-інфікованих згідно до чинного законодавства (60% до посадового окладу)</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417</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99,3±0,4</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Наявність медичної страховки на випадок виробничого інфікування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139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33,1±2,3</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Зменшення кількості населення для обслуговування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59</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14,0±1,7</w:t>
            </w:r>
          </w:p>
        </w:tc>
      </w:tr>
      <w:tr w:rsidR="00841FB4" w:rsidRPr="00B47E55" w:rsidTr="00841FB4">
        <w:tc>
          <w:tcPr>
            <w:tcW w:w="723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Не визначився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w:t>
            </w:r>
          </w:p>
        </w:tc>
        <w:tc>
          <w:tcPr>
            <w:tcW w:w="1440" w:type="dxa"/>
            <w:tcBorders>
              <w:top w:val="single" w:sz="4" w:space="0" w:color="auto"/>
              <w:left w:val="single" w:sz="4" w:space="0" w:color="auto"/>
              <w:bottom w:val="single" w:sz="4" w:space="0" w:color="auto"/>
              <w:right w:val="single" w:sz="4" w:space="0" w:color="auto"/>
            </w:tcBorders>
            <w:vAlign w:val="bottom"/>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0,7±0,4</w:t>
            </w:r>
          </w:p>
        </w:tc>
      </w:tr>
    </w:tbl>
    <w:p w:rsidR="00841FB4" w:rsidRPr="00B47E55" w:rsidRDefault="00841FB4" w:rsidP="00D63249">
      <w:pPr>
        <w:keepNext/>
        <w:spacing w:after="0"/>
        <w:jc w:val="center"/>
        <w:rPr>
          <w:rFonts w:ascii="Times New Roman" w:hAnsi="Times New Roman" w:cs="Times New Roman"/>
          <w:sz w:val="26"/>
          <w:szCs w:val="26"/>
          <w:lang w:val="uk-UA"/>
        </w:rPr>
      </w:pPr>
    </w:p>
    <w:p w:rsidR="00841FB4" w:rsidRPr="00B47E55" w:rsidRDefault="00841FB4" w:rsidP="00D63249">
      <w:pPr>
        <w:keepNext/>
        <w:spacing w:after="0" w:line="360" w:lineRule="auto"/>
        <w:jc w:val="both"/>
        <w:rPr>
          <w:rFonts w:ascii="Times New Roman" w:hAnsi="Times New Roman" w:cs="Times New Roman"/>
          <w:b/>
          <w:sz w:val="28"/>
          <w:szCs w:val="28"/>
          <w:lang w:val="uk-UA"/>
        </w:rPr>
      </w:pPr>
    </w:p>
    <w:p w:rsidR="00841FB4" w:rsidRPr="00B47E55" w:rsidRDefault="00730F2B"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 xml:space="preserve">6.5. </w:t>
      </w:r>
      <w:r w:rsidR="00841FB4" w:rsidRPr="00B47E55">
        <w:rPr>
          <w:rFonts w:ascii="Times New Roman" w:hAnsi="Times New Roman" w:cs="Times New Roman"/>
          <w:b/>
          <w:sz w:val="28"/>
          <w:szCs w:val="28"/>
          <w:lang w:val="uk-UA"/>
        </w:rPr>
        <w:t xml:space="preserve"> Висновки за розділом:</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1.Отримані результати показали високий рівень стиг</w:t>
      </w:r>
      <w:r w:rsidR="00B00DFF" w:rsidRPr="00B47E55">
        <w:rPr>
          <w:rFonts w:ascii="Times New Roman" w:hAnsi="Times New Roman" w:cs="Times New Roman"/>
          <w:sz w:val="28"/>
          <w:szCs w:val="28"/>
          <w:lang w:val="uk-UA"/>
        </w:rPr>
        <w:t>м</w:t>
      </w:r>
      <w:r w:rsidRPr="00B47E55">
        <w:rPr>
          <w:rFonts w:ascii="Times New Roman" w:hAnsi="Times New Roman" w:cs="Times New Roman"/>
          <w:sz w:val="28"/>
          <w:szCs w:val="28"/>
          <w:lang w:val="uk-UA"/>
        </w:rPr>
        <w:t>и населення та дискримінації по відношенню до ЛЖВ. При цьому в цілому населення підтримує інтеграцію надання медичної допомоги з ВІЛ/СНІду на первинний рівень.</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2. ЛЖВ в меншій мірі, ніж населення підтримує</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інтеграцію медичної допомоги з ВІЛ/СНІду на первинний рівень медичної допомоги:63,8±2,4% чоловіків та 66,1±2,4% жінок.</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3. В цілому організатори охорони здоров’я позитивно ставляться до інтеграції медичної допомоги з ВІЛ/СНІДу на первинний рівень. Найвищу підтримку серед організаторів охорони здоров’я як серед чоловіків так і серед жінок отримало: надання медичної допомоги ЛЖВ в термінальній </w:t>
      </w:r>
      <w:r w:rsidRPr="00B47E55">
        <w:rPr>
          <w:rFonts w:ascii="Times New Roman" w:hAnsi="Times New Roman" w:cs="Times New Roman"/>
          <w:sz w:val="28"/>
          <w:szCs w:val="28"/>
          <w:lang w:val="uk-UA"/>
        </w:rPr>
        <w:lastRenderedPageBreak/>
        <w:t>стадії (77,8±2,1% та 95,1±1,1% відповідно). Всі організатори охорони здоров’я підтримали різні форми просвітницької роботи серед населення.</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4. Встановлено, що 12,4±</w:t>
      </w:r>
      <w:r w:rsidR="00B00DFF" w:rsidRPr="00B47E55">
        <w:rPr>
          <w:rFonts w:ascii="Times New Roman" w:hAnsi="Times New Roman" w:cs="Times New Roman"/>
          <w:sz w:val="28"/>
          <w:szCs w:val="28"/>
          <w:lang w:val="uk-UA"/>
        </w:rPr>
        <w:t>1,6</w:t>
      </w:r>
      <w:r w:rsidRPr="00B47E55">
        <w:rPr>
          <w:rFonts w:ascii="Times New Roman" w:hAnsi="Times New Roman" w:cs="Times New Roman"/>
          <w:sz w:val="28"/>
          <w:szCs w:val="28"/>
          <w:lang w:val="uk-UA"/>
        </w:rPr>
        <w:t xml:space="preserve">% опитаних ЛЗП-СЛ володіють навичками перед- </w:t>
      </w:r>
      <w:r w:rsidR="00B00DFF" w:rsidRPr="00B47E55">
        <w:rPr>
          <w:rFonts w:ascii="Times New Roman" w:hAnsi="Times New Roman" w:cs="Times New Roman"/>
          <w:sz w:val="28"/>
          <w:szCs w:val="28"/>
          <w:lang w:val="uk-UA"/>
        </w:rPr>
        <w:t>і</w:t>
      </w:r>
      <w:r w:rsidRPr="00B47E55">
        <w:rPr>
          <w:rFonts w:ascii="Times New Roman" w:hAnsi="Times New Roman" w:cs="Times New Roman"/>
          <w:sz w:val="28"/>
          <w:szCs w:val="28"/>
          <w:lang w:val="uk-UA"/>
        </w:rPr>
        <w:t xml:space="preserve"> післятестового консультування та 12,4±</w:t>
      </w:r>
      <w:r w:rsidR="00B00DFF" w:rsidRPr="00B47E55">
        <w:rPr>
          <w:rFonts w:ascii="Times New Roman" w:hAnsi="Times New Roman" w:cs="Times New Roman"/>
          <w:sz w:val="28"/>
          <w:szCs w:val="28"/>
          <w:lang w:val="uk-UA"/>
        </w:rPr>
        <w:t>1,6</w:t>
      </w:r>
      <w:r w:rsidRPr="00B47E55">
        <w:rPr>
          <w:rFonts w:ascii="Times New Roman" w:hAnsi="Times New Roman" w:cs="Times New Roman"/>
          <w:sz w:val="28"/>
          <w:szCs w:val="28"/>
          <w:lang w:val="uk-UA"/>
        </w:rPr>
        <w:t>% із них пройшли підготовку з даного питання; 88,6±</w:t>
      </w:r>
      <w:r w:rsidR="00B00DFF" w:rsidRPr="00B47E55">
        <w:rPr>
          <w:rFonts w:ascii="Times New Roman" w:hAnsi="Times New Roman" w:cs="Times New Roman"/>
          <w:sz w:val="28"/>
          <w:szCs w:val="28"/>
          <w:lang w:val="uk-UA"/>
        </w:rPr>
        <w:t>1,6</w:t>
      </w:r>
      <w:r w:rsidRPr="00B47E55">
        <w:rPr>
          <w:rFonts w:ascii="Times New Roman" w:hAnsi="Times New Roman" w:cs="Times New Roman"/>
          <w:sz w:val="28"/>
          <w:szCs w:val="28"/>
          <w:lang w:val="uk-UA"/>
        </w:rPr>
        <w:t>% респондентів готові проводити роботу з профілактики розповсюдження ВІЛ-інфекції та здійснювати психологічну підтримку ВІЛ-інфікованих і членів їхніх сімей; 78,8±</w:t>
      </w:r>
      <w:r w:rsidR="00B00DFF" w:rsidRPr="00B47E55">
        <w:rPr>
          <w:rFonts w:ascii="Times New Roman" w:hAnsi="Times New Roman" w:cs="Times New Roman"/>
          <w:sz w:val="28"/>
          <w:szCs w:val="28"/>
          <w:lang w:val="uk-UA"/>
        </w:rPr>
        <w:t>2,1</w:t>
      </w:r>
      <w:r w:rsidRPr="00B47E55">
        <w:rPr>
          <w:rFonts w:ascii="Times New Roman" w:hAnsi="Times New Roman" w:cs="Times New Roman"/>
          <w:sz w:val="28"/>
          <w:szCs w:val="28"/>
          <w:lang w:val="uk-UA"/>
        </w:rPr>
        <w:t>% готові надавати медичну допомогу ВІЛ-інфікованим та хворим на СНІД. Серед чинників зацікавленості у роботі з даним контингентом сімейні лікарі назвали економічну мотивацію (99,3±</w:t>
      </w:r>
      <w:r w:rsidR="00B00DFF" w:rsidRPr="00B47E55">
        <w:rPr>
          <w:rFonts w:ascii="Times New Roman" w:hAnsi="Times New Roman" w:cs="Times New Roman"/>
          <w:sz w:val="28"/>
          <w:szCs w:val="28"/>
          <w:lang w:val="uk-UA"/>
        </w:rPr>
        <w:t>0,4</w:t>
      </w:r>
      <w:r w:rsidRPr="00B47E55">
        <w:rPr>
          <w:rFonts w:ascii="Times New Roman" w:hAnsi="Times New Roman" w:cs="Times New Roman"/>
          <w:sz w:val="28"/>
          <w:szCs w:val="28"/>
          <w:lang w:val="uk-UA"/>
        </w:rPr>
        <w:t>%), наявність повної інформації про ВІЛ-інфікування обслуговуваного населення (96,9±</w:t>
      </w:r>
      <w:r w:rsidR="00B00DFF" w:rsidRPr="00B47E55">
        <w:rPr>
          <w:rFonts w:ascii="Times New Roman" w:hAnsi="Times New Roman" w:cs="Times New Roman"/>
          <w:sz w:val="28"/>
          <w:szCs w:val="28"/>
          <w:lang w:val="uk-UA"/>
        </w:rPr>
        <w:t>0,9</w:t>
      </w:r>
      <w:r w:rsidRPr="00B47E55">
        <w:rPr>
          <w:rFonts w:ascii="Times New Roman" w:hAnsi="Times New Roman" w:cs="Times New Roman"/>
          <w:sz w:val="28"/>
          <w:szCs w:val="28"/>
          <w:lang w:val="uk-UA"/>
        </w:rPr>
        <w:t>%), відповідну післядипломну підготовку (91,4±</w:t>
      </w:r>
      <w:r w:rsidR="00B00DFF" w:rsidRPr="00B47E55">
        <w:rPr>
          <w:rFonts w:ascii="Times New Roman" w:hAnsi="Times New Roman" w:cs="Times New Roman"/>
          <w:sz w:val="28"/>
          <w:szCs w:val="28"/>
          <w:lang w:val="uk-UA"/>
        </w:rPr>
        <w:t>1,4</w:t>
      </w:r>
      <w:r w:rsidRPr="00B47E55">
        <w:rPr>
          <w:rFonts w:ascii="Times New Roman" w:hAnsi="Times New Roman" w:cs="Times New Roman"/>
          <w:sz w:val="28"/>
          <w:szCs w:val="28"/>
          <w:lang w:val="uk-UA"/>
        </w:rPr>
        <w:t>%), забезпечення необхідними засобами медичного призначення (75,5±</w:t>
      </w:r>
      <w:r w:rsidR="00B00DFF" w:rsidRPr="00B47E55">
        <w:rPr>
          <w:rFonts w:ascii="Times New Roman" w:hAnsi="Times New Roman" w:cs="Times New Roman"/>
          <w:sz w:val="28"/>
          <w:szCs w:val="28"/>
          <w:lang w:val="uk-UA"/>
        </w:rPr>
        <w:t>2,2</w:t>
      </w:r>
      <w:r w:rsidRPr="00B47E55">
        <w:rPr>
          <w:rFonts w:ascii="Times New Roman" w:hAnsi="Times New Roman" w:cs="Times New Roman"/>
          <w:sz w:val="28"/>
          <w:szCs w:val="28"/>
          <w:lang w:val="uk-UA"/>
        </w:rPr>
        <w:t xml:space="preserve">%), наявність медичної страховки на випадок </w:t>
      </w:r>
      <w:r w:rsidR="00B00DFF" w:rsidRPr="00B47E55">
        <w:rPr>
          <w:rFonts w:ascii="Times New Roman" w:hAnsi="Times New Roman" w:cs="Times New Roman"/>
          <w:sz w:val="28"/>
          <w:szCs w:val="28"/>
          <w:lang w:val="uk-UA"/>
        </w:rPr>
        <w:t>професійного</w:t>
      </w:r>
      <w:r w:rsidRPr="00B47E55">
        <w:rPr>
          <w:rFonts w:ascii="Times New Roman" w:hAnsi="Times New Roman" w:cs="Times New Roman"/>
          <w:sz w:val="28"/>
          <w:szCs w:val="28"/>
          <w:lang w:val="uk-UA"/>
        </w:rPr>
        <w:t xml:space="preserve"> інфікування (33,1±</w:t>
      </w:r>
      <w:r w:rsidR="00B00DFF" w:rsidRPr="00B47E55">
        <w:rPr>
          <w:rFonts w:ascii="Times New Roman" w:hAnsi="Times New Roman" w:cs="Times New Roman"/>
          <w:sz w:val="28"/>
          <w:szCs w:val="28"/>
          <w:lang w:val="uk-UA"/>
        </w:rPr>
        <w:t>2,3</w:t>
      </w:r>
      <w:r w:rsidRPr="00B47E55">
        <w:rPr>
          <w:rFonts w:ascii="Times New Roman" w:hAnsi="Times New Roman" w:cs="Times New Roman"/>
          <w:sz w:val="28"/>
          <w:szCs w:val="28"/>
          <w:lang w:val="uk-UA"/>
        </w:rPr>
        <w:t>%); найменш важливим чинником виявилося зменшення кількості обслуговуваного населення (14,0±</w:t>
      </w:r>
      <w:r w:rsidR="00B00DFF" w:rsidRPr="00B47E55">
        <w:rPr>
          <w:rFonts w:ascii="Times New Roman" w:hAnsi="Times New Roman" w:cs="Times New Roman"/>
          <w:sz w:val="28"/>
          <w:szCs w:val="28"/>
          <w:lang w:val="uk-UA"/>
        </w:rPr>
        <w:t>1,7</w:t>
      </w:r>
      <w:r w:rsidRPr="00B47E55">
        <w:rPr>
          <w:rFonts w:ascii="Times New Roman" w:hAnsi="Times New Roman" w:cs="Times New Roman"/>
          <w:sz w:val="28"/>
          <w:szCs w:val="28"/>
          <w:lang w:val="uk-UA"/>
        </w:rPr>
        <w:t>%).</w:t>
      </w:r>
    </w:p>
    <w:p w:rsidR="00841FB4" w:rsidRPr="00B47E55" w:rsidRDefault="00841FB4" w:rsidP="00D63249">
      <w:pPr>
        <w:pStyle w:val="a9"/>
        <w:keepNext/>
        <w:spacing w:after="0" w:line="360" w:lineRule="auto"/>
        <w:ind w:firstLine="708"/>
        <w:jc w:val="center"/>
        <w:rPr>
          <w:b/>
          <w:i/>
          <w:sz w:val="28"/>
          <w:szCs w:val="28"/>
          <w:lang w:val="uk-UA" w:eastAsia="en-US"/>
        </w:rPr>
      </w:pPr>
    </w:p>
    <w:p w:rsidR="00841FB4" w:rsidRPr="00B47E55" w:rsidRDefault="00391B1B"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Особисті друковані роботи за темою розділу</w:t>
      </w:r>
    </w:p>
    <w:p w:rsidR="00391B1B" w:rsidRPr="00B47E55" w:rsidRDefault="00391B1B"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Крисько М.О. Щодо готовності сімейних лікарів до надання медичних послуг</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ВІЛ-інфікованим та хворим на СНІД</w:t>
      </w:r>
      <w:r w:rsidRPr="00B47E55">
        <w:rPr>
          <w:rFonts w:ascii="Times New Roman" w:hAnsi="Times New Roman" w:cs="Times New Roman"/>
          <w:spacing w:val="-4"/>
          <w:sz w:val="28"/>
          <w:szCs w:val="28"/>
          <w:lang w:val="uk-UA" w:eastAsia="uk-UA"/>
        </w:rPr>
        <w:t>/ М. О. Крисько</w:t>
      </w:r>
      <w:r w:rsidRPr="00B47E55">
        <w:rPr>
          <w:rFonts w:ascii="Times New Roman" w:hAnsi="Times New Roman" w:cs="Times New Roman"/>
          <w:sz w:val="28"/>
          <w:szCs w:val="28"/>
          <w:lang w:val="uk-UA"/>
        </w:rPr>
        <w:t>//Вісник соціальної гігієни та організації охорони здоров’я України. 2012. - № 1. – С. 112-115</w:t>
      </w:r>
    </w:p>
    <w:p w:rsidR="00391B1B" w:rsidRPr="00B47E55" w:rsidRDefault="00391B1B" w:rsidP="00D63249">
      <w:pPr>
        <w:keepNext/>
        <w:spacing w:after="0" w:line="360" w:lineRule="auto"/>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Слабкий Г. О. Рівень обізнаності державних службовців щодо забезпечення протидії епідемії ВІЛСНІД / Г. О. Слабкий, М. О. Крисько, </w:t>
      </w:r>
      <w:r w:rsidRPr="00B47E55">
        <w:rPr>
          <w:rFonts w:ascii="Times New Roman" w:hAnsi="Times New Roman" w:cs="Times New Roman"/>
          <w:sz w:val="28"/>
          <w:szCs w:val="28"/>
          <w:lang w:val="uk-UA"/>
        </w:rPr>
        <w:br/>
        <w:t>А. А. Крапівіна // Сімейна медицина (спецвипуск). – 2011. – № 3 : тези доп. ІІІ з’їзду сімейних лікарів, м. Дніпропетровськ, 19–21 жовтня 2011 р. – Дніпропетровськ, 2011. – С. 140.</w:t>
      </w:r>
    </w:p>
    <w:p w:rsidR="00391B1B" w:rsidRPr="00B47E55" w:rsidRDefault="00391B1B" w:rsidP="00D63249">
      <w:pPr>
        <w:keepNext/>
        <w:tabs>
          <w:tab w:val="left" w:pos="360"/>
          <w:tab w:val="left" w:pos="1260"/>
        </w:tabs>
        <w:spacing w:after="0" w:line="360" w:lineRule="auto"/>
        <w:ind w:firstLine="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Крисько М.О. Результати вивчення готовності лікарів загальної практики/ сімейних лікарів надавати медичну допомогу ВІЛ-інфікованим </w:t>
      </w:r>
      <w:r w:rsidRPr="00B47E55">
        <w:rPr>
          <w:rFonts w:ascii="Times New Roman" w:hAnsi="Times New Roman" w:cs="Times New Roman"/>
          <w:sz w:val="28"/>
          <w:szCs w:val="28"/>
          <w:lang w:val="uk-UA"/>
        </w:rPr>
        <w:lastRenderedPageBreak/>
        <w:t>пацієнтам// Східноєвропейський журнал громадського здоров’я. Спеціальний випуск. Матеріали Y</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з’їзду спеціалістів з соціальної медицини та організаторів охорони здоров’я України. 11-12 жовтня 2012 р. - С. 57-58.</w:t>
      </w:r>
    </w:p>
    <w:p w:rsidR="00391B1B" w:rsidRPr="00B47E55" w:rsidRDefault="00391B1B" w:rsidP="00D63249">
      <w:pPr>
        <w:keepNext/>
        <w:tabs>
          <w:tab w:val="left" w:pos="360"/>
          <w:tab w:val="left" w:pos="1260"/>
        </w:tabs>
        <w:spacing w:after="0" w:line="360" w:lineRule="auto"/>
        <w:ind w:firstLine="54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Крисько М.О. Рівень поінформованості молоді щодо проблем ВІЛ/СНІД// Матеріали міжнародної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науково-практичної конференції «Актуальні питання здорового способу життя та використання оздоровчих технологій» 6-8 вересня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2012 р. м. Херсон. Херсон, 2012. – С.87-89</w:t>
      </w:r>
      <w:r w:rsidR="006B5374" w:rsidRPr="00B47E55">
        <w:rPr>
          <w:rFonts w:ascii="Times New Roman" w:hAnsi="Times New Roman" w:cs="Times New Roman"/>
          <w:sz w:val="28"/>
          <w:szCs w:val="28"/>
          <w:lang w:val="uk-UA"/>
        </w:rPr>
        <w:t>.</w:t>
      </w:r>
    </w:p>
    <w:p w:rsidR="006B5374" w:rsidRPr="00B47E55" w:rsidRDefault="006B5374" w:rsidP="00D63249">
      <w:pPr>
        <w:keepNext/>
        <w:tabs>
          <w:tab w:val="left" w:pos="360"/>
          <w:tab w:val="left" w:pos="1260"/>
        </w:tabs>
        <w:spacing w:after="0" w:line="360" w:lineRule="auto"/>
        <w:ind w:firstLine="540"/>
        <w:jc w:val="both"/>
        <w:rPr>
          <w:rFonts w:ascii="Times New Roman" w:hAnsi="Times New Roman" w:cs="Times New Roman"/>
          <w:sz w:val="28"/>
          <w:szCs w:val="28"/>
          <w:lang w:val="uk-UA"/>
        </w:rPr>
        <w:sectPr w:rsidR="006B5374" w:rsidRPr="00B47E55" w:rsidSect="0072479A">
          <w:pgSz w:w="11907" w:h="16840"/>
          <w:pgMar w:top="1134" w:right="851" w:bottom="1134" w:left="1701" w:header="709" w:footer="709" w:gutter="0"/>
          <w:cols w:space="720"/>
        </w:sectPr>
      </w:pPr>
    </w:p>
    <w:p w:rsidR="00841FB4" w:rsidRPr="00B47E55" w:rsidRDefault="00841FB4" w:rsidP="00D63249">
      <w:pPr>
        <w:pStyle w:val="a9"/>
        <w:keepNext/>
        <w:spacing w:after="0" w:line="276" w:lineRule="auto"/>
        <w:jc w:val="center"/>
        <w:rPr>
          <w:b/>
          <w:color w:val="000000" w:themeColor="text1"/>
          <w:sz w:val="28"/>
          <w:szCs w:val="28"/>
          <w:lang w:val="uk-UA" w:eastAsia="en-US"/>
        </w:rPr>
      </w:pPr>
      <w:r w:rsidRPr="00B47E55">
        <w:rPr>
          <w:b/>
          <w:color w:val="000000" w:themeColor="text1"/>
          <w:sz w:val="28"/>
          <w:szCs w:val="28"/>
          <w:lang w:val="uk-UA" w:eastAsia="en-US"/>
        </w:rPr>
        <w:lastRenderedPageBreak/>
        <w:t>Розділ V</w:t>
      </w:r>
      <w:r w:rsidR="006A0DA5" w:rsidRPr="00B47E55">
        <w:rPr>
          <w:b/>
          <w:color w:val="000000" w:themeColor="text1"/>
          <w:sz w:val="28"/>
          <w:szCs w:val="28"/>
          <w:lang w:val="uk-UA" w:eastAsia="en-US"/>
        </w:rPr>
        <w:t>II</w:t>
      </w:r>
    </w:p>
    <w:p w:rsidR="00841FB4" w:rsidRPr="00B47E55" w:rsidRDefault="00841FB4" w:rsidP="00D63249">
      <w:pPr>
        <w:pStyle w:val="a9"/>
        <w:keepNext/>
        <w:spacing w:after="0" w:line="276" w:lineRule="auto"/>
        <w:jc w:val="center"/>
        <w:rPr>
          <w:b/>
          <w:color w:val="000000" w:themeColor="text1"/>
          <w:sz w:val="28"/>
          <w:szCs w:val="28"/>
          <w:lang w:val="uk-UA" w:eastAsia="en-US"/>
        </w:rPr>
      </w:pPr>
    </w:p>
    <w:p w:rsidR="00841FB4" w:rsidRPr="00B47E55" w:rsidRDefault="00841FB4" w:rsidP="00D63249">
      <w:pPr>
        <w:pStyle w:val="a9"/>
        <w:keepNext/>
        <w:spacing w:after="0" w:line="268" w:lineRule="auto"/>
        <w:jc w:val="center"/>
        <w:rPr>
          <w:b/>
          <w:color w:val="000000" w:themeColor="text1"/>
          <w:sz w:val="28"/>
          <w:szCs w:val="28"/>
          <w:lang w:val="uk-UA"/>
        </w:rPr>
      </w:pPr>
      <w:r w:rsidRPr="00B47E55">
        <w:rPr>
          <w:b/>
          <w:color w:val="000000" w:themeColor="text1"/>
          <w:sz w:val="28"/>
          <w:szCs w:val="28"/>
          <w:lang w:val="uk-UA" w:eastAsia="en-US"/>
        </w:rPr>
        <w:t>ХАРАКТЕРИСТИКА</w:t>
      </w:r>
      <w:r w:rsidR="008E297D" w:rsidRPr="00B47E55">
        <w:rPr>
          <w:b/>
          <w:color w:val="000000" w:themeColor="text1"/>
          <w:sz w:val="28"/>
          <w:szCs w:val="28"/>
          <w:lang w:val="uk-UA" w:eastAsia="en-US"/>
        </w:rPr>
        <w:t xml:space="preserve"> </w:t>
      </w:r>
      <w:r w:rsidRPr="00B47E55">
        <w:rPr>
          <w:b/>
          <w:color w:val="000000" w:themeColor="text1"/>
          <w:sz w:val="28"/>
          <w:szCs w:val="28"/>
          <w:lang w:val="uk-UA"/>
        </w:rPr>
        <w:t>ФУНКЦІОНАЛЬНО-ОРГАНІЗАЦІЙНОЇ МОДЕЛІ ІНТЕГРАЦІЇ МЕДИЧНОЇ ДОПОМОГИ ВІЛ-ІНФІКОВАНИМ ТА ХВОРИМ НА СНІД НА ПЕРВИННИЙ РІВЕНЬ</w:t>
      </w:r>
      <w:r w:rsidR="008E297D" w:rsidRPr="00B47E55">
        <w:rPr>
          <w:b/>
          <w:color w:val="000000" w:themeColor="text1"/>
          <w:sz w:val="28"/>
          <w:szCs w:val="28"/>
          <w:lang w:val="uk-UA"/>
        </w:rPr>
        <w:t xml:space="preserve"> </w:t>
      </w:r>
      <w:r w:rsidRPr="00B47E55">
        <w:rPr>
          <w:b/>
          <w:color w:val="000000" w:themeColor="text1"/>
          <w:sz w:val="28"/>
          <w:szCs w:val="28"/>
          <w:lang w:val="uk-UA"/>
        </w:rPr>
        <w:t>ОХОРОНИ ЗДОРОВ’Я УКРАЇНИ</w:t>
      </w:r>
    </w:p>
    <w:p w:rsidR="00841FB4" w:rsidRPr="00B47E55" w:rsidRDefault="00841FB4" w:rsidP="00BB528F">
      <w:pPr>
        <w:pStyle w:val="a9"/>
        <w:keepNext/>
        <w:spacing w:after="0" w:line="355" w:lineRule="auto"/>
        <w:ind w:firstLine="708"/>
        <w:jc w:val="center"/>
        <w:rPr>
          <w:b/>
          <w:color w:val="000000" w:themeColor="text1"/>
          <w:sz w:val="28"/>
          <w:szCs w:val="28"/>
          <w:lang w:val="uk-UA"/>
        </w:rPr>
      </w:pPr>
    </w:p>
    <w:p w:rsidR="00841FB4" w:rsidRPr="00B47E55" w:rsidRDefault="00841FB4" w:rsidP="00BB528F">
      <w:pPr>
        <w:pStyle w:val="a9"/>
        <w:keepNext/>
        <w:spacing w:after="0" w:line="355" w:lineRule="auto"/>
        <w:ind w:firstLine="708"/>
        <w:jc w:val="both"/>
        <w:rPr>
          <w:color w:val="000000" w:themeColor="text1"/>
          <w:sz w:val="28"/>
          <w:szCs w:val="28"/>
          <w:lang w:val="uk-UA"/>
        </w:rPr>
      </w:pPr>
      <w:r w:rsidRPr="00B47E55">
        <w:rPr>
          <w:color w:val="000000" w:themeColor="text1"/>
          <w:sz w:val="28"/>
          <w:szCs w:val="28"/>
          <w:lang w:val="uk-UA"/>
        </w:rPr>
        <w:t>В ході проведеного дослідження встановлені наступні недоліки в організації медичної допомоги в ВІЛ/СНІДУ:</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Недостатня доступність медичної допомоги з ВІЛ/СНІДу, яка надається в спеціалізованих закладах охорони здоров’я як правило розташованих в обласних центрах;</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Недостатній рівень обізнаності щодо шляхів передачі ВІЛ-інфекції;</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Високий рівень стигми та дискримінації до ЛЖВ в закладах охорони здоров’я, громадах та навіть сім’ях;</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Недостатній рівень прихильності до АРТ та відказ від неї в в’язку із складностями організаційного характеру її здійснення;</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Повн</w:t>
      </w:r>
      <w:r w:rsidR="00B00DFF" w:rsidRPr="00B47E55">
        <w:rPr>
          <w:color w:val="000000" w:themeColor="text1"/>
          <w:sz w:val="28"/>
          <w:szCs w:val="28"/>
          <w:lang w:val="uk-UA"/>
        </w:rPr>
        <w:t>а</w:t>
      </w:r>
      <w:r w:rsidRPr="00B47E55">
        <w:rPr>
          <w:color w:val="000000" w:themeColor="text1"/>
          <w:sz w:val="28"/>
          <w:szCs w:val="28"/>
          <w:lang w:val="uk-UA"/>
        </w:rPr>
        <w:t xml:space="preserve"> неінформованість ЛЗП-СЛ щодо ВІЛ-статусу населення, якому вони надають первинну медико-санітарну допомогу;</w:t>
      </w:r>
    </w:p>
    <w:p w:rsidR="00841FB4" w:rsidRPr="00B47E55" w:rsidRDefault="00841FB4" w:rsidP="00BB528F">
      <w:pPr>
        <w:pStyle w:val="a9"/>
        <w:keepNext/>
        <w:numPr>
          <w:ilvl w:val="0"/>
          <w:numId w:val="12"/>
        </w:numPr>
        <w:tabs>
          <w:tab w:val="left" w:pos="1080"/>
        </w:tabs>
        <w:spacing w:after="0" w:line="355" w:lineRule="auto"/>
        <w:ind w:left="0" w:firstLine="708"/>
        <w:jc w:val="both"/>
        <w:rPr>
          <w:color w:val="000000" w:themeColor="text1"/>
          <w:sz w:val="28"/>
          <w:szCs w:val="28"/>
          <w:lang w:val="uk-UA"/>
        </w:rPr>
      </w:pPr>
      <w:r w:rsidRPr="00B47E55">
        <w:rPr>
          <w:color w:val="000000" w:themeColor="text1"/>
          <w:sz w:val="28"/>
          <w:szCs w:val="28"/>
          <w:lang w:val="uk-UA"/>
        </w:rPr>
        <w:t>Високий рівень ВІЛ-інфікованих, які не знаходяться під диспансерним наглядом в закладах охорони здоров’я.</w:t>
      </w:r>
    </w:p>
    <w:p w:rsidR="00841FB4" w:rsidRPr="00B47E55" w:rsidRDefault="00841FB4" w:rsidP="00BB528F">
      <w:pPr>
        <w:pStyle w:val="a9"/>
        <w:keepNext/>
        <w:spacing w:after="0" w:line="355" w:lineRule="auto"/>
        <w:ind w:firstLine="708"/>
        <w:jc w:val="both"/>
        <w:rPr>
          <w:color w:val="000000" w:themeColor="text1"/>
          <w:sz w:val="28"/>
          <w:szCs w:val="28"/>
          <w:lang w:val="uk-UA"/>
        </w:rPr>
      </w:pPr>
      <w:r w:rsidRPr="00B47E55">
        <w:rPr>
          <w:color w:val="000000" w:themeColor="text1"/>
          <w:sz w:val="28"/>
          <w:szCs w:val="28"/>
          <w:lang w:val="uk-UA"/>
        </w:rPr>
        <w:t>При цьому в Україні реєструється складна епідеміологічна ситуація з найбільш високими темпами поширення ВІЛ-інфекції в Європі з виходом інфекції за межі груп підвищеного ризику.</w:t>
      </w:r>
    </w:p>
    <w:p w:rsidR="00841FB4" w:rsidRPr="00B47E55" w:rsidRDefault="00841FB4" w:rsidP="00BB528F">
      <w:pPr>
        <w:pStyle w:val="a9"/>
        <w:keepNext/>
        <w:spacing w:after="0" w:line="355" w:lineRule="auto"/>
        <w:jc w:val="both"/>
        <w:rPr>
          <w:b/>
          <w:i/>
          <w:color w:val="000000" w:themeColor="text1"/>
          <w:sz w:val="28"/>
          <w:szCs w:val="28"/>
          <w:lang w:val="uk-UA"/>
        </w:rPr>
      </w:pPr>
    </w:p>
    <w:p w:rsidR="00841FB4" w:rsidRPr="00B47E55" w:rsidRDefault="009D5819" w:rsidP="00BB528F">
      <w:pPr>
        <w:pStyle w:val="a9"/>
        <w:keepNext/>
        <w:spacing w:after="0" w:line="355" w:lineRule="auto"/>
        <w:jc w:val="both"/>
        <w:rPr>
          <w:b/>
          <w:color w:val="000000" w:themeColor="text1"/>
          <w:sz w:val="28"/>
          <w:szCs w:val="28"/>
          <w:lang w:val="uk-UA"/>
        </w:rPr>
      </w:pPr>
      <w:r w:rsidRPr="00B47E55">
        <w:rPr>
          <w:b/>
          <w:color w:val="000000" w:themeColor="text1"/>
          <w:sz w:val="28"/>
          <w:szCs w:val="28"/>
          <w:lang w:val="uk-UA"/>
        </w:rPr>
        <w:t>7</w:t>
      </w:r>
      <w:r w:rsidR="00841FB4" w:rsidRPr="00B47E55">
        <w:rPr>
          <w:b/>
          <w:color w:val="000000" w:themeColor="text1"/>
          <w:sz w:val="28"/>
          <w:szCs w:val="28"/>
          <w:lang w:val="uk-UA"/>
        </w:rPr>
        <w:t xml:space="preserve">.1. Кластерна модель </w:t>
      </w:r>
      <w:r w:rsidR="00841FB4" w:rsidRPr="00B47E55">
        <w:rPr>
          <w:b/>
          <w:sz w:val="28"/>
          <w:szCs w:val="28"/>
          <w:lang w:val="uk-UA"/>
        </w:rPr>
        <w:t>інтеграції медичної допомоги з ВІЛ/СНІДу на первинний рівень</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Теоретичною основою розробки моделі стали дані світової та вітчизняної літератури, бази фактичних даних щодо захворюваності населення на ВІЛ/СНІД, темпів поширення інфекції серед населення, організації медичної допомоги і в першу чергу профілактичної діяльності з </w:t>
      </w:r>
      <w:r w:rsidRPr="00B47E55">
        <w:rPr>
          <w:rFonts w:ascii="Times New Roman" w:hAnsi="Times New Roman" w:cs="Times New Roman"/>
          <w:sz w:val="28"/>
          <w:szCs w:val="28"/>
          <w:lang w:val="uk-UA"/>
        </w:rPr>
        <w:lastRenderedPageBreak/>
        <w:t>використанням яких було обґрунтовано і запропоновано кластерну модель інтеграції медичної допомоги з ВІЛ/СНІД на первинний рівень.</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Ключовою ідеєю запропонованих перетворень є послідовне вирішення пріоритетної задачі з підвищення ефективності профілактичної діяльності щодо зменшення темпів розповсюдження епідемії ВІЛ/СНІД в Україні та підвищення доступності та якості медичної допомоги ВІЛ-інфікованим та хворим на СНІД.</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Розробка кластерної моделі проводилася з позиції системного підходу на рівні системи протидії розвитку епідемії ВІЛ/СНІД та реформування системи медичної допомоги в Україні (рис. </w:t>
      </w:r>
      <w:r w:rsidR="009D5819"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.1)</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Методологія створення задач, сутність кожно</w:t>
      </w:r>
      <w:r w:rsidR="007C1A65" w:rsidRPr="00B47E55">
        <w:rPr>
          <w:rFonts w:ascii="Times New Roman" w:hAnsi="Times New Roman" w:cs="Times New Roman"/>
          <w:sz w:val="28"/>
          <w:szCs w:val="28"/>
          <w:lang w:val="uk-UA"/>
        </w:rPr>
        <w:t>ї</w:t>
      </w:r>
      <w:r w:rsidRPr="00B47E55">
        <w:rPr>
          <w:rFonts w:ascii="Times New Roman" w:hAnsi="Times New Roman" w:cs="Times New Roman"/>
          <w:sz w:val="28"/>
          <w:szCs w:val="28"/>
          <w:lang w:val="uk-UA"/>
        </w:rPr>
        <w:t xml:space="preserve"> з яких спрямована на досягнення кінцевої мети: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підвищення ефективності протидії розвитку епідемії ВІЛ/СНІД в Україні. Підвищення ефективності протидії розвитку епідемії ВІЛ/СНІД здійснювалося в таких напрямках:</w:t>
      </w:r>
    </w:p>
    <w:p w:rsidR="00841FB4" w:rsidRPr="00B47E55" w:rsidRDefault="00841FB4" w:rsidP="00BB528F">
      <w:pPr>
        <w:keepNext/>
        <w:numPr>
          <w:ilvl w:val="0"/>
          <w:numId w:val="13"/>
        </w:numPr>
        <w:tabs>
          <w:tab w:val="num" w:pos="1008"/>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визначення основних факторів, які впливають на рівень та темпи розповсюдження епідемії ВІЛ/СНІД в Україні;</w:t>
      </w:r>
    </w:p>
    <w:p w:rsidR="00841FB4" w:rsidRPr="00B47E55" w:rsidRDefault="00841FB4" w:rsidP="00BB528F">
      <w:pPr>
        <w:keepNext/>
        <w:numPr>
          <w:ilvl w:val="0"/>
          <w:numId w:val="13"/>
        </w:numPr>
        <w:tabs>
          <w:tab w:val="num" w:pos="1008"/>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складових визначених аспектів, з інтеграції медичної допомоги з ВІЛ/СНІД на первинний рівень.</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Виходячи із названих аспектів, ми виділили наступну групу задач:</w:t>
      </w:r>
    </w:p>
    <w:p w:rsidR="00841FB4" w:rsidRPr="00B47E55" w:rsidRDefault="00841FB4" w:rsidP="00BB528F">
      <w:pPr>
        <w:keepNext/>
        <w:numPr>
          <w:ilvl w:val="1"/>
          <w:numId w:val="14"/>
        </w:numPr>
        <w:tabs>
          <w:tab w:val="left" w:pos="1036"/>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b/>
          <w:i/>
          <w:sz w:val="28"/>
          <w:szCs w:val="28"/>
          <w:lang w:val="uk-UA"/>
        </w:rPr>
        <w:t>складові медичної допомоги до яких віднесено</w:t>
      </w:r>
      <w:r w:rsidRPr="00B47E55">
        <w:rPr>
          <w:rFonts w:ascii="Times New Roman" w:hAnsi="Times New Roman" w:cs="Times New Roman"/>
          <w:b/>
          <w:sz w:val="28"/>
          <w:szCs w:val="28"/>
          <w:lang w:val="uk-UA"/>
        </w:rPr>
        <w:t xml:space="preserve">: </w:t>
      </w:r>
      <w:r w:rsidRPr="00B47E55">
        <w:rPr>
          <w:rFonts w:ascii="Times New Roman" w:hAnsi="Times New Roman" w:cs="Times New Roman"/>
          <w:sz w:val="28"/>
          <w:szCs w:val="28"/>
          <w:lang w:val="uk-UA"/>
        </w:rPr>
        <w:t>отримання інформації лікарями загальної практики – сімейної медицини про випадки ВІЛ-інфікування населення, яке вони обслуговують з метою роз’яснювальної та профілактичної роботи на рівні сім’ї, надання психологічної підтримки членам сім’ї та надання в термінальній стадії СНІДу паліативної допомоги.</w:t>
      </w:r>
    </w:p>
    <w:p w:rsidR="00841FB4" w:rsidRPr="00B47E55" w:rsidRDefault="00841FB4" w:rsidP="00BB528F">
      <w:pPr>
        <w:keepNext/>
        <w:numPr>
          <w:ilvl w:val="0"/>
          <w:numId w:val="15"/>
        </w:numPr>
        <w:tabs>
          <w:tab w:val="left" w:pos="1050"/>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b/>
          <w:i/>
          <w:sz w:val="28"/>
          <w:szCs w:val="28"/>
          <w:lang w:val="uk-UA"/>
        </w:rPr>
        <w:t xml:space="preserve">матеріально-технічне забезпечення. </w:t>
      </w:r>
      <w:r w:rsidRPr="00B47E55">
        <w:rPr>
          <w:rFonts w:ascii="Times New Roman" w:hAnsi="Times New Roman" w:cs="Times New Roman"/>
          <w:sz w:val="28"/>
          <w:szCs w:val="28"/>
          <w:lang w:val="uk-UA"/>
        </w:rPr>
        <w:t xml:space="preserve">Складовими рішення даної задачі є забезпечення базовим обладнанням та </w:t>
      </w:r>
      <w:r w:rsidR="007C1A65" w:rsidRPr="00B47E55">
        <w:rPr>
          <w:rFonts w:ascii="Times New Roman" w:hAnsi="Times New Roman" w:cs="Times New Roman"/>
          <w:sz w:val="28"/>
          <w:szCs w:val="28"/>
          <w:lang w:val="uk-UA"/>
        </w:rPr>
        <w:t>ШТ</w:t>
      </w:r>
      <w:r w:rsidRPr="00B47E55">
        <w:rPr>
          <w:rFonts w:ascii="Times New Roman" w:hAnsi="Times New Roman" w:cs="Times New Roman"/>
          <w:sz w:val="28"/>
          <w:szCs w:val="28"/>
          <w:lang w:val="uk-UA"/>
        </w:rPr>
        <w:t xml:space="preserve"> для експрес діагностики ВІЛ-інфікування, комп’ютерною технікою та інформаційно-методичними матеріалами.</w:t>
      </w:r>
    </w:p>
    <w:p w:rsidR="00841FB4" w:rsidRPr="00B47E55" w:rsidRDefault="00841FB4" w:rsidP="00BB528F">
      <w:pPr>
        <w:keepNext/>
        <w:numPr>
          <w:ilvl w:val="0"/>
          <w:numId w:val="15"/>
        </w:numPr>
        <w:tabs>
          <w:tab w:val="left" w:pos="1050"/>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b/>
          <w:i/>
          <w:sz w:val="28"/>
          <w:szCs w:val="28"/>
          <w:lang w:val="uk-UA"/>
        </w:rPr>
        <w:t xml:space="preserve">безперервне підвищення професійної майстерності медичними працівниками первинного рівня. </w:t>
      </w:r>
      <w:r w:rsidRPr="00B47E55">
        <w:rPr>
          <w:rFonts w:ascii="Times New Roman" w:hAnsi="Times New Roman" w:cs="Times New Roman"/>
          <w:sz w:val="28"/>
          <w:szCs w:val="28"/>
          <w:lang w:val="uk-UA"/>
        </w:rPr>
        <w:t xml:space="preserve">Рішення даної складової полягає в </w:t>
      </w:r>
      <w:r w:rsidRPr="00B47E55">
        <w:rPr>
          <w:rFonts w:ascii="Times New Roman" w:hAnsi="Times New Roman" w:cs="Times New Roman"/>
          <w:sz w:val="28"/>
          <w:szCs w:val="28"/>
          <w:lang w:val="uk-UA"/>
        </w:rPr>
        <w:lastRenderedPageBreak/>
        <w:t>проходженні сімейними лікарями курсів підвищення кваліфікації, тренінгів та практичних занять на базі обласного тренінгового центру, який створено в рамках впровадження сімейної медицини. Базові знання та навички ЛЗП-СЛ мають отримувати під час навчання в ВМНЗ та проходження інтернатури.</w:t>
      </w:r>
    </w:p>
    <w:p w:rsidR="00841FB4" w:rsidRPr="00B47E55" w:rsidRDefault="00841FB4" w:rsidP="00BB528F">
      <w:pPr>
        <w:keepNext/>
        <w:numPr>
          <w:ilvl w:val="0"/>
          <w:numId w:val="15"/>
        </w:numPr>
        <w:tabs>
          <w:tab w:val="left" w:pos="1050"/>
        </w:tabs>
        <w:spacing w:after="0" w:line="355" w:lineRule="auto"/>
        <w:ind w:left="0" w:firstLine="709"/>
        <w:jc w:val="both"/>
        <w:rPr>
          <w:rFonts w:ascii="Times New Roman" w:hAnsi="Times New Roman" w:cs="Times New Roman"/>
          <w:sz w:val="28"/>
          <w:szCs w:val="28"/>
          <w:lang w:val="uk-UA"/>
        </w:rPr>
      </w:pPr>
      <w:r w:rsidRPr="00B47E55">
        <w:rPr>
          <w:rFonts w:ascii="Times New Roman" w:hAnsi="Times New Roman" w:cs="Times New Roman"/>
          <w:b/>
          <w:i/>
          <w:sz w:val="28"/>
          <w:szCs w:val="28"/>
          <w:lang w:val="uk-UA"/>
        </w:rPr>
        <w:t>профілактика ВІЛ-інфікування на рівнях від індивідуального до рівня громади шляхом використання, як індивідуальних так і групових форм роботи з залученням до неї неформальних лідерів</w:t>
      </w:r>
    </w:p>
    <w:p w:rsidR="00841FB4" w:rsidRPr="00B47E55" w:rsidRDefault="00841FB4" w:rsidP="00BB528F">
      <w:pPr>
        <w:keepNext/>
        <w:tabs>
          <w:tab w:val="left" w:pos="1050"/>
        </w:tabs>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Рішення даної задачі полягає в забезпеченні населення доступною допомогою з консультування та тестування, а також проведення постійної широкомасштабної діяльності з інформування всіх верств населення з питань епідеміології ВІЛ-інфекції з формуванням толерантного ставлення до ЛЖВ. Включення до програм комунікацій з населенням розділу щодо проблем ВІ</w:t>
      </w:r>
      <w:r w:rsidR="007C1A65" w:rsidRPr="00B47E55">
        <w:rPr>
          <w:rFonts w:ascii="Times New Roman" w:hAnsi="Times New Roman" w:cs="Times New Roman"/>
          <w:sz w:val="28"/>
          <w:szCs w:val="28"/>
          <w:lang w:val="uk-UA"/>
        </w:rPr>
        <w:t>Л</w:t>
      </w:r>
      <w:r w:rsidRPr="00B47E55">
        <w:rPr>
          <w:rFonts w:ascii="Times New Roman" w:hAnsi="Times New Roman" w:cs="Times New Roman"/>
          <w:sz w:val="28"/>
          <w:szCs w:val="28"/>
          <w:lang w:val="uk-UA"/>
        </w:rPr>
        <w:t>-інфекції/СНІДу.</w:t>
      </w:r>
    </w:p>
    <w:p w:rsidR="00841FB4" w:rsidRPr="00B47E55" w:rsidRDefault="00841FB4" w:rsidP="00BB528F">
      <w:pPr>
        <w:pStyle w:val="af1"/>
        <w:keepNext/>
        <w:numPr>
          <w:ilvl w:val="0"/>
          <w:numId w:val="15"/>
        </w:numPr>
        <w:tabs>
          <w:tab w:val="clear" w:pos="360"/>
          <w:tab w:val="left" w:pos="1050"/>
        </w:tabs>
        <w:spacing w:after="0" w:line="355" w:lineRule="auto"/>
        <w:ind w:left="0" w:firstLine="709"/>
        <w:jc w:val="both"/>
        <w:rPr>
          <w:rFonts w:ascii="Times New Roman" w:hAnsi="Times New Roman" w:cs="Times New Roman"/>
          <w:b/>
          <w:i/>
          <w:sz w:val="28"/>
          <w:szCs w:val="28"/>
          <w:lang w:val="uk-UA"/>
        </w:rPr>
      </w:pPr>
      <w:r w:rsidRPr="00B47E55">
        <w:rPr>
          <w:rFonts w:ascii="Times New Roman" w:hAnsi="Times New Roman" w:cs="Times New Roman"/>
          <w:b/>
          <w:i/>
          <w:sz w:val="28"/>
          <w:szCs w:val="28"/>
          <w:lang w:val="uk-UA"/>
        </w:rPr>
        <w:t>диспансерний нагляд за ЛЖВ та організація підтримки, лікування та догляду</w:t>
      </w:r>
    </w:p>
    <w:p w:rsidR="00841FB4" w:rsidRPr="00B47E55" w:rsidRDefault="00841FB4" w:rsidP="00BB528F">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Рішення даної задачі полягає в забезпеченні диспансерного нагляду за ЛЖВ, яке рекомендовано здійснювати після первинного консультування лікаря-спеціаліста Центру профілактики та боротьби зі СНІДом. ЛЗП-СЛ також здійснює контроль за лікуванням ЛЖВ за схемами АРТ, які призначені лікарем-спеціалістом Центру профілактики та боротьби зі СНІДом. </w:t>
      </w:r>
    </w:p>
    <w:p w:rsidR="00841FB4" w:rsidRPr="00B47E55" w:rsidRDefault="00841FB4" w:rsidP="00BB528F">
      <w:pPr>
        <w:keepNext/>
        <w:spacing w:after="0" w:line="355" w:lineRule="auto"/>
        <w:ind w:firstLine="709"/>
        <w:jc w:val="both"/>
        <w:rPr>
          <w:rFonts w:ascii="Times New Roman" w:hAnsi="Times New Roman" w:cs="Times New Roman"/>
          <w:b/>
          <w:i/>
          <w:sz w:val="28"/>
          <w:szCs w:val="28"/>
          <w:lang w:val="uk-UA"/>
        </w:rPr>
      </w:pPr>
      <w:r w:rsidRPr="00B47E55">
        <w:rPr>
          <w:rFonts w:ascii="Times New Roman" w:hAnsi="Times New Roman" w:cs="Times New Roman"/>
          <w:sz w:val="28"/>
          <w:szCs w:val="28"/>
          <w:lang w:val="uk-UA"/>
        </w:rPr>
        <w:t xml:space="preserve">Структурну основу системи складають наявні ресурси діючої системи охорони здоров’я. Її впровадження вимагає додаткових фінансових ресурсів на матеріально-технічне забезпечення первинної ланки медичної допомоги інформаційними матеріалами </w:t>
      </w:r>
      <w:r w:rsidR="007C1A65" w:rsidRPr="00B47E55">
        <w:rPr>
          <w:rFonts w:ascii="Times New Roman" w:hAnsi="Times New Roman" w:cs="Times New Roman"/>
          <w:sz w:val="28"/>
          <w:szCs w:val="28"/>
          <w:lang w:val="uk-UA"/>
        </w:rPr>
        <w:t>і</w:t>
      </w:r>
      <w:r w:rsidRPr="00B47E55">
        <w:rPr>
          <w:rFonts w:ascii="Times New Roman" w:hAnsi="Times New Roman" w:cs="Times New Roman"/>
          <w:sz w:val="28"/>
          <w:szCs w:val="28"/>
          <w:lang w:val="uk-UA"/>
        </w:rPr>
        <w:t xml:space="preserve"> швидкими тестами діагностики на ВІЛ та навчання ЛЗП-СЛ з питань профілактики, діагностики та диспансерного нагляду за ВІЛ-інфікованими та хворими на СНІД.</w:t>
      </w:r>
    </w:p>
    <w:p w:rsidR="00841FB4" w:rsidRPr="00B47E55" w:rsidRDefault="00841FB4" w:rsidP="00D63249">
      <w:pPr>
        <w:keepNext/>
        <w:spacing w:after="0"/>
        <w:ind w:firstLine="709"/>
        <w:jc w:val="both"/>
        <w:rPr>
          <w:rFonts w:ascii="Times New Roman" w:hAnsi="Times New Roman" w:cs="Times New Roman"/>
          <w:szCs w:val="28"/>
          <w:lang w:val="uk-UA"/>
        </w:rPr>
      </w:pPr>
    </w:p>
    <w:p w:rsidR="00841FB4" w:rsidRPr="00B47E55" w:rsidRDefault="00841FB4" w:rsidP="00D63249">
      <w:pPr>
        <w:keepNext/>
        <w:spacing w:after="0"/>
        <w:rPr>
          <w:rFonts w:ascii="Times New Roman" w:hAnsi="Times New Roman" w:cs="Times New Roman"/>
          <w:sz w:val="28"/>
          <w:szCs w:val="28"/>
          <w:lang w:val="uk-UA"/>
        </w:rPr>
        <w:sectPr w:rsidR="00841FB4" w:rsidRPr="00B47E55" w:rsidSect="0072479A">
          <w:pgSz w:w="11907" w:h="16840"/>
          <w:pgMar w:top="1134" w:right="851" w:bottom="1134" w:left="1701" w:header="709" w:footer="709" w:gutter="0"/>
          <w:cols w:space="720"/>
        </w:sectPr>
      </w:pPr>
    </w:p>
    <w:p w:rsidR="00841FB4" w:rsidRPr="00B47E55" w:rsidRDefault="004C4FC5" w:rsidP="00D63249">
      <w:pPr>
        <w:keepNext/>
        <w:spacing w:line="360" w:lineRule="auto"/>
        <w:jc w:val="both"/>
        <w:rPr>
          <w:rFonts w:ascii="Times New Roman" w:hAnsi="Times New Roman" w:cs="Times New Roman"/>
          <w:sz w:val="28"/>
          <w:szCs w:val="28"/>
          <w:lang w:val="uk-UA" w:eastAsia="uk-UA"/>
        </w:rPr>
      </w:pPr>
      <w:r>
        <w:rPr>
          <w:rFonts w:ascii="Times New Roman" w:hAnsi="Times New Roman" w:cs="Times New Roman"/>
          <w:noProof/>
        </w:rPr>
        <w:lastRenderedPageBreak/>
        <mc:AlternateContent>
          <mc:Choice Requires="wpg">
            <w:drawing>
              <wp:anchor distT="0" distB="0" distL="114300" distR="114300" simplePos="0" relativeHeight="251639296" behindDoc="0" locked="0" layoutInCell="1" allowOverlap="1">
                <wp:simplePos x="0" y="0"/>
                <wp:positionH relativeFrom="column">
                  <wp:posOffset>55880</wp:posOffset>
                </wp:positionH>
                <wp:positionV relativeFrom="paragraph">
                  <wp:posOffset>0</wp:posOffset>
                </wp:positionV>
                <wp:extent cx="9510395" cy="6227445"/>
                <wp:effectExtent l="13970" t="9525" r="10160" b="1905"/>
                <wp:wrapNone/>
                <wp:docPr id="69"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510395" cy="6227445"/>
                          <a:chOff x="1134" y="594"/>
                          <a:chExt cx="14977" cy="10233"/>
                        </a:xfrm>
                      </wpg:grpSpPr>
                      <wps:wsp>
                        <wps:cNvPr id="70" name="AutoShape 60"/>
                        <wps:cNvSpPr>
                          <a:spLocks noChangeArrowheads="1"/>
                        </wps:cNvSpPr>
                        <wps:spPr bwMode="auto">
                          <a:xfrm>
                            <a:off x="1134" y="594"/>
                            <a:ext cx="14977" cy="9540"/>
                          </a:xfrm>
                          <a:prstGeom prst="roundRect">
                            <a:avLst>
                              <a:gd name="adj" fmla="val 15028"/>
                            </a:avLst>
                          </a:prstGeom>
                          <a:solidFill>
                            <a:srgbClr val="0000FF"/>
                          </a:solidFill>
                          <a:ln w="19050">
                            <a:solidFill>
                              <a:srgbClr val="00CCFF"/>
                            </a:solidFill>
                            <a:round/>
                            <a:headEnd/>
                            <a:tailEnd/>
                          </a:ln>
                        </wps:spPr>
                        <wps:bodyPr rot="0" vert="horz" wrap="square" lIns="91440" tIns="45720" rIns="91440" bIns="45720" anchor="t" anchorCtr="0" upright="1">
                          <a:noAutofit/>
                        </wps:bodyPr>
                      </wps:wsp>
                      <wps:wsp>
                        <wps:cNvPr id="71" name="AutoShape 5"/>
                        <wps:cNvSpPr>
                          <a:spLocks noChangeArrowheads="1"/>
                        </wps:cNvSpPr>
                        <wps:spPr bwMode="auto">
                          <a:xfrm>
                            <a:off x="1558" y="992"/>
                            <a:ext cx="14129" cy="8744"/>
                          </a:xfrm>
                          <a:prstGeom prst="roundRect">
                            <a:avLst>
                              <a:gd name="adj" fmla="val 16667"/>
                            </a:avLst>
                          </a:prstGeom>
                          <a:solidFill>
                            <a:srgbClr val="00FFFF"/>
                          </a:solidFill>
                          <a:ln w="12700">
                            <a:solidFill>
                              <a:srgbClr val="000080"/>
                            </a:solidFill>
                            <a:round/>
                            <a:headEnd/>
                            <a:tailEnd/>
                          </a:ln>
                        </wps:spPr>
                        <wps:txbx>
                          <w:txbxContent>
                            <w:p w:rsidR="00F5425E" w:rsidRDefault="00F5425E" w:rsidP="00841FB4"/>
                          </w:txbxContent>
                        </wps:txbx>
                        <wps:bodyPr rot="0" vert="horz" wrap="square" lIns="91440" tIns="45720" rIns="91440" bIns="45720" anchor="t" anchorCtr="0" upright="1">
                          <a:noAutofit/>
                        </wps:bodyPr>
                      </wps:wsp>
                      <wps:wsp>
                        <wps:cNvPr id="72" name="AutoShape 6"/>
                        <wps:cNvSpPr>
                          <a:spLocks noChangeArrowheads="1"/>
                        </wps:cNvSpPr>
                        <wps:spPr bwMode="auto">
                          <a:xfrm>
                            <a:off x="1982" y="1389"/>
                            <a:ext cx="13281" cy="7951"/>
                          </a:xfrm>
                          <a:prstGeom prst="roundRect">
                            <a:avLst>
                              <a:gd name="adj" fmla="val 16667"/>
                            </a:avLst>
                          </a:prstGeom>
                          <a:solidFill>
                            <a:srgbClr val="FFFFFF"/>
                          </a:solidFill>
                          <a:ln w="12700">
                            <a:solidFill>
                              <a:srgbClr val="808080"/>
                            </a:solidFill>
                            <a:round/>
                            <a:headEnd/>
                            <a:tailEnd/>
                          </a:ln>
                        </wps:spPr>
                        <wps:bodyPr rot="0" vert="horz" wrap="square" lIns="91440" tIns="45720" rIns="91440" bIns="45720" anchor="t" anchorCtr="0" upright="1">
                          <a:noAutofit/>
                        </wps:bodyPr>
                      </wps:wsp>
                      <wps:wsp>
                        <wps:cNvPr id="73" name="Text Box 63"/>
                        <wps:cNvSpPr txBox="1">
                          <a:spLocks noChangeArrowheads="1"/>
                        </wps:cNvSpPr>
                        <wps:spPr bwMode="auto">
                          <a:xfrm>
                            <a:off x="1134" y="594"/>
                            <a:ext cx="14693"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color w:val="FFFFFF"/>
                                </w:rPr>
                              </w:pPr>
                              <w:r>
                                <w:rPr>
                                  <w:b/>
                                  <w:color w:val="FFFFFF"/>
                                </w:rPr>
                                <w:t>Підвищення ефективності протидії розвитку епідемії ВІЛ/СНІД</w:t>
                              </w:r>
                            </w:p>
                          </w:txbxContent>
                        </wps:txbx>
                        <wps:bodyPr rot="0" vert="horz" wrap="square" lIns="0" tIns="0" rIns="0" bIns="0" anchor="t" anchorCtr="0" upright="1">
                          <a:noAutofit/>
                        </wps:bodyPr>
                      </wps:wsp>
                      <wps:wsp>
                        <wps:cNvPr id="74" name="Text Box 64"/>
                        <wps:cNvSpPr txBox="1">
                          <a:spLocks noChangeArrowheads="1"/>
                        </wps:cNvSpPr>
                        <wps:spPr bwMode="auto">
                          <a:xfrm>
                            <a:off x="1134" y="9736"/>
                            <a:ext cx="14693"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r>
                                <w:rPr>
                                  <w:b/>
                                  <w:color w:val="FFFFFF"/>
                                  <w:lang w:val="uk-UA"/>
                                </w:rPr>
                                <w:t>Підвищення ефективності протидії розвитку епідемії ВІЛ/СНІД</w:t>
                              </w:r>
                            </w:p>
                            <w:p w:rsidR="00F5425E" w:rsidRDefault="00F5425E" w:rsidP="00841FB4">
                              <w:pPr>
                                <w:rPr>
                                  <w:lang w:val="uk-UA"/>
                                </w:rPr>
                              </w:pPr>
                            </w:p>
                          </w:txbxContent>
                        </wps:txbx>
                        <wps:bodyPr rot="0" vert="horz" wrap="square" lIns="0" tIns="0" rIns="0" bIns="0" anchor="t" anchorCtr="0" upright="1">
                          <a:noAutofit/>
                        </wps:bodyPr>
                      </wps:wsp>
                      <wps:wsp>
                        <wps:cNvPr id="75" name="Text Box 65"/>
                        <wps:cNvSpPr txBox="1">
                          <a:spLocks noChangeArrowheads="1"/>
                        </wps:cNvSpPr>
                        <wps:spPr bwMode="auto">
                          <a:xfrm>
                            <a:off x="1134" y="594"/>
                            <a:ext cx="424" cy="9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color w:val="FFFFFF"/>
                                </w:rPr>
                              </w:pPr>
                              <w:r>
                                <w:rPr>
                                  <w:b/>
                                  <w:color w:val="FFFFFF"/>
                                </w:rPr>
                                <w:t>Підвищення ефективності протидії розвитку епідемії ВІЛ/СНІД</w:t>
                              </w:r>
                            </w:p>
                            <w:p w:rsidR="00F5425E" w:rsidRDefault="00F5425E" w:rsidP="00841FB4">
                              <w:pPr>
                                <w:jc w:val="center"/>
                                <w:rPr>
                                  <w:b/>
                                  <w:color w:val="FFFFFF"/>
                                </w:rPr>
                              </w:pPr>
                            </w:p>
                          </w:txbxContent>
                        </wps:txbx>
                        <wps:bodyPr rot="0" vert="vert" wrap="square" lIns="0" tIns="0" rIns="0" bIns="0" anchor="t" anchorCtr="0" upright="1">
                          <a:noAutofit/>
                        </wps:bodyPr>
                      </wps:wsp>
                      <wps:wsp>
                        <wps:cNvPr id="76" name="Text Box 66"/>
                        <wps:cNvSpPr txBox="1">
                          <a:spLocks noChangeArrowheads="1"/>
                        </wps:cNvSpPr>
                        <wps:spPr bwMode="auto">
                          <a:xfrm>
                            <a:off x="15687" y="2067"/>
                            <a:ext cx="424" cy="6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color w:val="FFFFFF"/>
                                </w:rPr>
                              </w:pPr>
                              <w:r>
                                <w:rPr>
                                  <w:b/>
                                  <w:color w:val="FFFFFF"/>
                                </w:rPr>
                                <w:t>Підвищення ефективності протидії розвитку епідеміїВІЛ/СНІД</w:t>
                              </w:r>
                            </w:p>
                            <w:p w:rsidR="00F5425E" w:rsidRDefault="00F5425E" w:rsidP="00841FB4"/>
                          </w:txbxContent>
                        </wps:txbx>
                        <wps:bodyPr rot="0" vert="vert" wrap="square" lIns="0" tIns="0" rIns="0" bIns="0" anchor="t" anchorCtr="0" upright="1">
                          <a:noAutofit/>
                        </wps:bodyPr>
                      </wps:wsp>
                      <wps:wsp>
                        <wps:cNvPr id="77" name="AutoShape 11"/>
                        <wps:cNvSpPr>
                          <a:spLocks noChangeArrowheads="1"/>
                        </wps:cNvSpPr>
                        <wps:spPr bwMode="auto">
                          <a:xfrm>
                            <a:off x="15263" y="4967"/>
                            <a:ext cx="424"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78" name="AutoShape 12"/>
                        <wps:cNvSpPr>
                          <a:spLocks noChangeArrowheads="1"/>
                        </wps:cNvSpPr>
                        <wps:spPr bwMode="auto">
                          <a:xfrm rot="-5400000">
                            <a:off x="8364" y="784"/>
                            <a:ext cx="439" cy="771"/>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79" name="AutoShape 13"/>
                        <wps:cNvSpPr>
                          <a:spLocks noChangeArrowheads="1"/>
                        </wps:cNvSpPr>
                        <wps:spPr bwMode="auto">
                          <a:xfrm rot="5400000" flipV="1">
                            <a:off x="8365" y="9173"/>
                            <a:ext cx="438" cy="771"/>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0" name="AutoShape 14"/>
                        <wps:cNvSpPr>
                          <a:spLocks noChangeArrowheads="1"/>
                        </wps:cNvSpPr>
                        <wps:spPr bwMode="auto">
                          <a:xfrm flipH="1">
                            <a:off x="1558" y="4967"/>
                            <a:ext cx="424"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1" name="AutoShape 15"/>
                        <wps:cNvSpPr>
                          <a:spLocks noChangeArrowheads="1"/>
                        </wps:cNvSpPr>
                        <wps:spPr bwMode="auto">
                          <a:xfrm>
                            <a:off x="3677" y="2979"/>
                            <a:ext cx="9891" cy="4770"/>
                          </a:xfrm>
                          <a:prstGeom prst="roundRect">
                            <a:avLst>
                              <a:gd name="adj" fmla="val 16667"/>
                            </a:avLst>
                          </a:prstGeom>
                          <a:solidFill>
                            <a:srgbClr val="00CCFF"/>
                          </a:solidFill>
                          <a:ln w="12700">
                            <a:solidFill>
                              <a:srgbClr val="808080"/>
                            </a:solidFill>
                            <a:round/>
                            <a:headEnd/>
                            <a:tailEnd/>
                          </a:ln>
                        </wps:spPr>
                        <wps:bodyPr rot="0" vert="horz" wrap="square" lIns="91440" tIns="45720" rIns="91440" bIns="45720" anchor="t" anchorCtr="0" upright="1">
                          <a:noAutofit/>
                        </wps:bodyPr>
                      </wps:wsp>
                      <wps:wsp>
                        <wps:cNvPr id="82" name="AutoShape 16"/>
                        <wps:cNvSpPr>
                          <a:spLocks noChangeArrowheads="1"/>
                        </wps:cNvSpPr>
                        <wps:spPr bwMode="auto">
                          <a:xfrm>
                            <a:off x="4101" y="3377"/>
                            <a:ext cx="9043" cy="3975"/>
                          </a:xfrm>
                          <a:prstGeom prst="roundRect">
                            <a:avLst>
                              <a:gd name="adj" fmla="val 16667"/>
                            </a:avLst>
                          </a:prstGeom>
                          <a:solidFill>
                            <a:srgbClr val="FFFFFF"/>
                          </a:solidFill>
                          <a:ln w="12700">
                            <a:solidFill>
                              <a:srgbClr val="808080"/>
                            </a:solidFill>
                            <a:round/>
                            <a:headEnd/>
                            <a:tailEnd/>
                          </a:ln>
                        </wps:spPr>
                        <wps:bodyPr rot="0" vert="horz" wrap="square" lIns="91440" tIns="45720" rIns="91440" bIns="45720" anchor="t" anchorCtr="0" upright="1">
                          <a:noAutofit/>
                        </wps:bodyPr>
                      </wps:wsp>
                      <wps:wsp>
                        <wps:cNvPr id="83" name="AutoShape 73"/>
                        <wps:cNvSpPr>
                          <a:spLocks noChangeArrowheads="1"/>
                        </wps:cNvSpPr>
                        <wps:spPr bwMode="auto">
                          <a:xfrm flipH="1">
                            <a:off x="3677" y="4967"/>
                            <a:ext cx="424"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4" name="AutoShape 18"/>
                        <wps:cNvSpPr>
                          <a:spLocks noChangeArrowheads="1"/>
                        </wps:cNvSpPr>
                        <wps:spPr bwMode="auto">
                          <a:xfrm rot="-5400000">
                            <a:off x="8364" y="2772"/>
                            <a:ext cx="439" cy="771"/>
                          </a:xfrm>
                          <a:prstGeom prst="rightArrow">
                            <a:avLst>
                              <a:gd name="adj1" fmla="val 37537"/>
                              <a:gd name="adj2" fmla="val 53097"/>
                            </a:avLst>
                          </a:prstGeom>
                          <a:solidFill>
                            <a:srgbClr val="000080"/>
                          </a:solidFill>
                          <a:ln w="9525">
                            <a:solidFill>
                              <a:srgbClr val="808080"/>
                            </a:solidFill>
                            <a:miter lim="800000"/>
                            <a:headEnd/>
                            <a:tailEnd/>
                          </a:ln>
                        </wps:spPr>
                        <wps:bodyPr rot="0" vert="horz" wrap="square" lIns="91440" tIns="45720" rIns="91440" bIns="45720" anchor="t" anchorCtr="0" upright="1">
                          <a:noAutofit/>
                        </wps:bodyPr>
                      </wps:wsp>
                      <wps:wsp>
                        <wps:cNvPr id="85" name="AutoShape 19"/>
                        <wps:cNvSpPr>
                          <a:spLocks noChangeArrowheads="1"/>
                        </wps:cNvSpPr>
                        <wps:spPr bwMode="auto">
                          <a:xfrm>
                            <a:off x="13144" y="4967"/>
                            <a:ext cx="424"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6" name="AutoShape 20"/>
                        <wps:cNvSpPr>
                          <a:spLocks noChangeArrowheads="1"/>
                        </wps:cNvSpPr>
                        <wps:spPr bwMode="auto">
                          <a:xfrm rot="5400000" flipV="1">
                            <a:off x="8365" y="7185"/>
                            <a:ext cx="438" cy="771"/>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7" name="AutoShape 21"/>
                        <wps:cNvSpPr>
                          <a:spLocks noChangeArrowheads="1"/>
                        </wps:cNvSpPr>
                        <wps:spPr bwMode="auto">
                          <a:xfrm>
                            <a:off x="5374" y="4569"/>
                            <a:ext cx="6497" cy="1590"/>
                          </a:xfrm>
                          <a:prstGeom prst="roundRect">
                            <a:avLst>
                              <a:gd name="adj" fmla="val 16667"/>
                            </a:avLst>
                          </a:prstGeom>
                          <a:solidFill>
                            <a:srgbClr val="00CCFF"/>
                          </a:solidFill>
                          <a:ln w="12700">
                            <a:solidFill>
                              <a:srgbClr val="808080"/>
                            </a:solidFill>
                            <a:round/>
                            <a:headEnd/>
                            <a:tailEnd/>
                          </a:ln>
                        </wps:spPr>
                        <wps:bodyPr rot="0" vert="horz" wrap="square" lIns="91440" tIns="45720" rIns="91440" bIns="45720" anchor="t" anchorCtr="0" upright="1">
                          <a:noAutofit/>
                        </wps:bodyPr>
                      </wps:wsp>
                      <wps:wsp>
                        <wps:cNvPr id="88" name="AutoShape 22"/>
                        <wps:cNvSpPr>
                          <a:spLocks noChangeArrowheads="1"/>
                        </wps:cNvSpPr>
                        <wps:spPr bwMode="auto">
                          <a:xfrm>
                            <a:off x="11448" y="4967"/>
                            <a:ext cx="423"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89" name="AutoShape 23"/>
                        <wps:cNvSpPr>
                          <a:spLocks noChangeArrowheads="1"/>
                        </wps:cNvSpPr>
                        <wps:spPr bwMode="auto">
                          <a:xfrm rot="5400000" flipV="1">
                            <a:off x="8364" y="5595"/>
                            <a:ext cx="439" cy="771"/>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90" name="AutoShape 24"/>
                        <wps:cNvSpPr>
                          <a:spLocks noChangeArrowheads="1"/>
                        </wps:cNvSpPr>
                        <wps:spPr bwMode="auto">
                          <a:xfrm flipH="1">
                            <a:off x="5374" y="4967"/>
                            <a:ext cx="423" cy="794"/>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91" name="Freeform 81"/>
                        <wps:cNvSpPr>
                          <a:spLocks/>
                        </wps:cNvSpPr>
                        <wps:spPr bwMode="auto">
                          <a:xfrm>
                            <a:off x="10601" y="889"/>
                            <a:ext cx="4949" cy="4873"/>
                          </a:xfrm>
                          <a:custGeom>
                            <a:avLst/>
                            <a:gdLst>
                              <a:gd name="T0" fmla="*/ 0 w 4580"/>
                              <a:gd name="T1" fmla="*/ 4873 h 4766"/>
                              <a:gd name="T2" fmla="*/ 4949 w 4580"/>
                              <a:gd name="T3" fmla="*/ 0 h 4766"/>
                              <a:gd name="T4" fmla="*/ 0 60000 65536"/>
                              <a:gd name="T5" fmla="*/ 0 60000 65536"/>
                            </a:gdLst>
                            <a:ahLst/>
                            <a:cxnLst>
                              <a:cxn ang="T4">
                                <a:pos x="T0" y="T1"/>
                              </a:cxn>
                              <a:cxn ang="T5">
                                <a:pos x="T2" y="T3"/>
                              </a:cxn>
                            </a:cxnLst>
                            <a:rect l="0" t="0" r="r" b="b"/>
                            <a:pathLst>
                              <a:path w="4580" h="4766">
                                <a:moveTo>
                                  <a:pt x="0" y="4766"/>
                                </a:moveTo>
                                <a:lnTo>
                                  <a:pt x="4580" y="0"/>
                                </a:lnTo>
                              </a:path>
                            </a:pathLst>
                          </a:custGeom>
                          <a:solidFill>
                            <a:srgbClr val="FFFFFF"/>
                          </a:solidFill>
                          <a:ln w="12700">
                            <a:solidFill>
                              <a:srgbClr val="000080"/>
                            </a:solidFill>
                            <a:round/>
                            <a:headEnd/>
                            <a:tailEnd/>
                          </a:ln>
                        </wps:spPr>
                        <wps:bodyPr rot="0" vert="horz" wrap="square" lIns="91440" tIns="45720" rIns="91440" bIns="45720" anchor="t" anchorCtr="0" upright="1">
                          <a:noAutofit/>
                        </wps:bodyPr>
                      </wps:wsp>
                      <wps:wsp>
                        <wps:cNvPr id="92" name="Line 82"/>
                        <wps:cNvCnPr/>
                        <wps:spPr bwMode="auto">
                          <a:xfrm>
                            <a:off x="10601" y="4967"/>
                            <a:ext cx="5086" cy="4769"/>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93" name="Freeform 83"/>
                        <wps:cNvSpPr>
                          <a:spLocks/>
                        </wps:cNvSpPr>
                        <wps:spPr bwMode="auto">
                          <a:xfrm>
                            <a:off x="2146" y="4967"/>
                            <a:ext cx="4499" cy="4680"/>
                          </a:xfrm>
                          <a:custGeom>
                            <a:avLst/>
                            <a:gdLst>
                              <a:gd name="T0" fmla="*/ 4499 w 4164"/>
                              <a:gd name="T1" fmla="*/ 0 h 4577"/>
                              <a:gd name="T2" fmla="*/ 0 w 4164"/>
                              <a:gd name="T3" fmla="*/ 4680 h 4577"/>
                              <a:gd name="T4" fmla="*/ 0 60000 65536"/>
                              <a:gd name="T5" fmla="*/ 0 60000 65536"/>
                            </a:gdLst>
                            <a:ahLst/>
                            <a:cxnLst>
                              <a:cxn ang="T4">
                                <a:pos x="T0" y="T1"/>
                              </a:cxn>
                              <a:cxn ang="T5">
                                <a:pos x="T2" y="T3"/>
                              </a:cxn>
                            </a:cxnLst>
                            <a:rect l="0" t="0" r="r" b="b"/>
                            <a:pathLst>
                              <a:path w="4164" h="4577">
                                <a:moveTo>
                                  <a:pt x="4164" y="0"/>
                                </a:moveTo>
                                <a:lnTo>
                                  <a:pt x="0" y="4577"/>
                                </a:lnTo>
                              </a:path>
                            </a:pathLst>
                          </a:custGeom>
                          <a:solidFill>
                            <a:srgbClr val="FFFFFF"/>
                          </a:solidFill>
                          <a:ln w="12700">
                            <a:solidFill>
                              <a:srgbClr val="000080"/>
                            </a:solidFill>
                            <a:round/>
                            <a:headEnd/>
                            <a:tailEnd/>
                          </a:ln>
                        </wps:spPr>
                        <wps:bodyPr rot="0" vert="horz" wrap="square" lIns="91440" tIns="45720" rIns="91440" bIns="45720" anchor="t" anchorCtr="0" upright="1">
                          <a:noAutofit/>
                        </wps:bodyPr>
                      </wps:wsp>
                      <wps:wsp>
                        <wps:cNvPr id="94" name="Freeform 84"/>
                        <wps:cNvSpPr>
                          <a:spLocks/>
                        </wps:cNvSpPr>
                        <wps:spPr bwMode="auto">
                          <a:xfrm>
                            <a:off x="1708" y="997"/>
                            <a:ext cx="4937" cy="4765"/>
                          </a:xfrm>
                          <a:custGeom>
                            <a:avLst/>
                            <a:gdLst>
                              <a:gd name="T0" fmla="*/ 4937 w 4569"/>
                              <a:gd name="T1" fmla="*/ 4765 h 4661"/>
                              <a:gd name="T2" fmla="*/ 0 w 4569"/>
                              <a:gd name="T3" fmla="*/ 0 h 4661"/>
                              <a:gd name="T4" fmla="*/ 0 60000 65536"/>
                              <a:gd name="T5" fmla="*/ 0 60000 65536"/>
                            </a:gdLst>
                            <a:ahLst/>
                            <a:cxnLst>
                              <a:cxn ang="T4">
                                <a:pos x="T0" y="T1"/>
                              </a:cxn>
                              <a:cxn ang="T5">
                                <a:pos x="T2" y="T3"/>
                              </a:cxn>
                            </a:cxnLst>
                            <a:rect l="0" t="0" r="r" b="b"/>
                            <a:pathLst>
                              <a:path w="4569" h="4661">
                                <a:moveTo>
                                  <a:pt x="4569" y="4661"/>
                                </a:moveTo>
                                <a:lnTo>
                                  <a:pt x="0" y="0"/>
                                </a:lnTo>
                              </a:path>
                            </a:pathLst>
                          </a:custGeom>
                          <a:solidFill>
                            <a:srgbClr val="FFFFFF"/>
                          </a:solidFill>
                          <a:ln w="12700">
                            <a:solidFill>
                              <a:srgbClr val="000080"/>
                            </a:solidFill>
                            <a:round/>
                            <a:headEnd/>
                            <a:tailEnd/>
                          </a:ln>
                        </wps:spPr>
                        <wps:bodyPr rot="0" vert="horz" wrap="square" lIns="91440" tIns="45720" rIns="91440" bIns="45720" anchor="t" anchorCtr="0" upright="1">
                          <a:noAutofit/>
                        </wps:bodyPr>
                      </wps:wsp>
                      <wps:wsp>
                        <wps:cNvPr id="95" name="AutoShape 29"/>
                        <wps:cNvSpPr>
                          <a:spLocks noChangeArrowheads="1"/>
                        </wps:cNvSpPr>
                        <wps:spPr bwMode="auto">
                          <a:xfrm>
                            <a:off x="5797" y="4967"/>
                            <a:ext cx="5651" cy="794"/>
                          </a:xfrm>
                          <a:prstGeom prst="roundRect">
                            <a:avLst>
                              <a:gd name="adj" fmla="val 16667"/>
                            </a:avLst>
                          </a:prstGeom>
                          <a:solidFill>
                            <a:srgbClr val="FFFFFF"/>
                          </a:solidFill>
                          <a:ln w="12700">
                            <a:solidFill>
                              <a:srgbClr val="808080"/>
                            </a:solidFill>
                            <a:round/>
                            <a:headEnd/>
                            <a:tailEnd/>
                          </a:ln>
                        </wps:spPr>
                        <wps:bodyPr rot="0" vert="horz" wrap="square" lIns="91440" tIns="45720" rIns="91440" bIns="45720" anchor="t" anchorCtr="0" upright="1">
                          <a:noAutofit/>
                        </wps:bodyPr>
                      </wps:wsp>
                      <wps:wsp>
                        <wps:cNvPr id="96" name="Text Box 86"/>
                        <wps:cNvSpPr txBox="1">
                          <a:spLocks noChangeArrowheads="1"/>
                        </wps:cNvSpPr>
                        <wps:spPr bwMode="auto">
                          <a:xfrm>
                            <a:off x="3677" y="3377"/>
                            <a:ext cx="9891" cy="1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bCs/>
                                  <w:color w:val="000080"/>
                                  <w:sz w:val="16"/>
                                  <w:szCs w:val="16"/>
                                </w:rPr>
                              </w:pPr>
                            </w:p>
                            <w:p w:rsidR="00F5425E" w:rsidRDefault="00F5425E" w:rsidP="00841FB4">
                              <w:pPr>
                                <w:jc w:val="center"/>
                                <w:rPr>
                                  <w:b/>
                                  <w:bCs/>
                                  <w:color w:val="000080"/>
                                  <w:sz w:val="16"/>
                                  <w:szCs w:val="16"/>
                                </w:rPr>
                              </w:pPr>
                            </w:p>
                            <w:p w:rsidR="00F5425E" w:rsidRDefault="00F5425E" w:rsidP="00841FB4">
                              <w:pPr>
                                <w:jc w:val="center"/>
                                <w:rPr>
                                  <w:b/>
                                  <w:bCs/>
                                </w:rPr>
                              </w:pPr>
                              <w:r>
                                <w:rPr>
                                  <w:b/>
                                  <w:bCs/>
                                </w:rPr>
                                <w:t xml:space="preserve">Матеріально-технічне забезпечення </w:t>
                              </w:r>
                            </w:p>
                          </w:txbxContent>
                        </wps:txbx>
                        <wps:bodyPr rot="0" vert="horz" wrap="square" lIns="0" tIns="0" rIns="0" bIns="0" anchor="t" anchorCtr="0" upright="1">
                          <a:noAutofit/>
                        </wps:bodyPr>
                      </wps:wsp>
                      <wps:wsp>
                        <wps:cNvPr id="97" name="Text Box 87"/>
                        <wps:cNvSpPr txBox="1">
                          <a:spLocks noChangeArrowheads="1"/>
                        </wps:cNvSpPr>
                        <wps:spPr bwMode="auto">
                          <a:xfrm>
                            <a:off x="3677" y="6159"/>
                            <a:ext cx="9891" cy="11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b/>
                                  <w:bCs/>
                                  <w:color w:val="000080"/>
                                </w:rPr>
                              </w:pPr>
                            </w:p>
                            <w:p w:rsidR="00F5425E" w:rsidRDefault="00F5425E" w:rsidP="00841FB4">
                              <w:pPr>
                                <w:spacing w:after="0" w:line="240" w:lineRule="auto"/>
                                <w:jc w:val="center"/>
                                <w:rPr>
                                  <w:b/>
                                  <w:bCs/>
                                  <w:color w:val="000080"/>
                                </w:rPr>
                              </w:pPr>
                              <w:r>
                                <w:rPr>
                                  <w:b/>
                                  <w:bCs/>
                                  <w:color w:val="000080"/>
                                </w:rPr>
                                <w:t>Профілактика ВІЛ/СНІД на рівні громади, сім’ї</w:t>
                              </w:r>
                            </w:p>
                            <w:p w:rsidR="00F5425E" w:rsidRDefault="00F5425E" w:rsidP="00841FB4">
                              <w:pPr>
                                <w:jc w:val="center"/>
                                <w:rPr>
                                  <w:b/>
                                  <w:bCs/>
                                  <w:color w:val="000080"/>
                                </w:rPr>
                              </w:pPr>
                              <w:r>
                                <w:rPr>
                                  <w:b/>
                                  <w:bCs/>
                                  <w:color w:val="000080"/>
                                </w:rPr>
                                <w:t xml:space="preserve"> та індивідуальному рівні</w:t>
                              </w:r>
                            </w:p>
                            <w:p w:rsidR="00F5425E" w:rsidRDefault="00F5425E" w:rsidP="00841FB4">
                              <w:pPr>
                                <w:jc w:val="center"/>
                              </w:pPr>
                            </w:p>
                          </w:txbxContent>
                        </wps:txbx>
                        <wps:bodyPr rot="0" vert="horz" wrap="square" lIns="0" tIns="0" rIns="0" bIns="0" anchor="t" anchorCtr="0" upright="1">
                          <a:noAutofit/>
                        </wps:bodyPr>
                      </wps:wsp>
                      <wps:wsp>
                        <wps:cNvPr id="98" name="Text Box 88"/>
                        <wps:cNvSpPr txBox="1">
                          <a:spLocks noChangeArrowheads="1"/>
                        </wps:cNvSpPr>
                        <wps:spPr bwMode="auto">
                          <a:xfrm>
                            <a:off x="11871" y="2979"/>
                            <a:ext cx="1273" cy="4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spacing w:line="168" w:lineRule="auto"/>
                                <w:jc w:val="center"/>
                                <w:rPr>
                                  <w:b/>
                                  <w:bCs/>
                                  <w:color w:val="000080"/>
                                </w:rPr>
                              </w:pPr>
                            </w:p>
                            <w:p w:rsidR="00F5425E" w:rsidRDefault="00F5425E" w:rsidP="00841FB4">
                              <w:pPr>
                                <w:spacing w:line="168" w:lineRule="auto"/>
                                <w:jc w:val="center"/>
                                <w:rPr>
                                  <w:b/>
                                  <w:bCs/>
                                  <w:color w:val="000080"/>
                                </w:rPr>
                              </w:pPr>
                            </w:p>
                            <w:p w:rsidR="00F5425E" w:rsidRDefault="00F5425E" w:rsidP="00841FB4">
                              <w:pPr>
                                <w:spacing w:after="0" w:line="240" w:lineRule="auto"/>
                                <w:jc w:val="center"/>
                                <w:rPr>
                                  <w:b/>
                                  <w:bCs/>
                                </w:rPr>
                              </w:pPr>
                              <w:r>
                                <w:rPr>
                                  <w:b/>
                                  <w:bCs/>
                                </w:rPr>
                                <w:t xml:space="preserve">Складові медичної </w:t>
                              </w:r>
                            </w:p>
                            <w:p w:rsidR="00F5425E" w:rsidRDefault="00F5425E" w:rsidP="00841FB4">
                              <w:pPr>
                                <w:spacing w:after="0" w:line="240" w:lineRule="auto"/>
                                <w:jc w:val="center"/>
                              </w:pPr>
                              <w:r>
                                <w:rPr>
                                  <w:b/>
                                  <w:bCs/>
                                </w:rPr>
                                <w:t xml:space="preserve">допомоги  </w:t>
                              </w:r>
                            </w:p>
                            <w:p w:rsidR="00F5425E" w:rsidRDefault="00F5425E" w:rsidP="00841FB4"/>
                          </w:txbxContent>
                        </wps:txbx>
                        <wps:bodyPr rot="0" vert="vert270" wrap="square" lIns="0" tIns="0" rIns="0" bIns="0" anchor="t" anchorCtr="0" upright="1">
                          <a:noAutofit/>
                        </wps:bodyPr>
                      </wps:wsp>
                      <wps:wsp>
                        <wps:cNvPr id="99" name="Text Box 89"/>
                        <wps:cNvSpPr txBox="1">
                          <a:spLocks noChangeArrowheads="1"/>
                        </wps:cNvSpPr>
                        <wps:spPr bwMode="auto">
                          <a:xfrm>
                            <a:off x="4101" y="2979"/>
                            <a:ext cx="1273" cy="4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spacing w:after="0" w:line="240" w:lineRule="auto"/>
                                <w:jc w:val="center"/>
                                <w:rPr>
                                  <w:b/>
                                  <w:bCs/>
                                  <w:color w:val="000080"/>
                                </w:rPr>
                              </w:pPr>
                            </w:p>
                            <w:p w:rsidR="00F5425E" w:rsidRDefault="00F5425E" w:rsidP="00841FB4">
                              <w:pPr>
                                <w:spacing w:after="0" w:line="240" w:lineRule="auto"/>
                                <w:jc w:val="center"/>
                                <w:rPr>
                                  <w:b/>
                                  <w:bCs/>
                                </w:rPr>
                              </w:pPr>
                              <w:r>
                                <w:rPr>
                                  <w:b/>
                                  <w:bCs/>
                                </w:rPr>
                                <w:t xml:space="preserve">Безперервне підвищення </w:t>
                              </w:r>
                            </w:p>
                            <w:p w:rsidR="00F5425E" w:rsidRDefault="00F5425E" w:rsidP="00841FB4">
                              <w:pPr>
                                <w:spacing w:after="0" w:line="240" w:lineRule="auto"/>
                                <w:jc w:val="center"/>
                                <w:rPr>
                                  <w:b/>
                                  <w:bCs/>
                                </w:rPr>
                              </w:pPr>
                              <w:r>
                                <w:rPr>
                                  <w:b/>
                                  <w:bCs/>
                                </w:rPr>
                                <w:t xml:space="preserve">професійного рівня </w:t>
                              </w:r>
                            </w:p>
                            <w:p w:rsidR="00F5425E" w:rsidRDefault="00F5425E" w:rsidP="00841FB4">
                              <w:pPr>
                                <w:spacing w:after="0" w:line="240" w:lineRule="auto"/>
                                <w:jc w:val="center"/>
                                <w:rPr>
                                  <w:b/>
                                  <w:bCs/>
                                </w:rPr>
                              </w:pPr>
                              <w:r>
                                <w:rPr>
                                  <w:b/>
                                  <w:bCs/>
                                </w:rPr>
                                <w:t xml:space="preserve">медичних працівників </w:t>
                              </w:r>
                            </w:p>
                            <w:p w:rsidR="00F5425E" w:rsidRDefault="00F5425E" w:rsidP="00841FB4">
                              <w:pPr>
                                <w:spacing w:line="168" w:lineRule="auto"/>
                                <w:jc w:val="center"/>
                              </w:pPr>
                              <w:r>
                                <w:rPr>
                                  <w:b/>
                                  <w:bCs/>
                                </w:rPr>
                                <w:t>первинного рівня</w:t>
                              </w:r>
                            </w:p>
                            <w:p w:rsidR="00F5425E" w:rsidRDefault="00F5425E" w:rsidP="00841FB4"/>
                          </w:txbxContent>
                        </wps:txbx>
                        <wps:bodyPr rot="0" vert="vert270" wrap="square" lIns="0" tIns="0" rIns="0" bIns="0" anchor="t" anchorCtr="0" upright="1">
                          <a:noAutofit/>
                        </wps:bodyPr>
                      </wps:wsp>
                      <wps:wsp>
                        <wps:cNvPr id="100" name="Text Box 90"/>
                        <wps:cNvSpPr txBox="1">
                          <a:spLocks noChangeArrowheads="1"/>
                        </wps:cNvSpPr>
                        <wps:spPr bwMode="auto">
                          <a:xfrm>
                            <a:off x="8623" y="7795"/>
                            <a:ext cx="1695" cy="7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miter lim="800000"/>
                                <a:headEnd/>
                                <a:tailEnd/>
                              </a14:hiddenLine>
                            </a:ext>
                          </a:extLst>
                        </wps:spPr>
                        <wps:txbx>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Індивідуальні форми</w:t>
                              </w:r>
                            </w:p>
                          </w:txbxContent>
                        </wps:txbx>
                        <wps:bodyPr rot="0" vert="horz" wrap="square" lIns="0" tIns="0" rIns="0" bIns="0" anchor="t" anchorCtr="0" upright="1">
                          <a:noAutofit/>
                        </wps:bodyPr>
                      </wps:wsp>
                      <wps:wsp>
                        <wps:cNvPr id="101" name="Text Box 91"/>
                        <wps:cNvSpPr txBox="1">
                          <a:spLocks noChangeArrowheads="1"/>
                        </wps:cNvSpPr>
                        <wps:spPr bwMode="auto">
                          <a:xfrm>
                            <a:off x="10339" y="8138"/>
                            <a:ext cx="1696" cy="1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miter lim="800000"/>
                                <a:headEnd/>
                                <a:tailEnd/>
                              </a14:hiddenLine>
                            </a:ext>
                          </a:extLst>
                        </wps:spPr>
                        <wps:txbx>
                          <w:txbxContent>
                            <w:p w:rsidR="00F5425E" w:rsidRDefault="00F5425E" w:rsidP="00841FB4">
                              <w:pPr>
                                <w:pStyle w:val="a9"/>
                                <w:spacing w:after="0"/>
                                <w:jc w:val="center"/>
                                <w:rPr>
                                  <w:sz w:val="20"/>
                                  <w:szCs w:val="20"/>
                                  <w:lang w:val="uk-UA"/>
                                </w:rPr>
                              </w:pPr>
                              <w:r>
                                <w:rPr>
                                  <w:sz w:val="20"/>
                                  <w:szCs w:val="20"/>
                                  <w:lang w:val="uk-UA"/>
                                </w:rPr>
                                <w:t xml:space="preserve"> Залучення до профілактичної роботи неформальних лідерів</w:t>
                              </w:r>
                            </w:p>
                          </w:txbxContent>
                        </wps:txbx>
                        <wps:bodyPr rot="0" vert="horz" wrap="square" lIns="0" tIns="0" rIns="0" bIns="0" anchor="t" anchorCtr="0" upright="1">
                          <a:noAutofit/>
                        </wps:bodyPr>
                      </wps:wsp>
                      <wps:wsp>
                        <wps:cNvPr id="102" name="Text Box 92"/>
                        <wps:cNvSpPr txBox="1">
                          <a:spLocks noChangeArrowheads="1"/>
                        </wps:cNvSpPr>
                        <wps:spPr bwMode="auto">
                          <a:xfrm>
                            <a:off x="5231" y="8123"/>
                            <a:ext cx="1696" cy="1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miter lim="800000"/>
                                <a:headEnd/>
                                <a:tailEnd/>
                              </a14:hiddenLine>
                            </a:ext>
                          </a:extLst>
                        </wps:spPr>
                        <wps:txbx>
                          <w:txbxContent>
                            <w:p w:rsidR="00F5425E" w:rsidRDefault="00F5425E" w:rsidP="00841FB4">
                              <w:pPr>
                                <w:pStyle w:val="a9"/>
                                <w:jc w:val="center"/>
                                <w:rPr>
                                  <w:sz w:val="20"/>
                                  <w:szCs w:val="20"/>
                                </w:rPr>
                              </w:pPr>
                              <w:r>
                                <w:rPr>
                                  <w:sz w:val="20"/>
                                  <w:szCs w:val="20"/>
                                  <w:lang w:val="uk-UA"/>
                                </w:rPr>
                                <w:t>Групові форми профілактики на рівні громади</w:t>
                              </w:r>
                            </w:p>
                          </w:txbxContent>
                        </wps:txbx>
                        <wps:bodyPr rot="0" vert="horz" wrap="square" lIns="0" tIns="0" rIns="0" bIns="0" anchor="t" anchorCtr="0" upright="1">
                          <a:noAutofit/>
                        </wps:bodyPr>
                      </wps:wsp>
                      <wps:wsp>
                        <wps:cNvPr id="103" name="Text Box 93"/>
                        <wps:cNvSpPr txBox="1">
                          <a:spLocks noChangeArrowheads="1"/>
                        </wps:cNvSpPr>
                        <wps:spPr bwMode="auto">
                          <a:xfrm>
                            <a:off x="6927" y="8100"/>
                            <a:ext cx="1696"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808080"/>
                                </a:solidFill>
                                <a:miter lim="800000"/>
                                <a:headEnd/>
                                <a:tailEnd/>
                              </a14:hiddenLine>
                            </a:ext>
                          </a:extLst>
                        </wps:spPr>
                        <wps:txbx>
                          <w:txbxContent>
                            <w:p w:rsidR="00F5425E" w:rsidRDefault="00F5425E" w:rsidP="00841FB4">
                              <w:pPr>
                                <w:pStyle w:val="a9"/>
                                <w:jc w:val="center"/>
                                <w:rPr>
                                  <w:sz w:val="20"/>
                                  <w:szCs w:val="20"/>
                                </w:rPr>
                              </w:pPr>
                              <w:r>
                                <w:rPr>
                                  <w:sz w:val="20"/>
                                  <w:szCs w:val="20"/>
                                  <w:lang w:val="uk-UA"/>
                                </w:rPr>
                                <w:t>Групові форми профілактики на рівні сімʼї</w:t>
                              </w:r>
                            </w:p>
                            <w:p w:rsidR="00F5425E" w:rsidRDefault="00F5425E" w:rsidP="00841FB4"/>
                          </w:txbxContent>
                        </wps:txbx>
                        <wps:bodyPr rot="0" vert="horz" wrap="square" lIns="0" tIns="0" rIns="0" bIns="0" anchor="t" anchorCtr="0" upright="1">
                          <a:noAutofit/>
                        </wps:bodyPr>
                      </wps:wsp>
                      <wps:wsp>
                        <wps:cNvPr id="104" name="Line 38"/>
                        <wps:cNvCnPr/>
                        <wps:spPr bwMode="auto">
                          <a:xfrm>
                            <a:off x="5231" y="7749"/>
                            <a:ext cx="0" cy="1593"/>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05" name="Line 39"/>
                        <wps:cNvCnPr/>
                        <wps:spPr bwMode="auto">
                          <a:xfrm>
                            <a:off x="6927" y="7749"/>
                            <a:ext cx="0" cy="1591"/>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06" name="Line 96"/>
                        <wps:cNvCnPr/>
                        <wps:spPr bwMode="auto">
                          <a:xfrm>
                            <a:off x="8623" y="7749"/>
                            <a:ext cx="0" cy="1591"/>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07" name="Line 97"/>
                        <wps:cNvCnPr/>
                        <wps:spPr bwMode="auto">
                          <a:xfrm>
                            <a:off x="10318" y="7749"/>
                            <a:ext cx="0" cy="1591"/>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08" name="Line 42"/>
                        <wps:cNvCnPr/>
                        <wps:spPr bwMode="auto">
                          <a:xfrm>
                            <a:off x="12014" y="7749"/>
                            <a:ext cx="0" cy="1591"/>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09" name="Line 99"/>
                        <wps:cNvCnPr/>
                        <wps:spPr bwMode="auto">
                          <a:xfrm>
                            <a:off x="5079" y="1397"/>
                            <a:ext cx="0" cy="1588"/>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0" name="Line 100"/>
                        <wps:cNvCnPr/>
                        <wps:spPr bwMode="auto">
                          <a:xfrm>
                            <a:off x="6985" y="1395"/>
                            <a:ext cx="0" cy="159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1" name="Line 101"/>
                        <wps:cNvCnPr/>
                        <wps:spPr bwMode="auto">
                          <a:xfrm>
                            <a:off x="10407" y="1380"/>
                            <a:ext cx="0" cy="159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2" name="Text Box 102"/>
                        <wps:cNvSpPr txBox="1">
                          <a:spLocks noChangeArrowheads="1"/>
                        </wps:cNvSpPr>
                        <wps:spPr bwMode="auto">
                          <a:xfrm>
                            <a:off x="1984" y="4650"/>
                            <a:ext cx="1695"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pPr>
                              <w:r>
                                <w:t>Спеціальні тренінги</w:t>
                              </w:r>
                            </w:p>
                          </w:txbxContent>
                        </wps:txbx>
                        <wps:bodyPr rot="0" vert="horz" wrap="square" lIns="0" tIns="0" rIns="0" bIns="0" anchor="t" anchorCtr="0" upright="1">
                          <a:noAutofit/>
                        </wps:bodyPr>
                      </wps:wsp>
                      <wps:wsp>
                        <wps:cNvPr id="113" name="Text Box 103"/>
                        <wps:cNvSpPr txBox="1">
                          <a:spLocks noChangeArrowheads="1"/>
                        </wps:cNvSpPr>
                        <wps:spPr bwMode="auto">
                          <a:xfrm>
                            <a:off x="2034" y="5274"/>
                            <a:ext cx="1695" cy="1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pPr>
                              <w:r>
                                <w:t xml:space="preserve">Обласні </w:t>
                              </w:r>
                            </w:p>
                            <w:p w:rsidR="00F5425E" w:rsidRDefault="00F5425E" w:rsidP="00841FB4">
                              <w:pPr>
                                <w:spacing w:after="0" w:line="240" w:lineRule="auto"/>
                                <w:jc w:val="center"/>
                              </w:pPr>
                              <w:r>
                                <w:t xml:space="preserve">навчально-тренінгові </w:t>
                              </w:r>
                            </w:p>
                            <w:p w:rsidR="00F5425E" w:rsidRDefault="00F5425E" w:rsidP="00841FB4">
                              <w:pPr>
                                <w:jc w:val="center"/>
                              </w:pPr>
                              <w:r>
                                <w:t>центри</w:t>
                              </w:r>
                            </w:p>
                          </w:txbxContent>
                        </wps:txbx>
                        <wps:bodyPr rot="0" vert="horz" wrap="square" lIns="0" tIns="0" rIns="0" bIns="0" anchor="t" anchorCtr="0" upright="1">
                          <a:noAutofit/>
                        </wps:bodyPr>
                      </wps:wsp>
                      <wps:wsp>
                        <wps:cNvPr id="114" name="Line 104"/>
                        <wps:cNvCnPr/>
                        <wps:spPr bwMode="auto">
                          <a:xfrm>
                            <a:off x="1974" y="5362"/>
                            <a:ext cx="1697" cy="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5" name="Line 105"/>
                        <wps:cNvCnPr/>
                        <wps:spPr bwMode="auto">
                          <a:xfrm>
                            <a:off x="1982" y="4522"/>
                            <a:ext cx="1695" cy="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6" name="Text Box 106"/>
                        <wps:cNvSpPr txBox="1">
                          <a:spLocks noChangeArrowheads="1"/>
                        </wps:cNvSpPr>
                        <wps:spPr bwMode="auto">
                          <a:xfrm>
                            <a:off x="13553" y="4074"/>
                            <a:ext cx="1695" cy="8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rPr>
                                  <w:sz w:val="18"/>
                                  <w:szCs w:val="18"/>
                                </w:rPr>
                              </w:pPr>
                              <w:r>
                                <w:rPr>
                                  <w:sz w:val="18"/>
                                  <w:szCs w:val="18"/>
                                </w:rPr>
                                <w:t>Інформування ЛЗП-СЛ про випадки реєстрації ВІЛ-інфікування</w:t>
                              </w:r>
                            </w:p>
                          </w:txbxContent>
                        </wps:txbx>
                        <wps:bodyPr rot="0" vert="horz" wrap="square" lIns="0" tIns="0" rIns="0" bIns="0" anchor="t" anchorCtr="0" upright="1">
                          <a:noAutofit/>
                        </wps:bodyPr>
                      </wps:wsp>
                      <wps:wsp>
                        <wps:cNvPr id="117" name="AutoShape 107"/>
                        <wps:cNvSpPr>
                          <a:spLocks noChangeArrowheads="1"/>
                        </wps:cNvSpPr>
                        <wps:spPr bwMode="auto">
                          <a:xfrm rot="-5400000">
                            <a:off x="8364" y="4362"/>
                            <a:ext cx="439" cy="771"/>
                          </a:xfrm>
                          <a:prstGeom prst="rightArrow">
                            <a:avLst>
                              <a:gd name="adj1" fmla="val 37537"/>
                              <a:gd name="adj2" fmla="val 53097"/>
                            </a:avLst>
                          </a:prstGeom>
                          <a:solidFill>
                            <a:srgbClr val="000080"/>
                          </a:solidFill>
                          <a:ln w="9525">
                            <a:solidFill>
                              <a:srgbClr val="000080"/>
                            </a:solidFill>
                            <a:miter lim="800000"/>
                            <a:headEnd/>
                            <a:tailEnd/>
                          </a:ln>
                        </wps:spPr>
                        <wps:bodyPr rot="0" vert="horz" wrap="square" lIns="91440" tIns="45720" rIns="91440" bIns="45720" anchor="t" anchorCtr="0" upright="1">
                          <a:noAutofit/>
                        </wps:bodyPr>
                      </wps:wsp>
                      <wps:wsp>
                        <wps:cNvPr id="118" name="Line 108"/>
                        <wps:cNvCnPr/>
                        <wps:spPr bwMode="auto">
                          <a:xfrm>
                            <a:off x="13554" y="4914"/>
                            <a:ext cx="1695" cy="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19" name="Text Box 109"/>
                        <wps:cNvSpPr txBox="1">
                          <a:spLocks noChangeArrowheads="1"/>
                        </wps:cNvSpPr>
                        <wps:spPr bwMode="auto">
                          <a:xfrm>
                            <a:off x="13504" y="5023"/>
                            <a:ext cx="1696" cy="6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rPr>
                                  <w:sz w:val="18"/>
                                  <w:szCs w:val="18"/>
                                </w:rPr>
                              </w:pPr>
                              <w:r>
                                <w:rPr>
                                  <w:sz w:val="18"/>
                                  <w:szCs w:val="18"/>
                                </w:rPr>
                                <w:t>Психологічна підтримка членів сім’ї</w:t>
                              </w:r>
                            </w:p>
                          </w:txbxContent>
                        </wps:txbx>
                        <wps:bodyPr rot="0" vert="horz" wrap="square" lIns="0" tIns="0" rIns="0" bIns="0" anchor="t" anchorCtr="0" upright="1">
                          <a:noAutofit/>
                        </wps:bodyPr>
                      </wps:wsp>
                      <wps:wsp>
                        <wps:cNvPr id="120" name="Line 110"/>
                        <wps:cNvCnPr/>
                        <wps:spPr bwMode="auto">
                          <a:xfrm>
                            <a:off x="13569" y="5691"/>
                            <a:ext cx="1695" cy="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21" name="Text Box 111"/>
                        <wps:cNvSpPr txBox="1">
                          <a:spLocks noChangeArrowheads="1"/>
                        </wps:cNvSpPr>
                        <wps:spPr bwMode="auto">
                          <a:xfrm>
                            <a:off x="13580" y="5750"/>
                            <a:ext cx="1696"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rPr>
                                  <w:sz w:val="18"/>
                                  <w:szCs w:val="18"/>
                                </w:rPr>
                              </w:pPr>
                              <w:r>
                                <w:rPr>
                                  <w:sz w:val="18"/>
                                  <w:szCs w:val="18"/>
                                </w:rPr>
                                <w:t xml:space="preserve">Паліативна допомога </w:t>
                              </w:r>
                            </w:p>
                            <w:p w:rsidR="00F5425E" w:rsidRDefault="00F5425E" w:rsidP="00841FB4">
                              <w:pPr>
                                <w:spacing w:after="0" w:line="240" w:lineRule="auto"/>
                                <w:jc w:val="center"/>
                                <w:rPr>
                                  <w:sz w:val="18"/>
                                  <w:szCs w:val="18"/>
                                </w:rPr>
                              </w:pPr>
                              <w:r>
                                <w:rPr>
                                  <w:sz w:val="18"/>
                                  <w:szCs w:val="18"/>
                                </w:rPr>
                                <w:t>хворим в термінальній стадії на дому</w:t>
                              </w:r>
                            </w:p>
                            <w:p w:rsidR="00F5425E" w:rsidRDefault="00F5425E" w:rsidP="00841FB4"/>
                          </w:txbxContent>
                        </wps:txbx>
                        <wps:bodyPr rot="0" vert="horz" wrap="square" lIns="0" tIns="0" rIns="0" bIns="0" anchor="t" anchorCtr="0" upright="1">
                          <a:noAutofit/>
                        </wps:bodyPr>
                      </wps:wsp>
                      <wps:wsp>
                        <wps:cNvPr id="122" name="Text Box 112"/>
                        <wps:cNvSpPr txBox="1">
                          <a:spLocks noChangeArrowheads="1"/>
                        </wps:cNvSpPr>
                        <wps:spPr bwMode="auto">
                          <a:xfrm>
                            <a:off x="5181" y="1632"/>
                            <a:ext cx="1788" cy="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pPr>
                              <w:r>
                                <w:t xml:space="preserve">Забезпечення експрес </w:t>
                              </w:r>
                            </w:p>
                            <w:p w:rsidR="00F5425E" w:rsidRDefault="00F5425E" w:rsidP="00841FB4">
                              <w:pPr>
                                <w:spacing w:after="0" w:line="240" w:lineRule="auto"/>
                                <w:jc w:val="center"/>
                              </w:pPr>
                              <w:r>
                                <w:t>системами для  діагностики</w:t>
                              </w:r>
                            </w:p>
                          </w:txbxContent>
                        </wps:txbx>
                        <wps:bodyPr rot="0" vert="horz" wrap="square" lIns="0" tIns="0" rIns="0" bIns="0" anchor="t" anchorCtr="0" upright="1">
                          <a:noAutofit/>
                        </wps:bodyPr>
                      </wps:wsp>
                      <wps:wsp>
                        <wps:cNvPr id="123" name="Text Box 113"/>
                        <wps:cNvSpPr txBox="1">
                          <a:spLocks noChangeArrowheads="1"/>
                        </wps:cNvSpPr>
                        <wps:spPr bwMode="auto">
                          <a:xfrm>
                            <a:off x="10435" y="1629"/>
                            <a:ext cx="1695"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jc w:val="center"/>
                              </w:pPr>
                              <w:r>
                                <w:t>Забезпечення комп’ютерною технікою</w:t>
                              </w:r>
                            </w:p>
                          </w:txbxContent>
                        </wps:txbx>
                        <wps:bodyPr rot="0" vert="horz" wrap="square" lIns="0" tIns="0" rIns="0" bIns="0" anchor="t" anchorCtr="0" upright="1">
                          <a:noAutofit/>
                        </wps:bodyPr>
                      </wps:wsp>
                      <wps:wsp>
                        <wps:cNvPr id="124" name="Line 114"/>
                        <wps:cNvCnPr/>
                        <wps:spPr bwMode="auto">
                          <a:xfrm>
                            <a:off x="8627" y="8638"/>
                            <a:ext cx="1681" cy="0"/>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25" name="Line 115"/>
                        <wps:cNvCnPr/>
                        <wps:spPr bwMode="auto">
                          <a:xfrm>
                            <a:off x="9468" y="8638"/>
                            <a:ext cx="0" cy="685"/>
                          </a:xfrm>
                          <a:prstGeom prst="line">
                            <a:avLst/>
                          </a:prstGeom>
                          <a:noFill/>
                          <a:ln w="12700">
                            <a:solidFill>
                              <a:srgbClr val="000080"/>
                            </a:solidFill>
                            <a:round/>
                            <a:headEnd/>
                            <a:tailEnd/>
                          </a:ln>
                          <a:extLst>
                            <a:ext uri="{909E8E84-426E-40DD-AFC4-6F175D3DCCD1}">
                              <a14:hiddenFill xmlns:a14="http://schemas.microsoft.com/office/drawing/2010/main">
                                <a:noFill/>
                              </a14:hiddenFill>
                            </a:ext>
                          </a:extLst>
                        </wps:spPr>
                        <wps:bodyPr/>
                      </wps:wsp>
                      <wps:wsp>
                        <wps:cNvPr id="126" name="Text Box 116"/>
                        <wps:cNvSpPr txBox="1">
                          <a:spLocks noChangeArrowheads="1"/>
                        </wps:cNvSpPr>
                        <wps:spPr bwMode="auto">
                          <a:xfrm>
                            <a:off x="8546" y="8682"/>
                            <a:ext cx="988" cy="7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на рівні сім’ї</w:t>
                              </w:r>
                            </w:p>
                          </w:txbxContent>
                        </wps:txbx>
                        <wps:bodyPr rot="0" vert="horz" wrap="square" lIns="0" tIns="0" rIns="0" bIns="0" anchor="t" anchorCtr="0" upright="1">
                          <a:noAutofit/>
                        </wps:bodyPr>
                      </wps:wsp>
                      <wps:wsp>
                        <wps:cNvPr id="127" name="Text Box 117"/>
                        <wps:cNvSpPr txBox="1">
                          <a:spLocks noChangeArrowheads="1"/>
                        </wps:cNvSpPr>
                        <wps:spPr bwMode="auto">
                          <a:xfrm>
                            <a:off x="9402" y="8664"/>
                            <a:ext cx="989"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 xml:space="preserve">на </w:t>
                              </w:r>
                            </w:p>
                            <w:p w:rsidR="00F5425E" w:rsidRPr="00140E24" w:rsidRDefault="00F5425E" w:rsidP="00841FB4">
                              <w:pPr>
                                <w:jc w:val="center"/>
                                <w:rPr>
                                  <w:rFonts w:ascii="Times New Roman" w:hAnsi="Times New Roman" w:cs="Times New Roman"/>
                                </w:rPr>
                              </w:pPr>
                              <w:r w:rsidRPr="00140E24">
                                <w:rPr>
                                  <w:rFonts w:ascii="Times New Roman" w:hAnsi="Times New Roman" w:cs="Times New Roman"/>
                                </w:rPr>
                                <w:t>прийомі</w:t>
                              </w:r>
                            </w:p>
                          </w:txbxContent>
                        </wps:txbx>
                        <wps:bodyPr rot="0" vert="horz" wrap="square" lIns="0" tIns="0" rIns="0" bIns="0" anchor="t" anchorCtr="0" upright="1">
                          <a:noAutofit/>
                        </wps:bodyPr>
                      </wps:wsp>
                      <wps:wsp>
                        <wps:cNvPr id="128" name="Text Box 118"/>
                        <wps:cNvSpPr txBox="1">
                          <a:spLocks noChangeArrowheads="1"/>
                        </wps:cNvSpPr>
                        <wps:spPr bwMode="auto">
                          <a:xfrm>
                            <a:off x="6984" y="1632"/>
                            <a:ext cx="3441" cy="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jc w:val="center"/>
                              </w:pPr>
                            </w:p>
                            <w:p w:rsidR="00F5425E" w:rsidRDefault="00F5425E" w:rsidP="00841FB4">
                              <w:pPr>
                                <w:jc w:val="center"/>
                              </w:pPr>
                              <w:r>
                                <w:t>Забезпечення інформаційно-методичними матеріалами</w:t>
                              </w:r>
                            </w:p>
                          </w:txbxContent>
                        </wps:txbx>
                        <wps:bodyPr rot="0" vert="horz" wrap="square" lIns="0" tIns="0" rIns="0" bIns="0" anchor="t" anchorCtr="0" upright="1">
                          <a:noAutofit/>
                        </wps:bodyPr>
                      </wps:wsp>
                      <wps:wsp>
                        <wps:cNvPr id="129" name="Text Box 119"/>
                        <wps:cNvSpPr txBox="1">
                          <a:spLocks noChangeArrowheads="1"/>
                        </wps:cNvSpPr>
                        <wps:spPr bwMode="auto">
                          <a:xfrm>
                            <a:off x="5797" y="4839"/>
                            <a:ext cx="5651" cy="10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spacing w:line="216" w:lineRule="auto"/>
                                <w:jc w:val="center"/>
                                <w:rPr>
                                  <w:b/>
                                  <w:bCs/>
                                  <w:color w:val="000080"/>
                                </w:rPr>
                              </w:pPr>
                            </w:p>
                            <w:p w:rsidR="00F5425E" w:rsidRDefault="00F5425E" w:rsidP="00841FB4">
                              <w:pPr>
                                <w:spacing w:line="216" w:lineRule="auto"/>
                                <w:jc w:val="center"/>
                                <w:rPr>
                                  <w:b/>
                                  <w:bCs/>
                                  <w:color w:val="000080"/>
                                  <w:sz w:val="32"/>
                                  <w:szCs w:val="32"/>
                                </w:rPr>
                              </w:pPr>
                              <w:r>
                                <w:rPr>
                                  <w:b/>
                                  <w:bCs/>
                                  <w:color w:val="000080"/>
                                  <w:sz w:val="32"/>
                                  <w:szCs w:val="32"/>
                                </w:rPr>
                                <w:t xml:space="preserve">Медична допомога з ВІЛ/СНІД </w:t>
                              </w:r>
                            </w:p>
                            <w:p w:rsidR="00F5425E" w:rsidRDefault="00F5425E" w:rsidP="00841FB4">
                              <w:pPr>
                                <w:spacing w:line="216" w:lineRule="auto"/>
                                <w:jc w:val="center"/>
                                <w:rPr>
                                  <w:b/>
                                  <w:bCs/>
                                  <w:sz w:val="32"/>
                                  <w:szCs w:val="32"/>
                                </w:rPr>
                              </w:pPr>
                              <w:r>
                                <w:rPr>
                                  <w:b/>
                                  <w:bCs/>
                                  <w:color w:val="000080"/>
                                  <w:sz w:val="32"/>
                                  <w:szCs w:val="32"/>
                                </w:rPr>
                                <w:t>на первинному рівні</w:t>
                              </w:r>
                            </w:p>
                            <w:p w:rsidR="00F5425E" w:rsidRDefault="00F5425E" w:rsidP="00841FB4">
                              <w:pPr>
                                <w:jc w:val="center"/>
                                <w:rPr>
                                  <w:b/>
                                  <w:bCs/>
                                  <w:sz w:val="18"/>
                                  <w:szCs w:val="18"/>
                                </w:rPr>
                              </w:pPr>
                            </w:p>
                          </w:txbxContent>
                        </wps:txbx>
                        <wps:bodyPr rot="0" vert="horz" wrap="square" lIns="0" tIns="0" rIns="0" bIns="0" anchor="t" anchorCtr="0" upright="1">
                          <a:noAutofit/>
                        </wps:bodyPr>
                      </wps:wsp>
                      <wps:wsp>
                        <wps:cNvPr id="130" name="Text Box 120"/>
                        <wps:cNvSpPr txBox="1">
                          <a:spLocks noChangeArrowheads="1"/>
                        </wps:cNvSpPr>
                        <wps:spPr bwMode="auto">
                          <a:xfrm>
                            <a:off x="1976" y="3676"/>
                            <a:ext cx="1695" cy="8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0C0C0"/>
                                </a:solidFill>
                                <a:miter lim="800000"/>
                                <a:headEnd/>
                                <a:tailEnd/>
                              </a14:hiddenLine>
                            </a:ext>
                          </a:extLst>
                        </wps:spPr>
                        <wps:txbx>
                          <w:txbxContent>
                            <w:p w:rsidR="00F5425E" w:rsidRDefault="00F5425E" w:rsidP="00841FB4">
                              <w:pPr>
                                <w:spacing w:after="0" w:line="240" w:lineRule="auto"/>
                                <w:jc w:val="center"/>
                              </w:pPr>
                              <w:r>
                                <w:t xml:space="preserve">Курси </w:t>
                              </w:r>
                            </w:p>
                            <w:p w:rsidR="00F5425E" w:rsidRDefault="00F5425E" w:rsidP="00841FB4">
                              <w:pPr>
                                <w:spacing w:after="0" w:line="240" w:lineRule="auto"/>
                                <w:jc w:val="center"/>
                              </w:pPr>
                              <w:r>
                                <w:t>підвищення кваліфікації</w:t>
                              </w:r>
                            </w:p>
                          </w:txbxContent>
                        </wps:txbx>
                        <wps:bodyPr rot="0" vert="horz" wrap="square" lIns="0" tIns="0" rIns="0" bIns="0" anchor="t" anchorCtr="0" upright="1">
                          <a:noAutofit/>
                        </wps:bodyPr>
                      </wps:wsp>
                      <wps:wsp>
                        <wps:cNvPr id="131" name="Text Box 121"/>
                        <wps:cNvSpPr txBox="1">
                          <a:spLocks noChangeArrowheads="1"/>
                        </wps:cNvSpPr>
                        <wps:spPr bwMode="auto">
                          <a:xfrm>
                            <a:off x="3114" y="10287"/>
                            <a:ext cx="108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425E" w:rsidRDefault="00F5425E" w:rsidP="00841FB4">
                              <w:pPr>
                                <w:jc w:val="center"/>
                                <w:rPr>
                                  <w:rFonts w:ascii="Times New Roman" w:hAnsi="Times New Roman" w:cs="Times New Roman"/>
                                  <w:b/>
                                  <w:sz w:val="24"/>
                                  <w:szCs w:val="24"/>
                                  <w:lang w:val="uk-UA"/>
                                </w:rPr>
                              </w:pPr>
                              <w:r>
                                <w:rPr>
                                  <w:rFonts w:ascii="Times New Roman" w:hAnsi="Times New Roman" w:cs="Times New Roman"/>
                                  <w:sz w:val="24"/>
                                  <w:szCs w:val="24"/>
                                </w:rPr>
                                <w:t>Рис.</w:t>
                              </w:r>
                              <w:r w:rsidRPr="00B30EB4">
                                <w:rPr>
                                  <w:rFonts w:ascii="Times New Roman" w:hAnsi="Times New Roman" w:cs="Times New Roman"/>
                                  <w:sz w:val="24"/>
                                  <w:szCs w:val="24"/>
                                </w:rPr>
                                <w:t xml:space="preserve"> 7</w:t>
                              </w:r>
                              <w:r>
                                <w:rPr>
                                  <w:rFonts w:ascii="Times New Roman" w:hAnsi="Times New Roman" w:cs="Times New Roman"/>
                                  <w:sz w:val="24"/>
                                  <w:szCs w:val="24"/>
                                </w:rPr>
                                <w:t xml:space="preserve">. 1.Кластерна модель </w:t>
                              </w:r>
                              <w:r>
                                <w:rPr>
                                  <w:rFonts w:ascii="Times New Roman" w:hAnsi="Times New Roman" w:cs="Times New Roman"/>
                                  <w:sz w:val="24"/>
                                  <w:szCs w:val="24"/>
                                  <w:lang w:val="uk-UA"/>
                                </w:rPr>
                                <w:t>інтеграції медичної допомоги з ВІД/СНІД на первинний рівень</w:t>
                              </w: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 o:spid="_x0000_s1114" style="position:absolute;left:0;text-align:left;margin-left:4.4pt;margin-top:0;width:748.85pt;height:490.35pt;z-index:251639296" coordorigin="1134,594" coordsize="14977,1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">
                <v:roundrect id="AutoShape 60" o:spid="_x0000_s1115" style="position:absolute;left:1134;top:594;width:14977;height:9540;visibility:visible;mso-wrap-style:square;v-text-anchor:top" arcsize="984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yCMIA&#10;AADbAAAADwAAAGRycy9kb3ducmV2LnhtbERPz2vCMBS+D/wfwhO8zbQTplSjFMHpYQ7mPHh8JM+2&#10;2LyUJGrdX78chB0/vt+LVW9bcSMfGscK8nEGglg703Cl4PizeZ2BCBHZYOuYFDwowGo5eFlgYdyd&#10;v+l2iJVIIRwKVFDH2BVSBl2TxTB2HXHizs5bjAn6ShqP9xRuW/mWZe/SYsOpocaO1jXpy+FqFUy2&#10;s+2HKf3jK5+e9vmv/iyPmVZqNOzLOYhIffwXP907o2Ca1qcv6Qf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b7IIwgAAANsAAAAPAAAAAAAAAAAAAAAAAJgCAABkcnMvZG93&#10;bnJldi54bWxQSwUGAAAAAAQABAD1AAAAhwMAAAAA&#10;" fillcolor="blue" strokecolor="#0cf" strokeweight="1.5pt"/>
                <v:roundrect id="AutoShape 5" o:spid="_x0000_s1116" style="position:absolute;left:1558;top:992;width:14129;height:874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cebcYA&#10;AADbAAAADwAAAGRycy9kb3ducmV2LnhtbESPQWvCQBSE70L/w/IKvYhu0oMN0VVEFKz1oFGhvT2y&#10;zySYfRuyW43/vlsQPA4z8w0zmXWmFldqXWVZQTyMQBDnVldcKDgeVoMEhPPIGmvLpOBODmbTl94E&#10;U21vvKdr5gsRIOxSVFB636RSurwkg25oG+LgnW1r0AfZFlK3eAtwU8v3KBpJgxWHhRIbWpSUX7Jf&#10;o+D0uUrW22izi5PvZLH82tHPdtRX6u21m49BeOr8M/xor7WCjxj+v4Qf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cebcYAAADbAAAADwAAAAAAAAAAAAAAAACYAgAAZHJz&#10;L2Rvd25yZXYueG1sUEsFBgAAAAAEAAQA9QAAAIsDAAAAAA==&#10;" fillcolor="aqua" strokecolor="navy" strokeweight="1pt">
                  <v:textbox>
                    <w:txbxContent>
                      <w:p w:rsidR="00F5425E" w:rsidRDefault="00F5425E" w:rsidP="00841FB4"/>
                    </w:txbxContent>
                  </v:textbox>
                </v:roundrect>
                <v:roundrect id="AutoShape 6" o:spid="_x0000_s1117" style="position:absolute;left:1982;top:1389;width:13281;height:795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PMEMMA&#10;AADbAAAADwAAAGRycy9kb3ducmV2LnhtbESPzWrCQBSF9wXfYbiCuzoxC1ujo4i2UOiiNNH9JXNN&#10;opk7YWaiqU/fKRRcHs7Px1ltBtOKKznfWFYwmyYgiEurG64UHIr351cQPiBrbC2Tgh/ysFmPnlaY&#10;aXvjb7rmoRJxhH2GCuoQukxKX9Zk0E9tRxy9k3UGQ5SuktrhLY6bVqZJMpcGG46EGjva1VRe8t5E&#10;SDtbfO3T/n4/novcFZ+2d29Wqcl42C5BBBrCI/zf/tAKXlL4+xJ/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PMEMMAAADbAAAADwAAAAAAAAAAAAAAAACYAgAAZHJzL2Rv&#10;d25yZXYueG1sUEsFBgAAAAAEAAQA9QAAAIgDAAAAAA==&#10;" strokecolor="gray" strokeweight="1pt"/>
                <v:shape id="Text Box 63" o:spid="_x0000_s1118" type="#_x0000_t202" style="position:absolute;left:1134;top:594;width:14693;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TZYMUA&#10;AADbAAAADwAAAGRycy9kb3ducmV2LnhtbESPQWvCQBSE70L/w/IK3nRTB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NNlgxQAAANsAAAAPAAAAAAAAAAAAAAAAAJgCAABkcnMv&#10;ZG93bnJldi54bWxQSwUGAAAAAAQABAD1AAAAigMAAAAA&#10;" filled="f" stroked="f">
                  <v:textbox inset="0,0,0,0">
                    <w:txbxContent>
                      <w:p w:rsidR="00F5425E" w:rsidRDefault="00F5425E" w:rsidP="00841FB4">
                        <w:pPr>
                          <w:jc w:val="center"/>
                          <w:rPr>
                            <w:b/>
                            <w:color w:val="FFFFFF"/>
                          </w:rPr>
                        </w:pPr>
                        <w:r>
                          <w:rPr>
                            <w:b/>
                            <w:color w:val="FFFFFF"/>
                          </w:rPr>
                          <w:t>Підвищення ефективності протидії розвитку епідемії ВІЛ/СНІД</w:t>
                        </w:r>
                      </w:p>
                    </w:txbxContent>
                  </v:textbox>
                </v:shape>
                <v:shape id="Text Box 64" o:spid="_x0000_s1119" type="#_x0000_t202" style="position:absolute;left:1134;top:9736;width:14693;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1BFMUA&#10;AADbAAAADwAAAGRycy9kb3ducmV2LnhtbESPQWvCQBSE70L/w/IK3nRTEW3TrCKlhYJQjOmhx9fs&#10;S7KYfRuzW43/visIHoeZ+YbJ1oNtxYl6bxwreJomIIhLpw3XCr6Lj8kzCB+QNbaOScGFPKxXD6MM&#10;U+3OnNNpH2oRIexTVNCE0KVS+rIhi37qOuLoVa63GKLsa6l7PEe4beUsSRbSouG40GBHbw2Vh/2f&#10;VbD54fzdHL9+d3mVm6J4SXi7OCg1fhw2ryACDeEevrU/tYLlHK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3UEUxQAAANsAAAAPAAAAAAAAAAAAAAAAAJgCAABkcnMv&#10;ZG93bnJldi54bWxQSwUGAAAAAAQABAD1AAAAigMAAAAA&#10;" filled="f" stroked="f">
                  <v:textbox inset="0,0,0,0">
                    <w:txbxContent>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p>
                      <w:p w:rsidR="00F5425E" w:rsidRDefault="00F5425E" w:rsidP="00841FB4">
                        <w:pPr>
                          <w:jc w:val="center"/>
                          <w:rPr>
                            <w:b/>
                            <w:color w:val="FFFFFF"/>
                            <w:lang w:val="uk-UA"/>
                          </w:rPr>
                        </w:pPr>
                        <w:r>
                          <w:rPr>
                            <w:b/>
                            <w:color w:val="FFFFFF"/>
                            <w:lang w:val="uk-UA"/>
                          </w:rPr>
                          <w:t>Підвищення ефективності протидії розвитку епідемії ВІЛ/СНІД</w:t>
                        </w:r>
                      </w:p>
                      <w:p w:rsidR="00F5425E" w:rsidRDefault="00F5425E" w:rsidP="00841FB4">
                        <w:pPr>
                          <w:rPr>
                            <w:lang w:val="uk-UA"/>
                          </w:rPr>
                        </w:pPr>
                      </w:p>
                    </w:txbxContent>
                  </v:textbox>
                </v:shape>
                <v:shape id="Text Box 65" o:spid="_x0000_s1120" type="#_x0000_t202" style="position:absolute;left:1134;top:594;width:424;height:9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wzPscA&#10;AADbAAAADwAAAGRycy9kb3ducmV2LnhtbESPQUvDQBSE74L/YXlCb3YTtbbEboO1FUqp0FY9eHtk&#10;X5Ng9m2aXZvtv3cLgsdhZr5hpnkwjThR52rLCtJhAoK4sLrmUsHH++vtBITzyBoby6TgTA7y2fXV&#10;FDNte97Rae9LESHsMlRQed9mUrqiIoNuaFvi6B1sZ9BH2ZVSd9hHuGnkXZI8SoM1x4UKW3qpqPje&#10;/xgFy/l2vXg7hnDo52n9gIvR5/3mS6nBTXh+AuEp+P/wX3ulFYxHcPkSf4C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MMz7HAAAA2wAAAA8AAAAAAAAAAAAAAAAAmAIAAGRy&#10;cy9kb3ducmV2LnhtbFBLBQYAAAAABAAEAPUAAACMAwAAAAA=&#10;" filled="f" stroked="f">
                  <v:textbox style="layout-flow:vertical" inset="0,0,0,0">
                    <w:txbxContent>
                      <w:p w:rsidR="00F5425E" w:rsidRDefault="00F5425E" w:rsidP="00841FB4">
                        <w:pPr>
                          <w:jc w:val="center"/>
                          <w:rPr>
                            <w:b/>
                            <w:color w:val="FFFFFF"/>
                          </w:rPr>
                        </w:pPr>
                        <w:r>
                          <w:rPr>
                            <w:b/>
                            <w:color w:val="FFFFFF"/>
                          </w:rPr>
                          <w:t>Підвищення ефективності протидії розвитку епідемії ВІЛ/СНІД</w:t>
                        </w:r>
                      </w:p>
                      <w:p w:rsidR="00F5425E" w:rsidRDefault="00F5425E" w:rsidP="00841FB4">
                        <w:pPr>
                          <w:jc w:val="center"/>
                          <w:rPr>
                            <w:b/>
                            <w:color w:val="FFFFFF"/>
                          </w:rPr>
                        </w:pPr>
                      </w:p>
                    </w:txbxContent>
                  </v:textbox>
                </v:shape>
                <v:shape id="Text Box 66" o:spid="_x0000_s1121" type="#_x0000_t202" style="position:absolute;left:15687;top:2067;width:424;height:6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6tScYA&#10;AADbAAAADwAAAGRycy9kb3ducmV2LnhtbESPQWsCMRSE74L/ITyhN83aVltWo9SqIEWhte2ht8fm&#10;ubu4edluohv/fVMQPA4z8w0znQdTiTM1rrSsYDhIQBBnVpecK/j6XPefQTiPrLGyTAou5GA+63am&#10;mGrb8ged9z4XEcIuRQWF93UqpcsKMugGtiaO3sE2Bn2UTS51g22Em0reJ8lYGiw5LhRY02tB2XF/&#10;MgpWi/e35e43hEO7GJaPuBx9P2x/lLrrhZcJCE/B38LX9kYreBrD/5f4A+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6tScYAAADbAAAADwAAAAAAAAAAAAAAAACYAgAAZHJz&#10;L2Rvd25yZXYueG1sUEsFBgAAAAAEAAQA9QAAAIsDAAAAAA==&#10;" filled="f" stroked="f">
                  <v:textbox style="layout-flow:vertical" inset="0,0,0,0">
                    <w:txbxContent>
                      <w:p w:rsidR="00F5425E" w:rsidRDefault="00F5425E" w:rsidP="00841FB4">
                        <w:pPr>
                          <w:jc w:val="center"/>
                          <w:rPr>
                            <w:b/>
                            <w:color w:val="FFFFFF"/>
                          </w:rPr>
                        </w:pPr>
                        <w:r>
                          <w:rPr>
                            <w:b/>
                            <w:color w:val="FFFFFF"/>
                          </w:rPr>
                          <w:t>Підвищення ефективності протидії розвитку епідеміїВІЛ/СНІД</w:t>
                        </w:r>
                      </w:p>
                      <w:p w:rsidR="00F5425E" w:rsidRDefault="00F5425E" w:rsidP="00841FB4"/>
                    </w:txbxContent>
                  </v:textbox>
                </v:shape>
                <v:shape id="_x0000_s1122" type="#_x0000_t13" style="position:absolute;left:15263;top:4967;width:424;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8hW8UA&#10;AADbAAAADwAAAGRycy9kb3ducmV2LnhtbESPQWvCQBSE7wX/w/KEXkrdrYdqo6uIVAgVxVih12f2&#10;mQSzb0N2G9N/3xUKPQ4z8w0zX/a2Fh21vnKs4WWkQBDnzlRcaDh9bp6nIHxANlg7Jg0/5GG5GDzM&#10;MTHuxhl1x1CICGGfoIYyhCaR0uclWfQj1xBH7+JaiyHKtpCmxVuE21qOlXqVFiuOCyU2tC4pvx6/&#10;rYbu/G7fDh/77VaddsplX+lTk6ZaPw771QxEoD78h//aqdEwmcD9S/wB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HyFbxQAAANsAAAAPAAAAAAAAAAAAAAAAAJgCAABkcnMv&#10;ZG93bnJldi54bWxQSwUGAAAAAAQABAD1AAAAigMAAAAA&#10;" adj="10131,6746" fillcolor="navy" strokecolor="navy"/>
                <v:shape id="_x0000_s1123" type="#_x0000_t13" style="position:absolute;left:8364;top:784;width:439;height:7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S0BcAA&#10;AADbAAAADwAAAGRycy9kb3ducmV2LnhtbERPTWvCQBC9F/wPywje6kalrURXEaG0p2JTL97G7JgE&#10;szNhd9XYX+8eCj0+3vdy3btWXcmHRtjAZJyBIi7FNlwZ2P+8P89BhYhssRUmA3cKsF4NnpaYW7nx&#10;N12LWKkUwiFHA3WMXa51KGtyGMbSESfuJN5hTNBX2nq8pXDX6mmWvWqHDaeGGjva1lSei4sz8CLH&#10;j13xNb8E8bOD7H/vOG0LY0bDfrMAFamP/+I/96c18JbGpi/pB+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SS0BcAAAADbAAAADwAAAAAAAAAAAAAAAACYAgAAZHJzL2Rvd25y&#10;ZXYueG1sUEsFBgAAAAAEAAQA9QAAAIUDAAAAAA==&#10;" adj="10131,6746" fillcolor="navy" strokecolor="navy"/>
                <v:shape id="_x0000_s1124" type="#_x0000_t13" style="position:absolute;left:8365;top:9173;width:438;height:771;rotation:-9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DRcQA&#10;AADbAAAADwAAAGRycy9kb3ducmV2LnhtbESPT2sCMRTE7wW/Q3hCb5rVQ123RhFtqdCTf1p6fCbP&#10;3dXNy5Kkuv32TUHocZiZ3zCzRWcbcSUfascKRsMMBLF2puZSwWH/OshBhIhssHFMCn4owGLee5hh&#10;YdyNt3TdxVIkCIcCFVQxtoWUQVdkMQxdS5y8k/MWY5K+lMbjLcFtI8dZ9iQt1pwWKmxpVZG+7L6t&#10;gk/M/RK/3Mfb2r678/H4kmt9Ueqx3y2fQUTq4n/43t4YBZMp/H1JP0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8w0XEAAAA2wAAAA8AAAAAAAAAAAAAAAAAmAIAAGRycy9k&#10;b3ducmV2LnhtbFBLBQYAAAAABAAEAPUAAACJAwAAAAA=&#10;" adj="10131,6746" fillcolor="navy" strokecolor="navy"/>
                <v:shape id="_x0000_s1125" type="#_x0000_t13" style="position:absolute;left:1558;top:4967;width:424;height:79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8qvsEA&#10;AADbAAAADwAAAGRycy9kb3ducmV2LnhtbERPz2vCMBS+C/4P4Qm7abrBRulMixMGO0y0Knh9a55N&#10;sXkpSabd/npzGOz48f1eVqPtxZV86BwreFxkIIgbpztuFRwP7/McRIjIGnvHpOCHAlTldLLEQrsb&#10;13Tdx1akEA4FKjAxDoWUoTFkMSzcQJy4s/MWY4K+ldrjLYXbXj5l2Yu02HFqMDjQ2lBz2X9bBc/b&#10;r9/zhrXbIA3r7e6zNnh6U+phNq5eQUQa47/4z/2hFeRpffqSfoAs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fKr7BAAAA2wAAAA8AAAAAAAAAAAAAAAAAmAIAAGRycy9kb3du&#10;cmV2LnhtbFBLBQYAAAAABAAEAPUAAACGAwAAAAA=&#10;" adj="10131,6746" fillcolor="navy" strokecolor="navy"/>
                <v:roundrect id="_x0000_s1126" style="position:absolute;left:3677;top:2979;width:9891;height:47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9308MA&#10;AADbAAAADwAAAGRycy9kb3ducmV2LnhtbESPwWrDMBBE74X8g9hAbo2cGopxo4QSCAQKoXYNuW6s&#10;rWVqrYyl2M7fR4VCj8PMvGG2+9l2YqTBt44VbNYJCOLa6ZYbBdXX8TkD4QOyxs4xKbiTh/1u8bTF&#10;XLuJCxrL0IgIYZ+jAhNCn0vpa0MW/dr1xNH7doPFEOXQSD3gFOG2ky9J8iotthwXDPZ0MFT/lDer&#10;4MNfb2WVUl19nk8FTuZynS6pUqvl/P4GItAc/sN/7ZNWkG3g90v8AXL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9308MAAADbAAAADwAAAAAAAAAAAAAAAACYAgAAZHJzL2Rv&#10;d25yZXYueG1sUEsFBgAAAAAEAAQA9QAAAIgDAAAAAA==&#10;" fillcolor="#0cf" strokecolor="gray" strokeweight="1pt"/>
                <v:roundrect id="_x0000_s1127" style="position:absolute;left:4101;top:3377;width:9043;height:39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a8N8MA&#10;AADbAAAADwAAAGRycy9kb3ducmV2LnhtbESPzWrCQBSF9wXfYbiCuzoxC7HRUURbELooTXR/yVyT&#10;aOZOmJlo9Ok7hUKXh/PzcVabwbTiRs43lhXMpgkI4tLqhisFx+LjdQHCB2SNrWVS8CAPm/XoZYWZ&#10;tnf+plseKhFH2GeooA6hy6T0ZU0G/dR2xNE7W2cwROkqqR3e47hpZZokc2mw4UiosaNdTeU1702E&#10;tLO3r33aP5+nS5G74tP27t0qNRkP2yWIQEP4D/+1D1rBIoXfL/EH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a8N8MAAADbAAAADwAAAAAAAAAAAAAAAACYAgAAZHJzL2Rv&#10;d25yZXYueG1sUEsFBgAAAAAEAAQA9QAAAIgDAAAAAA==&#10;" strokecolor="gray" strokeweight="1pt"/>
                <v:shape id="AutoShape 73" o:spid="_x0000_s1128" type="#_x0000_t13" style="position:absolute;left:3677;top:4967;width:424;height:79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20ycQA&#10;AADbAAAADwAAAGRycy9kb3ducmV2LnhtbESPQWvCQBSE74X+h+UJvTUbLRWJrtIGhB4qaip4fWaf&#10;2dDs25DdxrS/3hWEHoeZ+YZZrAbbiJ46XztWME5SEMSl0zVXCg5f6+cZCB+QNTaOScEveVgtHx8W&#10;mGl34T31RahEhLDPUIEJoc2k9KUhiz5xLXH0zq6zGKLsKqk7vES4beQkTafSYs1xwWBLuaHyu/ix&#10;Cl63p7/zhrXbILX5dve5N3h8V+ppNLzNQQQawn/43v7QCmYvcPsSf4B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NtMnEAAAA2wAAAA8AAAAAAAAAAAAAAAAAmAIAAGRycy9k&#10;b3ducmV2LnhtbFBLBQYAAAAABAAEAPUAAACJAwAAAAA=&#10;" adj="10131,6746" fillcolor="navy" strokecolor="navy"/>
                <v:shape id="AutoShape 18" o:spid="_x0000_s1129" type="#_x0000_t13" style="position:absolute;left:8364;top:2772;width:439;height:7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1acQA&#10;AADbAAAADwAAAGRycy9kb3ducmV2LnhtbESPQWvCQBSE70L/w/IK3nRTkSipm9AWCj0IUvVgb6/Z&#10;12xo9m3Y3Zr4712h4HGYmW+YTTXaTpzJh9axgqd5BoK4drrlRsHx8D5bgwgRWWPnmBRcKEBVPkw2&#10;WGg38Ced97ERCcKhQAUmxr6QMtSGLIa564mT9+O8xZikb6T2OCS47eQiy3JpseW0YLCnN0P17/7P&#10;Kthts9XOj/p7eM0XR29y5+nrpNT0cXx5BhFpjPfwf/tDK1gv4fYl/QBZ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iNWnEAAAA2wAAAA8AAAAAAAAAAAAAAAAAmAIAAGRycy9k&#10;b3ducmV2LnhtbFBLBQYAAAAABAAEAPUAAACJAwAAAAA=&#10;" adj="10131,6746" fillcolor="navy" strokecolor="gray"/>
                <v:shape id="AutoShape 19" o:spid="_x0000_s1130" type="#_x0000_t13" style="position:absolute;left:13144;top:4967;width:424;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RqkMUA&#10;AADbAAAADwAAAGRycy9kb3ducmV2LnhtbESPQWvCQBSE7wX/w/KEXkrdrdBio6uIVAgVxVih12f2&#10;mQSzb0N2G9N/3xUKHoeZ+YaZLXpbi45aXznW8DJSIIhzZyouNBy/1s8TED4gG6wdk4Zf8rCYDx5m&#10;mBh35Yy6QyhEhLBPUEMZQpNI6fOSLPqRa4ijd3atxRBlW0jT4jXCbS3HSr1JixXHhRIbWpWUXw4/&#10;VkN3+rDv+8/dZqOOW+Wy7/SpSVOtH4f9cgoiUB/u4f92ajRMXuH2Jf4A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GqQxQAAANsAAAAPAAAAAAAAAAAAAAAAAJgCAABkcnMv&#10;ZG93bnJldi54bWxQSwUGAAAAAAQABAD1AAAAigMAAAAA&#10;" adj="10131,6746" fillcolor="navy" strokecolor="navy"/>
                <v:shape id="AutoShape 20" o:spid="_x0000_s1131" type="#_x0000_t13" style="position:absolute;left:8365;top:7185;width:438;height:771;rotation:-9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nEMMA&#10;AADbAAAADwAAAGRycy9kb3ducmV2LnhtbESPQWsCMRSE74L/ITyht5q1B1lWsyJqaaEnrZYe3yav&#10;u1s3L0uS6vbfm0LB4zAz3zDL1WA7cSEfWscKZtMMBLF2puVawfH9+TEHESKywc4xKfilAKtyPFpi&#10;YdyV93Q5xFokCIcCFTQx9oWUQTdkMUxdT5y8L+ctxiR9LY3Ha4LbTj5l2VxabDktNNjTpiF9PvxY&#10;BR+Y+zV+utPL1r6576ra5VqflXqYDOsFiEhDvIf/269GQT6Hvy/pB8j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nEMMAAADbAAAADwAAAAAAAAAAAAAAAACYAgAAZHJzL2Rv&#10;d25yZXYueG1sUEsFBgAAAAAEAAQA9QAAAIgDAAAAAA==&#10;" adj="10131,6746" fillcolor="navy" strokecolor="navy"/>
                <v:roundrect id="_x0000_s1132" style="position:absolute;left:5374;top:4569;width:6497;height:15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pKPMIA&#10;AADbAAAADwAAAGRycy9kb3ducmV2LnhtbESPQYvCMBSE78L+h/AW9qbpKqhUoywLC4IgWgten82z&#10;KTYvpYm2+++NIHgcZuYbZrnubS3u1PrKsYLvUQKCuHC64lJBfvwbzkH4gKyxdkwK/snDevUxWGKq&#10;XccHumehFBHCPkUFJoQmldIXhiz6kWuIo3dxrcUQZVtK3WIX4baW4ySZSosVxwWDDf0aKq7ZzSrY&#10;+vMtyydU5Pvd5oCdOZ2700Spr8/+ZwEiUB/e4Vd7oxXMZ/D8En+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ko8wgAAANsAAAAPAAAAAAAAAAAAAAAAAJgCAABkcnMvZG93&#10;bnJldi54bWxQSwUGAAAAAAQABAD1AAAAhwMAAAAA&#10;" fillcolor="#0cf" strokecolor="gray" strokeweight="1pt"/>
                <v:shape id="_x0000_s1133" type="#_x0000_t13" style="position:absolute;left:11448;top:4967;width:423;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XFDsIA&#10;AADbAAAADwAAAGRycy9kb3ducmV2LnhtbERPz2vCMBS+D/Y/hDfwIjbZDsPVRhljgzKZWCd4fTbP&#10;tti8lCbW+t+bw2DHj+93thptKwbqfeNYw3OiQBCXzjRcadj/fs3mIHxANtg6Jg038rBaPj5kmBp3&#10;5YKGXahEDGGfooY6hC6V0pc1WfSJ64gjd3K9xRBhX0nT4zWG21a+KPUqLTYcG2rs6KOm8ry7WA3D&#10;8dO+bb8367Xa/yhXHPJpl+daT57G9wWIQGP4F/+5c6NhHsfGL/EH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VcUOwgAAANsAAAAPAAAAAAAAAAAAAAAAAJgCAABkcnMvZG93&#10;bnJldi54bWxQSwUGAAAAAAQABAD1AAAAhwMAAAAA&#10;" adj="10131,6746" fillcolor="navy" strokecolor="navy"/>
                <v:shape id="_x0000_s1134" type="#_x0000_t13" style="position:absolute;left:8364;top:5595;width:439;height:771;rotation:-9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mzYsQA&#10;AADbAAAADwAAAGRycy9kb3ducmV2LnhtbESPT2sCMRTE74LfITyht27WHsq6GkVqSwue6j96fCav&#10;u1s3L0uS6vrtG6HgcZiZ3zCzRW9bcSYfGscKxlkOglg703ClYLd9eyxAhIhssHVMCq4UYDEfDmZY&#10;GnfhTzpvYiUShEOJCuoYu1LKoGuyGDLXESfv23mLMUlfSePxkuC2lU95/iwtNpwWauzopSZ92vxa&#10;BQcs/BK/3P59Zdfu53h8LbQ+KfUw6pdTEJH6eA//tz+MgmICty/pB8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ps2LEAAAA2wAAAA8AAAAAAAAAAAAAAAAAmAIAAGRycy9k&#10;b3ducmV2LnhtbFBLBQYAAAAABAAEAPUAAACJAwAAAAA=&#10;" adj="10131,6746" fillcolor="navy" strokecolor="navy"/>
                <v:shape id="_x0000_s1135" type="#_x0000_t13" style="position:absolute;left:5374;top:4967;width:423;height:79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a8Y8EA&#10;AADbAAAADwAAAGRycy9kb3ducmV2LnhtbERPy2rCQBTdF/yH4QrdNRMLFRszSg0UXFR8tNDtNXPN&#10;hGbuhMxoUr/eWQguD+edLwfbiAt1vnasYJKkIIhLp2uuFPx8f77MQPiArLFxTAr+ycNyMXrKMdOu&#10;5z1dDqESMYR9hgpMCG0mpS8NWfSJa4kjd3KdxRBhV0ndYR/DbSNf03QqLdYcGwy2VBgq/w5nq+Bt&#10;e7yeNqzdBqkttruvvcHflVLP4+FjDiLQEB7iu3utFbzH9fFL/AFy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GvGPBAAAA2wAAAA8AAAAAAAAAAAAAAAAAmAIAAGRycy9kb3du&#10;cmV2LnhtbFBLBQYAAAAABAAEAPUAAACGAwAAAAA=&#10;" adj="10131,6746" fillcolor="navy" strokecolor="navy"/>
                <v:shape id="Freeform 81" o:spid="_x0000_s1136" style="position:absolute;left:10601;top:889;width:4949;height:4873;visibility:visible;mso-wrap-style:square;v-text-anchor:top" coordsize="4580,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Zu18MA&#10;AADbAAAADwAAAGRycy9kb3ducmV2LnhtbESPQWvCQBSE7wX/w/IEb3WTCkWjqwRBbI5JPXh8ZF+z&#10;odm3Mbua+O+7hUKPw8x8w+wOk+3EgwbfOlaQLhMQxLXTLTcKLp+n1zUIH5A1do5JwZM8HPazlx1m&#10;2o1c0qMKjYgQ9hkqMCH0mZS+NmTRL11PHL0vN1gMUQ6N1AOOEW47+ZYk79Jiy3HBYE9HQ/V3dbcK&#10;1oW53u7Fqi2ny2nMQ1ecz6tCqcV8yrcgAk3hP/zX/tAKNin8fok/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Zu18MAAADbAAAADwAAAAAAAAAAAAAAAACYAgAAZHJzL2Rv&#10;d25yZXYueG1sUEsFBgAAAAAEAAQA9QAAAIgDAAAAAA==&#10;" path="m,4766l4580,e" strokecolor="navy" strokeweight="1pt">
                  <v:path arrowok="t" o:connecttype="custom" o:connectlocs="0,4982;5348,0" o:connectangles="0,0"/>
                </v:shape>
                <v:line id="Line 82" o:spid="_x0000_s1137" style="position:absolute;visibility:visible;mso-wrap-style:square" from="10601,4967" to="15687,9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hKu8MAAADbAAAADwAAAGRycy9kb3ducmV2LnhtbESPwWrDMBBE74X8g9hAb41cF0rjRgkl&#10;YCgUCnYScl2sjS0qrYyl2M7fR4VCj8PMvGE2u9lZMdIQjGcFz6sMBHHjteFWwfFQPr2BCBFZo/VM&#10;Cm4UYLddPGyw0H7iisY6tiJBOBSooIuxL6QMTUcOw8r3xMm7+MFhTHJopR5wSnBnZZ5lr9Kh4bTQ&#10;YU/7jpqf+uoUSHs2p/rUfl1eDkaHqim/89kq9bicP95BRJrjf/iv/akVrHP4/ZJ+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54SrvDAAAA2wAAAA8AAAAAAAAAAAAA&#10;AAAAoQIAAGRycy9kb3ducmV2LnhtbFBLBQYAAAAABAAEAPkAAACRAwAAAAA=&#10;" strokecolor="navy" strokeweight="1pt"/>
                <v:shape id="Freeform 83" o:spid="_x0000_s1138" style="position:absolute;left:2146;top:4967;width:4499;height:4680;visibility:visible;mso-wrap-style:square;v-text-anchor:top" coordsize="4164,45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6IOcMA&#10;AADbAAAADwAAAGRycy9kb3ducmV2LnhtbESPQWsCMRSE7wX/Q3iCt5q1otTVKEWp9VRwq+DxsXlu&#10;FjcvS5K6679vCoUeh5n5hlltetuIO/lQO1YwGWcgiEuna64UnL7en19BhIissXFMCh4UYLMePK0w&#10;167jI92LWIkE4ZCjAhNjm0sZSkMWw9i1xMm7Om8xJukrqT12CW4b+ZJlc2mx5rRgsKWtofJWfFsF&#10;WXHwfvdxdl1vZrt6/nmZbfdOqdGwf1uCiNTH//Bf+6AVLKbw+yX9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6IOcMAAADbAAAADwAAAAAAAAAAAAAAAACYAgAAZHJzL2Rv&#10;d25yZXYueG1sUEsFBgAAAAAEAAQA9QAAAIgDAAAAAA==&#10;" path="m4164,l,4577e" strokecolor="navy" strokeweight="1pt">
                  <v:path arrowok="t" o:connecttype="custom" o:connectlocs="4861,0;0,4785" o:connectangles="0,0"/>
                </v:shape>
                <v:shape id="Freeform 84" o:spid="_x0000_s1139" style="position:absolute;left:1708;top:997;width:4937;height:4765;visibility:visible;mso-wrap-style:square;v-text-anchor:top" coordsize="4569,4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JCkcMA&#10;AADbAAAADwAAAGRycy9kb3ducmV2LnhtbESPQWsCMRSE7wX/Q3hCbzVrkVJXo4hQKAiVrqteH5vn&#10;ZjF52W6irv++KRQ8DjPzDTNf9s6KK3Wh8axgPMpAEFdeN1wrKHcfL+8gQkTWaD2TgjsFWC4GT3PM&#10;tb/xN12LWIsE4ZCjAhNjm0sZKkMOw8i3xMk7+c5hTLKrpe7wluDOytcse5MOG04LBltaG6rOxcUp&#10;2K1+JtKi3XxtjW2Oh6Kc7stMqedhv5qBiNTHR/i//akVTCfw9yX9AL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JCkcMAAADbAAAADwAAAAAAAAAAAAAAAACYAgAAZHJzL2Rv&#10;d25yZXYueG1sUEsFBgAAAAAEAAQA9QAAAIgDAAAAAA==&#10;" path="m4569,4661l,e" strokecolor="navy" strokeweight="1pt">
                  <v:path arrowok="t" o:connecttype="custom" o:connectlocs="5335,4871;0,0" o:connectangles="0,0"/>
                </v:shape>
                <v:roundrect id="_x0000_s1140" style="position:absolute;left:5797;top:4967;width:5651;height:79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aynsQA&#10;AADbAAAADwAAAGRycy9kb3ducmV2LnhtbESPy2rDMBBF94X8g5hAdo3sQErjRjEhDwh0UWq3+8Ga&#10;2m6skZHkxMnXV4VCl5f7ONx1PppOXMj51rKCdJ6AIK6sbrlW8FEeH59B+ICssbNMCm7kId9MHtaY&#10;aXvld7oUoRZxhH2GCpoQ+kxKXzVk0M9tTxy9L+sMhihdLbXDaxw3nVwkyZM02HIkNNjTrqHqXAwm&#10;Qrp09bZfDPf753dZuPLVDu5glZpNx+0LiEBj+A//tU9awWoJv1/iD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2sp7EAAAA2wAAAA8AAAAAAAAAAAAAAAAAmAIAAGRycy9k&#10;b3ducmV2LnhtbFBLBQYAAAAABAAEAPUAAACJAwAAAAA=&#10;" strokecolor="gray" strokeweight="1pt"/>
                <v:shape id="Text Box 86" o:spid="_x0000_s1141" type="#_x0000_t202" style="position:absolute;left:3677;top:3377;width:9891;height:1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AsMA&#10;AADbAAAADwAAAGRycy9kb3ducmV2LnhtbESPQWvCQBSE74L/YXmCN93YQ6jRVUQsCEJpjAePz+wz&#10;Wcy+jdlV03/fLRR6HGbmG2a57m0jntR541jBbJqAIC6dNlwpOBUfk3cQPiBrbByTgm/ysF4NB0vM&#10;tHtxTs9jqESEsM9QQR1Cm0npy5os+qlriaN3dZ3FEGVXSd3hK8JtI9+SJJUWDceFGlva1lTejg+r&#10;YHPmfGfun5ev/JqbopgnfEhvSo1H/WYBIlAf/sN/7b1WME/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cAsMAAADbAAAADwAAAAAAAAAAAAAAAACYAgAAZHJzL2Rv&#10;d25yZXYueG1sUEsFBgAAAAAEAAQA9QAAAIgDAAAAAA==&#10;" filled="f" stroked="f">
                  <v:textbox inset="0,0,0,0">
                    <w:txbxContent>
                      <w:p w:rsidR="00F5425E" w:rsidRDefault="00F5425E" w:rsidP="00841FB4">
                        <w:pPr>
                          <w:jc w:val="center"/>
                          <w:rPr>
                            <w:b/>
                            <w:bCs/>
                            <w:color w:val="000080"/>
                            <w:sz w:val="16"/>
                            <w:szCs w:val="16"/>
                          </w:rPr>
                        </w:pPr>
                      </w:p>
                      <w:p w:rsidR="00F5425E" w:rsidRDefault="00F5425E" w:rsidP="00841FB4">
                        <w:pPr>
                          <w:jc w:val="center"/>
                          <w:rPr>
                            <w:b/>
                            <w:bCs/>
                            <w:color w:val="000080"/>
                            <w:sz w:val="16"/>
                            <w:szCs w:val="16"/>
                          </w:rPr>
                        </w:pPr>
                      </w:p>
                      <w:p w:rsidR="00F5425E" w:rsidRDefault="00F5425E" w:rsidP="00841FB4">
                        <w:pPr>
                          <w:jc w:val="center"/>
                          <w:rPr>
                            <w:b/>
                            <w:bCs/>
                          </w:rPr>
                        </w:pPr>
                        <w:r>
                          <w:rPr>
                            <w:b/>
                            <w:bCs/>
                          </w:rPr>
                          <w:t xml:space="preserve">Матеріально-технічне забезпечення </w:t>
                        </w:r>
                      </w:p>
                    </w:txbxContent>
                  </v:textbox>
                </v:shape>
                <v:shape id="Text Box 87" o:spid="_x0000_s1142" type="#_x0000_t202" style="position:absolute;left:3677;top:6159;width:9891;height:11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5mcQA&#10;AADbAAAADwAAAGRycy9kb3ducmV2LnhtbESPQWvCQBSE74L/YXmF3nTTHqxJXUWkBaEgxnjw+Jp9&#10;JovZt2l21fjvu4LgcZiZb5jZoreNuFDnjWMFb+MEBHHptOFKwb74Hk1B+ICssXFMCm7kYTEfDmaY&#10;aXflnC67UIkIYZ+hgjqENpPSlzVZ9GPXEkfv6DqLIcqukrrDa4TbRr4nyURaNBwXamxpVVN52p2t&#10;guWB8y/zt/nd5sfcFEWa8M/kpNTrS7/8BBGoD8/wo73WCtIP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OZnEAAAA2wAAAA8AAAAAAAAAAAAAAAAAmAIAAGRycy9k&#10;b3ducmV2LnhtbFBLBQYAAAAABAAEAPUAAACJAwAAAAA=&#10;" filled="f" stroked="f">
                  <v:textbox inset="0,0,0,0">
                    <w:txbxContent>
                      <w:p w:rsidR="00F5425E" w:rsidRDefault="00F5425E" w:rsidP="00841FB4">
                        <w:pPr>
                          <w:jc w:val="center"/>
                          <w:rPr>
                            <w:b/>
                            <w:bCs/>
                            <w:color w:val="000080"/>
                          </w:rPr>
                        </w:pPr>
                      </w:p>
                      <w:p w:rsidR="00F5425E" w:rsidRDefault="00F5425E" w:rsidP="00841FB4">
                        <w:pPr>
                          <w:spacing w:after="0" w:line="240" w:lineRule="auto"/>
                          <w:jc w:val="center"/>
                          <w:rPr>
                            <w:b/>
                            <w:bCs/>
                            <w:color w:val="000080"/>
                          </w:rPr>
                        </w:pPr>
                        <w:r>
                          <w:rPr>
                            <w:b/>
                            <w:bCs/>
                            <w:color w:val="000080"/>
                          </w:rPr>
                          <w:t>Профілактика ВІЛ/СНІД на рівні громади, сім’ї</w:t>
                        </w:r>
                      </w:p>
                      <w:p w:rsidR="00F5425E" w:rsidRDefault="00F5425E" w:rsidP="00841FB4">
                        <w:pPr>
                          <w:jc w:val="center"/>
                          <w:rPr>
                            <w:b/>
                            <w:bCs/>
                            <w:color w:val="000080"/>
                          </w:rPr>
                        </w:pPr>
                        <w:r>
                          <w:rPr>
                            <w:b/>
                            <w:bCs/>
                            <w:color w:val="000080"/>
                          </w:rPr>
                          <w:t xml:space="preserve"> та індивідуальному рівні</w:t>
                        </w:r>
                      </w:p>
                      <w:p w:rsidR="00F5425E" w:rsidRDefault="00F5425E" w:rsidP="00841FB4">
                        <w:pPr>
                          <w:jc w:val="center"/>
                        </w:pPr>
                      </w:p>
                    </w:txbxContent>
                  </v:textbox>
                </v:shape>
                <v:shape id="Text Box 88" o:spid="_x0000_s1143" type="#_x0000_t202" style="position:absolute;left:11871;top:2979;width:1273;height:4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59cAA&#10;AADbAAAADwAAAGRycy9kb3ducmV2LnhtbERP3WrCMBS+F3yHcITdaTplZetMixTKdiXofIBDc9YU&#10;m5PaxLa+/XIx8PLj+98Xs+3ESINvHSt43SQgiGunW24UXH6q9TsIH5A1do5JwYM8FPlyscdMu4lP&#10;NJ5DI2II+wwVmBD6TEpfG7LoN64njtyvGyyGCIdG6gGnGG47uU2SVFpsOTYY7Kk0VF/Pd6vg+JBm&#10;2tm3S12W6THd3Sq8fnVKvazmwyeIQHN4iv/d31rBRxwbv8QfIPM/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zc59cAAAADbAAAADwAAAAAAAAAAAAAAAACYAgAAZHJzL2Rvd25y&#10;ZXYueG1sUEsFBgAAAAAEAAQA9QAAAIUDAAAAAA==&#10;" filled="f" stroked="f">
                  <v:textbox style="layout-flow:vertical;mso-layout-flow-alt:bottom-to-top" inset="0,0,0,0">
                    <w:txbxContent>
                      <w:p w:rsidR="00F5425E" w:rsidRDefault="00F5425E" w:rsidP="00841FB4">
                        <w:pPr>
                          <w:spacing w:line="168" w:lineRule="auto"/>
                          <w:jc w:val="center"/>
                          <w:rPr>
                            <w:b/>
                            <w:bCs/>
                            <w:color w:val="000080"/>
                          </w:rPr>
                        </w:pPr>
                      </w:p>
                      <w:p w:rsidR="00F5425E" w:rsidRDefault="00F5425E" w:rsidP="00841FB4">
                        <w:pPr>
                          <w:spacing w:line="168" w:lineRule="auto"/>
                          <w:jc w:val="center"/>
                          <w:rPr>
                            <w:b/>
                            <w:bCs/>
                            <w:color w:val="000080"/>
                          </w:rPr>
                        </w:pPr>
                      </w:p>
                      <w:p w:rsidR="00F5425E" w:rsidRDefault="00F5425E" w:rsidP="00841FB4">
                        <w:pPr>
                          <w:spacing w:after="0" w:line="240" w:lineRule="auto"/>
                          <w:jc w:val="center"/>
                          <w:rPr>
                            <w:b/>
                            <w:bCs/>
                          </w:rPr>
                        </w:pPr>
                        <w:r>
                          <w:rPr>
                            <w:b/>
                            <w:bCs/>
                          </w:rPr>
                          <w:t xml:space="preserve">Складові медичної </w:t>
                        </w:r>
                      </w:p>
                      <w:p w:rsidR="00F5425E" w:rsidRDefault="00F5425E" w:rsidP="00841FB4">
                        <w:pPr>
                          <w:spacing w:after="0" w:line="240" w:lineRule="auto"/>
                          <w:jc w:val="center"/>
                        </w:pPr>
                        <w:r>
                          <w:rPr>
                            <w:b/>
                            <w:bCs/>
                          </w:rPr>
                          <w:t xml:space="preserve">допомоги  </w:t>
                        </w:r>
                      </w:p>
                      <w:p w:rsidR="00F5425E" w:rsidRDefault="00F5425E" w:rsidP="00841FB4"/>
                    </w:txbxContent>
                  </v:textbox>
                </v:shape>
                <v:shape id="Text Box 89" o:spid="_x0000_s1144" type="#_x0000_t202" style="position:absolute;left:4101;top:2979;width:1273;height:4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ucbsIA&#10;AADbAAAADwAAAGRycy9kb3ducmV2LnhtbESP3YrCMBSE74V9h3CEvbOpikWrUaQgu1eCPw9waI5N&#10;sTnpNllb336zIHg5zMw3zGY32EY8qPO1YwXTJAVBXDpdc6XgejlMliB8QNbYOCYFT/Kw236MNphr&#10;1/OJHudQiQhhn6MCE0KbS+lLQxZ94lri6N1cZzFE2VVSd9hHuG3kLE0zabHmuGCwpcJQeT//WgXH&#10;pzT93C6uZVFkx2z+c8D7V6PU53jYr0EEGsI7/Gp/awWrFfx/iT9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e5xuwgAAANsAAAAPAAAAAAAAAAAAAAAAAJgCAABkcnMvZG93&#10;bnJldi54bWxQSwUGAAAAAAQABAD1AAAAhwMAAAAA&#10;" filled="f" stroked="f">
                  <v:textbox style="layout-flow:vertical;mso-layout-flow-alt:bottom-to-top" inset="0,0,0,0">
                    <w:txbxContent>
                      <w:p w:rsidR="00F5425E" w:rsidRDefault="00F5425E" w:rsidP="00841FB4">
                        <w:pPr>
                          <w:spacing w:after="0" w:line="240" w:lineRule="auto"/>
                          <w:jc w:val="center"/>
                          <w:rPr>
                            <w:b/>
                            <w:bCs/>
                            <w:color w:val="000080"/>
                          </w:rPr>
                        </w:pPr>
                      </w:p>
                      <w:p w:rsidR="00F5425E" w:rsidRDefault="00F5425E" w:rsidP="00841FB4">
                        <w:pPr>
                          <w:spacing w:after="0" w:line="240" w:lineRule="auto"/>
                          <w:jc w:val="center"/>
                          <w:rPr>
                            <w:b/>
                            <w:bCs/>
                          </w:rPr>
                        </w:pPr>
                        <w:r>
                          <w:rPr>
                            <w:b/>
                            <w:bCs/>
                          </w:rPr>
                          <w:t xml:space="preserve">Безперервне підвищення </w:t>
                        </w:r>
                      </w:p>
                      <w:p w:rsidR="00F5425E" w:rsidRDefault="00F5425E" w:rsidP="00841FB4">
                        <w:pPr>
                          <w:spacing w:after="0" w:line="240" w:lineRule="auto"/>
                          <w:jc w:val="center"/>
                          <w:rPr>
                            <w:b/>
                            <w:bCs/>
                          </w:rPr>
                        </w:pPr>
                        <w:r>
                          <w:rPr>
                            <w:b/>
                            <w:bCs/>
                          </w:rPr>
                          <w:t xml:space="preserve">професійного рівня </w:t>
                        </w:r>
                      </w:p>
                      <w:p w:rsidR="00F5425E" w:rsidRDefault="00F5425E" w:rsidP="00841FB4">
                        <w:pPr>
                          <w:spacing w:after="0" w:line="240" w:lineRule="auto"/>
                          <w:jc w:val="center"/>
                          <w:rPr>
                            <w:b/>
                            <w:bCs/>
                          </w:rPr>
                        </w:pPr>
                        <w:r>
                          <w:rPr>
                            <w:b/>
                            <w:bCs/>
                          </w:rPr>
                          <w:t xml:space="preserve">медичних працівників </w:t>
                        </w:r>
                      </w:p>
                      <w:p w:rsidR="00F5425E" w:rsidRDefault="00F5425E" w:rsidP="00841FB4">
                        <w:pPr>
                          <w:spacing w:line="168" w:lineRule="auto"/>
                          <w:jc w:val="center"/>
                        </w:pPr>
                        <w:r>
                          <w:rPr>
                            <w:b/>
                            <w:bCs/>
                          </w:rPr>
                          <w:t>первинного рівня</w:t>
                        </w:r>
                      </w:p>
                      <w:p w:rsidR="00F5425E" w:rsidRDefault="00F5425E" w:rsidP="00841FB4"/>
                    </w:txbxContent>
                  </v:textbox>
                </v:shape>
                <v:shape id="Text Box 90" o:spid="_x0000_s1145" type="#_x0000_t202" style="position:absolute;left:8623;top:7795;width:1695;height: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4S88QA&#10;AADcAAAADwAAAGRycy9kb3ducmV2LnhtbESPQU/DMAyF70j7D5GRuLF0HAYqy6aJCQlpJ1o4cLMa&#10;LylrnCoJXeHX4wMSN1vv+b3Pm90cBjVRyn1kA6tlBYq4i7ZnZ+Ctfb59AJULssUhMhn4pgy77eJq&#10;g7WNF36lqSlOSQjnGg34UsZa69x5CpiXcSQW7RRTwCJrctomvEh4GPRdVa11wJ6lweNIT566c/MV&#10;DHz27+6jadvp/uSLzS7/HFfpYMzN9bx/BFVoLv/mv+sXK/iV4MszMoH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EvPEAAAA3AAAAA8AAAAAAAAAAAAAAAAAmAIAAGRycy9k&#10;b3ducmV2LnhtbFBLBQYAAAAABAAEAPUAAACJAwAAAAA=&#10;" filled="f" stroked="f" strokecolor="gray">
                  <v:textbox inset="0,0,0,0">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Індивідуальні форми</w:t>
                        </w:r>
                      </w:p>
                    </w:txbxContent>
                  </v:textbox>
                </v:shape>
                <v:shape id="Text Box 91" o:spid="_x0000_s1146" type="#_x0000_t202" style="position:absolute;left:10339;top:8138;width:1696;height:1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K3aMIA&#10;AADcAAAADwAAAGRycy9kb3ducmV2LnhtbERPTUvEMBC9L/gfwgjedtN60KVuWkQRBE+2uwdvQzOb&#10;dLeZlCR2q7/eCIK3ebzP2TWLG8VMIQ6eFZSbAgRx7/XARsG+e1lvQcSErHH0TAq+KEJTX612WGl/&#10;4Xea22REDuFYoQKb0lRJGXtLDuPGT8SZO/rgMGUYjNQBLzncjfK2KO6kw4Fzg8WJniz15/bTKTgN&#10;B/PRdt18f7RJRxO/38rwrNTN9fL4ACLRkv7Ff+5XnecXJfw+ky+Q9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crdowgAAANwAAAAPAAAAAAAAAAAAAAAAAJgCAABkcnMvZG93&#10;bnJldi54bWxQSwUGAAAAAAQABAD1AAAAhwMAAAAA&#10;" filled="f" stroked="f" strokecolor="gray">
                  <v:textbox inset="0,0,0,0">
                    <w:txbxContent>
                      <w:p w:rsidR="00F5425E" w:rsidRDefault="00F5425E" w:rsidP="00841FB4">
                        <w:pPr>
                          <w:pStyle w:val="a9"/>
                          <w:spacing w:after="0"/>
                          <w:jc w:val="center"/>
                          <w:rPr>
                            <w:sz w:val="20"/>
                            <w:szCs w:val="20"/>
                            <w:lang w:val="uk-UA"/>
                          </w:rPr>
                        </w:pPr>
                        <w:r>
                          <w:rPr>
                            <w:sz w:val="20"/>
                            <w:szCs w:val="20"/>
                            <w:lang w:val="uk-UA"/>
                          </w:rPr>
                          <w:t xml:space="preserve"> Залучення до профілактичної роботи неформальних лідерів</w:t>
                        </w:r>
                      </w:p>
                    </w:txbxContent>
                  </v:textbox>
                </v:shape>
                <v:shape id="Text Box 92" o:spid="_x0000_s1147" type="#_x0000_t202" style="position:absolute;left:5231;top:8123;width:1696;height:1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ApH8IA&#10;AADcAAAADwAAAGRycy9kb3ducmV2LnhtbERPTWsCMRC9F/wPYYTealYPbdkapSiC4Km79eBt2IzJ&#10;tpvJksR121/fFARv83ifs1yPrhMDhdh6VjCfFSCIG69bNgo+693TK4iYkDV2nknBD0VYryYPSyy1&#10;v/IHDVUyIodwLFGBTakvpYyNJYdx5nvizJ19cJgyDEbqgNcc7jq5KIpn6bDl3GCxp42l5ru6OAVf&#10;7dGcqroeXs426Wji72Eetko9Tsf3NxCJxnQX39x7necXC/h/Jl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oCkfwgAAANwAAAAPAAAAAAAAAAAAAAAAAJgCAABkcnMvZG93&#10;bnJldi54bWxQSwUGAAAAAAQABAD1AAAAhwMAAAAA&#10;" filled="f" stroked="f" strokecolor="gray">
                  <v:textbox inset="0,0,0,0">
                    <w:txbxContent>
                      <w:p w:rsidR="00F5425E" w:rsidRDefault="00F5425E" w:rsidP="00841FB4">
                        <w:pPr>
                          <w:pStyle w:val="a9"/>
                          <w:jc w:val="center"/>
                          <w:rPr>
                            <w:sz w:val="20"/>
                            <w:szCs w:val="20"/>
                          </w:rPr>
                        </w:pPr>
                        <w:r>
                          <w:rPr>
                            <w:sz w:val="20"/>
                            <w:szCs w:val="20"/>
                            <w:lang w:val="uk-UA"/>
                          </w:rPr>
                          <w:t>Групові форми профілактики на рівні громади</w:t>
                        </w:r>
                      </w:p>
                    </w:txbxContent>
                  </v:textbox>
                </v:shape>
                <v:shape id="Text Box 93" o:spid="_x0000_s1148" type="#_x0000_t202" style="position:absolute;left:6927;top:8100;width:1696;height:1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yMhMIA&#10;AADcAAAADwAAAGRycy9kb3ducmV2LnhtbERPz0vDMBS+C/4P4QneXDoFlW5pGRuDgSdbPXh7NG9J&#10;t+alJLGr/vVGELy9j+/nW9ezG8REIfaeFSwXBQjizuuejYK3dn/3DCImZI2DZ1LwRRHq6vpqjaX2&#10;F36lqUlG5BCOJSqwKY2llLGz5DAu/EicuaMPDlOGwUgd8JLD3SDvi+JROuw5N1gcaWupOzefTsGp&#10;fzcfTdtOT0ebdDTx+2UZdkrd3sybFYhEc/oX/7kPOs8vHuD3mXyB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7IyEwgAAANwAAAAPAAAAAAAAAAAAAAAAAJgCAABkcnMvZG93&#10;bnJldi54bWxQSwUGAAAAAAQABAD1AAAAhwMAAAAA&#10;" filled="f" stroked="f" strokecolor="gray">
                  <v:textbox inset="0,0,0,0">
                    <w:txbxContent>
                      <w:p w:rsidR="00F5425E" w:rsidRDefault="00F5425E" w:rsidP="00841FB4">
                        <w:pPr>
                          <w:pStyle w:val="a9"/>
                          <w:jc w:val="center"/>
                          <w:rPr>
                            <w:sz w:val="20"/>
                            <w:szCs w:val="20"/>
                          </w:rPr>
                        </w:pPr>
                        <w:r>
                          <w:rPr>
                            <w:sz w:val="20"/>
                            <w:szCs w:val="20"/>
                            <w:lang w:val="uk-UA"/>
                          </w:rPr>
                          <w:t>Групові форми профілактики на рівні сімʼї</w:t>
                        </w:r>
                      </w:p>
                      <w:p w:rsidR="00F5425E" w:rsidRDefault="00F5425E" w:rsidP="00841FB4"/>
                    </w:txbxContent>
                  </v:textbox>
                </v:shape>
                <v:line id="Line 38" o:spid="_x0000_s1149" style="position:absolute;visibility:visible;mso-wrap-style:square" from="5231,7749" to="5231,9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0xlcEAAADcAAAADwAAAGRycy9kb3ducmV2LnhtbERP32vCMBB+H/g/hBP2tqa6MaQaRQRh&#10;MBi0Kr4ezbUNJpfSRNv998tgsLf7+H7eZjc5Kx40BONZwSLLQRDXXhtuFZxPx5cViBCRNVrPpOCb&#10;Auy2s6cNFtqPXNKjiq1IIRwKVNDF2BdShrojhyHzPXHiGj84jAkOrdQDjincWbnM83fp0HBq6LCn&#10;Q0f1rbo7BdJezaW6tJ/N68noUNbHr+VklXqeT/s1iEhT/Bf/uT90mp+/we8z6QK5/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2jTGVwQAAANwAAAAPAAAAAAAAAAAAAAAA&#10;AKECAABkcnMvZG93bnJldi54bWxQSwUGAAAAAAQABAD5AAAAjwMAAAAA&#10;" strokecolor="navy" strokeweight="1pt"/>
                <v:line id="Line 39" o:spid="_x0000_s1150" style="position:absolute;visibility:visible;mso-wrap-style:square" from="6927,7749" to="6927,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GUDsEAAADcAAAADwAAAGRycy9kb3ducmV2LnhtbERP32vCMBB+H/g/hBP2tqY6NqQaRQRh&#10;MBi0Kr4ezbUNJpfSRNv998tgsLf7+H7eZjc5Kx40BONZwSLLQRDXXhtuFZxPx5cViBCRNVrPpOCb&#10;Auy2s6cNFtqPXNKjiq1IIRwKVNDF2BdShrojhyHzPXHiGj84jAkOrdQDjincWbnM83fp0HBq6LCn&#10;Q0f1rbo7BdJezaW6tJ/N68noUNbHr+VklXqeT/s1iEhT/Bf/uT90mp+/we8z6QK5/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wZQOwQAAANwAAAAPAAAAAAAAAAAAAAAA&#10;AKECAABkcnMvZG93bnJldi54bWxQSwUGAAAAAAQABAD5AAAAjwMAAAAA&#10;" strokecolor="navy" strokeweight="1pt"/>
                <v:line id="Line 96" o:spid="_x0000_s1151" style="position:absolute;visibility:visible;mso-wrap-style:square" from="8623,7749" to="8623,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MKeb8AAADcAAAADwAAAGRycy9kb3ducmV2LnhtbERPTYvCMBC9L/gfwgje1lQFkWoUEQRB&#10;EKyK16EZ22AyKU3U+u+NsLC3ebzPWaw6Z8WT2mA8KxgNMxDEpdeGKwXn0/Z3BiJEZI3WMyl4U4DV&#10;svezwFz7Fx/pWcRKpBAOOSqoY2xyKUNZk8Mw9A1x4m6+dRgTbCupW3ylcGflOMum0qHh1FBjQ5ua&#10;ynvxcAqkvZpLcan2t8nJ6HAst4dxZ5Ua9Lv1HESkLv6L/9w7neZnU/g+ky6Qy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KRMKeb8AAADcAAAADwAAAAAAAAAAAAAAAACh&#10;AgAAZHJzL2Rvd25yZXYueG1sUEsFBgAAAAAEAAQA+QAAAI0DAAAAAA==&#10;" strokecolor="navy" strokeweight="1pt"/>
                <v:line id="Line 97" o:spid="_x0000_s1152" style="position:absolute;visibility:visible;mso-wrap-style:square" from="10318,7749" to="10318,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v4sEAAADcAAAADwAAAGRycy9kb3ducmV2LnhtbERP32vCMBB+H/g/hBP2tqY62KQaRQRh&#10;MBi0Kr4ezbUNJpfSRNv998tgsLf7+H7eZjc5Kx40BONZwSLLQRDXXhtuFZxPx5cViBCRNVrPpOCb&#10;Auy2s6cNFtqPXNKjiq1IIRwKVNDF2BdShrojhyHzPXHiGj84jAkOrdQDjincWbnM8zfp0HBq6LCn&#10;Q0f1rbo7BdJezaW6tJ/N68noUNbHr+VklXqeT/s1iEhT/Bf/uT90mp+/w+8z6QK5/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X6/iwQAAANwAAAAPAAAAAAAAAAAAAAAA&#10;AKECAABkcnMvZG93bnJldi54bWxQSwUGAAAAAAQABAD5AAAAjwMAAAAA&#10;" strokecolor="navy" strokeweight="1pt"/>
                <v:line id="Line 42" o:spid="_x0000_s1153" style="position:absolute;visibility:visible;mso-wrap-style:square" from="12014,7749" to="12014,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A7kMMAAADcAAAADwAAAGRycy9kb3ducmV2LnhtbESPQWsCMRCF70L/QxjBm2ZVKGVrFBEE&#10;QRBcK16HzbgbmkyWTarrv+8cCr3N8N68981qMwSvHtQnF9nAfFaAIq6jddwY+Lrspx+gUka26COT&#10;gRcl2KzfRissbXzymR5VbpSEcCrRQJtzV2qd6pYCplnsiEW7xz5glrVvtO3xKeHB60VRvOuAjqWh&#10;xY52LdXf1U8woP3NXatrc7wvL86mc70/LQZvzGQ8bD9BZRryv/nv+mAFvxBaeUYm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AO5DDAAAA3AAAAA8AAAAAAAAAAAAA&#10;AAAAoQIAAGRycy9kb3ducmV2LnhtbFBLBQYAAAAABAAEAPkAAACRAwAAAAA=&#10;" strokecolor="navy" strokeweight="1pt"/>
                <v:line id="Line 99" o:spid="_x0000_s1154" style="position:absolute;visibility:visible;mso-wrap-style:square" from="5079,1397" to="5079,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yeC8EAAADcAAAADwAAAGRycy9kb3ducmV2LnhtbERP32vCMBB+H/g/hBP2tqY6GLMaRQRh&#10;MBi0Kr4ezbUNJpfSRNv998tgsLf7+H7eZjc5Kx40BONZwSLLQRDXXhtuFZxPx5d3ECEia7SeScE3&#10;BdhtZ08bLLQfuaRHFVuRQjgUqKCLsS+kDHVHDkPme+LENX5wGBMcWqkHHFO4s3KZ52/SoeHU0GFP&#10;h47qW3V3CqS9mkt1aT+b15PRoayPX8vJKvU8n/ZrEJGm+C/+c3/oND9fwe8z6QK5/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jJ4LwQAAANwAAAAPAAAAAAAAAAAAAAAA&#10;AKECAABkcnMvZG93bnJldi54bWxQSwUGAAAAAAQABAD5AAAAjwMAAAAA&#10;" strokecolor="navy" strokeweight="1pt"/>
                <v:line id="Line 100" o:spid="_x0000_s1155" style="position:absolute;visibility:visible;mso-wrap-style:square" from="6985,1395" to="6985,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hS8MAAADcAAAADwAAAGRycy9kb3ducmV2LnhtbESPQWsCMRCF74L/IYzQm2a1UGRrFBGE&#10;QkFwVXodNuNuMJksm6jrv+8cCr3N8N68981qMwSvHtQnF9nAfFaAIq6jddwYOJ/20yWolJEt+shk&#10;4EUJNuvxaIWljU8+0qPKjZIQTiUaaHPuSq1T3VLANIsdsWjX2AfMsvaNtj0+JTx4vSiKDx3QsTS0&#10;2NGupfpW3YMB7X/cpbo039f3k7PpWO8Pi8Eb8zYZtp+gMg353/x3/WUFfy748oxMo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voUvDAAAA3AAAAA8AAAAAAAAAAAAA&#10;AAAAoQIAAGRycy9kb3ducmV2LnhtbFBLBQYAAAAABAAEAPkAAACRAwAAAAA=&#10;" strokecolor="navy" strokeweight="1pt"/>
                <v:line id="Line 101" o:spid="_x0000_s1156" style="position:absolute;visibility:visible;mso-wrap-style:square" from="10407,1380" to="10407,2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ME0MAAAADcAAAADwAAAGRycy9kb3ducmV2LnhtbERPTYvCMBC9C/6HMII3TeuCSNcoIggL&#10;CwtWi9ehGduwyaQ0We3+eyMI3ubxPme9HZwVN+qD8awgn2cgiGuvDTcKzqfDbAUiRGSN1jMp+KcA&#10;2814tMZC+zsf6VbGRqQQDgUqaGPsCilD3ZLDMPcdceKuvncYE+wbqXu8p3Bn5SLLltKh4dTQYkf7&#10;lurf8s8pkPZiqrJqvq8fJ6PDsT78LAar1HQy7D5BRBriW/xyf+k0P8/h+Uy6QG4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MjBNDAAAAA3AAAAA8AAAAAAAAAAAAAAAAA&#10;oQIAAGRycy9kb3ducmV2LnhtbFBLBQYAAAAABAAEAPkAAACOAwAAAAA=&#10;" strokecolor="navy" strokeweight="1pt"/>
                <v:shape id="Text Box 102" o:spid="_x0000_s1157" type="#_x0000_t202" style="position:absolute;left:1984;top:4650;width:1695;height: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OWuMIA&#10;AADcAAAADwAAAGRycy9kb3ducmV2LnhtbERPTWuDQBC9F/Iflgn0UuqqEFtsNhIChV5K0ISep+5U&#10;pe6suJuo/z4bKPQ2j/c522I2vbjS6DrLCpIoBkFcW91xo+B8en9+BeE8ssbeMilYyEGxWz1sMdd2&#10;4pKulW9ECGGXo4LW+yGX0tUtGXSRHYgD92NHgz7AsZF6xCmEm16mcZxJgx2HhhYHOrRU/1YXo0Dr&#10;8hsz9/nUHw+ujL+WqnzZVEo9ruf9GwhPs/8X/7k/dJifpHB/Jlwgd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U5a4wgAAANwAAAAPAAAAAAAAAAAAAAAAAJgCAABkcnMvZG93&#10;bnJldi54bWxQSwUGAAAAAAQABAD1AAAAhwMAAAAA&#10;" filled="f" stroked="f" strokecolor="silver">
                  <v:textbox inset="0,0,0,0">
                    <w:txbxContent>
                      <w:p w:rsidR="00F5425E" w:rsidRDefault="00F5425E" w:rsidP="00841FB4">
                        <w:pPr>
                          <w:spacing w:after="0" w:line="240" w:lineRule="auto"/>
                          <w:jc w:val="center"/>
                        </w:pPr>
                        <w:r>
                          <w:t>Спеціальні тренінги</w:t>
                        </w:r>
                      </w:p>
                    </w:txbxContent>
                  </v:textbox>
                </v:shape>
                <v:shape id="Text Box 103" o:spid="_x0000_s1158" type="#_x0000_t202" style="position:absolute;left:2034;top:5274;width:1695;height:1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8zI8IA&#10;AADcAAAADwAAAGRycy9kb3ducmV2LnhtbERPTWvCQBC9F/wPywheSrPR0liiq0hA8CKStHieZqdJ&#10;MDsbsmuM/94tCL3N433OejuaVgzUu8aygnkUgyAurW64UvD9tX/7BOE8ssbWMim4k4PtZvKyxlTb&#10;G+c0FL4SIYRdigpq77tUSlfWZNBFtiMO3K/tDfoA+0rqHm8h3LRyEceJNNhwaKixo6ym8lJcjQKt&#10;8x9M3PG1PWUuj8/3Il9+FErNpuNuBcLT6P/FT/dBh/nzd/h7Jlw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zMjwgAAANwAAAAPAAAAAAAAAAAAAAAAAJgCAABkcnMvZG93&#10;bnJldi54bWxQSwUGAAAAAAQABAD1AAAAhwMAAAAA&#10;" filled="f" stroked="f" strokecolor="silver">
                  <v:textbox inset="0,0,0,0">
                    <w:txbxContent>
                      <w:p w:rsidR="00F5425E" w:rsidRDefault="00F5425E" w:rsidP="00841FB4">
                        <w:pPr>
                          <w:spacing w:after="0" w:line="240" w:lineRule="auto"/>
                          <w:jc w:val="center"/>
                        </w:pPr>
                        <w:r>
                          <w:t xml:space="preserve">Обласні </w:t>
                        </w:r>
                      </w:p>
                      <w:p w:rsidR="00F5425E" w:rsidRDefault="00F5425E" w:rsidP="00841FB4">
                        <w:pPr>
                          <w:spacing w:after="0" w:line="240" w:lineRule="auto"/>
                          <w:jc w:val="center"/>
                        </w:pPr>
                        <w:r>
                          <w:t xml:space="preserve">навчально-тренінгові </w:t>
                        </w:r>
                      </w:p>
                      <w:p w:rsidR="00F5425E" w:rsidRDefault="00F5425E" w:rsidP="00841FB4">
                        <w:pPr>
                          <w:jc w:val="center"/>
                        </w:pPr>
                        <w:r>
                          <w:t>центри</w:t>
                        </w:r>
                      </w:p>
                    </w:txbxContent>
                  </v:textbox>
                </v:shape>
                <v:line id="Line 104" o:spid="_x0000_s1159" style="position:absolute;visibility:visible;mso-wrap-style:square" from="1974,5362" to="3671,5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SnSMEAAADcAAAADwAAAGRycy9kb3ducmV2LnhtbERP32vCMBB+H/g/hBN8W1PrGKMzyhAK&#10;gjCwTvZ6NNc2LLmUJmr9781gsLf7+H7eejs5K640BuNZwTLLQRA3XhvuFHydquc3ECEia7SeScGd&#10;Amw3s6c1ltrf+EjXOnYihXAoUUEf41BKGZqeHIbMD8SJa/3oMCY4dlKPeEvhzsoiz1+lQ8OpoceB&#10;dj01P/XFKZD225zrc3doVyejw7GpPovJKrWYTx/vICJN8V/8597rNH/5Ar/PpAvk5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VKdIwQAAANwAAAAPAAAAAAAAAAAAAAAA&#10;AKECAABkcnMvZG93bnJldi54bWxQSwUGAAAAAAQABAD5AAAAjwMAAAAA&#10;" strokecolor="navy" strokeweight="1pt"/>
                <v:line id="Line 105" o:spid="_x0000_s1160" style="position:absolute;visibility:visible;mso-wrap-style:square" from="1982,4522" to="3677,4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gC08EAAADcAAAADwAAAGRycy9kb3ducmV2LnhtbERP32vCMBB+H/g/hBN8W1MrG6MzyhAK&#10;gjCwTvZ6NNc2LLmUJmr9781gsLf7+H7eejs5K640BuNZwTLLQRA3XhvuFHydquc3ECEia7SeScGd&#10;Amw3s6c1ltrf+EjXOnYihXAoUUEf41BKGZqeHIbMD8SJa/3oMCY4dlKPeEvhzsoiz1+lQ8OpoceB&#10;dj01P/XFKZD225zrc3doVyejw7GpPovJKrWYTx/vICJN8V/8597rNH/5Ar/PpAvk5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GALTwQAAANwAAAAPAAAAAAAAAAAAAAAA&#10;AKECAABkcnMvZG93bnJldi54bWxQSwUGAAAAAAQABAD5AAAAjwMAAAAA&#10;" strokecolor="navy" strokeweight="1pt"/>
                <v:shape id="Text Box 106" o:spid="_x0000_s1161" type="#_x0000_t202" style="position:absolute;left:13553;top:4074;width:1695;height: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iQu8IA&#10;AADcAAAADwAAAGRycy9kb3ducmV2LnhtbERPTWvDMAy9D/YfjAa9jMZpYenI4oRRGPRSStKysxpr&#10;SVgsB9tr039fDwa76fE+VVSzGcWFnB8sK1glKQji1uqBOwWn48fyFYQPyBpHy6TgRh6q8vGhwFzb&#10;K9d0aUInYgj7HBX0IUy5lL7tyaBP7EQcuS/rDIYIXSe1w2sMN6Ncp2kmDQ4cG3qcaNtT+938GAVa&#10;12fM/P55PGx9nX7emnrz0ii1eJrf30AEmsO/+M+903H+KoPfZ+IFsr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JC7wgAAANwAAAAPAAAAAAAAAAAAAAAAAJgCAABkcnMvZG93&#10;bnJldi54bWxQSwUGAAAAAAQABAD1AAAAhwMAAAAA&#10;" filled="f" stroked="f" strokecolor="silver">
                  <v:textbox inset="0,0,0,0">
                    <w:txbxContent>
                      <w:p w:rsidR="00F5425E" w:rsidRDefault="00F5425E" w:rsidP="00841FB4">
                        <w:pPr>
                          <w:spacing w:after="0" w:line="240" w:lineRule="auto"/>
                          <w:jc w:val="center"/>
                          <w:rPr>
                            <w:sz w:val="18"/>
                            <w:szCs w:val="18"/>
                          </w:rPr>
                        </w:pPr>
                        <w:r>
                          <w:rPr>
                            <w:sz w:val="18"/>
                            <w:szCs w:val="18"/>
                          </w:rPr>
                          <w:t>Інформування ЛЗП-СЛ про випадки реєстрації ВІЛ-інфікування</w:t>
                        </w:r>
                      </w:p>
                    </w:txbxContent>
                  </v:textbox>
                </v:shape>
                <v:shape id="AutoShape 107" o:spid="_x0000_s1162" type="#_x0000_t13" style="position:absolute;left:8364;top:4362;width:439;height:77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ImRMIA&#10;AADcAAAADwAAAGRycy9kb3ducmV2LnhtbERPTWvCQBC9F/oflil4qxsVW4muIkJpT9KmXnobs2MS&#10;zM6E3VVjf31XEHqbx/ucxap3rTqTD42wgdEwA0Vcim24MrD7fnuegQoR2WIrTAauFGC1fHxYYG7l&#10;wl90LmKlUgiHHA3UMXa51qGsyWEYSkecuIN4hzFBX2nr8ZLCXavHWfaiHTacGmrsaFNTeSxOzsBU&#10;9u+fxXZ2CuInP7L7veK4LYwZPPXrOahIffwX390fNs0fvcLtmXSBX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giZEwgAAANwAAAAPAAAAAAAAAAAAAAAAAJgCAABkcnMvZG93&#10;bnJldi54bWxQSwUGAAAAAAQABAD1AAAAhwMAAAAA&#10;" adj="10131,6746" fillcolor="navy" strokecolor="navy"/>
                <v:line id="Line 108" o:spid="_x0000_s1163" style="position:absolute;visibility:visible;mso-wrap-style:square" from="13554,4914" to="15249,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mtTcMAAADcAAAADwAAAGRycy9kb3ducmV2LnhtbESPQWsCMRCF74L/IYzQm2a1UGRrFBGE&#10;QkFwVXodNuNuMJksm6jrv+8cCr3N8N68981qMwSvHtQnF9nAfFaAIq6jddwYOJ/20yWolJEt+shk&#10;4EUJNuvxaIWljU8+0qPKjZIQTiUaaHPuSq1T3VLANIsdsWjX2AfMsvaNtj0+JTx4vSiKDx3QsTS0&#10;2NGupfpW3YMB7X/cpbo039f3k7PpWO8Pi8Eb8zYZtp+gMg353/x3/WUFfy608oxMoN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ZrU3DAAAA3AAAAA8AAAAAAAAAAAAA&#10;AAAAoQIAAGRycy9kb3ducmV2LnhtbFBLBQYAAAAABAAEAPkAAACRAwAAAAA=&#10;" strokecolor="navy" strokeweight="1pt"/>
                <v:shape id="Text Box 109" o:spid="_x0000_s1164" type="#_x0000_t202" style="position:absolute;left:13504;top:5023;width:1696;height: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EycIA&#10;AADcAAAADwAAAGRycy9kb3ducmV2LnhtbERPS2vCQBC+F/wPywheSt0oNNbUVUQo9FIkUTyP2WkS&#10;zM6G7DaPf98VBG/z8T1nsxtMLTpqXWVZwWIegSDOra64UHA+fb19gHAeWWNtmRSM5GC3nbxsMNG2&#10;55S6zBcihLBLUEHpfZNI6fKSDLq5bYgD92tbgz7AtpC6xT6Em1ouoyiWBisODSU2dCgpv2V/RoHW&#10;6RVj9/NaHw8ujS5jlq7eM6Vm02H/CcLT4J/ih/tbh/mLNdyfCRfI7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wTJwgAAANwAAAAPAAAAAAAAAAAAAAAAAJgCAABkcnMvZG93&#10;bnJldi54bWxQSwUGAAAAAAQABAD1AAAAhwMAAAAA&#10;" filled="f" stroked="f" strokecolor="silver">
                  <v:textbox inset="0,0,0,0">
                    <w:txbxContent>
                      <w:p w:rsidR="00F5425E" w:rsidRDefault="00F5425E" w:rsidP="00841FB4">
                        <w:pPr>
                          <w:spacing w:after="0" w:line="240" w:lineRule="auto"/>
                          <w:jc w:val="center"/>
                          <w:rPr>
                            <w:sz w:val="18"/>
                            <w:szCs w:val="18"/>
                          </w:rPr>
                        </w:pPr>
                        <w:r>
                          <w:rPr>
                            <w:sz w:val="18"/>
                            <w:szCs w:val="18"/>
                          </w:rPr>
                          <w:t>Психологічна підтримка членів сім’ї</w:t>
                        </w:r>
                      </w:p>
                    </w:txbxContent>
                  </v:textbox>
                </v:shape>
                <v:line id="Line 110" o:spid="_x0000_s1165" style="position:absolute;visibility:visible;mso-wrap-style:square" from="13569,5691" to="15264,5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Nr9sQAAADcAAAADwAAAGRycy9kb3ducmV2LnhtbESPQWvDMAyF74P9B6NBb6uzFMbI4pZS&#10;KAwGg6YrvYpYScxsOcRem/376lDYTeI9vfep3szBqwtNyUU28LIsQBG30TruDXwf989voFJGtugj&#10;k4E/SrBZPz7UWNl45QNdmtwrCeFUoYEh57HSOrUDBUzLOBKL1sUpYJZ16rWd8CrhweuyKF51QMfS&#10;MOBIu4Han+Y3GND+7E7Nqf/sVkdn06Hdf5WzN2bxNG/fQWWa87/5fv1hBb8UfHlGJtDr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A2v2xAAAANwAAAAPAAAAAAAAAAAA&#10;AAAAAKECAABkcnMvZG93bnJldi54bWxQSwUGAAAAAAQABAD5AAAAkgMAAAAA&#10;" strokecolor="navy" strokeweight="1pt"/>
                <v:shape id="Text Box 111" o:spid="_x0000_s1166" type="#_x0000_t202" style="position:absolute;left:13580;top:5750;width:1696;height:8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CcsIA&#10;AADcAAAADwAAAGRycy9kb3ducmV2LnhtbERPTWuDQBC9F/Iflgn0UuqqEFtsNhIChV5K0ISep+5U&#10;pe6suJuo/z4bKPQ2j/c522I2vbjS6DrLCpIoBkFcW91xo+B8en9+BeE8ssbeMilYyEGxWz1sMdd2&#10;4pKulW9ECGGXo4LW+yGX0tUtGXSRHYgD92NHgz7AsZF6xCmEm16mcZxJgx2HhhYHOrRU/1YXo0Dr&#10;8hsz9/nUHw+ujL+WqnzZVEo9ruf9GwhPs/8X/7k/dJifJnB/Jlwgd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7cJywgAAANwAAAAPAAAAAAAAAAAAAAAAAJgCAABkcnMvZG93&#10;bnJldi54bWxQSwUGAAAAAAQABAD1AAAAhwMAAAAA&#10;" filled="f" stroked="f" strokecolor="silver">
                  <v:textbox inset="0,0,0,0">
                    <w:txbxContent>
                      <w:p w:rsidR="00F5425E" w:rsidRDefault="00F5425E" w:rsidP="00841FB4">
                        <w:pPr>
                          <w:spacing w:after="0" w:line="240" w:lineRule="auto"/>
                          <w:jc w:val="center"/>
                          <w:rPr>
                            <w:sz w:val="18"/>
                            <w:szCs w:val="18"/>
                          </w:rPr>
                        </w:pPr>
                        <w:r>
                          <w:rPr>
                            <w:sz w:val="18"/>
                            <w:szCs w:val="18"/>
                          </w:rPr>
                          <w:t xml:space="preserve">Паліативна допомога </w:t>
                        </w:r>
                      </w:p>
                      <w:p w:rsidR="00F5425E" w:rsidRDefault="00F5425E" w:rsidP="00841FB4">
                        <w:pPr>
                          <w:spacing w:after="0" w:line="240" w:lineRule="auto"/>
                          <w:jc w:val="center"/>
                          <w:rPr>
                            <w:sz w:val="18"/>
                            <w:szCs w:val="18"/>
                          </w:rPr>
                        </w:pPr>
                        <w:r>
                          <w:rPr>
                            <w:sz w:val="18"/>
                            <w:szCs w:val="18"/>
                          </w:rPr>
                          <w:t>хворим в термінальній стадії на дому</w:t>
                        </w:r>
                      </w:p>
                      <w:p w:rsidR="00F5425E" w:rsidRDefault="00F5425E" w:rsidP="00841FB4"/>
                    </w:txbxContent>
                  </v:textbox>
                </v:shape>
                <v:shape id="Text Box 112" o:spid="_x0000_s1167" type="#_x0000_t202" style="position:absolute;left:5181;top:1632;width:1788;height:1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cBcIA&#10;AADcAAAADwAAAGRycy9kb3ducmV2LnhtbERPS0vDQBC+F/oflil4Ke2mAavEbkIJCF5EkornaXZM&#10;QrOzIbvN49+7guBtPr7nnLLZdGKkwbWWFRz2EQjiyuqWawWfl9fdMwjnkTV2lknBQg6ydL06YaLt&#10;xAWNpa9FCGGXoILG+z6R0lUNGXR72xMH7tsOBn2AQy31gFMIN52Mo+goDbYcGhrsKW+oupV3o0Dr&#10;4opH977tPnJXRF9LWTw9lko9bObzCwhPs/8X/7nfdJgfx/D7TLhAp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1wFwgAAANwAAAAPAAAAAAAAAAAAAAAAAJgCAABkcnMvZG93&#10;bnJldi54bWxQSwUGAAAAAAQABAD1AAAAhwMAAAAA&#10;" filled="f" stroked="f" strokecolor="silver">
                  <v:textbox inset="0,0,0,0">
                    <w:txbxContent>
                      <w:p w:rsidR="00F5425E" w:rsidRDefault="00F5425E" w:rsidP="00841FB4">
                        <w:pPr>
                          <w:spacing w:after="0" w:line="240" w:lineRule="auto"/>
                          <w:jc w:val="center"/>
                        </w:pPr>
                        <w:r>
                          <w:t xml:space="preserve">Забезпечення експрес </w:t>
                        </w:r>
                      </w:p>
                      <w:p w:rsidR="00F5425E" w:rsidRDefault="00F5425E" w:rsidP="00841FB4">
                        <w:pPr>
                          <w:spacing w:after="0" w:line="240" w:lineRule="auto"/>
                          <w:jc w:val="center"/>
                        </w:pPr>
                        <w:r>
                          <w:t>системами для  діагностики</w:t>
                        </w:r>
                      </w:p>
                    </w:txbxContent>
                  </v:textbox>
                </v:shape>
                <v:shape id="Text Box 113" o:spid="_x0000_s1168" type="#_x0000_t202" style="position:absolute;left:10435;top:1629;width:1695;height:1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P5nsEA&#10;AADcAAAADwAAAGRycy9kb3ducmV2LnhtbERPTYvCMBC9C/sfwix4EU1VdKVrLFIQvCzSKnsem7Et&#10;20xKE7X++40geJvH+5x10ptG3KhztWUF00kEgriwuuZSwem4G69AOI+ssbFMCh7kINl8DNYYa3vn&#10;jG65L0UIYRejgsr7NpbSFRUZdBPbEgfuYjuDPsCulLrDewg3jZxF0VIarDk0VNhSWlHxl1+NAq2z&#10;My7dz6g5pC6Lfh959rXIlRp+9ttvEJ56/xa/3Hsd5s/m8HwmXC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z+Z7BAAAA3AAAAA8AAAAAAAAAAAAAAAAAmAIAAGRycy9kb3du&#10;cmV2LnhtbFBLBQYAAAAABAAEAPUAAACGAwAAAAA=&#10;" filled="f" stroked="f" strokecolor="silver">
                  <v:textbox inset="0,0,0,0">
                    <w:txbxContent>
                      <w:p w:rsidR="00F5425E" w:rsidRDefault="00F5425E" w:rsidP="00841FB4">
                        <w:pPr>
                          <w:jc w:val="center"/>
                        </w:pPr>
                        <w:r>
                          <w:t>Забезпечення комп’ютерною технікою</w:t>
                        </w:r>
                      </w:p>
                    </w:txbxContent>
                  </v:textbox>
                </v:shape>
                <v:line id="Line 114" o:spid="_x0000_s1169" style="position:absolute;visibility:visible;mso-wrap-style:square" from="8627,8638" to="10308,8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t9cAAAADcAAAADwAAAGRycy9kb3ducmV2LnhtbERPTYvCMBC9C/sfwix409QqslSjyIIg&#10;CIJV2evQjG0wmZQmq91/vxEEb/N4n7Nc986KO3XBeFYwGWcgiCuvDdcKzqft6AtEiMgarWdS8EcB&#10;1quPwRIL7R98pHsZa5FCOBSooImxLaQMVUMOw9i3xIm7+s5hTLCrpe7wkcKdlXmWzaVDw6mhwZa+&#10;G6pu5a9TIO2PuZSXen+dnowOx2p7yHur1PCz3yxAROrjW/xy73San8/g+Uy6QK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04bfXAAAAA3AAAAA8AAAAAAAAAAAAAAAAA&#10;oQIAAGRycy9kb3ducmV2LnhtbFBLBQYAAAAABAAEAPkAAACOAwAAAAA=&#10;" strokecolor="navy" strokeweight="1pt"/>
                <v:line id="Line 115" o:spid="_x0000_s1170" style="position:absolute;visibility:visible;mso-wrap-style:square" from="9468,8638" to="9468,9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TIbsAAAADcAAAADwAAAGRycy9kb3ducmV2LnhtbERPTYvCMBC9C/sfwix409SKslSjyIIg&#10;CIJV2evQjG0wmZQmq91/vxEEb/N4n7Nc986KO3XBeFYwGWcgiCuvDdcKzqft6AtEiMgarWdS8EcB&#10;1quPwRIL7R98pHsZa5FCOBSooImxLaQMVUMOw9i3xIm7+s5hTLCrpe7wkcKdlXmWzaVDw6mhwZa+&#10;G6pu5a9TIO2PuZSXen+dnowOx2p7yHur1PCz3yxAROrjW/xy73San8/g+Uy6QK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J0yG7AAAAA3AAAAA8AAAAAAAAAAAAAAAAA&#10;oQIAAGRycy9kb3ducmV2LnhtbFBLBQYAAAAABAAEAPkAAACOAwAAAAA=&#10;" strokecolor="navy" strokeweight="1pt"/>
                <v:shape id="Text Box 116" o:spid="_x0000_s1171" type="#_x0000_t202" style="position:absolute;left:8546;top:8682;width:988;height:7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RaBsEA&#10;AADcAAAADwAAAGRycy9kb3ducmV2LnhtbERPTWvCQBC9F/wPywheitlUaJSYVUQo9CIlUTyP2TEJ&#10;ZmfD7lbjv+8WCr3N431OsR1NL+7kfGdZwVuSgiCure64UXA6fsxXIHxA1thbJgVP8rDdTF4KzLV9&#10;cEn3KjQihrDPUUEbwpBL6euWDPrEDsSRu1pnMEToGqkdPmK46eUiTTNpsOPY0OJA+5bqW/VtFGhd&#10;XjDzh9f+a+/L9PysyuV7pdRsOu7WIAKN4V/85/7Ucf4ig99n4gV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EWgbBAAAA3AAAAA8AAAAAAAAAAAAAAAAAmAIAAGRycy9kb3du&#10;cmV2LnhtbFBLBQYAAAAABAAEAPUAAACGAwAAAAA=&#10;" filled="f" stroked="f" strokecolor="silver">
                  <v:textbox inset="0,0,0,0">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на рівні сім’ї</w:t>
                        </w:r>
                      </w:p>
                    </w:txbxContent>
                  </v:textbox>
                </v:shape>
                <v:shape id="Text Box 117" o:spid="_x0000_s1172" type="#_x0000_t202" style="position:absolute;left:9402;top:8664;width:989;height:7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0j/nb8A&#10;AADcAAAADwAAAGRycy9kb3ducmV2LnhtbERPTYvCMBC9L/gfwgheFk1X0Eo1igiCF5FW8Tw2Y1ts&#10;JqXJav33RhC8zeN9zmLVmVrcqXWVZQV/owgEcW51xYWC03E7nIFwHlljbZkUPMnBatn7WWCi7YNT&#10;ume+ECGEXYIKSu+bREqXl2TQjWxDHLirbQ36ANtC6hYfIdzUchxFU2mw4tBQYkObkvJb9m8UaJ1e&#10;cOr2v/Vh49Lo/MzSeJIpNeh36zkIT53/ij/unQ7zxzG8nwkXy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SP+dvwAAANwAAAAPAAAAAAAAAAAAAAAAAJgCAABkcnMvZG93bnJl&#10;di54bWxQSwUGAAAAAAQABAD1AAAAhAMAAAAA&#10;" filled="f" stroked="f" strokecolor="silver">
                  <v:textbox inset="0,0,0,0">
                    <w:txbxContent>
                      <w:p w:rsidR="00F5425E" w:rsidRPr="00140E24" w:rsidRDefault="00F5425E" w:rsidP="00841FB4">
                        <w:pPr>
                          <w:spacing w:after="0" w:line="240" w:lineRule="auto"/>
                          <w:jc w:val="center"/>
                          <w:rPr>
                            <w:rFonts w:ascii="Times New Roman" w:hAnsi="Times New Roman" w:cs="Times New Roman"/>
                          </w:rPr>
                        </w:pPr>
                        <w:r w:rsidRPr="00140E24">
                          <w:rPr>
                            <w:rFonts w:ascii="Times New Roman" w:hAnsi="Times New Roman" w:cs="Times New Roman"/>
                          </w:rPr>
                          <w:t xml:space="preserve">на </w:t>
                        </w:r>
                      </w:p>
                      <w:p w:rsidR="00F5425E" w:rsidRPr="00140E24" w:rsidRDefault="00F5425E" w:rsidP="00841FB4">
                        <w:pPr>
                          <w:jc w:val="center"/>
                          <w:rPr>
                            <w:rFonts w:ascii="Times New Roman" w:hAnsi="Times New Roman" w:cs="Times New Roman"/>
                          </w:rPr>
                        </w:pPr>
                        <w:r w:rsidRPr="00140E24">
                          <w:rPr>
                            <w:rFonts w:ascii="Times New Roman" w:hAnsi="Times New Roman" w:cs="Times New Roman"/>
                          </w:rPr>
                          <w:t>прийомі</w:t>
                        </w:r>
                      </w:p>
                    </w:txbxContent>
                  </v:textbox>
                </v:shape>
                <v:shape id="Text Box 118" o:spid="_x0000_s1173" type="#_x0000_t202" style="position:absolute;left:6984;top:1632;width:3441;height:1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dr78QA&#10;AADcAAAADwAAAGRycy9kb3ducmV2LnhtbESPQWvDMAyF74P+B6PCLmN1Wlg70jqhBAq7jJFs9KzG&#10;WhIWyyF20/TfT4fBbhLv6b1Ph3x2vZpoDJ1nA+tVAoq49rbjxsDX5+n5FVSIyBZ7z2TgTgHybPFw&#10;wNT6G5c0VbFREsIhRQNtjEOqdahbchhWfiAW7duPDqOsY6PtiDcJd73eJMlWO+xYGlocqGip/qmu&#10;zoC15QW34f2p/yhCmZzvVbl7qYx5XM7HPahIc/w3/12/WcHfCK08IxPo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Xa+/EAAAA3AAAAA8AAAAAAAAAAAAAAAAAmAIAAGRycy9k&#10;b3ducmV2LnhtbFBLBQYAAAAABAAEAPUAAACJAwAAAAA=&#10;" filled="f" stroked="f" strokecolor="silver">
                  <v:textbox inset="0,0,0,0">
                    <w:txbxContent>
                      <w:p w:rsidR="00F5425E" w:rsidRDefault="00F5425E" w:rsidP="00841FB4">
                        <w:pPr>
                          <w:jc w:val="center"/>
                        </w:pPr>
                      </w:p>
                      <w:p w:rsidR="00F5425E" w:rsidRDefault="00F5425E" w:rsidP="00841FB4">
                        <w:pPr>
                          <w:jc w:val="center"/>
                        </w:pPr>
                        <w:r>
                          <w:t>Забезпечення інформаційно-методичними матеріалами</w:t>
                        </w:r>
                      </w:p>
                    </w:txbxContent>
                  </v:textbox>
                </v:shape>
                <v:shape id="Text Box 119" o:spid="_x0000_s1174" type="#_x0000_t202" style="position:absolute;left:5797;top:4839;width:5651;height:10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GkEsMA&#10;AADcAAAADwAAAGRycy9kb3ducmV2LnhtbERPTWvCQBC9F/wPyxR6q5t6kCa6BikWhII0xoPHaXZM&#10;lmRn0+xq4r/vFgq9zeN9zjqfbCduNHjjWMHLPAFBXDltuFZwKt+fX0H4gKyxc0wK7uQh38we1php&#10;N3JBt2OoRQxhn6GCJoQ+k9JXDVn0c9cTR+7iBoshwqGWesAxhttOLpJkKS0ajg0N9vTWUNUer1bB&#10;9szFznwfvj6LS2HKMk34Y9kq9fQ4bVcgAk3hX/zn3us4f5HC7zPx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GkEsMAAADcAAAADwAAAAAAAAAAAAAAAACYAgAAZHJzL2Rv&#10;d25yZXYueG1sUEsFBgAAAAAEAAQA9QAAAIgDAAAAAA==&#10;" filled="f" stroked="f">
                  <v:textbox inset="0,0,0,0">
                    <w:txbxContent>
                      <w:p w:rsidR="00F5425E" w:rsidRDefault="00F5425E" w:rsidP="00841FB4">
                        <w:pPr>
                          <w:spacing w:line="216" w:lineRule="auto"/>
                          <w:jc w:val="center"/>
                          <w:rPr>
                            <w:b/>
                            <w:bCs/>
                            <w:color w:val="000080"/>
                          </w:rPr>
                        </w:pPr>
                      </w:p>
                      <w:p w:rsidR="00F5425E" w:rsidRDefault="00F5425E" w:rsidP="00841FB4">
                        <w:pPr>
                          <w:spacing w:line="216" w:lineRule="auto"/>
                          <w:jc w:val="center"/>
                          <w:rPr>
                            <w:b/>
                            <w:bCs/>
                            <w:color w:val="000080"/>
                            <w:sz w:val="32"/>
                            <w:szCs w:val="32"/>
                          </w:rPr>
                        </w:pPr>
                        <w:r>
                          <w:rPr>
                            <w:b/>
                            <w:bCs/>
                            <w:color w:val="000080"/>
                            <w:sz w:val="32"/>
                            <w:szCs w:val="32"/>
                          </w:rPr>
                          <w:t xml:space="preserve">Медична допомога з ВІЛ/СНІД </w:t>
                        </w:r>
                      </w:p>
                      <w:p w:rsidR="00F5425E" w:rsidRDefault="00F5425E" w:rsidP="00841FB4">
                        <w:pPr>
                          <w:spacing w:line="216" w:lineRule="auto"/>
                          <w:jc w:val="center"/>
                          <w:rPr>
                            <w:b/>
                            <w:bCs/>
                            <w:sz w:val="32"/>
                            <w:szCs w:val="32"/>
                          </w:rPr>
                        </w:pPr>
                        <w:r>
                          <w:rPr>
                            <w:b/>
                            <w:bCs/>
                            <w:color w:val="000080"/>
                            <w:sz w:val="32"/>
                            <w:szCs w:val="32"/>
                          </w:rPr>
                          <w:t>на первинному рівні</w:t>
                        </w:r>
                      </w:p>
                      <w:p w:rsidR="00F5425E" w:rsidRDefault="00F5425E" w:rsidP="00841FB4">
                        <w:pPr>
                          <w:jc w:val="center"/>
                          <w:rPr>
                            <w:b/>
                            <w:bCs/>
                            <w:sz w:val="18"/>
                            <w:szCs w:val="18"/>
                          </w:rPr>
                        </w:pPr>
                      </w:p>
                    </w:txbxContent>
                  </v:textbox>
                </v:shape>
                <v:shape id="Text Box 120" o:spid="_x0000_s1175" type="#_x0000_t202" style="position:absolute;left:1976;top:3676;width:1695;height:8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jxNMUA&#10;AADcAAAADwAAAGRycy9kb3ducmV2LnhtbESPQWvCQBCF70L/wzIFL6KbWkxL6iYUQeillETpecxO&#10;k9DsbMiuGv9951DwNsN7894322JyvbrQGDrPBp5WCSji2tuOGwPHw375CipEZIu9ZzJwowBF/jDb&#10;Ymb9lUu6VLFREsIhQwNtjEOmdahbchhWfiAW7cePDqOsY6PtiFcJd71eJ0mqHXYsDS0OtGup/q3O&#10;zoC15QnT8Lnov3ahTL5vVfmyqYyZP07vb6AiTfFu/r/+sIL/LPjyjEyg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PE0xQAAANwAAAAPAAAAAAAAAAAAAAAAAJgCAABkcnMv&#10;ZG93bnJldi54bWxQSwUGAAAAAAQABAD1AAAAigMAAAAA&#10;" filled="f" stroked="f" strokecolor="silver">
                  <v:textbox inset="0,0,0,0">
                    <w:txbxContent>
                      <w:p w:rsidR="00F5425E" w:rsidRDefault="00F5425E" w:rsidP="00841FB4">
                        <w:pPr>
                          <w:spacing w:after="0" w:line="240" w:lineRule="auto"/>
                          <w:jc w:val="center"/>
                        </w:pPr>
                        <w:r>
                          <w:t xml:space="preserve">Курси </w:t>
                        </w:r>
                      </w:p>
                      <w:p w:rsidR="00F5425E" w:rsidRDefault="00F5425E" w:rsidP="00841FB4">
                        <w:pPr>
                          <w:spacing w:after="0" w:line="240" w:lineRule="auto"/>
                          <w:jc w:val="center"/>
                        </w:pPr>
                        <w:r>
                          <w:t>підвищення кваліфікації</w:t>
                        </w:r>
                      </w:p>
                    </w:txbxContent>
                  </v:textbox>
                </v:shape>
                <v:shape id="Text Box 121" o:spid="_x0000_s1176" type="#_x0000_t202" style="position:absolute;left:3114;top:10287;width:108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wgN8EA&#10;AADcAAAADwAAAGRycy9kb3ducmV2LnhtbERPyW7CMBC9V+IfrKnUS0UcaNkCBtFKVFxZPmCIJ4sa&#10;j6PYZPl7XKkSt3l662x2valES40rLSuYRDEI4tTqknMF18thvAThPLLGyjIpGMjBbjt62WCibccn&#10;as8+FyGEXYIKCu/rREqXFmTQRbYmDlxmG4M+wCaXusEuhJtKTuN4Lg2WHBoKrOm7oPT3fDcKsmP3&#10;Plt1tx9/XZw+519YLm52UOrttd+vQXjq/VP87z7qMP9jAn/PhAvk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8IDfBAAAA3AAAAA8AAAAAAAAAAAAAAAAAmAIAAGRycy9kb3du&#10;cmV2LnhtbFBLBQYAAAAABAAEAPUAAACGAwAAAAA=&#10;" stroked="f">
                  <v:textbox>
                    <w:txbxContent>
                      <w:p w:rsidR="00F5425E" w:rsidRDefault="00F5425E" w:rsidP="00841FB4">
                        <w:pPr>
                          <w:jc w:val="center"/>
                          <w:rPr>
                            <w:rFonts w:ascii="Times New Roman" w:hAnsi="Times New Roman" w:cs="Times New Roman"/>
                            <w:b/>
                            <w:sz w:val="24"/>
                            <w:szCs w:val="24"/>
                            <w:lang w:val="uk-UA"/>
                          </w:rPr>
                        </w:pPr>
                        <w:r>
                          <w:rPr>
                            <w:rFonts w:ascii="Times New Roman" w:hAnsi="Times New Roman" w:cs="Times New Roman"/>
                            <w:sz w:val="24"/>
                            <w:szCs w:val="24"/>
                          </w:rPr>
                          <w:t>Рис.</w:t>
                        </w:r>
                        <w:r w:rsidRPr="00B30EB4">
                          <w:rPr>
                            <w:rFonts w:ascii="Times New Roman" w:hAnsi="Times New Roman" w:cs="Times New Roman"/>
                            <w:sz w:val="24"/>
                            <w:szCs w:val="24"/>
                          </w:rPr>
                          <w:t xml:space="preserve"> 7</w:t>
                        </w:r>
                        <w:r>
                          <w:rPr>
                            <w:rFonts w:ascii="Times New Roman" w:hAnsi="Times New Roman" w:cs="Times New Roman"/>
                            <w:sz w:val="24"/>
                            <w:szCs w:val="24"/>
                          </w:rPr>
                          <w:t xml:space="preserve">. 1.Кластерна модель </w:t>
                        </w:r>
                        <w:r>
                          <w:rPr>
                            <w:rFonts w:ascii="Times New Roman" w:hAnsi="Times New Roman" w:cs="Times New Roman"/>
                            <w:sz w:val="24"/>
                            <w:szCs w:val="24"/>
                            <w:lang w:val="uk-UA"/>
                          </w:rPr>
                          <w:t>інтеграції медичної допомоги з ВІД/СНІД на первинний рівень</w:t>
                        </w: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p w:rsidR="00F5425E" w:rsidRDefault="00F5425E" w:rsidP="00841FB4">
                        <w:pPr>
                          <w:jc w:val="center"/>
                          <w:rPr>
                            <w:b/>
                          </w:rPr>
                        </w:pPr>
                      </w:p>
                    </w:txbxContent>
                  </v:textbox>
                </v:shape>
              </v:group>
            </w:pict>
          </mc:Fallback>
        </mc:AlternateContent>
      </w: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jc w:val="both"/>
        <w:rPr>
          <w:rFonts w:ascii="Times New Roman" w:hAnsi="Times New Roman" w:cs="Times New Roman"/>
          <w:sz w:val="28"/>
          <w:szCs w:val="28"/>
          <w:lang w:val="uk-UA" w:eastAsia="uk-UA"/>
        </w:rPr>
      </w:pPr>
    </w:p>
    <w:p w:rsidR="00841FB4" w:rsidRPr="00B47E55" w:rsidRDefault="00841FB4" w:rsidP="00D63249">
      <w:pPr>
        <w:keepNext/>
        <w:spacing w:line="360" w:lineRule="auto"/>
        <w:ind w:firstLine="709"/>
        <w:jc w:val="both"/>
        <w:rPr>
          <w:rFonts w:ascii="Times New Roman" w:hAnsi="Times New Roman" w:cs="Times New Roman"/>
          <w:sz w:val="28"/>
          <w:szCs w:val="28"/>
          <w:lang w:val="uk-UA"/>
        </w:rPr>
      </w:pPr>
    </w:p>
    <w:p w:rsidR="00841FB4" w:rsidRPr="00B47E55" w:rsidRDefault="00841FB4" w:rsidP="00D63249">
      <w:pPr>
        <w:keepNext/>
        <w:spacing w:after="0" w:line="360" w:lineRule="auto"/>
        <w:rPr>
          <w:rFonts w:ascii="Times New Roman" w:hAnsi="Times New Roman" w:cs="Times New Roman"/>
          <w:sz w:val="28"/>
          <w:szCs w:val="28"/>
          <w:lang w:val="uk-UA"/>
        </w:rPr>
        <w:sectPr w:rsidR="00841FB4" w:rsidRPr="00B47E55">
          <w:pgSz w:w="16840" w:h="11907" w:orient="landscape"/>
          <w:pgMar w:top="1134" w:right="851" w:bottom="1134" w:left="1134" w:header="709" w:footer="709" w:gutter="0"/>
          <w:cols w:space="720"/>
        </w:sectPr>
      </w:pPr>
    </w:p>
    <w:p w:rsidR="00841FB4" w:rsidRPr="00B47E55" w:rsidRDefault="009D5819" w:rsidP="00D63249">
      <w:pPr>
        <w:pStyle w:val="a9"/>
        <w:keepNext/>
        <w:spacing w:after="0" w:line="360" w:lineRule="auto"/>
        <w:jc w:val="both"/>
        <w:rPr>
          <w:b/>
          <w:sz w:val="28"/>
          <w:szCs w:val="28"/>
          <w:lang w:val="uk-UA"/>
        </w:rPr>
      </w:pPr>
      <w:r w:rsidRPr="00B47E55">
        <w:rPr>
          <w:b/>
          <w:spacing w:val="-4"/>
          <w:sz w:val="28"/>
          <w:szCs w:val="28"/>
          <w:lang w:val="uk-UA" w:eastAsia="en-US"/>
        </w:rPr>
        <w:lastRenderedPageBreak/>
        <w:t>7</w:t>
      </w:r>
      <w:r w:rsidR="00841FB4" w:rsidRPr="00B47E55">
        <w:rPr>
          <w:b/>
          <w:spacing w:val="-4"/>
          <w:sz w:val="28"/>
          <w:szCs w:val="28"/>
          <w:lang w:val="uk-UA" w:eastAsia="en-US"/>
        </w:rPr>
        <w:t xml:space="preserve">.2. </w:t>
      </w:r>
      <w:r w:rsidR="00841FB4" w:rsidRPr="00B47E55">
        <w:rPr>
          <w:b/>
          <w:sz w:val="28"/>
          <w:szCs w:val="28"/>
          <w:lang w:val="uk-UA"/>
        </w:rPr>
        <w:t>Експертне визначення шляхів та заходів інтеграції медичної допомоги ВІЛ-інфікованим та хворим на СНІД на первинний рівень</w:t>
      </w:r>
      <w:r w:rsidR="008E297D" w:rsidRPr="00B47E55">
        <w:rPr>
          <w:b/>
          <w:sz w:val="28"/>
          <w:szCs w:val="28"/>
          <w:lang w:val="uk-UA"/>
        </w:rPr>
        <w:t xml:space="preserve"> </w:t>
      </w:r>
      <w:r w:rsidR="00841FB4" w:rsidRPr="00B47E55">
        <w:rPr>
          <w:b/>
          <w:sz w:val="28"/>
          <w:szCs w:val="28"/>
          <w:lang w:val="uk-UA"/>
        </w:rPr>
        <w:t>охорони здоров’я України</w:t>
      </w:r>
    </w:p>
    <w:p w:rsidR="00841FB4" w:rsidRPr="00B47E55" w:rsidRDefault="00841FB4" w:rsidP="00D63249">
      <w:pPr>
        <w:pStyle w:val="a9"/>
        <w:keepNext/>
        <w:spacing w:after="0" w:line="360" w:lineRule="auto"/>
        <w:ind w:firstLine="708"/>
        <w:jc w:val="both"/>
        <w:rPr>
          <w:sz w:val="28"/>
          <w:szCs w:val="28"/>
          <w:lang w:val="uk-UA"/>
        </w:rPr>
      </w:pPr>
      <w:r w:rsidRPr="00B47E55">
        <w:rPr>
          <w:sz w:val="28"/>
          <w:szCs w:val="28"/>
          <w:lang w:val="uk-UA"/>
        </w:rPr>
        <w:t>З метою подальшого розвитку концептуальних</w:t>
      </w:r>
      <w:r w:rsidRPr="00B47E55">
        <w:rPr>
          <w:sz w:val="28"/>
          <w:szCs w:val="28"/>
          <w:lang w:val="uk-UA" w:eastAsia="en-US"/>
        </w:rPr>
        <w:t xml:space="preserve"> підходів до створення </w:t>
      </w:r>
      <w:r w:rsidRPr="00B47E55">
        <w:rPr>
          <w:sz w:val="28"/>
          <w:szCs w:val="28"/>
          <w:lang w:val="uk-UA"/>
        </w:rPr>
        <w:t>функціонально-організаційної моделі інтеграції медичної допомоги ВІЛ-інфікованим та хворим на СНІД на первинний рівень охорони здоров’я України нами було проведено вивчення експертної думки, міжсекторальної експертної групи, яка складалась із 50 незалежних експертів, з питань встановлення переліку профілактичних та лікувально-організаційних заходів з протидії розвитку епідемії ВІЛ-інфекції, які мають надаватися на первинному рівні надання медичної допомоги та умов і механізмів здійснення децентралізації медичної допомоги з ВІЛ/СНІДу на первинний рівень надання медичної допомоги.</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Отримані та статистично опрацьовані результати експер</w:t>
      </w:r>
      <w:r w:rsidR="009D5819" w:rsidRPr="00B47E55">
        <w:rPr>
          <w:rFonts w:ascii="Times New Roman" w:hAnsi="Times New Roman" w:cs="Times New Roman"/>
          <w:sz w:val="28"/>
          <w:szCs w:val="28"/>
          <w:lang w:val="uk-UA"/>
        </w:rPr>
        <w:t>тного оцінювання наведено табл.</w:t>
      </w:r>
      <w:r w:rsidR="00140E24" w:rsidRPr="00B47E55">
        <w:rPr>
          <w:rFonts w:ascii="Times New Roman" w:hAnsi="Times New Roman" w:cs="Times New Roman"/>
          <w:sz w:val="28"/>
          <w:szCs w:val="28"/>
          <w:lang w:val="uk-UA"/>
        </w:rPr>
        <w:t xml:space="preserve"> </w:t>
      </w:r>
      <w:r w:rsidR="009D5819"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.1.</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даних табл. 7.1 показав, що всі експерти вважають, що на первинному рівні надання медичної допомоги має здійснюватися наступна медична допомога з ВІЛ/СНІДу: всі види і форми інформаційно-просвітницької роботи та надання загально медичної допомоги ЛЖВ.</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Найвищу оцінку експертів щодо інтеграції медичної допомоги з ВІЛ/СНІДу на первинний рівень отримали наступні види медичної допомоги:</w:t>
      </w:r>
    </w:p>
    <w:p w:rsidR="006B5374" w:rsidRPr="00B47E55" w:rsidRDefault="006B537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добровільне до тестове та після тестове консультування - 92,0±1,4%;</w:t>
      </w:r>
    </w:p>
    <w:p w:rsidR="006B5374" w:rsidRPr="00B47E55" w:rsidRDefault="006B537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скринінг-тестування на ВІЛ швидкими тестами – 92,0±1,4%;</w:t>
      </w:r>
    </w:p>
    <w:p w:rsidR="006B5374" w:rsidRPr="00B47E55" w:rsidRDefault="006B537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направлення дітей, народжених ВІЛ-інфікованими жінками, у віці 18-ть місяців життя до спеціалізованих ЗОЗ для встановлення ВІЛ-статусу - 92,0±1,4.</w:t>
      </w:r>
    </w:p>
    <w:p w:rsidR="006B5374" w:rsidRPr="00B47E55" w:rsidRDefault="006B537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Найнижчу оцінку експертів щодо інтеграції медичної допомоги з ВІЛ/СНІДу на первинний рівень отримали наступні види медичної допомоги:</w:t>
      </w:r>
    </w:p>
    <w:p w:rsidR="00841FB4" w:rsidRPr="00B47E55" w:rsidRDefault="009D5819"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7</w:t>
      </w:r>
      <w:r w:rsidR="00841FB4" w:rsidRPr="00B47E55">
        <w:rPr>
          <w:rFonts w:ascii="Times New Roman" w:hAnsi="Times New Roman" w:cs="Times New Roman"/>
          <w:i/>
          <w:sz w:val="28"/>
          <w:szCs w:val="28"/>
          <w:lang w:val="uk-UA"/>
        </w:rPr>
        <w:t>.1</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Перелік медичної допомоги з питань ВІЛ/СНІДу, яка повинна надаватися на первинному рівні (результати експертної оцінки,%±m)</w:t>
      </w:r>
    </w:p>
    <w:tbl>
      <w:tblPr>
        <w:tblStyle w:val="aff0"/>
        <w:tblW w:w="0" w:type="auto"/>
        <w:tblLook w:val="04A0" w:firstRow="1" w:lastRow="0" w:firstColumn="1" w:lastColumn="0" w:noHBand="0" w:noVBand="1"/>
      </w:tblPr>
      <w:tblGrid>
        <w:gridCol w:w="7479"/>
        <w:gridCol w:w="2092"/>
      </w:tblGrid>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Вид медичної допомоги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%±m</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Інформаційно-просвітницька робота з питань ВІЛ-інфекції/СНІДу на рівні громади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Інформаційно-просвітницька робота з питань ВІЛ-інфекції/СНІДу на рівні сімей</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Індивідуальна інформаційно-просвітницька робота з питань ВІЛ-інфекції/СНІДу </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Добровільне передтестове консультування</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Післятестове консультування на ВІЛ</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Скринінг-тестування на ВІЛ швидкими тестами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Скерування пацієнтів з позитивними ШТ для проведення серологічного дослідження до спеціалізованих ЗОЗ</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загально медичної допомоги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44,0±2,5</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на дому паліативної допомоги хворим на СНІД в термінальній стадії</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Лікування ЛЖВ препаратами АРТ першого ряду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84,0±1,8</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Направлення дітей, народжених ВІЛ-інфікованими жінками, у віці 18-ть місяців життя до спеціалізованих ЗОЗ для встановлення ВІЛ-статусу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Сумісно зі спеціалістами здійснювати предпологовий нагляд за ВІЛ-інфікованими жінками та організація профілактики вертикальної трансмісії ВІЛ</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80,0±2,0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Психологічна підтримка членів сімей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76,0±2,1</w:t>
            </w:r>
          </w:p>
        </w:tc>
      </w:tr>
    </w:tbl>
    <w:p w:rsidR="00841FB4" w:rsidRPr="00B47E55" w:rsidRDefault="00841FB4" w:rsidP="00D63249">
      <w:pPr>
        <w:keepNext/>
        <w:spacing w:after="0" w:line="360" w:lineRule="auto"/>
        <w:ind w:firstLine="709"/>
        <w:jc w:val="both"/>
        <w:rPr>
          <w:rFonts w:ascii="Times New Roman" w:hAnsi="Times New Roman" w:cs="Times New Roman"/>
          <w:b/>
          <w:sz w:val="28"/>
          <w:szCs w:val="28"/>
          <w:lang w:val="uk-UA"/>
        </w:rPr>
      </w:pPr>
    </w:p>
    <w:p w:rsidR="00841FB4" w:rsidRPr="00B47E55" w:rsidRDefault="00841FB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диспансерний нагляд за хворими на СНІД – 44,0±2,5;</w:t>
      </w:r>
    </w:p>
    <w:p w:rsidR="00841FB4" w:rsidRPr="00B47E55" w:rsidRDefault="00841FB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психологічна підтримка членів сімей ЛЖВ - 76,0±2,1;</w:t>
      </w:r>
    </w:p>
    <w:p w:rsidR="00841FB4" w:rsidRPr="00B47E55" w:rsidRDefault="00841FB4" w:rsidP="00D63249">
      <w:pPr>
        <w:pStyle w:val="af1"/>
        <w:keepNext/>
        <w:numPr>
          <w:ilvl w:val="0"/>
          <w:numId w:val="12"/>
        </w:numPr>
        <w:tabs>
          <w:tab w:val="left" w:pos="900"/>
        </w:tabs>
        <w:spacing w:after="0" w:line="360" w:lineRule="auto"/>
        <w:ind w:left="0" w:firstLine="567"/>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сумісно зі спеціалістами здійснювати предпологовий нагляд за ВІЛ-інфікованими жінками та організація профілактики вертикальної трансмісії ВІЛ -80,0±2,0%.</w:t>
      </w:r>
    </w:p>
    <w:p w:rsidR="00841FB4" w:rsidRPr="00B47E55" w:rsidRDefault="00841FB4" w:rsidP="00D63249">
      <w:pPr>
        <w:pStyle w:val="af1"/>
        <w:keepNext/>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вивчалося питання щодо визначення, за допомогою експертної оцінки, переліку умов інтеграції медичної допомоги з питань ВІЛ/СНІДу, на первинний рівень. Отрима</w:t>
      </w:r>
      <w:r w:rsidR="009D5819" w:rsidRPr="00B47E55">
        <w:rPr>
          <w:rFonts w:ascii="Times New Roman" w:hAnsi="Times New Roman" w:cs="Times New Roman"/>
          <w:sz w:val="28"/>
          <w:szCs w:val="28"/>
          <w:lang w:val="uk-UA"/>
        </w:rPr>
        <w:t>ні результати наведено в табл. 7</w:t>
      </w:r>
      <w:r w:rsidRPr="00B47E55">
        <w:rPr>
          <w:rFonts w:ascii="Times New Roman" w:hAnsi="Times New Roman" w:cs="Times New Roman"/>
          <w:sz w:val="28"/>
          <w:szCs w:val="28"/>
          <w:lang w:val="uk-UA"/>
        </w:rPr>
        <w:t>.2</w:t>
      </w:r>
    </w:p>
    <w:p w:rsidR="006B5374" w:rsidRPr="00B47E55" w:rsidRDefault="006B537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даних табл.7.2 вказує на те, що абсолютними умовами інтеграції медичної допомоги з питань ВІЛ/СНІДу, на первинний рівень, за даними експертів, є наявність відповідної нормативно-правової бази та проведення широких роз’яснювальних компаній серед всього загалу населення.</w:t>
      </w:r>
    </w:p>
    <w:p w:rsidR="00841FB4" w:rsidRPr="00B47E55" w:rsidRDefault="009D5819" w:rsidP="00D63249">
      <w:pPr>
        <w:keepNext/>
        <w:spacing w:before="120" w:after="24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7</w:t>
      </w:r>
      <w:r w:rsidR="00841FB4" w:rsidRPr="00B47E55">
        <w:rPr>
          <w:rFonts w:ascii="Times New Roman" w:hAnsi="Times New Roman" w:cs="Times New Roman"/>
          <w:i/>
          <w:sz w:val="28"/>
          <w:szCs w:val="28"/>
          <w:lang w:val="uk-UA"/>
        </w:rPr>
        <w:t>.2</w:t>
      </w:r>
    </w:p>
    <w:p w:rsidR="00841FB4" w:rsidRPr="00B47E55" w:rsidRDefault="00841FB4" w:rsidP="00D63249">
      <w:pPr>
        <w:keepNext/>
        <w:spacing w:line="360" w:lineRule="auto"/>
        <w:ind w:firstLine="709"/>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Перелік умов інтеграції медичної допомоги з питань ВІЛ/СНІДу,</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на первинний рівень (результати експертної оцінки,%±m)</w:t>
      </w:r>
    </w:p>
    <w:tbl>
      <w:tblPr>
        <w:tblStyle w:val="aff0"/>
        <w:tblW w:w="0" w:type="auto"/>
        <w:tblLook w:val="04A0" w:firstRow="1" w:lastRow="0" w:firstColumn="1" w:lastColumn="0" w:noHBand="0" w:noVBand="1"/>
      </w:tblPr>
      <w:tblGrid>
        <w:gridCol w:w="7479"/>
        <w:gridCol w:w="2092"/>
      </w:tblGrid>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b/>
                <w:sz w:val="24"/>
                <w:szCs w:val="24"/>
                <w:lang w:val="uk-UA"/>
              </w:rPr>
              <w:t>Умови інтеграції</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Наявність відповідної нормативно-правової бази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Забезпечення СА медичним обладнанням у відповідності до табеля оснащення</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72,0±2,2</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Централізоване забезпечення СА засобами медичного призначення, ШТ та препаратами для АРТ першого ряду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Впровадження механізмів мотивації медичних працівників ПМСД до надання медичної допомоги з ВІЛ/СНІДу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72,0±2,2</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Достатній рівень знань та практичних навичок у ЛЗП/СЛ</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Достатній рівень знань та практичних навичок у сімейних медичних сестер</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56,0±2,5</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b/>
                <w:sz w:val="24"/>
                <w:szCs w:val="24"/>
                <w:lang w:val="uk-UA"/>
              </w:rPr>
            </w:pPr>
            <w:r w:rsidRPr="00B47E55">
              <w:rPr>
                <w:rFonts w:ascii="Times New Roman" w:hAnsi="Times New Roman" w:cs="Times New Roman"/>
                <w:sz w:val="24"/>
                <w:szCs w:val="24"/>
                <w:lang w:val="uk-UA"/>
              </w:rPr>
              <w:t xml:space="preserve"> Координація діяльності спеціалізованих закладів охорони здоров’я та ПМСД з питань ВІЛ/СНІДу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84,0±1,8</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b/>
                <w:sz w:val="24"/>
                <w:szCs w:val="24"/>
                <w:lang w:val="uk-UA"/>
              </w:rPr>
            </w:pPr>
            <w:r w:rsidRPr="00B47E55">
              <w:rPr>
                <w:rFonts w:ascii="Times New Roman" w:hAnsi="Times New Roman" w:cs="Times New Roman"/>
                <w:sz w:val="24"/>
                <w:szCs w:val="24"/>
                <w:lang w:val="uk-UA"/>
              </w:rPr>
              <w:t>Використання єдиного керівництва (Клінічних протоколів) з надання медичної допомоги з ВІЛ/СНІДу за рівнями медичної допомоги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Проведення широких роз’яснювальних компаній серед всього загалу населення</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Створення, з широким доступом, переліку ЗОЗ, які надають медичні послуги з ВІЛ/СНІДу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bl>
    <w:p w:rsidR="00841FB4" w:rsidRPr="00B47E55" w:rsidRDefault="00841FB4" w:rsidP="00D63249">
      <w:pPr>
        <w:keepNext/>
        <w:spacing w:line="360" w:lineRule="auto"/>
        <w:ind w:firstLine="709"/>
        <w:jc w:val="center"/>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Найвищу оцінку експертів щодо умов інтеграції медичної допомоги з ВІЛ/СНІДу на первинний рівень отримали наступні умови:</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централізоване забезпечення СА засобами медичного призначення, ШТ та препаратами для АРТ першого ряду - 92,0±1,4%;</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створення, з широким доступом, переліку ЗОЗ, які надають медичні послуги з ВІЛ/СНІДу - 92,0±1,4%;</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достатній рівень знань та практичних навичок у ЛЗП/СЛ – 88,0±1,6%;</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використання єдиного керівництва (Клінічних протоколів) з надання медичної допомоги з ВІЛ/СНІДу за рівнями медичної допомоги - 88,0±1,6%.</w:t>
      </w:r>
    </w:p>
    <w:p w:rsidR="00841FB4" w:rsidRPr="00B47E55" w:rsidRDefault="00841FB4" w:rsidP="00D63249">
      <w:pPr>
        <w:pStyle w:val="af1"/>
        <w:keepNext/>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Найнижчу оцінку експертів щодо умов інтеграції медичної допомоги з ВІЛ/СНІДу на первинний рівень отримали наступні умови:</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достатній рівень знань та практичних навичок у сімейних медичних сестер – 56,0±2,5%;</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забезпечення СА медичним обладнанням у відповідності до табеля оснащення – 72,0±2,2%;</w:t>
      </w:r>
    </w:p>
    <w:p w:rsidR="00841FB4" w:rsidRPr="00B47E55" w:rsidRDefault="00841FB4" w:rsidP="00D63249">
      <w:pPr>
        <w:pStyle w:val="af1"/>
        <w:keepNext/>
        <w:numPr>
          <w:ilvl w:val="0"/>
          <w:numId w:val="12"/>
        </w:numPr>
        <w:tabs>
          <w:tab w:val="left" w:pos="108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впровадження механізмів мотивації медичних працівників ПМСД до надання медичної допомоги з ВІЛ/СНІДу - 72,0±2,2%.</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вивчалися механізми інтеграції медичної допомоги з питань ВІЛ/СНІДу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первинний рівень надання медичної допомоги. Отрима</w:t>
      </w:r>
      <w:r w:rsidR="009D5819" w:rsidRPr="00B47E55">
        <w:rPr>
          <w:rFonts w:ascii="Times New Roman" w:hAnsi="Times New Roman" w:cs="Times New Roman"/>
          <w:sz w:val="28"/>
          <w:szCs w:val="28"/>
          <w:lang w:val="uk-UA"/>
        </w:rPr>
        <w:t>ні результати наведено в табл. 7</w:t>
      </w:r>
      <w:r w:rsidRPr="00B47E55">
        <w:rPr>
          <w:rFonts w:ascii="Times New Roman" w:hAnsi="Times New Roman" w:cs="Times New Roman"/>
          <w:sz w:val="28"/>
          <w:szCs w:val="28"/>
          <w:lang w:val="uk-UA"/>
        </w:rPr>
        <w:t>.3.</w:t>
      </w:r>
    </w:p>
    <w:p w:rsidR="00841FB4" w:rsidRPr="00B47E55" w:rsidRDefault="009D5819"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7</w:t>
      </w:r>
      <w:r w:rsidR="00841FB4" w:rsidRPr="00B47E55">
        <w:rPr>
          <w:rFonts w:ascii="Times New Roman" w:hAnsi="Times New Roman" w:cs="Times New Roman"/>
          <w:i/>
          <w:sz w:val="28"/>
          <w:szCs w:val="28"/>
          <w:lang w:val="uk-UA"/>
        </w:rPr>
        <w:t>.3</w:t>
      </w:r>
    </w:p>
    <w:p w:rsidR="00841FB4" w:rsidRPr="00B47E55" w:rsidRDefault="00841FB4" w:rsidP="00D63249">
      <w:pPr>
        <w:keepNext/>
        <w:spacing w:after="0" w:line="360" w:lineRule="auto"/>
        <w:ind w:firstLine="709"/>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Механізми інтеграції медичної допомоги з питань ВІЛ/СНІДу</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на первинний рівень (результати експертної оцінки,%±m)</w:t>
      </w:r>
    </w:p>
    <w:tbl>
      <w:tblPr>
        <w:tblStyle w:val="aff0"/>
        <w:tblW w:w="0" w:type="auto"/>
        <w:tblLook w:val="04A0" w:firstRow="1" w:lastRow="0" w:firstColumn="1" w:lastColumn="0" w:noHBand="0" w:noVBand="1"/>
      </w:tblPr>
      <w:tblGrid>
        <w:gridCol w:w="8028"/>
        <w:gridCol w:w="1543"/>
      </w:tblGrid>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 xml:space="preserve">Механізми інтеграції </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%±m</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Удосконалення нормативно-правової бази з питань надання медичної допомоги в т.ч. її інтеграції на рівень ПМСД</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100,0</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Повний перехід системи ОЗ на ПМСД на засадах сімейної медицини</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Затвердження програм підготовки спеціалістів з питань ВІЛ/СНІДу на до- та післядипломному рівні</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96,0±1,0</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єдиного керівництва (Клінічних протоколів) з надання медичної допомоги з ВІЛ/СНІДу за рівнями медичної допомоги</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84,0±1,8</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та затвердження механізмів координації діяльності спеціалізованих закладів охорони здоров’я та ПМСД з питань ВІЛ/СНІДу</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80,0±2,0</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Нормативне затвердження обсягів медичної допомоги з ВІЛ/СНІДу на первинному рівні </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та затвердження механізмів інформування ЛЗП/СЛ про ВІЛ-інфікованих осіб</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Перегляд табелів оснащення СА</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76,0±2,1</w:t>
            </w:r>
          </w:p>
        </w:tc>
      </w:tr>
      <w:tr w:rsidR="00841FB4" w:rsidRPr="00B47E55" w:rsidTr="00841FB4">
        <w:tc>
          <w:tcPr>
            <w:tcW w:w="802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Формування прихильності населення до отримання медичної допомоги сумісно з ЛЖВ</w:t>
            </w:r>
          </w:p>
        </w:tc>
        <w:tc>
          <w:tcPr>
            <w:tcW w:w="154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96,0±1,0</w:t>
            </w:r>
          </w:p>
        </w:tc>
      </w:tr>
    </w:tbl>
    <w:p w:rsidR="009D5819" w:rsidRPr="00B47E55" w:rsidRDefault="009D5819" w:rsidP="00F23A26">
      <w:pPr>
        <w:keepNext/>
        <w:spacing w:after="0" w:line="240" w:lineRule="auto"/>
        <w:ind w:firstLine="709"/>
        <w:jc w:val="both"/>
        <w:rPr>
          <w:rFonts w:ascii="Times New Roman" w:hAnsi="Times New Roman" w:cs="Times New Roman"/>
          <w:sz w:val="28"/>
          <w:szCs w:val="28"/>
          <w:lang w:val="uk-UA"/>
        </w:rPr>
      </w:pPr>
    </w:p>
    <w:p w:rsidR="00841FB4" w:rsidRPr="00B47E55" w:rsidRDefault="009D5819" w:rsidP="00F23A26">
      <w:pPr>
        <w:keepNext/>
        <w:spacing w:after="0" w:line="348"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даних табл. 7</w:t>
      </w:r>
      <w:r w:rsidR="00841FB4" w:rsidRPr="00B47E55">
        <w:rPr>
          <w:rFonts w:ascii="Times New Roman" w:hAnsi="Times New Roman" w:cs="Times New Roman"/>
          <w:sz w:val="28"/>
          <w:szCs w:val="28"/>
          <w:lang w:val="uk-UA"/>
        </w:rPr>
        <w:t>.3 щодо експертної оцінки механізмів інтеграції медичної допомоги з питань ВІЛ/СНІДу</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на первинний рівень надання медичної допомоги показав наступне.</w:t>
      </w:r>
    </w:p>
    <w:p w:rsidR="00841FB4" w:rsidRPr="00B47E55" w:rsidRDefault="00841FB4" w:rsidP="00F23A26">
      <w:pPr>
        <w:keepNext/>
        <w:spacing w:after="0" w:line="336"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Найвище експерти оцінили наступні механізми інтеграції медичної допомоги з ВІЛ/СНІДу на первинний рівень надання медичної допомоги:</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удосконалення нормативно-правової бази з питань надання медичної допомоги в т.ч. її інтеграції на рівень ПМСД - 100,0%;</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формування прихильності населення до отримання медичної допомоги сумісно з ЛЖВ – 96,0±1,0%;</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затвердження програм підготовки спеціалістів з питань ВІЛ/СНІДу на до- та післядипломному рівні – 96,0±1,0%.</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найнижче експерти оцінили наступні механізми інтеграції медичної допомоги з ВІЛ/СНІДу на первинний рівень надання медичної допомоги:</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перегляд табелів оснащення СА - 76,0±2,1%;</w:t>
      </w:r>
    </w:p>
    <w:p w:rsidR="00841FB4" w:rsidRPr="00B47E55" w:rsidRDefault="00841FB4" w:rsidP="00F23A26">
      <w:pPr>
        <w:pStyle w:val="af1"/>
        <w:keepNext/>
        <w:numPr>
          <w:ilvl w:val="0"/>
          <w:numId w:val="12"/>
        </w:numPr>
        <w:tabs>
          <w:tab w:val="left" w:pos="900"/>
        </w:tabs>
        <w:spacing w:after="0" w:line="336"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розробка та затвердження механізмів координації діяльності спеціалізованих закладів охорони здоров’я та ПМСД з питань ВІЛ/СНІДу - 80,0±2,0%.</w:t>
      </w:r>
    </w:p>
    <w:p w:rsidR="00841FB4" w:rsidRPr="00B47E55" w:rsidRDefault="00841FB4" w:rsidP="00F23A26">
      <w:pPr>
        <w:keepNext/>
        <w:spacing w:after="0" w:line="336"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Далі статистично опрацьовувалися та аналізувалися результати експертного визначення можливих ризиків інтеграції медичної допомоги з питань ВІЛ/СНІДу на первинний рівень надання медичної допомоги. Отримані результати</w:t>
      </w:r>
      <w:r w:rsidR="009D5819" w:rsidRPr="00B47E55">
        <w:rPr>
          <w:rFonts w:ascii="Times New Roman" w:hAnsi="Times New Roman" w:cs="Times New Roman"/>
          <w:sz w:val="28"/>
          <w:szCs w:val="28"/>
          <w:lang w:val="uk-UA"/>
        </w:rPr>
        <w:t xml:space="preserve"> наведено в табл. 7</w:t>
      </w:r>
      <w:r w:rsidRPr="00B47E55">
        <w:rPr>
          <w:rFonts w:ascii="Times New Roman" w:hAnsi="Times New Roman" w:cs="Times New Roman"/>
          <w:sz w:val="28"/>
          <w:szCs w:val="28"/>
          <w:lang w:val="uk-UA"/>
        </w:rPr>
        <w:t>.4.</w:t>
      </w:r>
    </w:p>
    <w:p w:rsidR="00841FB4" w:rsidRPr="00B47E55" w:rsidRDefault="009D5819" w:rsidP="00217246">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Таблиця 7</w:t>
      </w:r>
      <w:r w:rsidR="00841FB4" w:rsidRPr="00B47E55">
        <w:rPr>
          <w:rFonts w:ascii="Times New Roman" w:hAnsi="Times New Roman" w:cs="Times New Roman"/>
          <w:i/>
          <w:sz w:val="28"/>
          <w:szCs w:val="28"/>
          <w:lang w:val="uk-UA"/>
        </w:rPr>
        <w:t>.4</w:t>
      </w:r>
    </w:p>
    <w:p w:rsidR="00841FB4" w:rsidRPr="00B47E55" w:rsidRDefault="00841FB4" w:rsidP="00217246">
      <w:pPr>
        <w:keepNext/>
        <w:spacing w:after="0" w:line="360" w:lineRule="auto"/>
        <w:ind w:firstLine="709"/>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Можливі ризики інтеграції медичної допомоги з питань ВІЛ/СНІДу на первинний рівень (результати експертної оцінки,%±m)</w:t>
      </w:r>
    </w:p>
    <w:tbl>
      <w:tblPr>
        <w:tblStyle w:val="aff0"/>
        <w:tblW w:w="0" w:type="auto"/>
        <w:tblLook w:val="04A0" w:firstRow="1" w:lastRow="0" w:firstColumn="1" w:lastColumn="0" w:noHBand="0" w:noVBand="1"/>
      </w:tblPr>
      <w:tblGrid>
        <w:gridCol w:w="7848"/>
        <w:gridCol w:w="1723"/>
      </w:tblGrid>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Можливі ризики</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Недосконалість нормативно-правової бази</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92,0±1,4</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 Підвищення рівня дискримінації до ЛЖВ</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36,0±2,4</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Низький рівень</w:t>
            </w:r>
            <w:r w:rsidR="008E297D" w:rsidRPr="00B47E55">
              <w:rPr>
                <w:rFonts w:ascii="Times New Roman" w:hAnsi="Times New Roman" w:cs="Times New Roman"/>
                <w:sz w:val="24"/>
                <w:szCs w:val="24"/>
                <w:lang w:val="uk-UA"/>
              </w:rPr>
              <w:t xml:space="preserve"> </w:t>
            </w:r>
            <w:r w:rsidRPr="00B47E55">
              <w:rPr>
                <w:rFonts w:ascii="Times New Roman" w:hAnsi="Times New Roman" w:cs="Times New Roman"/>
                <w:sz w:val="24"/>
                <w:szCs w:val="24"/>
                <w:lang w:val="uk-UA"/>
              </w:rPr>
              <w:t>взаємодії служб ВІЛ/СНІДу і ПМСД</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56,0±2,5</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Низький рівень професійної готовності ЛЗП/СЛ</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76,0±2,1</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b/>
                <w:sz w:val="24"/>
                <w:szCs w:val="24"/>
                <w:lang w:val="uk-UA"/>
              </w:rPr>
            </w:pPr>
            <w:r w:rsidRPr="00B47E55">
              <w:rPr>
                <w:rFonts w:ascii="Times New Roman" w:hAnsi="Times New Roman" w:cs="Times New Roman"/>
                <w:sz w:val="24"/>
                <w:szCs w:val="24"/>
                <w:lang w:val="uk-UA"/>
              </w:rPr>
              <w:t>Низький рівень професійної готовності сімейних медсестер</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32,0±2,3</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Відсутність мотивації медичних працівників ПМСД до медичної допомоги з ВІЛ/СНІДу</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52,0±2,5</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Низький рівень довіри ЛЖВ до медичних працівників ПМСД</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60,0±2,4</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Збільшення дублювання медичних послуг для ЛЖВ</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40,0±2,4</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Низький рівень внутрішньосекторального співробітництва з надання медичної допомоги з ВІЛ/СНІДу</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32,0±2,3</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Негативне ставлення значної частки населення до сумісного отримання медичної допомоги разом з ЛЖВ</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60,0±2,4</w:t>
            </w:r>
          </w:p>
        </w:tc>
      </w:tr>
      <w:tr w:rsidR="00841FB4" w:rsidRPr="00B47E55" w:rsidTr="006B5374">
        <w:tc>
          <w:tcPr>
            <w:tcW w:w="784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b/>
                <w:sz w:val="24"/>
                <w:szCs w:val="24"/>
                <w:lang w:val="uk-UA"/>
              </w:rPr>
            </w:pPr>
            <w:r w:rsidRPr="00B47E55">
              <w:rPr>
                <w:rFonts w:ascii="Times New Roman" w:hAnsi="Times New Roman" w:cs="Times New Roman"/>
                <w:sz w:val="24"/>
                <w:szCs w:val="24"/>
                <w:lang w:val="uk-UA"/>
              </w:rPr>
              <w:t>Зменшення ефективності боротьби з епідемією ВІЛ/СНДу</w:t>
            </w:r>
          </w:p>
        </w:tc>
        <w:tc>
          <w:tcPr>
            <w:tcW w:w="1723"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36,0±2,4</w:t>
            </w:r>
          </w:p>
        </w:tc>
      </w:tr>
    </w:tbl>
    <w:p w:rsidR="00217246" w:rsidRDefault="00217246" w:rsidP="00217246">
      <w:pPr>
        <w:keepNext/>
        <w:spacing w:after="0" w:line="360" w:lineRule="auto"/>
        <w:ind w:firstLine="709"/>
        <w:jc w:val="both"/>
        <w:rPr>
          <w:rFonts w:ascii="Times New Roman" w:hAnsi="Times New Roman" w:cs="Times New Roman"/>
          <w:sz w:val="28"/>
          <w:szCs w:val="28"/>
          <w:lang w:val="uk-UA"/>
        </w:rPr>
      </w:pPr>
    </w:p>
    <w:p w:rsidR="00841FB4" w:rsidRPr="00B47E55" w:rsidRDefault="009D5819" w:rsidP="00217246">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Аналіз даних табл. 7</w:t>
      </w:r>
      <w:r w:rsidR="00841FB4" w:rsidRPr="00B47E55">
        <w:rPr>
          <w:rFonts w:ascii="Times New Roman" w:hAnsi="Times New Roman" w:cs="Times New Roman"/>
          <w:sz w:val="28"/>
          <w:szCs w:val="28"/>
          <w:lang w:val="uk-UA"/>
        </w:rPr>
        <w:t>.4 вказує на те, що найвище експерти оцінили наступні ризики інтеграції медичної допомоги з ВІЛ-інфекції на первинний рівень медичної допомоги:</w:t>
      </w:r>
    </w:p>
    <w:p w:rsidR="00841FB4" w:rsidRPr="00B47E55" w:rsidRDefault="00841FB4" w:rsidP="00217246">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недосконалість нормативно-правової бази - 92,0±1,4%;</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низький рівень професійної готовності ЛЗП/СЛ - 76,0±2,1%;</w:t>
      </w:r>
    </w:p>
    <w:p w:rsidR="00841FB4" w:rsidRPr="00B47E55" w:rsidRDefault="007C1A65"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w:t>
      </w:r>
      <w:r w:rsidR="00841FB4" w:rsidRPr="00B47E55">
        <w:rPr>
          <w:rFonts w:ascii="Times New Roman" w:hAnsi="Times New Roman" w:cs="Times New Roman"/>
          <w:sz w:val="28"/>
          <w:szCs w:val="28"/>
          <w:lang w:val="uk-UA"/>
        </w:rPr>
        <w:t>изький рівень довіри ЛЖВ до медичних працівників ПМСД - 60,0±2,4%;</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негативне ставлення значної частки населення до сумісного отримання медичної допомоги разом з ЛЖВ - 60,0±2,4%;</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низький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взаємодії служб ВІЛ/СНІДу і ПМСД - 56,0±2,5%.</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Наступним кроком дослідження було вивчення переваг медичної допомоги з питань ВІЛ/СНІДу на первинному рівні надання медичної допомоги. Отрима</w:t>
      </w:r>
      <w:r w:rsidR="009D5819" w:rsidRPr="00B47E55">
        <w:rPr>
          <w:rFonts w:ascii="Times New Roman" w:hAnsi="Times New Roman" w:cs="Times New Roman"/>
          <w:sz w:val="28"/>
          <w:szCs w:val="28"/>
          <w:lang w:val="uk-UA"/>
        </w:rPr>
        <w:t>ні результати наведено в табл. 7</w:t>
      </w:r>
      <w:r w:rsidRPr="00B47E55">
        <w:rPr>
          <w:rFonts w:ascii="Times New Roman" w:hAnsi="Times New Roman" w:cs="Times New Roman"/>
          <w:sz w:val="28"/>
          <w:szCs w:val="28"/>
          <w:lang w:val="uk-UA"/>
        </w:rPr>
        <w:t>.5.</w:t>
      </w:r>
    </w:p>
    <w:p w:rsidR="00841FB4" w:rsidRPr="00B47E55" w:rsidRDefault="00841FB4"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Таблиця </w:t>
      </w:r>
      <w:r w:rsidR="009D5819" w:rsidRPr="00B47E55">
        <w:rPr>
          <w:rFonts w:ascii="Times New Roman" w:hAnsi="Times New Roman" w:cs="Times New Roman"/>
          <w:i/>
          <w:sz w:val="28"/>
          <w:szCs w:val="28"/>
          <w:lang w:val="uk-UA"/>
        </w:rPr>
        <w:t>7</w:t>
      </w:r>
      <w:r w:rsidRPr="00B47E55">
        <w:rPr>
          <w:rFonts w:ascii="Times New Roman" w:hAnsi="Times New Roman" w:cs="Times New Roman"/>
          <w:i/>
          <w:sz w:val="28"/>
          <w:szCs w:val="28"/>
          <w:lang w:val="uk-UA"/>
        </w:rPr>
        <w:t>.5</w:t>
      </w:r>
    </w:p>
    <w:p w:rsidR="00841FB4" w:rsidRPr="00B47E55" w:rsidRDefault="00841FB4" w:rsidP="00D63249">
      <w:pPr>
        <w:keepNext/>
        <w:spacing w:after="0" w:line="360" w:lineRule="auto"/>
        <w:ind w:firstLine="709"/>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Переваги надання медичної допомоги з питань ВІЛ/СНІДу на первинному рівні (результати експертної оцінки,%±m)</w:t>
      </w:r>
    </w:p>
    <w:tbl>
      <w:tblPr>
        <w:tblStyle w:val="aff0"/>
        <w:tblW w:w="0" w:type="auto"/>
        <w:tblLook w:val="04A0" w:firstRow="1" w:lastRow="0" w:firstColumn="1" w:lastColumn="0" w:noHBand="0" w:noVBand="1"/>
      </w:tblPr>
      <w:tblGrid>
        <w:gridCol w:w="7479"/>
        <w:gridCol w:w="2092"/>
      </w:tblGrid>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Переваги</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%±m</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Зменшення дискримінації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72,0±2,2</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Підвищення фізичної доступності медичної допомоги для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92,0±1,5</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Зменшення дублювання медичної допомоги для ЛЖВ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56,0± 2,5</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Підвищення ефективності використання ресурсів</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80,0±2,0</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Підвищення ефективності боротьби з епідемією ВІЛ/СНДу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88,0±1,6</w:t>
            </w:r>
          </w:p>
        </w:tc>
      </w:tr>
      <w:tr w:rsidR="00841FB4" w:rsidRPr="00B47E55" w:rsidTr="00841FB4">
        <w:tc>
          <w:tcPr>
            <w:tcW w:w="7479"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Покращення внутрішньосекторального співробітництва з надання медичної допомоги з ВІЛ/СНІДу</w:t>
            </w:r>
          </w:p>
        </w:tc>
        <w:tc>
          <w:tcPr>
            <w:tcW w:w="209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76,0±2,1</w:t>
            </w:r>
          </w:p>
        </w:tc>
      </w:tr>
    </w:tbl>
    <w:p w:rsidR="00841FB4" w:rsidRPr="00217246" w:rsidRDefault="00841FB4" w:rsidP="00217246">
      <w:pPr>
        <w:keepNext/>
        <w:spacing w:after="0" w:line="360" w:lineRule="auto"/>
        <w:ind w:firstLine="709"/>
        <w:jc w:val="center"/>
        <w:rPr>
          <w:rFonts w:ascii="Times New Roman" w:hAnsi="Times New Roman" w:cs="Times New Roman"/>
          <w:b/>
          <w:sz w:val="28"/>
          <w:szCs w:val="28"/>
          <w:lang w:val="uk-UA"/>
        </w:r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 проведеним аналізом даних експертної оцінки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переваг надання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медичної допомоги з питань ВІЛ/СНІДу на первинному рівні (табл. </w:t>
      </w:r>
      <w:r w:rsidR="009D5819"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.5) встановлені наступні результати. Експерти найвище оцінили наступні можливі переваги:</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підвищення фізичної доступності медичної допомоги для ЛЖВ - 92,0±1,5%;</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підвищення ефективності боротьби з епідемією ВІЛ/СНДу - 88,0±1,6%;</w:t>
      </w:r>
    </w:p>
    <w:p w:rsidR="00841FB4" w:rsidRPr="00B47E55" w:rsidRDefault="00841FB4" w:rsidP="00D63249">
      <w:pPr>
        <w:pStyle w:val="af1"/>
        <w:keepNext/>
        <w:numPr>
          <w:ilvl w:val="0"/>
          <w:numId w:val="12"/>
        </w:numPr>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підвищення ефективності використання ресурсів - 80,0±2,0%.</w:t>
      </w:r>
    </w:p>
    <w:p w:rsidR="00841FB4" w:rsidRPr="00B47E55" w:rsidRDefault="00841FB4" w:rsidP="00D63249">
      <w:pPr>
        <w:pStyle w:val="af1"/>
        <w:keepNext/>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Достатньо високо оцінили експерти таку можливу перевагу в результаті інтеграції медичної допомоги з ВІЛ/СНІДу на первинний рівень надання медичної допомоги, як зниження рівня дискримінації ЛЖВ - 72,0±2,2%.</w:t>
      </w:r>
    </w:p>
    <w:p w:rsidR="00841FB4" w:rsidRPr="00B47E55" w:rsidRDefault="00841FB4" w:rsidP="00D63249">
      <w:pPr>
        <w:pStyle w:val="af1"/>
        <w:keepNext/>
        <w:tabs>
          <w:tab w:val="left" w:pos="900"/>
        </w:tabs>
        <w:spacing w:after="0" w:line="360" w:lineRule="auto"/>
        <w:ind w:left="0"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Отримані в ході експертного опитування результати були використані при розробці функціонально-організаційної моделі інтеграції медичної допомоги ВІЛ-інфікованим та хворим на СНІД на первинний рівень медичної допомоги в Україні.</w:t>
      </w:r>
    </w:p>
    <w:p w:rsidR="00841FB4" w:rsidRPr="00B47E55" w:rsidRDefault="00841FB4" w:rsidP="00D63249">
      <w:pPr>
        <w:pStyle w:val="af1"/>
        <w:keepNext/>
        <w:tabs>
          <w:tab w:val="left" w:pos="900"/>
        </w:tabs>
        <w:spacing w:after="0" w:line="360" w:lineRule="auto"/>
        <w:ind w:left="0" w:firstLine="709"/>
        <w:jc w:val="both"/>
        <w:rPr>
          <w:rFonts w:ascii="Times New Roman" w:hAnsi="Times New Roman" w:cs="Times New Roman"/>
          <w:sz w:val="28"/>
          <w:szCs w:val="28"/>
          <w:lang w:val="uk-UA"/>
        </w:rPr>
      </w:pPr>
    </w:p>
    <w:p w:rsidR="00841FB4" w:rsidRPr="00B47E55" w:rsidRDefault="009D5819" w:rsidP="00D63249">
      <w:pPr>
        <w:pStyle w:val="a9"/>
        <w:keepNext/>
        <w:spacing w:after="0" w:line="360" w:lineRule="auto"/>
        <w:jc w:val="both"/>
        <w:rPr>
          <w:sz w:val="28"/>
          <w:szCs w:val="28"/>
          <w:lang w:val="uk-UA"/>
        </w:rPr>
      </w:pPr>
      <w:r w:rsidRPr="00B47E55">
        <w:rPr>
          <w:b/>
          <w:spacing w:val="-4"/>
          <w:sz w:val="28"/>
          <w:szCs w:val="28"/>
          <w:lang w:val="uk-UA" w:eastAsia="en-US"/>
        </w:rPr>
        <w:t>7</w:t>
      </w:r>
      <w:r w:rsidR="00841FB4" w:rsidRPr="00B47E55">
        <w:rPr>
          <w:b/>
          <w:spacing w:val="-4"/>
          <w:sz w:val="28"/>
          <w:szCs w:val="28"/>
          <w:lang w:val="uk-UA" w:eastAsia="en-US"/>
        </w:rPr>
        <w:t>.3.</w:t>
      </w:r>
      <w:r w:rsidR="00841FB4" w:rsidRPr="00B47E55">
        <w:rPr>
          <w:b/>
          <w:sz w:val="28"/>
          <w:szCs w:val="28"/>
          <w:lang w:val="uk-UA"/>
        </w:rPr>
        <w:t>Функціонально-організаційна модель інтеграції медичної допомоги ВІЛ-інфікованим та хворим на СНІД на первинний рівень охорони здоров’я України</w:t>
      </w:r>
    </w:p>
    <w:p w:rsidR="00841FB4" w:rsidRPr="00B47E55" w:rsidRDefault="00841FB4" w:rsidP="00F23A26">
      <w:pPr>
        <w:pStyle w:val="a9"/>
        <w:keepNext/>
        <w:spacing w:after="0" w:line="355" w:lineRule="auto"/>
        <w:ind w:firstLine="708"/>
        <w:jc w:val="both"/>
        <w:rPr>
          <w:sz w:val="28"/>
          <w:szCs w:val="28"/>
          <w:lang w:val="uk-UA"/>
        </w:rPr>
      </w:pPr>
      <w:r w:rsidRPr="00B47E55">
        <w:rPr>
          <w:sz w:val="28"/>
          <w:szCs w:val="28"/>
          <w:lang w:val="uk-UA"/>
        </w:rPr>
        <w:t>На базі кластерної моделі інтеграції медичної допомоги з ВІЛ/СНІД на первинний рівень та експертного визначення шляхів та заходів інтеграції медичної допомоги ВІЛ-інфікованим та хворим на СНІД на первинний рівень</w:t>
      </w:r>
      <w:r w:rsidR="008E297D" w:rsidRPr="00B47E55">
        <w:rPr>
          <w:sz w:val="28"/>
          <w:szCs w:val="28"/>
          <w:lang w:val="uk-UA"/>
        </w:rPr>
        <w:t xml:space="preserve"> </w:t>
      </w:r>
      <w:r w:rsidRPr="00B47E55">
        <w:rPr>
          <w:sz w:val="28"/>
          <w:szCs w:val="28"/>
          <w:lang w:val="uk-UA"/>
        </w:rPr>
        <w:t>охорони здоров’я України на початку була розроблена функціонально-організаційна модель профілактики ВІЛ/СНІДу на первинному рівні н</w:t>
      </w:r>
      <w:r w:rsidR="009D5819" w:rsidRPr="00B47E55">
        <w:rPr>
          <w:sz w:val="28"/>
          <w:szCs w:val="28"/>
          <w:lang w:val="uk-UA"/>
        </w:rPr>
        <w:t>адання медичної допомоги. Рис. 7</w:t>
      </w:r>
      <w:r w:rsidRPr="00B47E55">
        <w:rPr>
          <w:sz w:val="28"/>
          <w:szCs w:val="28"/>
          <w:lang w:val="uk-UA"/>
        </w:rPr>
        <w:t>.2.</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Впровадження моделі передбачає розподіл форм і методів профілактичної роботи в залежності від контингенту населення: здорові чи ВІЛ-інфіковані особи.</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Ключовою ідеєю в досягненні поставленої мети стало послідовне рішення пріоритетної проблеми підвищення ефективності профілактичної діяльності щодо зменшення темпів розповсюдження епідемії ВІЛ/СНІД в Україні та підвищення доступності та якості медичної допомоги ВІЛ-інфікованим та хворим на СНІД при залученні до даного процесу лікарів загальної практики-сімейних лікарів (ЛЗП-СЛ) шляхом безперервного комплексного інформування населення про шляхи передачі ВІЛ-інфекції та профілактики інфікування ВІЛ, формування мотивованого відповідального </w:t>
      </w:r>
      <w:r w:rsidRPr="00B47E55">
        <w:rPr>
          <w:rFonts w:ascii="Times New Roman" w:hAnsi="Times New Roman" w:cs="Times New Roman"/>
          <w:sz w:val="28"/>
          <w:szCs w:val="28"/>
          <w:lang w:val="uk-UA"/>
        </w:rPr>
        <w:lastRenderedPageBreak/>
        <w:t xml:space="preserve">ставлення до свого здоров’я, формування поведінки, що запобігає передачі ВІЛ-інфекції з урахуванням особистих факторів ризику; місця і можливостей отримання діагностичної та лікувальної допомоги; основам безпечного догляду за тяжкохворими; методів профілактики передачі ВІЛ від матері до дитини та забезпечення репродуктивного права дискордантним парам народити здорову дитину тощо. </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Другою складовою цього розділу діяльності є створення доступної (фізично та економічно) системи отримання послуг з ВІЛ/СНІДу.</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В сукупності дане має сприяти зниженню стигми та дискримінацію у населення по відношенню до ЛЖВ. </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Метою запропонованих заходів є попередження ВІЛ-інфікування через прийняття населенням мотивованої безпечної поведінки. При цьому центральним елементом в даному розділі діяльності сімейних лікарів є сім’я.</w:t>
      </w:r>
      <w:r w:rsidRPr="00B47E55">
        <w:rPr>
          <w:rFonts w:ascii="Times New Roman" w:hAnsi="Times New Roman" w:cs="Times New Roman"/>
          <w:b/>
          <w:sz w:val="28"/>
          <w:szCs w:val="28"/>
          <w:lang w:val="uk-UA"/>
        </w:rPr>
        <w:tab/>
      </w:r>
      <w:r w:rsidRPr="00B47E55">
        <w:rPr>
          <w:rFonts w:ascii="Times New Roman" w:hAnsi="Times New Roman" w:cs="Times New Roman"/>
          <w:sz w:val="28"/>
          <w:szCs w:val="28"/>
          <w:lang w:val="uk-UA"/>
        </w:rPr>
        <w:t>Модель передбачає комунікативні заходи індивідуального та групового характеру, які проводить лікар загальної практики-сімейний лікар в залежності від категорії цільової групи. Цільові групи впливу розділені на здорових, групи ризику ВІЛ-інфікування, ВІЛ-інфікованих та членів їх сімей, осіб, що є волонтерами в боротьбі з епідемією ВІЛ/СНІД тощо. При цьому передбачено застосування різних форм та засобів суспільних комунікацій з названої проблеми.</w:t>
      </w:r>
    </w:p>
    <w:p w:rsidR="00841FB4" w:rsidRPr="00B47E55" w:rsidRDefault="00841FB4" w:rsidP="00F23A26">
      <w:pPr>
        <w:keepNext/>
        <w:spacing w:after="0" w:line="355"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Базуючись на отриманих на попередніх етапах дослідження та розроблених і представлених вище моделях було розроблено функціонально-організаційну модель інтеграції медичної допомоги з ВІЛ/СНІДу на первинний рівень надання медичної допомог</w:t>
      </w:r>
      <w:r w:rsidR="009D5819" w:rsidRPr="00B47E55">
        <w:rPr>
          <w:rFonts w:ascii="Times New Roman" w:hAnsi="Times New Roman" w:cs="Times New Roman"/>
          <w:sz w:val="28"/>
          <w:szCs w:val="28"/>
          <w:lang w:val="uk-UA"/>
        </w:rPr>
        <w:t>и. Модель представлена на рис. 7</w:t>
      </w:r>
      <w:r w:rsidRPr="00B47E55">
        <w:rPr>
          <w:rFonts w:ascii="Times New Roman" w:hAnsi="Times New Roman" w:cs="Times New Roman"/>
          <w:sz w:val="28"/>
          <w:szCs w:val="28"/>
          <w:lang w:val="uk-UA"/>
        </w:rPr>
        <w:t>.3.</w:t>
      </w:r>
    </w:p>
    <w:p w:rsidR="00841FB4" w:rsidRPr="00B47E55" w:rsidRDefault="00841FB4" w:rsidP="00D63249">
      <w:pPr>
        <w:keepNext/>
        <w:spacing w:after="0"/>
        <w:rPr>
          <w:rFonts w:ascii="Times New Roman" w:hAnsi="Times New Roman" w:cs="Times New Roman"/>
          <w:color w:val="FF0000"/>
          <w:sz w:val="26"/>
          <w:szCs w:val="26"/>
          <w:lang w:val="uk-UA"/>
        </w:rPr>
        <w:sectPr w:rsidR="00841FB4" w:rsidRPr="00B47E55">
          <w:pgSz w:w="11906" w:h="16838"/>
          <w:pgMar w:top="1134" w:right="850" w:bottom="1134" w:left="1701" w:header="708" w:footer="708" w:gutter="0"/>
          <w:cols w:space="720"/>
        </w:sectPr>
      </w:pPr>
    </w:p>
    <w:p w:rsidR="00841FB4" w:rsidRPr="00B47E55" w:rsidRDefault="00F23A26" w:rsidP="00F23A26">
      <w:pPr>
        <w:keepNext/>
        <w:spacing w:after="0"/>
        <w:jc w:val="center"/>
        <w:rPr>
          <w:rFonts w:ascii="Times New Roman" w:hAnsi="Times New Roman" w:cs="Times New Roman"/>
          <w:color w:val="FF0000"/>
          <w:sz w:val="26"/>
          <w:szCs w:val="26"/>
          <w:lang w:val="uk-UA"/>
        </w:rPr>
      </w:pPr>
      <w:r w:rsidRPr="00B47E55">
        <w:rPr>
          <w:rFonts w:ascii="Times New Roman" w:hAnsi="Times New Roman" w:cs="Times New Roman"/>
          <w:sz w:val="20"/>
          <w:szCs w:val="20"/>
          <w:lang w:val="uk-UA"/>
        </w:rPr>
        <w:object w:dxaOrig="13825" w:dyaOrig="9726">
          <v:shape id="_x0000_i1025" type="#_x0000_t75" style="width:691.05pt;height:486.6pt" o:ole="">
            <v:imagedata r:id="rId21" o:title=""/>
          </v:shape>
          <o:OLEObject Type="Embed" ProgID="Word.Document.8" ShapeID="_x0000_i1025" DrawAspect="Content" ObjectID="_1534750907" r:id="rId22">
            <o:FieldCodes>\s</o:FieldCodes>
          </o:OLEObject>
        </w:object>
      </w:r>
    </w:p>
    <w:p w:rsidR="00841FB4" w:rsidRPr="00B47E55" w:rsidRDefault="00841FB4" w:rsidP="00D63249">
      <w:pPr>
        <w:keepNext/>
        <w:jc w:val="center"/>
        <w:rPr>
          <w:rFonts w:ascii="Times New Roman" w:hAnsi="Times New Roman" w:cs="Times New Roman"/>
          <w:spacing w:val="-10"/>
          <w:sz w:val="24"/>
          <w:szCs w:val="24"/>
          <w:lang w:val="uk-UA"/>
        </w:rPr>
      </w:pPr>
      <w:r w:rsidRPr="00B47E55">
        <w:rPr>
          <w:rFonts w:ascii="Times New Roman" w:hAnsi="Times New Roman" w:cs="Times New Roman"/>
          <w:spacing w:val="-10"/>
          <w:sz w:val="24"/>
          <w:szCs w:val="24"/>
          <w:lang w:val="uk-UA"/>
        </w:rPr>
        <w:t>Рис.</w:t>
      </w:r>
      <w:r w:rsidR="009D5819" w:rsidRPr="00B47E55">
        <w:rPr>
          <w:rFonts w:ascii="Times New Roman" w:hAnsi="Times New Roman" w:cs="Times New Roman"/>
          <w:spacing w:val="-10"/>
          <w:sz w:val="24"/>
          <w:szCs w:val="24"/>
          <w:lang w:val="uk-UA"/>
        </w:rPr>
        <w:t xml:space="preserve"> 7</w:t>
      </w:r>
      <w:r w:rsidRPr="00B47E55">
        <w:rPr>
          <w:rFonts w:ascii="Times New Roman" w:hAnsi="Times New Roman" w:cs="Times New Roman"/>
          <w:spacing w:val="-10"/>
          <w:sz w:val="24"/>
          <w:szCs w:val="24"/>
          <w:lang w:val="uk-UA"/>
        </w:rPr>
        <w:t>. 2. Функціонально-організаційна модель профілактики ВІЛ/СНІДу на первинному рівні надання медичної допомоги</w:t>
      </w:r>
    </w:p>
    <w:p w:rsidR="00841FB4" w:rsidRPr="00B47E55" w:rsidRDefault="004C4FC5" w:rsidP="00D63249">
      <w:pPr>
        <w:keepNext/>
        <w:spacing w:after="0" w:line="240" w:lineRule="auto"/>
        <w:rPr>
          <w:rFonts w:ascii="Times New Roman" w:hAnsi="Times New Roman" w:cs="Times New Roman"/>
          <w:sz w:val="24"/>
          <w:szCs w:val="24"/>
          <w:lang w:val="uk-UA"/>
        </w:rPr>
      </w:pPr>
      <w:r>
        <w:rPr>
          <w:rFonts w:ascii="Times New Roman" w:hAnsi="Times New Roman" w:cs="Times New Roman"/>
          <w:noProof/>
        </w:rPr>
        <w:lastRenderedPageBreak/>
        <mc:AlternateContent>
          <mc:Choice Requires="wpg">
            <w:drawing>
              <wp:anchor distT="0" distB="0" distL="114300" distR="114300" simplePos="0" relativeHeight="251640320" behindDoc="0" locked="0" layoutInCell="1" allowOverlap="1">
                <wp:simplePos x="0" y="0"/>
                <wp:positionH relativeFrom="column">
                  <wp:posOffset>131445</wp:posOffset>
                </wp:positionH>
                <wp:positionV relativeFrom="paragraph">
                  <wp:posOffset>145415</wp:posOffset>
                </wp:positionV>
                <wp:extent cx="8740775" cy="5912485"/>
                <wp:effectExtent l="13335" t="12065" r="8890" b="9525"/>
                <wp:wrapTopAndBottom/>
                <wp:docPr id="2"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40775" cy="5912485"/>
                          <a:chOff x="1149" y="1448"/>
                          <a:chExt cx="13765" cy="9201"/>
                        </a:xfrm>
                      </wpg:grpSpPr>
                      <wps:wsp>
                        <wps:cNvPr id="11" name="Text Box 67"/>
                        <wps:cNvSpPr txBox="1">
                          <a:spLocks noChangeArrowheads="1"/>
                        </wps:cNvSpPr>
                        <wps:spPr bwMode="auto">
                          <a:xfrm>
                            <a:off x="1149" y="1448"/>
                            <a:ext cx="2063" cy="9201"/>
                          </a:xfrm>
                          <a:prstGeom prst="rect">
                            <a:avLst/>
                          </a:prstGeom>
                          <a:solidFill>
                            <a:srgbClr val="FFFFFF"/>
                          </a:solidFill>
                          <a:ln w="9525">
                            <a:solidFill>
                              <a:srgbClr val="000000"/>
                            </a:solidFill>
                            <a:miter lim="800000"/>
                            <a:headEnd/>
                            <a:tailEnd/>
                          </a:ln>
                        </wps:spPr>
                        <wps:txbx>
                          <w:txbxContent>
                            <w:p w:rsidR="00F5425E" w:rsidRDefault="00F5425E" w:rsidP="00841FB4">
                              <w:pPr>
                                <w:rPr>
                                  <w:b/>
                                  <w:i/>
                                  <w:sz w:val="20"/>
                                  <w:lang w:val="uk-UA"/>
                                </w:rPr>
                              </w:pPr>
                              <w:r>
                                <w:rPr>
                                  <w:rFonts w:ascii="Times New Roman" w:hAnsi="Times New Roman" w:cs="Times New Roman"/>
                                  <w:b/>
                                  <w:i/>
                                  <w:sz w:val="20"/>
                                  <w:lang w:val="uk-UA"/>
                                </w:rPr>
                                <w:t xml:space="preserve">Умови </w:t>
                              </w:r>
                              <w:r>
                                <w:rPr>
                                  <w:b/>
                                  <w:i/>
                                  <w:sz w:val="20"/>
                                  <w:lang w:val="uk-UA"/>
                                </w:rPr>
                                <w:t xml:space="preserve">впровадження </w:t>
                              </w:r>
                            </w:p>
                            <w:p w:rsidR="00F5425E" w:rsidRDefault="00F5425E" w:rsidP="00841FB4">
                              <w:pPr>
                                <w:spacing w:after="0" w:line="240" w:lineRule="auto"/>
                                <w:rPr>
                                  <w:b/>
                                  <w:i/>
                                  <w:sz w:val="20"/>
                                  <w:lang w:val="uk-UA"/>
                                </w:rPr>
                              </w:pP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Удосконалення нормативно-правової бази з питань надання медичної допомоги в т.ч. її інтеграції на  рівень ПМСД</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Повний перехід системи ОЗ на ПМСД на засадах сімейної медицини</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Затвердження  програм підготовки  спеціалістів з питань ВІЛ/СНІДу на до- та післядипломному рівні</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 xml:space="preserve">        Розробка та затвердження  механізмів координації  діяльності спеціалізованих закладів охорони здоровʼя та ПМСД з питань ВІЛ/СНІДу</w:t>
                              </w:r>
                            </w:p>
                            <w:p w:rsidR="00F5425E" w:rsidRPr="008D6BB8" w:rsidRDefault="00F5425E" w:rsidP="00841FB4">
                              <w:pPr>
                                <w:spacing w:after="0" w:line="240" w:lineRule="auto"/>
                                <w:jc w:val="both"/>
                                <w:rPr>
                                  <w:rFonts w:ascii="Times New Roman" w:hAnsi="Times New Roman" w:cs="Times New Roman"/>
                                  <w:b/>
                                  <w:i/>
                                  <w:sz w:val="20"/>
                                  <w:lang w:val="uk-UA"/>
                                </w:rPr>
                              </w:pPr>
                              <w:r w:rsidRPr="008D6BB8">
                                <w:rPr>
                                  <w:rFonts w:ascii="Times New Roman" w:hAnsi="Times New Roman" w:cs="Times New Roman"/>
                                  <w:sz w:val="20"/>
                                  <w:lang w:val="uk-UA"/>
                                </w:rPr>
                                <w:t>Формування прихильності населення до  отримання медичної допомоги сумісно з ЛЖВ</w:t>
                              </w:r>
                            </w:p>
                          </w:txbxContent>
                        </wps:txbx>
                        <wps:bodyPr rot="0" vert="horz" wrap="square" lIns="91440" tIns="45720" rIns="91440" bIns="45720" anchor="t" anchorCtr="0" upright="1">
                          <a:noAutofit/>
                        </wps:bodyPr>
                      </wps:wsp>
                      <wps:wsp>
                        <wps:cNvPr id="12" name="Text Box 68"/>
                        <wps:cNvSpPr txBox="1">
                          <a:spLocks noChangeArrowheads="1"/>
                        </wps:cNvSpPr>
                        <wps:spPr bwMode="auto">
                          <a:xfrm>
                            <a:off x="3559" y="4852"/>
                            <a:ext cx="1219" cy="1572"/>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Лікар загальної практики – сімейний лікар</w:t>
                              </w:r>
                            </w:p>
                          </w:txbxContent>
                        </wps:txbx>
                        <wps:bodyPr rot="0" vert="horz" wrap="square" lIns="91440" tIns="45720" rIns="91440" bIns="45720" anchor="t" anchorCtr="0" upright="1">
                          <a:noAutofit/>
                        </wps:bodyPr>
                      </wps:wsp>
                      <wps:wsp>
                        <wps:cNvPr id="13" name="Text Box 69"/>
                        <wps:cNvSpPr txBox="1">
                          <a:spLocks noChangeArrowheads="1"/>
                        </wps:cNvSpPr>
                        <wps:spPr bwMode="auto">
                          <a:xfrm>
                            <a:off x="5223" y="2424"/>
                            <a:ext cx="1269" cy="549"/>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Населення</w:t>
                              </w:r>
                            </w:p>
                          </w:txbxContent>
                        </wps:txbx>
                        <wps:bodyPr rot="0" vert="horz" wrap="square" lIns="91440" tIns="45720" rIns="91440" bIns="45720" anchor="t" anchorCtr="0" upright="1">
                          <a:noAutofit/>
                        </wps:bodyPr>
                      </wps:wsp>
                      <wps:wsp>
                        <wps:cNvPr id="14" name="Text Box 70"/>
                        <wps:cNvSpPr txBox="1">
                          <a:spLocks noChangeArrowheads="1"/>
                        </wps:cNvSpPr>
                        <wps:spPr bwMode="auto">
                          <a:xfrm>
                            <a:off x="6871" y="2082"/>
                            <a:ext cx="1391"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Добровільне дотестуве консульту-вання</w:t>
                              </w:r>
                            </w:p>
                          </w:txbxContent>
                        </wps:txbx>
                        <wps:bodyPr rot="0" vert="horz" wrap="square" lIns="91440" tIns="45720" rIns="91440" bIns="45720" anchor="t" anchorCtr="0" upright="1">
                          <a:noAutofit/>
                        </wps:bodyPr>
                      </wps:wsp>
                      <wps:wsp>
                        <wps:cNvPr id="15" name="Text Box 71"/>
                        <wps:cNvSpPr txBox="1">
                          <a:spLocks noChangeArrowheads="1"/>
                        </wps:cNvSpPr>
                        <wps:spPr bwMode="auto">
                          <a:xfrm>
                            <a:off x="8493" y="2082"/>
                            <a:ext cx="1502"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Тестувовання нет</w:t>
                              </w:r>
                            </w:p>
                          </w:txbxContent>
                        </wps:txbx>
                        <wps:bodyPr rot="0" vert="horz" wrap="square" lIns="91440" tIns="45720" rIns="91440" bIns="45720" anchor="t" anchorCtr="0" upright="1">
                          <a:noAutofit/>
                        </wps:bodyPr>
                      </wps:wsp>
                      <wps:wsp>
                        <wps:cNvPr id="16" name="Text Box 72"/>
                        <wps:cNvSpPr txBox="1">
                          <a:spLocks noChangeArrowheads="1"/>
                        </wps:cNvSpPr>
                        <wps:spPr bwMode="auto">
                          <a:xfrm>
                            <a:off x="10214" y="2082"/>
                            <a:ext cx="1733" cy="1123"/>
                          </a:xfrm>
                          <a:prstGeom prst="rect">
                            <a:avLst/>
                          </a:prstGeom>
                          <a:solidFill>
                            <a:srgbClr val="FFFFFF"/>
                          </a:solidFill>
                          <a:ln w="9525">
                            <a:solidFill>
                              <a:srgbClr val="000000"/>
                            </a:solidFill>
                            <a:miter lim="800000"/>
                            <a:headEnd/>
                            <a:tailEnd/>
                          </a:ln>
                        </wps:spPr>
                        <wps:txbx>
                          <w:txbxContent>
                            <w:p w:rsidR="00F5425E" w:rsidRDefault="00F5425E" w:rsidP="00841FB4">
                              <w:pPr>
                                <w:rPr>
                                  <w:sz w:val="20"/>
                                  <w:lang w:val="uk-UA"/>
                                </w:rPr>
                              </w:pPr>
                              <w:r>
                                <w:rPr>
                                  <w:sz w:val="20"/>
                                  <w:lang w:val="uk-UA"/>
                                </w:rPr>
                                <w:t>Післятестове консультування</w:t>
                              </w:r>
                            </w:p>
                          </w:txbxContent>
                        </wps:txbx>
                        <wps:bodyPr rot="0" vert="horz" wrap="square" lIns="91440" tIns="45720" rIns="91440" bIns="45720" anchor="t" anchorCtr="0" upright="1">
                          <a:noAutofit/>
                        </wps:bodyPr>
                      </wps:wsp>
                      <wps:wsp>
                        <wps:cNvPr id="17" name="Text Box 73"/>
                        <wps:cNvSpPr txBox="1">
                          <a:spLocks noChangeArrowheads="1"/>
                        </wps:cNvSpPr>
                        <wps:spPr bwMode="auto">
                          <a:xfrm>
                            <a:off x="12043" y="2082"/>
                            <a:ext cx="1698" cy="1123"/>
                          </a:xfrm>
                          <a:prstGeom prst="rect">
                            <a:avLst/>
                          </a:prstGeom>
                          <a:solidFill>
                            <a:srgbClr val="FFFFFF"/>
                          </a:solidFill>
                          <a:ln w="9525">
                            <a:solidFill>
                              <a:srgbClr val="000000"/>
                            </a:solidFill>
                            <a:miter lim="800000"/>
                            <a:headEnd/>
                            <a:tailEnd/>
                          </a:ln>
                        </wps:spPr>
                        <wps:txbx>
                          <w:txbxContent>
                            <w:p w:rsidR="00F5425E" w:rsidRDefault="00F5425E" w:rsidP="00841FB4">
                              <w:pPr>
                                <w:rPr>
                                  <w:sz w:val="20"/>
                                  <w:lang w:val="uk-UA"/>
                                </w:rPr>
                              </w:pPr>
                              <w:r>
                                <w:rPr>
                                  <w:sz w:val="20"/>
                                  <w:lang w:val="uk-UA"/>
                                </w:rPr>
                                <w:t>Скерування до спеціалізованихзакладів</w:t>
                              </w:r>
                            </w:p>
                          </w:txbxContent>
                        </wps:txbx>
                        <wps:bodyPr rot="0" vert="horz" wrap="square" lIns="91440" tIns="45720" rIns="91440" bIns="45720" anchor="t" anchorCtr="0" upright="1">
                          <a:noAutofit/>
                        </wps:bodyPr>
                      </wps:wsp>
                      <wps:wsp>
                        <wps:cNvPr id="18" name="Text Box 74"/>
                        <wps:cNvSpPr txBox="1">
                          <a:spLocks noChangeArrowheads="1"/>
                        </wps:cNvSpPr>
                        <wps:spPr bwMode="auto">
                          <a:xfrm>
                            <a:off x="5223" y="4059"/>
                            <a:ext cx="1354" cy="623"/>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ВІЛ-інфіковані</w:t>
                              </w:r>
                            </w:p>
                          </w:txbxContent>
                        </wps:txbx>
                        <wps:bodyPr rot="0" vert="horz" wrap="square" lIns="91440" tIns="45720" rIns="91440" bIns="45720" anchor="t" anchorCtr="0" upright="1">
                          <a:noAutofit/>
                        </wps:bodyPr>
                      </wps:wsp>
                      <wps:wsp>
                        <wps:cNvPr id="19" name="Text Box 75"/>
                        <wps:cNvSpPr txBox="1">
                          <a:spLocks noChangeArrowheads="1"/>
                        </wps:cNvSpPr>
                        <wps:spPr bwMode="auto">
                          <a:xfrm>
                            <a:off x="5223" y="5523"/>
                            <a:ext cx="1427" cy="744"/>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jc w:val="center"/>
                                <w:rPr>
                                  <w:sz w:val="20"/>
                                  <w:lang w:val="uk-UA"/>
                                </w:rPr>
                              </w:pPr>
                              <w:r>
                                <w:rPr>
                                  <w:sz w:val="20"/>
                                  <w:lang w:val="uk-UA"/>
                                </w:rPr>
                                <w:t>Хворі на СНІД</w:t>
                              </w:r>
                            </w:p>
                          </w:txbxContent>
                        </wps:txbx>
                        <wps:bodyPr rot="0" vert="horz" wrap="square" lIns="91440" tIns="45720" rIns="91440" bIns="45720" anchor="t" anchorCtr="0" upright="1">
                          <a:noAutofit/>
                        </wps:bodyPr>
                      </wps:wsp>
                      <wps:wsp>
                        <wps:cNvPr id="20" name="Text Box 76"/>
                        <wps:cNvSpPr txBox="1">
                          <a:spLocks noChangeArrowheads="1"/>
                        </wps:cNvSpPr>
                        <wps:spPr bwMode="auto">
                          <a:xfrm>
                            <a:off x="5223" y="7171"/>
                            <a:ext cx="1501" cy="1123"/>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jc w:val="center"/>
                                <w:rPr>
                                  <w:sz w:val="20"/>
                                  <w:lang w:val="uk-UA"/>
                                </w:rPr>
                              </w:pPr>
                              <w:r>
                                <w:rPr>
                                  <w:sz w:val="20"/>
                                  <w:lang w:val="uk-UA"/>
                                </w:rPr>
                                <w:t>Хворі на СНІД в термінальній стадії</w:t>
                              </w:r>
                            </w:p>
                          </w:txbxContent>
                        </wps:txbx>
                        <wps:bodyPr rot="0" vert="horz" wrap="square" lIns="91440" tIns="45720" rIns="91440" bIns="45720" anchor="t" anchorCtr="0" upright="1">
                          <a:noAutofit/>
                        </wps:bodyPr>
                      </wps:wsp>
                      <wps:wsp>
                        <wps:cNvPr id="21" name="AutoShape 77"/>
                        <wps:cNvCnPr>
                          <a:cxnSpLocks noChangeShapeType="1"/>
                        </wps:cNvCnPr>
                        <wps:spPr bwMode="auto">
                          <a:xfrm>
                            <a:off x="3212" y="5700"/>
                            <a:ext cx="347" cy="1"/>
                          </a:xfrm>
                          <a:prstGeom prst="straightConnector1">
                            <a:avLst/>
                          </a:prstGeom>
                          <a:noFill/>
                          <a:ln w="1905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2" name="AutoShape 78"/>
                        <wps:cNvCnPr>
                          <a:cxnSpLocks noChangeShapeType="1"/>
                        </wps:cNvCnPr>
                        <wps:spPr bwMode="auto">
                          <a:xfrm>
                            <a:off x="7539" y="1765"/>
                            <a:ext cx="1" cy="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79"/>
                        <wps:cNvCnPr>
                          <a:cxnSpLocks noChangeShapeType="1"/>
                        </wps:cNvCnPr>
                        <wps:spPr bwMode="auto">
                          <a:xfrm>
                            <a:off x="5048" y="2692"/>
                            <a:ext cx="175"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80"/>
                        <wps:cNvCnPr>
                          <a:cxnSpLocks noChangeShapeType="1"/>
                        </wps:cNvCnPr>
                        <wps:spPr bwMode="auto">
                          <a:xfrm>
                            <a:off x="5048" y="2692"/>
                            <a:ext cx="50" cy="637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81"/>
                        <wps:cNvCnPr>
                          <a:cxnSpLocks noChangeShapeType="1"/>
                        </wps:cNvCnPr>
                        <wps:spPr bwMode="auto">
                          <a:xfrm>
                            <a:off x="5809" y="1765"/>
                            <a:ext cx="70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AutoShape 82"/>
                        <wps:cNvCnPr>
                          <a:cxnSpLocks noChangeShapeType="1"/>
                        </wps:cNvCnPr>
                        <wps:spPr bwMode="auto">
                          <a:xfrm>
                            <a:off x="5809" y="1765"/>
                            <a:ext cx="0" cy="6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AutoShape 83"/>
                        <wps:cNvCnPr>
                          <a:cxnSpLocks noChangeShapeType="1"/>
                        </wps:cNvCnPr>
                        <wps:spPr bwMode="auto">
                          <a:xfrm>
                            <a:off x="9189" y="1765"/>
                            <a:ext cx="0" cy="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84"/>
                        <wps:cNvCnPr>
                          <a:cxnSpLocks noChangeShapeType="1"/>
                        </wps:cNvCnPr>
                        <wps:spPr bwMode="auto">
                          <a:xfrm>
                            <a:off x="10983" y="1765"/>
                            <a:ext cx="1" cy="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85"/>
                        <wps:cNvCnPr>
                          <a:cxnSpLocks noChangeShapeType="1"/>
                        </wps:cNvCnPr>
                        <wps:spPr bwMode="auto">
                          <a:xfrm>
                            <a:off x="12814" y="1765"/>
                            <a:ext cx="1" cy="3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86"/>
                        <wps:cNvCnPr>
                          <a:cxnSpLocks noChangeShapeType="1"/>
                        </wps:cNvCnPr>
                        <wps:spPr bwMode="auto">
                          <a:xfrm>
                            <a:off x="4778" y="5700"/>
                            <a:ext cx="295" cy="0"/>
                          </a:xfrm>
                          <a:prstGeom prst="straightConnector1">
                            <a:avLst/>
                          </a:prstGeom>
                          <a:noFill/>
                          <a:ln w="19050">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1" name="Text Box 87"/>
                        <wps:cNvSpPr txBox="1">
                          <a:spLocks noChangeArrowheads="1"/>
                        </wps:cNvSpPr>
                        <wps:spPr bwMode="auto">
                          <a:xfrm>
                            <a:off x="6932" y="3864"/>
                            <a:ext cx="1391"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Надання загально-медичної допомоги</w:t>
                              </w:r>
                            </w:p>
                          </w:txbxContent>
                        </wps:txbx>
                        <wps:bodyPr rot="0" vert="horz" wrap="square" lIns="91440" tIns="45720" rIns="91440" bIns="45720" anchor="t" anchorCtr="0" upright="1">
                          <a:noAutofit/>
                        </wps:bodyPr>
                      </wps:wsp>
                      <wps:wsp>
                        <wps:cNvPr id="32" name="Text Box 88"/>
                        <wps:cNvSpPr txBox="1">
                          <a:spLocks noChangeArrowheads="1"/>
                        </wps:cNvSpPr>
                        <wps:spPr bwMode="auto">
                          <a:xfrm>
                            <a:off x="8604" y="3864"/>
                            <a:ext cx="1610"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Диспансерний нагляд</w:t>
                              </w:r>
                            </w:p>
                          </w:txbxContent>
                        </wps:txbx>
                        <wps:bodyPr rot="0" vert="horz" wrap="square" lIns="91440" tIns="45720" rIns="91440" bIns="45720" anchor="t" anchorCtr="0" upright="1">
                          <a:noAutofit/>
                        </wps:bodyPr>
                      </wps:wsp>
                      <wps:wsp>
                        <wps:cNvPr id="33" name="Text Box 89"/>
                        <wps:cNvSpPr txBox="1">
                          <a:spLocks noChangeArrowheads="1"/>
                        </wps:cNvSpPr>
                        <wps:spPr bwMode="auto">
                          <a:xfrm>
                            <a:off x="10422" y="3864"/>
                            <a:ext cx="1525"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АРТ препаратами першого ряду</w:t>
                              </w:r>
                            </w:p>
                          </w:txbxContent>
                        </wps:txbx>
                        <wps:bodyPr rot="0" vert="horz" wrap="square" lIns="91440" tIns="45720" rIns="91440" bIns="45720" anchor="t" anchorCtr="0" upright="1">
                          <a:noAutofit/>
                        </wps:bodyPr>
                      </wps:wsp>
                      <wps:wsp>
                        <wps:cNvPr id="34" name="Text Box 90"/>
                        <wps:cNvSpPr txBox="1">
                          <a:spLocks noChangeArrowheads="1"/>
                        </wps:cNvSpPr>
                        <wps:spPr bwMode="auto">
                          <a:xfrm>
                            <a:off x="12130" y="3864"/>
                            <a:ext cx="1611" cy="119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Профілактика вертикальної трансмісії</w:t>
                              </w:r>
                            </w:p>
                          </w:txbxContent>
                        </wps:txbx>
                        <wps:bodyPr rot="0" vert="horz" wrap="square" lIns="91440" tIns="45720" rIns="91440" bIns="45720" anchor="t" anchorCtr="0" upright="1">
                          <a:noAutofit/>
                        </wps:bodyPr>
                      </wps:wsp>
                      <wps:wsp>
                        <wps:cNvPr id="35" name="AutoShape 91"/>
                        <wps:cNvCnPr>
                          <a:cxnSpLocks noChangeShapeType="1"/>
                        </wps:cNvCnPr>
                        <wps:spPr bwMode="auto">
                          <a:xfrm>
                            <a:off x="5870" y="3559"/>
                            <a:ext cx="701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92"/>
                        <wps:cNvCnPr>
                          <a:cxnSpLocks noChangeShapeType="1"/>
                        </wps:cNvCnPr>
                        <wps:spPr bwMode="auto">
                          <a:xfrm>
                            <a:off x="5870" y="3559"/>
                            <a:ext cx="0" cy="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AutoShape 93"/>
                        <wps:cNvCnPr>
                          <a:cxnSpLocks noChangeShapeType="1"/>
                        </wps:cNvCnPr>
                        <wps:spPr bwMode="auto">
                          <a:xfrm>
                            <a:off x="7540" y="3559"/>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AutoShape 94"/>
                        <wps:cNvCnPr>
                          <a:cxnSpLocks noChangeShapeType="1"/>
                        </wps:cNvCnPr>
                        <wps:spPr bwMode="auto">
                          <a:xfrm>
                            <a:off x="9324" y="3559"/>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95"/>
                        <wps:cNvCnPr>
                          <a:cxnSpLocks noChangeShapeType="1"/>
                        </wps:cNvCnPr>
                        <wps:spPr bwMode="auto">
                          <a:xfrm>
                            <a:off x="11129" y="3559"/>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96"/>
                        <wps:cNvCnPr>
                          <a:cxnSpLocks noChangeShapeType="1"/>
                        </wps:cNvCnPr>
                        <wps:spPr bwMode="auto">
                          <a:xfrm>
                            <a:off x="12887" y="3559"/>
                            <a:ext cx="0" cy="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97"/>
                        <wps:cNvCnPr>
                          <a:cxnSpLocks noChangeShapeType="1"/>
                        </wps:cNvCnPr>
                        <wps:spPr bwMode="auto">
                          <a:xfrm>
                            <a:off x="5098" y="5304"/>
                            <a:ext cx="8911" cy="4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Text Box 98"/>
                        <wps:cNvSpPr txBox="1">
                          <a:spLocks noChangeArrowheads="1"/>
                        </wps:cNvSpPr>
                        <wps:spPr bwMode="auto">
                          <a:xfrm>
                            <a:off x="9007" y="5523"/>
                            <a:ext cx="1574" cy="806"/>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Диспансерний нагляд</w:t>
                              </w:r>
                            </w:p>
                          </w:txbxContent>
                        </wps:txbx>
                        <wps:bodyPr rot="0" vert="horz" wrap="square" lIns="91440" tIns="45720" rIns="91440" bIns="45720" anchor="t" anchorCtr="0" upright="1">
                          <a:noAutofit/>
                        </wps:bodyPr>
                      </wps:wsp>
                      <wps:wsp>
                        <wps:cNvPr id="43" name="Text Box 99"/>
                        <wps:cNvSpPr txBox="1">
                          <a:spLocks noChangeArrowheads="1"/>
                        </wps:cNvSpPr>
                        <wps:spPr bwMode="auto">
                          <a:xfrm>
                            <a:off x="11314" y="5549"/>
                            <a:ext cx="1829" cy="718"/>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Психологічна підтримка</w:t>
                              </w:r>
                            </w:p>
                          </w:txbxContent>
                        </wps:txbx>
                        <wps:bodyPr rot="0" vert="horz" wrap="square" lIns="91440" tIns="45720" rIns="91440" bIns="45720" anchor="t" anchorCtr="0" upright="1">
                          <a:noAutofit/>
                        </wps:bodyPr>
                      </wps:wsp>
                      <wps:wsp>
                        <wps:cNvPr id="44" name="AutoShape 100"/>
                        <wps:cNvCnPr>
                          <a:cxnSpLocks noChangeShapeType="1"/>
                        </wps:cNvCnPr>
                        <wps:spPr bwMode="auto">
                          <a:xfrm>
                            <a:off x="5956" y="6967"/>
                            <a:ext cx="6284" cy="3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AutoShape 101"/>
                        <wps:cNvCnPr>
                          <a:cxnSpLocks noChangeShapeType="1"/>
                        </wps:cNvCnPr>
                        <wps:spPr bwMode="auto">
                          <a:xfrm flipV="1">
                            <a:off x="5956" y="6248"/>
                            <a:ext cx="1" cy="7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102"/>
                        <wps:cNvCnPr>
                          <a:cxnSpLocks noChangeShapeType="1"/>
                        </wps:cNvCnPr>
                        <wps:spPr bwMode="auto">
                          <a:xfrm>
                            <a:off x="6042" y="8340"/>
                            <a:ext cx="1" cy="2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AutoShape 103"/>
                        <wps:cNvCnPr>
                          <a:cxnSpLocks noChangeShapeType="1"/>
                        </wps:cNvCnPr>
                        <wps:spPr bwMode="auto">
                          <a:xfrm flipV="1">
                            <a:off x="7725" y="6605"/>
                            <a:ext cx="1" cy="3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AutoShape 104"/>
                        <wps:cNvCnPr>
                          <a:cxnSpLocks noChangeShapeType="1"/>
                        </wps:cNvCnPr>
                        <wps:spPr bwMode="auto">
                          <a:xfrm flipV="1">
                            <a:off x="9812" y="6329"/>
                            <a:ext cx="0" cy="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AutoShape 105"/>
                        <wps:cNvCnPr>
                          <a:cxnSpLocks noChangeShapeType="1"/>
                        </wps:cNvCnPr>
                        <wps:spPr bwMode="auto">
                          <a:xfrm flipH="1" flipV="1">
                            <a:off x="12228" y="6248"/>
                            <a:ext cx="12" cy="7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Text Box 106"/>
                        <wps:cNvSpPr txBox="1">
                          <a:spLocks noChangeArrowheads="1"/>
                        </wps:cNvSpPr>
                        <wps:spPr bwMode="auto">
                          <a:xfrm>
                            <a:off x="7005" y="5523"/>
                            <a:ext cx="1391" cy="1082"/>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jc w:val="center"/>
                                <w:rPr>
                                  <w:sz w:val="20"/>
                                  <w:lang w:val="uk-UA"/>
                                </w:rPr>
                              </w:pPr>
                              <w:r>
                                <w:rPr>
                                  <w:sz w:val="20"/>
                                  <w:lang w:val="uk-UA"/>
                                </w:rPr>
                                <w:t>Надання загально-медичної допомоги</w:t>
                              </w:r>
                            </w:p>
                          </w:txbxContent>
                        </wps:txbx>
                        <wps:bodyPr rot="0" vert="horz" wrap="square" lIns="91440" tIns="45720" rIns="91440" bIns="45720" anchor="t" anchorCtr="0" upright="1">
                          <a:noAutofit/>
                        </wps:bodyPr>
                      </wps:wsp>
                      <wps:wsp>
                        <wps:cNvPr id="51" name="AutoShape 107"/>
                        <wps:cNvCnPr>
                          <a:cxnSpLocks noChangeShapeType="1"/>
                        </wps:cNvCnPr>
                        <wps:spPr bwMode="auto">
                          <a:xfrm>
                            <a:off x="6043" y="8596"/>
                            <a:ext cx="600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Text Box 108"/>
                        <wps:cNvSpPr txBox="1">
                          <a:spLocks noChangeArrowheads="1"/>
                        </wps:cNvSpPr>
                        <wps:spPr bwMode="auto">
                          <a:xfrm>
                            <a:off x="7101" y="7171"/>
                            <a:ext cx="1392" cy="781"/>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Паліативна допомога</w:t>
                              </w:r>
                            </w:p>
                          </w:txbxContent>
                        </wps:txbx>
                        <wps:bodyPr rot="0" vert="horz" wrap="square" lIns="91440" tIns="45720" rIns="91440" bIns="45720" anchor="t" anchorCtr="0" upright="1">
                          <a:noAutofit/>
                        </wps:bodyPr>
                      </wps:wsp>
                      <wps:wsp>
                        <wps:cNvPr id="53" name="Text Box 109"/>
                        <wps:cNvSpPr txBox="1">
                          <a:spLocks noChangeArrowheads="1"/>
                        </wps:cNvSpPr>
                        <wps:spPr bwMode="auto">
                          <a:xfrm>
                            <a:off x="9189" y="7195"/>
                            <a:ext cx="1392" cy="903"/>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Навчання членів сім’ї догляду</w:t>
                              </w:r>
                            </w:p>
                          </w:txbxContent>
                        </wps:txbx>
                        <wps:bodyPr rot="0" vert="horz" wrap="square" lIns="91440" tIns="45720" rIns="91440" bIns="45720" anchor="t" anchorCtr="0" upright="1">
                          <a:noAutofit/>
                        </wps:bodyPr>
                      </wps:wsp>
                      <wps:wsp>
                        <wps:cNvPr id="54" name="Text Box 110"/>
                        <wps:cNvSpPr txBox="1">
                          <a:spLocks noChangeArrowheads="1"/>
                        </wps:cNvSpPr>
                        <wps:spPr bwMode="auto">
                          <a:xfrm>
                            <a:off x="11129" y="7245"/>
                            <a:ext cx="1612" cy="707"/>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Психологічна підтримка</w:t>
                              </w:r>
                            </w:p>
                          </w:txbxContent>
                        </wps:txbx>
                        <wps:bodyPr rot="0" vert="horz" wrap="square" lIns="91440" tIns="45720" rIns="91440" bIns="45720" anchor="t" anchorCtr="0" upright="1">
                          <a:noAutofit/>
                        </wps:bodyPr>
                      </wps:wsp>
                      <wps:wsp>
                        <wps:cNvPr id="55" name="AutoShape 111"/>
                        <wps:cNvCnPr>
                          <a:cxnSpLocks noChangeShapeType="1"/>
                        </wps:cNvCnPr>
                        <wps:spPr bwMode="auto">
                          <a:xfrm flipH="1" flipV="1">
                            <a:off x="7726" y="7952"/>
                            <a:ext cx="1" cy="5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112"/>
                        <wps:cNvCnPr>
                          <a:cxnSpLocks noChangeShapeType="1"/>
                        </wps:cNvCnPr>
                        <wps:spPr bwMode="auto">
                          <a:xfrm flipV="1">
                            <a:off x="9909" y="8074"/>
                            <a:ext cx="0" cy="4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113"/>
                        <wps:cNvCnPr>
                          <a:cxnSpLocks noChangeShapeType="1"/>
                        </wps:cNvCnPr>
                        <wps:spPr bwMode="auto">
                          <a:xfrm flipV="1">
                            <a:off x="12043" y="7952"/>
                            <a:ext cx="1" cy="6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Text Box 114"/>
                        <wps:cNvSpPr txBox="1">
                          <a:spLocks noChangeArrowheads="1"/>
                        </wps:cNvSpPr>
                        <wps:spPr bwMode="auto">
                          <a:xfrm>
                            <a:off x="3873" y="8958"/>
                            <a:ext cx="5169" cy="362"/>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b/>
                                  <w:i/>
                                  <w:sz w:val="20"/>
                                  <w:lang w:val="uk-UA"/>
                                </w:rPr>
                              </w:pPr>
                              <w:r>
                                <w:rPr>
                                  <w:b/>
                                  <w:i/>
                                  <w:sz w:val="20"/>
                                  <w:lang w:val="uk-UA"/>
                                </w:rPr>
                                <w:t>Переваги</w:t>
                              </w:r>
                            </w:p>
                          </w:txbxContent>
                        </wps:txbx>
                        <wps:bodyPr rot="0" vert="horz" wrap="square" lIns="91440" tIns="45720" rIns="91440" bIns="45720" anchor="t" anchorCtr="0" upright="1">
                          <a:noAutofit/>
                        </wps:bodyPr>
                      </wps:wsp>
                      <wps:wsp>
                        <wps:cNvPr id="59" name="Text Box 115"/>
                        <wps:cNvSpPr txBox="1">
                          <a:spLocks noChangeArrowheads="1"/>
                        </wps:cNvSpPr>
                        <wps:spPr bwMode="auto">
                          <a:xfrm>
                            <a:off x="14009" y="1718"/>
                            <a:ext cx="905" cy="6878"/>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sz w:val="20"/>
                                  <w:lang w:val="uk-UA"/>
                                </w:rPr>
                              </w:pPr>
                              <w:r>
                                <w:rPr>
                                  <w:sz w:val="20"/>
                                  <w:lang w:val="uk-UA"/>
                                </w:rPr>
                                <w:t>Інформаційно-просвітницька робота з ВІЛ/СНІД на рівні громади, сім’ї, індивідуальна</w:t>
                              </w:r>
                            </w:p>
                          </w:txbxContent>
                        </wps:txbx>
                        <wps:bodyPr rot="0" vert="vert270" wrap="square" lIns="91440" tIns="45720" rIns="91440" bIns="45720" anchor="t" anchorCtr="0" upright="1">
                          <a:noAutofit/>
                        </wps:bodyPr>
                      </wps:wsp>
                      <wps:wsp>
                        <wps:cNvPr id="60" name="Text Box 116"/>
                        <wps:cNvSpPr txBox="1">
                          <a:spLocks noChangeArrowheads="1"/>
                        </wps:cNvSpPr>
                        <wps:spPr bwMode="auto">
                          <a:xfrm>
                            <a:off x="9007" y="8958"/>
                            <a:ext cx="5183" cy="362"/>
                          </a:xfrm>
                          <a:prstGeom prst="rect">
                            <a:avLst/>
                          </a:prstGeom>
                          <a:solidFill>
                            <a:srgbClr val="FFFFFF"/>
                          </a:solidFill>
                          <a:ln w="9525">
                            <a:solidFill>
                              <a:srgbClr val="000000"/>
                            </a:solidFill>
                            <a:miter lim="800000"/>
                            <a:headEnd/>
                            <a:tailEnd/>
                          </a:ln>
                        </wps:spPr>
                        <wps:txbx>
                          <w:txbxContent>
                            <w:p w:rsidR="00F5425E" w:rsidRDefault="00F5425E" w:rsidP="00841FB4">
                              <w:pPr>
                                <w:jc w:val="center"/>
                                <w:rPr>
                                  <w:b/>
                                  <w:i/>
                                  <w:sz w:val="20"/>
                                  <w:lang w:val="uk-UA"/>
                                </w:rPr>
                              </w:pPr>
                              <w:r>
                                <w:rPr>
                                  <w:b/>
                                  <w:i/>
                                  <w:sz w:val="20"/>
                                  <w:lang w:val="uk-UA"/>
                                </w:rPr>
                                <w:t>Ризики</w:t>
                              </w:r>
                            </w:p>
                          </w:txbxContent>
                        </wps:txbx>
                        <wps:bodyPr rot="0" vert="horz" wrap="square" lIns="91440" tIns="45720" rIns="91440" bIns="45720" anchor="t" anchorCtr="0" upright="1">
                          <a:noAutofit/>
                        </wps:bodyPr>
                      </wps:wsp>
                      <wps:wsp>
                        <wps:cNvPr id="61" name="Text Box 117"/>
                        <wps:cNvSpPr txBox="1">
                          <a:spLocks noChangeArrowheads="1"/>
                        </wps:cNvSpPr>
                        <wps:spPr bwMode="auto">
                          <a:xfrm>
                            <a:off x="3873"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pPr>
                              <w:r>
                                <w:rPr>
                                  <w:rFonts w:ascii="Times New Roman" w:hAnsi="Times New Roman" w:cs="Times New Roman"/>
                                  <w:sz w:val="16"/>
                                  <w:szCs w:val="16"/>
                                </w:rPr>
                                <w:t>Підвищення фізичної доступності</w:t>
                              </w:r>
                              <w:r>
                                <w:rPr>
                                  <w:sz w:val="16"/>
                                  <w:szCs w:val="16"/>
                                </w:rPr>
                                <w:t xml:space="preserve">  медичної допомоги для ЛЖВ</w:t>
                              </w:r>
                            </w:p>
                          </w:txbxContent>
                        </wps:txbx>
                        <wps:bodyPr rot="0" vert="horz" wrap="square" lIns="91440" tIns="45720" rIns="91440" bIns="45720" anchor="t" anchorCtr="0" upright="1">
                          <a:noAutofit/>
                        </wps:bodyPr>
                      </wps:wsp>
                      <wps:wsp>
                        <wps:cNvPr id="62" name="Text Box 118"/>
                        <wps:cNvSpPr txBox="1">
                          <a:spLocks noChangeArrowheads="1"/>
                        </wps:cNvSpPr>
                        <wps:spPr bwMode="auto">
                          <a:xfrm>
                            <a:off x="5098"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sz w:val="12"/>
                                  <w:szCs w:val="12"/>
                                </w:rPr>
                              </w:pPr>
                              <w:r>
                                <w:rPr>
                                  <w:rFonts w:ascii="Times New Roman" w:hAnsi="Times New Roman" w:cs="Times New Roman"/>
                                  <w:sz w:val="12"/>
                                  <w:szCs w:val="12"/>
                                </w:rPr>
                                <w:t>Зменшення дублювання медичної</w:t>
                              </w:r>
                              <w:r>
                                <w:rPr>
                                  <w:sz w:val="12"/>
                                  <w:szCs w:val="12"/>
                                </w:rPr>
                                <w:t xml:space="preserve"> допомоги для ЛЖВ</w:t>
                              </w:r>
                            </w:p>
                          </w:txbxContent>
                        </wps:txbx>
                        <wps:bodyPr rot="0" vert="horz" wrap="square" lIns="91440" tIns="45720" rIns="91440" bIns="45720" anchor="t" anchorCtr="0" upright="1">
                          <a:noAutofit/>
                        </wps:bodyPr>
                      </wps:wsp>
                      <wps:wsp>
                        <wps:cNvPr id="63" name="Text Box 119"/>
                        <wps:cNvSpPr txBox="1">
                          <a:spLocks noChangeArrowheads="1"/>
                        </wps:cNvSpPr>
                        <wps:spPr bwMode="auto">
                          <a:xfrm>
                            <a:off x="6365"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pPr>
                              <w:r>
                                <w:rPr>
                                  <w:sz w:val="12"/>
                                  <w:szCs w:val="12"/>
                                </w:rPr>
                                <w:t>Підвищення ефективностівикористання ресурсів</w:t>
                              </w:r>
                            </w:p>
                          </w:txbxContent>
                        </wps:txbx>
                        <wps:bodyPr rot="0" vert="horz" wrap="square" lIns="91440" tIns="45720" rIns="91440" bIns="45720" anchor="t" anchorCtr="0" upright="1">
                          <a:noAutofit/>
                        </wps:bodyPr>
                      </wps:wsp>
                      <wps:wsp>
                        <wps:cNvPr id="64" name="Text Box 120"/>
                        <wps:cNvSpPr txBox="1">
                          <a:spLocks noChangeArrowheads="1"/>
                        </wps:cNvSpPr>
                        <wps:spPr bwMode="auto">
                          <a:xfrm>
                            <a:off x="7674"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pPr>
                              <w:r>
                                <w:rPr>
                                  <w:sz w:val="16"/>
                                  <w:szCs w:val="16"/>
                                </w:rPr>
                                <w:t>ЛЖВ Зменшення дискримінації</w:t>
                              </w:r>
                            </w:p>
                          </w:txbxContent>
                        </wps:txbx>
                        <wps:bodyPr rot="0" vert="horz" wrap="square" lIns="91440" tIns="45720" rIns="91440" bIns="45720" anchor="t" anchorCtr="0" upright="1">
                          <a:noAutofit/>
                        </wps:bodyPr>
                      </wps:wsp>
                      <wps:wsp>
                        <wps:cNvPr id="65" name="Text Box 121"/>
                        <wps:cNvSpPr txBox="1">
                          <a:spLocks noChangeArrowheads="1"/>
                        </wps:cNvSpPr>
                        <wps:spPr bwMode="auto">
                          <a:xfrm>
                            <a:off x="9122"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pPr>
                              <w:r>
                                <w:rPr>
                                  <w:sz w:val="12"/>
                                  <w:szCs w:val="12"/>
                                </w:rPr>
                                <w:t>Недосконалість  нормативно-правової бази</w:t>
                              </w:r>
                            </w:p>
                          </w:txbxContent>
                        </wps:txbx>
                        <wps:bodyPr rot="0" vert="horz" wrap="square" lIns="91440" tIns="45720" rIns="91440" bIns="45720" anchor="t" anchorCtr="0" upright="1">
                          <a:noAutofit/>
                        </wps:bodyPr>
                      </wps:wsp>
                      <wps:wsp>
                        <wps:cNvPr id="66" name="Text Box 122"/>
                        <wps:cNvSpPr txBox="1">
                          <a:spLocks noChangeArrowheads="1"/>
                        </wps:cNvSpPr>
                        <wps:spPr bwMode="auto">
                          <a:xfrm>
                            <a:off x="10422"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sz w:val="12"/>
                                  <w:szCs w:val="12"/>
                                  <w:lang w:val="uk-UA"/>
                                </w:rPr>
                              </w:pPr>
                              <w:r>
                                <w:rPr>
                                  <w:sz w:val="12"/>
                                  <w:szCs w:val="12"/>
                                </w:rPr>
                                <w:t>Низький рівень   взаємодії  служб</w:t>
                              </w:r>
                            </w:p>
                            <w:p w:rsidR="00F5425E" w:rsidRDefault="00F5425E" w:rsidP="00841FB4">
                              <w:pPr>
                                <w:rPr>
                                  <w:lang w:val="uk-UA"/>
                                </w:rPr>
                              </w:pPr>
                              <w:r>
                                <w:rPr>
                                  <w:sz w:val="12"/>
                                  <w:szCs w:val="12"/>
                                  <w:lang w:val="uk-UA"/>
                                </w:rPr>
                                <w:t>ВІЛ-ПМСД</w:t>
                              </w:r>
                            </w:p>
                          </w:txbxContent>
                        </wps:txbx>
                        <wps:bodyPr rot="0" vert="horz" wrap="square" lIns="91440" tIns="45720" rIns="91440" bIns="45720" anchor="t" anchorCtr="0" upright="1">
                          <a:noAutofit/>
                        </wps:bodyPr>
                      </wps:wsp>
                      <wps:wsp>
                        <wps:cNvPr id="67" name="Text Box 123"/>
                        <wps:cNvSpPr txBox="1">
                          <a:spLocks noChangeArrowheads="1"/>
                        </wps:cNvSpPr>
                        <wps:spPr bwMode="auto">
                          <a:xfrm>
                            <a:off x="11712"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rPr>
                                  <w:lang w:val="uk-UA"/>
                                </w:rPr>
                              </w:pPr>
                              <w:r>
                                <w:rPr>
                                  <w:sz w:val="16"/>
                                  <w:szCs w:val="16"/>
                                </w:rPr>
                                <w:t>Відсутність мотивації</w:t>
                              </w:r>
                              <w:r>
                                <w:rPr>
                                  <w:sz w:val="16"/>
                                  <w:szCs w:val="16"/>
                                  <w:lang w:val="uk-UA"/>
                                </w:rPr>
                                <w:t xml:space="preserve"> ЛЗП/СЛ</w:t>
                              </w:r>
                            </w:p>
                          </w:txbxContent>
                        </wps:txbx>
                        <wps:bodyPr rot="0" vert="horz" wrap="square" lIns="91440" tIns="45720" rIns="91440" bIns="45720" anchor="t" anchorCtr="0" upright="1">
                          <a:noAutofit/>
                        </wps:bodyPr>
                      </wps:wsp>
                      <wps:wsp>
                        <wps:cNvPr id="68" name="Text Box 124"/>
                        <wps:cNvSpPr txBox="1">
                          <a:spLocks noChangeArrowheads="1"/>
                        </wps:cNvSpPr>
                        <wps:spPr bwMode="auto">
                          <a:xfrm>
                            <a:off x="13104" y="9501"/>
                            <a:ext cx="1175" cy="707"/>
                          </a:xfrm>
                          <a:prstGeom prst="rect">
                            <a:avLst/>
                          </a:prstGeom>
                          <a:solidFill>
                            <a:srgbClr val="FFFFFF"/>
                          </a:solidFill>
                          <a:ln w="9525">
                            <a:solidFill>
                              <a:srgbClr val="000000"/>
                            </a:solidFill>
                            <a:miter lim="800000"/>
                            <a:headEnd/>
                            <a:tailEnd/>
                          </a:ln>
                        </wps:spPr>
                        <wps:txbx>
                          <w:txbxContent>
                            <w:p w:rsidR="00F5425E" w:rsidRDefault="00F5425E" w:rsidP="00841FB4">
                              <w:pPr>
                                <w:spacing w:after="0" w:line="240" w:lineRule="auto"/>
                              </w:pPr>
                              <w:r>
                                <w:rPr>
                                  <w:sz w:val="12"/>
                                  <w:szCs w:val="12"/>
                                </w:rPr>
                                <w:t>Низький рівень професійноїготовності  ЛЗП/СЛ</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6" o:spid="_x0000_s1177" style="position:absolute;margin-left:10.35pt;margin-top:11.45pt;width:688.25pt;height:465.55pt;z-index:251640320" coordorigin="1149,1448" coordsize="13765,9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">
                <v:shape id="Text Box 67" o:spid="_x0000_s1178" type="#_x0000_t202" style="position:absolute;left:1149;top:1448;width:2063;height:9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F5425E" w:rsidRDefault="00F5425E" w:rsidP="00841FB4">
                        <w:pPr>
                          <w:rPr>
                            <w:b/>
                            <w:i/>
                            <w:sz w:val="20"/>
                            <w:lang w:val="uk-UA"/>
                          </w:rPr>
                        </w:pPr>
                        <w:r>
                          <w:rPr>
                            <w:rFonts w:ascii="Times New Roman" w:hAnsi="Times New Roman" w:cs="Times New Roman"/>
                            <w:b/>
                            <w:i/>
                            <w:sz w:val="20"/>
                            <w:lang w:val="uk-UA"/>
                          </w:rPr>
                          <w:t xml:space="preserve">Умови </w:t>
                        </w:r>
                        <w:r>
                          <w:rPr>
                            <w:b/>
                            <w:i/>
                            <w:sz w:val="20"/>
                            <w:lang w:val="uk-UA"/>
                          </w:rPr>
                          <w:t xml:space="preserve">впровадження </w:t>
                        </w:r>
                      </w:p>
                      <w:p w:rsidR="00F5425E" w:rsidRDefault="00F5425E" w:rsidP="00841FB4">
                        <w:pPr>
                          <w:spacing w:after="0" w:line="240" w:lineRule="auto"/>
                          <w:rPr>
                            <w:b/>
                            <w:i/>
                            <w:sz w:val="20"/>
                            <w:lang w:val="uk-UA"/>
                          </w:rPr>
                        </w:pP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Удосконалення нормативно-правової бази з питань надання медичної допомоги в т.ч. її інтеграції на  рівень ПМСД</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Повний перехід системи ОЗ на ПМСД на засадах сімейної медицини</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Затвердження  програм підготовки  спеціалістів з питань ВІЛ/СНІДу на до- та післядипломному рівні</w:t>
                        </w:r>
                      </w:p>
                      <w:p w:rsidR="00F5425E" w:rsidRPr="008D6BB8" w:rsidRDefault="00F5425E" w:rsidP="00841FB4">
                        <w:pPr>
                          <w:spacing w:after="0" w:line="240" w:lineRule="auto"/>
                          <w:jc w:val="both"/>
                          <w:rPr>
                            <w:rFonts w:ascii="Times New Roman" w:hAnsi="Times New Roman" w:cs="Times New Roman"/>
                            <w:sz w:val="20"/>
                            <w:lang w:val="uk-UA"/>
                          </w:rPr>
                        </w:pPr>
                        <w:r w:rsidRPr="008D6BB8">
                          <w:rPr>
                            <w:rFonts w:ascii="Times New Roman" w:hAnsi="Times New Roman" w:cs="Times New Roman"/>
                            <w:sz w:val="20"/>
                            <w:lang w:val="uk-UA"/>
                          </w:rPr>
                          <w:t xml:space="preserve">        Розробка та затвердження  механізмів координації  діяльності спеціалізованих закладів охорони здоровʼя та ПМСД з питань ВІЛ/СНІДу</w:t>
                        </w:r>
                      </w:p>
                      <w:p w:rsidR="00F5425E" w:rsidRPr="008D6BB8" w:rsidRDefault="00F5425E" w:rsidP="00841FB4">
                        <w:pPr>
                          <w:spacing w:after="0" w:line="240" w:lineRule="auto"/>
                          <w:jc w:val="both"/>
                          <w:rPr>
                            <w:rFonts w:ascii="Times New Roman" w:hAnsi="Times New Roman" w:cs="Times New Roman"/>
                            <w:b/>
                            <w:i/>
                            <w:sz w:val="20"/>
                            <w:lang w:val="uk-UA"/>
                          </w:rPr>
                        </w:pPr>
                        <w:r w:rsidRPr="008D6BB8">
                          <w:rPr>
                            <w:rFonts w:ascii="Times New Roman" w:hAnsi="Times New Roman" w:cs="Times New Roman"/>
                            <w:sz w:val="20"/>
                            <w:lang w:val="uk-UA"/>
                          </w:rPr>
                          <w:t>Формування прихильності населення до  отримання медичної допомоги сумісно з ЛЖВ</w:t>
                        </w:r>
                      </w:p>
                    </w:txbxContent>
                  </v:textbox>
                </v:shape>
                <v:shape id="Text Box 68" o:spid="_x0000_s1179" type="#_x0000_t202" style="position:absolute;left:3559;top:4852;width:1219;height:1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F5425E" w:rsidRDefault="00F5425E" w:rsidP="00841FB4">
                        <w:pPr>
                          <w:jc w:val="center"/>
                          <w:rPr>
                            <w:sz w:val="20"/>
                            <w:lang w:val="uk-UA"/>
                          </w:rPr>
                        </w:pPr>
                        <w:r>
                          <w:rPr>
                            <w:sz w:val="20"/>
                            <w:lang w:val="uk-UA"/>
                          </w:rPr>
                          <w:t>Лікар загальної практики – сімейний лікар</w:t>
                        </w:r>
                      </w:p>
                    </w:txbxContent>
                  </v:textbox>
                </v:shape>
                <v:shape id="Text Box 69" o:spid="_x0000_s1180" type="#_x0000_t202" style="position:absolute;left:5223;top:2424;width:12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F5425E" w:rsidRDefault="00F5425E" w:rsidP="00841FB4">
                        <w:pPr>
                          <w:jc w:val="center"/>
                          <w:rPr>
                            <w:sz w:val="20"/>
                            <w:lang w:val="uk-UA"/>
                          </w:rPr>
                        </w:pPr>
                        <w:r>
                          <w:rPr>
                            <w:sz w:val="20"/>
                            <w:lang w:val="uk-UA"/>
                          </w:rPr>
                          <w:t>Населення</w:t>
                        </w:r>
                      </w:p>
                    </w:txbxContent>
                  </v:textbox>
                </v:shape>
                <v:shape id="Text Box 70" o:spid="_x0000_s1181" type="#_x0000_t202" style="position:absolute;left:6871;top:2082;width:1391;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F5425E" w:rsidRDefault="00F5425E" w:rsidP="00841FB4">
                        <w:pPr>
                          <w:jc w:val="center"/>
                          <w:rPr>
                            <w:sz w:val="20"/>
                            <w:lang w:val="uk-UA"/>
                          </w:rPr>
                        </w:pPr>
                        <w:r>
                          <w:rPr>
                            <w:sz w:val="20"/>
                            <w:lang w:val="uk-UA"/>
                          </w:rPr>
                          <w:t>Добровільне дотестуве консульту-вання</w:t>
                        </w:r>
                      </w:p>
                    </w:txbxContent>
                  </v:textbox>
                </v:shape>
                <v:shape id="Text Box 71" o:spid="_x0000_s1182" type="#_x0000_t202" style="position:absolute;left:8493;top:2082;width:1502;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F5425E" w:rsidRDefault="00F5425E" w:rsidP="00841FB4">
                        <w:pPr>
                          <w:jc w:val="center"/>
                          <w:rPr>
                            <w:sz w:val="20"/>
                            <w:lang w:val="uk-UA"/>
                          </w:rPr>
                        </w:pPr>
                        <w:r>
                          <w:rPr>
                            <w:sz w:val="20"/>
                            <w:lang w:val="uk-UA"/>
                          </w:rPr>
                          <w:t>Тестувовання нет</w:t>
                        </w:r>
                      </w:p>
                    </w:txbxContent>
                  </v:textbox>
                </v:shape>
                <v:shape id="Text Box 72" o:spid="_x0000_s1183" type="#_x0000_t202" style="position:absolute;left:10214;top:2082;width:1733;height:1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F5425E" w:rsidRDefault="00F5425E" w:rsidP="00841FB4">
                        <w:pPr>
                          <w:rPr>
                            <w:sz w:val="20"/>
                            <w:lang w:val="uk-UA"/>
                          </w:rPr>
                        </w:pPr>
                        <w:r>
                          <w:rPr>
                            <w:sz w:val="20"/>
                            <w:lang w:val="uk-UA"/>
                          </w:rPr>
                          <w:t>Післятестове консультування</w:t>
                        </w:r>
                      </w:p>
                    </w:txbxContent>
                  </v:textbox>
                </v:shape>
                <v:shape id="Text Box 73" o:spid="_x0000_s1184" type="#_x0000_t202" style="position:absolute;left:12043;top:2082;width:1698;height:1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F5425E" w:rsidRDefault="00F5425E" w:rsidP="00841FB4">
                        <w:pPr>
                          <w:rPr>
                            <w:sz w:val="20"/>
                            <w:lang w:val="uk-UA"/>
                          </w:rPr>
                        </w:pPr>
                        <w:r>
                          <w:rPr>
                            <w:sz w:val="20"/>
                            <w:lang w:val="uk-UA"/>
                          </w:rPr>
                          <w:t>Скерування до спеціалізованихзакладів</w:t>
                        </w:r>
                      </w:p>
                    </w:txbxContent>
                  </v:textbox>
                </v:shape>
                <v:shape id="Text Box 74" o:spid="_x0000_s1185" type="#_x0000_t202" style="position:absolute;left:5223;top:4059;width:1354;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rsidR="00F5425E" w:rsidRDefault="00F5425E" w:rsidP="00841FB4">
                        <w:pPr>
                          <w:jc w:val="center"/>
                          <w:rPr>
                            <w:sz w:val="20"/>
                            <w:lang w:val="uk-UA"/>
                          </w:rPr>
                        </w:pPr>
                        <w:r>
                          <w:rPr>
                            <w:sz w:val="20"/>
                            <w:lang w:val="uk-UA"/>
                          </w:rPr>
                          <w:t>ВІЛ-інфіковані</w:t>
                        </w:r>
                      </w:p>
                    </w:txbxContent>
                  </v:textbox>
                </v:shape>
                <v:shape id="Text Box 75" o:spid="_x0000_s1186" type="#_x0000_t202" style="position:absolute;left:5223;top:5523;width:1427;height: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rsidR="00F5425E" w:rsidRDefault="00F5425E" w:rsidP="00841FB4">
                        <w:pPr>
                          <w:spacing w:after="0" w:line="240" w:lineRule="auto"/>
                          <w:jc w:val="center"/>
                          <w:rPr>
                            <w:sz w:val="20"/>
                            <w:lang w:val="uk-UA"/>
                          </w:rPr>
                        </w:pPr>
                        <w:r>
                          <w:rPr>
                            <w:sz w:val="20"/>
                            <w:lang w:val="uk-UA"/>
                          </w:rPr>
                          <w:t>Хворі на СНІД</w:t>
                        </w:r>
                      </w:p>
                    </w:txbxContent>
                  </v:textbox>
                </v:shape>
                <v:shape id="Text Box 76" o:spid="_x0000_s1187" type="#_x0000_t202" style="position:absolute;left:5223;top:7171;width:1501;height:1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F5425E" w:rsidRDefault="00F5425E" w:rsidP="00841FB4">
                        <w:pPr>
                          <w:spacing w:after="0" w:line="240" w:lineRule="auto"/>
                          <w:jc w:val="center"/>
                          <w:rPr>
                            <w:sz w:val="20"/>
                            <w:lang w:val="uk-UA"/>
                          </w:rPr>
                        </w:pPr>
                        <w:r>
                          <w:rPr>
                            <w:sz w:val="20"/>
                            <w:lang w:val="uk-UA"/>
                          </w:rPr>
                          <w:t>Хворі на СНІД в термінальній стадії</w:t>
                        </w:r>
                      </w:p>
                    </w:txbxContent>
                  </v:textbox>
                </v:shape>
                <v:shape id="AutoShape 77" o:spid="_x0000_s1188" type="#_x0000_t32" style="position:absolute;left:3212;top:5700;width:34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Y2kcQAAADbAAAADwAAAGRycy9kb3ducmV2LnhtbESPQWsCMRSE7wX/Q3iCl6JZRYquRpGC&#10;IvTUtVC8PTbPzermZUlSd/33plDocZiZb5j1treNuJMPtWMF00kGgrh0uuZKwddpP16ACBFZY+OY&#10;FDwowHYzeFljrl3Hn3QvYiUShEOOCkyMbS5lKA1ZDBPXEifv4rzFmKSvpPbYJbht5CzL3qTFmtOC&#10;wZbeDZW34scq6K7yuy1elydv42FRmf1x/nGeKzUa9rsViEh9/A//tY9awWwKv1/SD5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xjaRxAAAANsAAAAPAAAAAAAAAAAA&#10;AAAAAKECAABkcnMvZG93bnJldi54bWxQSwUGAAAAAAQABAD5AAAAkgMAAAAA&#10;" strokeweight="1.5pt">
                  <v:stroke startarrow="block" endarrow="block"/>
                </v:shape>
                <v:shape id="AutoShape 78" o:spid="_x0000_s1189" type="#_x0000_t32" style="position:absolute;left:7539;top:1765;width:1;height:3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79" o:spid="_x0000_s1190" type="#_x0000_t32" style="position:absolute;left:5048;top:2692;width:17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ed8QAAADbAAAADwAAAGRycy9kb3ducmV2LnhtbESPQWsCMRSE74L/ITzBi9Ssi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t953xAAAANsAAAAPAAAAAAAAAAAA&#10;AAAAAKECAABkcnMvZG93bnJldi54bWxQSwUGAAAAAAQABAD5AAAAkgMAAAAA&#10;"/>
                <v:shape id="AutoShape 80" o:spid="_x0000_s1191" type="#_x0000_t32" style="position:absolute;left:5048;top:2692;width:50;height:63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81" o:spid="_x0000_s1192" type="#_x0000_t32" style="position:absolute;left:5809;top:1765;width:70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jmMQAAADbAAAADwAAAGRycy9kb3ducmV2LnhtbESPT2sCMRTE74LfITzBi9SsgkW2RlkL&#10;ghY8+O/+unndBDcv203U7bdvCgWPw8z8hlmsOleLO7XBelYwGWcgiEuvLVcKzqfNyxxEiMgaa8+k&#10;4IcCrJb93gJz7R98oPsxViJBOOSowMTY5FKG0pDDMPYNcfK+fOswJtlWUrf4SHBXy2mWvUqHltOC&#10;wYbeDZXX480p2O8m6+LT2N3H4dvuZ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EuOYxAAAANsAAAAPAAAAAAAAAAAA&#10;AAAAAKECAABkcnMvZG93bnJldi54bWxQSwUGAAAAAAQABAD5AAAAkgMAAAAA&#10;"/>
                <v:shape id="AutoShape 82" o:spid="_x0000_s1193" type="#_x0000_t32" style="position:absolute;left:5809;top:1765;width:0;height:6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B978QAAADbAAAADwAAAGRycy9kb3ducmV2LnhtbESPT2sCMRTE74LfITzBi9SsQkW2RlkL&#10;ghY8+O/+unndBDcv203U7bdvCgWPw8z8hlmsOleLO7XBelYwGWcgiEuvLVcKzqfNyxxEiMgaa8+k&#10;4IcCrJb93gJz7R98oPsxViJBOOSowMTY5FKG0pDDMPYNcfK+fOswJtlWUrf4SHBXy2mWzaRDy2nB&#10;YEPvhsrr8eYU7HeTdfFp7O7j8G33r5uivlWji1LDQVe8gYjUxWf4v73VCqYz+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wH3vxAAAANsAAAAPAAAAAAAAAAAA&#10;AAAAAKECAABkcnMvZG93bnJldi54bWxQSwUGAAAAAAQABAD5AAAAkgMAAAAA&#10;"/>
                <v:shape id="_x0000_s1194" type="#_x0000_t32" style="position:absolute;left:9189;top:1765;width:0;height:3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shape id="_x0000_s1195" type="#_x0000_t32" style="position:absolute;left:10983;top:1765;width:1;height:3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suwsIAAADbAAAADwAAAGRycy9kb3ducmV2LnhtbERPz2vCMBS+D/wfwhN2m6kexuyMIoJj&#10;VHawStluj+atLTYvJYm29a83h8GOH9/v1WYwrbiR841lBfNZAoK4tLrhSsH5tH95A+EDssbWMikY&#10;ycNmPXlaYaptz0e65aESMYR9igrqELpUSl/WZNDPbEccuV/rDIYIXSW1wz6Gm1YukuRVGmw4NtTY&#10;0a6m8pJfjYLvw/JajMUXZcV8mf2gM/5++lDqeTps30EEGsK/+M/9qRUs4tj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xsuwsIAAADbAAAADwAAAAAAAAAAAAAA&#10;AAChAgAAZHJzL2Rvd25yZXYueG1sUEsFBgAAAAAEAAQA+QAAAJADAAAAAA==&#10;">
                  <v:stroke endarrow="block"/>
                </v:shape>
                <v:shape id="_x0000_s1196" type="#_x0000_t32" style="position:absolute;left:12814;top:1765;width:1;height:3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86" o:spid="_x0000_s1197" type="#_x0000_t32" style="position:absolute;left:4778;top:5700;width:2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MF18IAAADbAAAADwAAAGRycy9kb3ducmV2LnhtbERPz2vCMBS+D/wfwhN2GZpuynCdaRmC&#10;Q/BkHchuj+at6da8lCTa7r83B8Hjx/d7XY62ExfyoXWs4HmegSCunW65UfB13M5WIEJE1tg5JgX/&#10;FKAsJg9rzLUb+ECXKjYihXDIUYGJsc+lDLUhi2HueuLE/ThvMSboG6k9DincdvIly16lxZZTg8Ge&#10;Nobqv+psFQy/8tRXT29Hb+PnqjHb3XL/vVTqcTp+vIOINMa7+ObeaQWLtD59ST9AFl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MF18IAAADbAAAADwAAAAAAAAAAAAAA&#10;AAChAgAAZHJzL2Rvd25yZXYueG1sUEsFBgAAAAAEAAQA+QAAAJADAAAAAA==&#10;" strokeweight="1.5pt">
                  <v:stroke startarrow="block" endarrow="block"/>
                </v:shape>
                <v:shape id="Text Box 87" o:spid="_x0000_s1198" type="#_x0000_t202" style="position:absolute;left:6932;top:3864;width:1391;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51LcUA&#10;AADbAAAADwAAAGRycy9kb3ducmV2LnhtbESPS2vDMBCE74X+B7GFXEoi50EeruVQAi3prU1Dcl2s&#10;jW1qrVxJcZx/HxUCPQ4z8w2TrXvTiI6cry0rGI8SEMSF1TWXCvbfb8MlCB+QNTaWScGVPKzzx4cM&#10;U20v/EXdLpQiQtinqKAKoU2l9EVFBv3ItsTRO1lnMETpSqkdXiLcNHKSJHNpsOa4UGFLm4qKn93Z&#10;KFjOtt3Rf0w/D8X81KzC86J7/3VKDZ761xcQgfrwH763t1rBdAx/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jnUtxQAAANsAAAAPAAAAAAAAAAAAAAAAAJgCAABkcnMv&#10;ZG93bnJldi54bWxQSwUGAAAAAAQABAD1AAAAigMAAAAA&#10;">
                  <v:textbox>
                    <w:txbxContent>
                      <w:p w:rsidR="00F5425E" w:rsidRDefault="00F5425E" w:rsidP="00841FB4">
                        <w:pPr>
                          <w:jc w:val="center"/>
                          <w:rPr>
                            <w:sz w:val="20"/>
                            <w:lang w:val="uk-UA"/>
                          </w:rPr>
                        </w:pPr>
                        <w:r>
                          <w:rPr>
                            <w:sz w:val="20"/>
                            <w:lang w:val="uk-UA"/>
                          </w:rPr>
                          <w:t>Надання загально-медичної допомоги</w:t>
                        </w:r>
                      </w:p>
                    </w:txbxContent>
                  </v:textbox>
                </v:shape>
                <v:shape id="Text Box 88" o:spid="_x0000_s1199" type="#_x0000_t202" style="position:absolute;left:8604;top:3864;width:1610;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rWsUA&#10;AADbAAAADwAAAGRycy9kb3ducmV2LnhtbESPS2vDMBCE74X8B7GBXkoj50GaOpZDKbSkt+ZBel2s&#10;jW1irRxJdZx/HxUCPQ4z8w2TrXrTiI6cry0rGI8SEMSF1TWXCva7j+cFCB+QNTaWScGVPKzywUOG&#10;qbYX3lC3DaWIEPYpKqhCaFMpfVGRQT+yLXH0jtYZDFG6UmqHlwg3jZwkyVwarDkuVNjSe0XFaftr&#10;FCxm6+7Hf02/D8X82LyGp5fu8+yUehz2b0sQgfrwH76311rBdAJ/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XOtaxQAAANsAAAAPAAAAAAAAAAAAAAAAAJgCAABkcnMv&#10;ZG93bnJldi54bWxQSwUGAAAAAAQABAD1AAAAigMAAAAA&#10;">
                  <v:textbox>
                    <w:txbxContent>
                      <w:p w:rsidR="00F5425E" w:rsidRDefault="00F5425E" w:rsidP="00841FB4">
                        <w:pPr>
                          <w:jc w:val="center"/>
                          <w:rPr>
                            <w:sz w:val="20"/>
                            <w:lang w:val="uk-UA"/>
                          </w:rPr>
                        </w:pPr>
                        <w:r>
                          <w:rPr>
                            <w:sz w:val="20"/>
                            <w:lang w:val="uk-UA"/>
                          </w:rPr>
                          <w:t>Диспансерний нагляд</w:t>
                        </w:r>
                      </w:p>
                    </w:txbxContent>
                  </v:textbox>
                </v:shape>
                <v:shape id="Text Box 89" o:spid="_x0000_s1200" type="#_x0000_t202" style="position:absolute;left:10422;top:3864;width:1525;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rsidR="00F5425E" w:rsidRDefault="00F5425E" w:rsidP="00841FB4">
                        <w:pPr>
                          <w:jc w:val="center"/>
                          <w:rPr>
                            <w:sz w:val="20"/>
                            <w:lang w:val="uk-UA"/>
                          </w:rPr>
                        </w:pPr>
                        <w:r>
                          <w:rPr>
                            <w:sz w:val="20"/>
                            <w:lang w:val="uk-UA"/>
                          </w:rPr>
                          <w:t>АРТ препаратами першого ряду</w:t>
                        </w:r>
                      </w:p>
                    </w:txbxContent>
                  </v:textbox>
                </v:shape>
                <v:shape id="Text Box 90" o:spid="_x0000_s1201" type="#_x0000_t202" style="position:absolute;left:12130;top:3864;width:1611;height:11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nWtcUA&#10;AADbAAAADwAAAGRycy9kb3ducmV2LnhtbESPW2sCMRSE3wv+h3AEX4pmveBlaxQRKvattaKvh81x&#10;d+nmZE3Sdf33Rij0cZiZb5jlujWVaMj50rKC4SABQZxZXXKu4Pj93p+D8AFZY2WZFNzJw3rVeVli&#10;qu2Nv6g5hFxECPsUFRQh1KmUPivIoB/Ymjh6F+sMhihdLrXDW4SbSo6SZCoNlhwXCqxpW1D2c/g1&#10;CuaTfXP2H+PPUza9VIvwOmt2V6dUr9tu3kAEasN/+K+91wrGE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a1xQAAANsAAAAPAAAAAAAAAAAAAAAAAJgCAABkcnMv&#10;ZG93bnJldi54bWxQSwUGAAAAAAQABAD1AAAAigMAAAAA&#10;">
                  <v:textbox>
                    <w:txbxContent>
                      <w:p w:rsidR="00F5425E" w:rsidRDefault="00F5425E" w:rsidP="00841FB4">
                        <w:pPr>
                          <w:jc w:val="center"/>
                          <w:rPr>
                            <w:sz w:val="20"/>
                            <w:lang w:val="uk-UA"/>
                          </w:rPr>
                        </w:pPr>
                        <w:r>
                          <w:rPr>
                            <w:sz w:val="20"/>
                            <w:lang w:val="uk-UA"/>
                          </w:rPr>
                          <w:t>Профілактика вертикальної трансмісії</w:t>
                        </w:r>
                      </w:p>
                    </w:txbxContent>
                  </v:textbox>
                </v:shape>
                <v:shape id="_x0000_s1202" type="#_x0000_t32" style="position:absolute;left:5870;top:3559;width:701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92" o:spid="_x0000_s1203" type="#_x0000_t32" style="position:absolute;left:5870;top:3559;width:0;height:5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_x0000_s1204" type="#_x0000_t32" style="position:absolute;left:7540;top:3559;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0sbcYAAADbAAAADwAAAGRycy9kb3ducmV2LnhtbESPT2vCQBTE7wW/w/KE3urGFlq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tdLG3GAAAA2wAAAA8AAAAAAAAA&#10;AAAAAAAAoQIAAGRycy9kb3ducmV2LnhtbFBLBQYAAAAABAAEAPkAAACUAwAAAAA=&#10;">
                  <v:stroke endarrow="block"/>
                </v:shape>
                <v:shape id="AutoShape 94" o:spid="_x0000_s1205" type="#_x0000_t32" style="position:absolute;left:9324;top:3559;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shape id="AutoShape 95" o:spid="_x0000_s1206" type="#_x0000_t32" style="position:absolute;left:11129;top:3559;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 id="_x0000_s1207" type="#_x0000_t32" style="position:absolute;left:12887;top:3559;width:0;height:3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v:shape id="_x0000_s1208" type="#_x0000_t32" style="position:absolute;left:5098;top:5304;width:8911;height: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O8UAAADbAAAADwAAAGRycy9kb3ducmV2LnhtbESPT2sCMRTE7wW/Q3gFL0WzK7b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AO8UAAADbAAAADwAAAAAAAAAA&#10;AAAAAAChAgAAZHJzL2Rvd25yZXYueG1sUEsFBgAAAAAEAAQA+QAAAJMDAAAAAA==&#10;"/>
                <v:shape id="Text Box 98" o:spid="_x0000_s1209" type="#_x0000_t202" style="position:absolute;left:9007;top:5523;width:1574;height: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qYJ8UA&#10;AADbAAAADwAAAGRycy9kb3ducmV2LnhtbESPT2vCQBTE74LfYXlCL1I3WrE2ZiOl0GJv/sNeH9ln&#10;Esy+jbvbmH77bqHgcZiZ3zDZujeN6Mj52rKC6SQBQVxYXXOp4Hh4f1yC8AFZY2OZFPyQh3U+HGSY&#10;anvjHXX7UIoIYZ+igiqENpXSFxUZ9BPbEkfvbJ3BEKUrpXZ4i3DTyFmSLKTBmuNChS29VVRc9t9G&#10;wXK+6b7859P2VCzOzUsYP3cfV6fUw6h/XYEI1Id7+L+90QrmM/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pgnxQAAANsAAAAPAAAAAAAAAAAAAAAAAJgCAABkcnMv&#10;ZG93bnJldi54bWxQSwUGAAAAAAQABAD1AAAAigMAAAAA&#10;">
                  <v:textbox>
                    <w:txbxContent>
                      <w:p w:rsidR="00F5425E" w:rsidRDefault="00F5425E" w:rsidP="00841FB4">
                        <w:pPr>
                          <w:jc w:val="center"/>
                          <w:rPr>
                            <w:sz w:val="20"/>
                            <w:lang w:val="uk-UA"/>
                          </w:rPr>
                        </w:pPr>
                        <w:r>
                          <w:rPr>
                            <w:sz w:val="20"/>
                            <w:lang w:val="uk-UA"/>
                          </w:rPr>
                          <w:t>Диспансерний нагляд</w:t>
                        </w:r>
                      </w:p>
                    </w:txbxContent>
                  </v:textbox>
                </v:shape>
                <v:shape id="Text Box 99" o:spid="_x0000_s1210" type="#_x0000_t202" style="position:absolute;left:11314;top:5549;width:1829;height: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Y9vMUA&#10;AADbAAAADwAAAGRycy9kb3ducmV2LnhtbESPW2sCMRSE3wv+h3AEX4pmveBlaxQRKvattaKvh81x&#10;d+nmZE3Sdf33Rij0cZiZb5jlujWVaMj50rKC4SABQZxZXXKu4Pj93p+D8AFZY2WZFNzJw3rVeVli&#10;qu2Nv6g5hFxECPsUFRQh1KmUPivIoB/Ymjh6F+sMhihdLrXDW4SbSo6SZCoNlhwXCqxpW1D2c/g1&#10;CuaTfXP2H+PPUza9VIvwOmt2V6dUr9tu3kAEasN/+K+91womY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j28xQAAANsAAAAPAAAAAAAAAAAAAAAAAJgCAABkcnMv&#10;ZG93bnJldi54bWxQSwUGAAAAAAQABAD1AAAAigMAAAAA&#10;">
                  <v:textbox>
                    <w:txbxContent>
                      <w:p w:rsidR="00F5425E" w:rsidRDefault="00F5425E" w:rsidP="00841FB4">
                        <w:pPr>
                          <w:jc w:val="center"/>
                          <w:rPr>
                            <w:sz w:val="20"/>
                            <w:lang w:val="uk-UA"/>
                          </w:rPr>
                        </w:pPr>
                        <w:r>
                          <w:rPr>
                            <w:sz w:val="20"/>
                            <w:lang w:val="uk-UA"/>
                          </w:rPr>
                          <w:t>Психологічна підтримка</w:t>
                        </w:r>
                      </w:p>
                    </w:txbxContent>
                  </v:textbox>
                </v:shape>
                <v:shape id="_x0000_s1211" type="#_x0000_t32" style="position:absolute;left:5956;top:6967;width:6284;height: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Gjo8QAAADbAAAADwAAAGRycy9kb3ducmV2LnhtbESPQWsCMRSE74L/ITzBi9SsY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gaOjxAAAANsAAAAPAAAAAAAAAAAA&#10;AAAAAKECAABkcnMvZG93bnJldi54bWxQSwUGAAAAAAQABAD5AAAAkgMAAAAA&#10;"/>
                <v:shape id="_x0000_s1212" type="#_x0000_t32" style="position:absolute;left:5956;top:6248;width:1;height:7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208QAAADbAAAADwAAAGRycy9kb3ducmV2LnhtbESPQWsCMRSE74X+h/AEL0WzK1V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ybbTxAAAANsAAAAPAAAAAAAAAAAA&#10;AAAAAKECAABkcnMvZG93bnJldi54bWxQSwUGAAAAAAQABAD5AAAAkgMAAAAA&#10;"/>
                <v:shape id="_x0000_s1213" type="#_x0000_t32" style="position:absolute;left:6042;top:8340;width:1;height:2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_x0000_s1214" type="#_x0000_t32" style="position:absolute;left:7725;top:6605;width:1;height:3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CnMsIAAADbAAAADwAAAGRycy9kb3ducmV2LnhtbESPQWsCMRSE74L/ITyhN81arMrWKCoI&#10;0ouohXp8bF53g5uXZZNu1n/fCIUeh5n5hllteluLjlpvHCuYTjIQxIXThksFn9fDeAnCB2SNtWNS&#10;8CAPm/VwsMJcu8hn6i6hFAnCPkcFVQhNLqUvKrLoJ64hTt63ay2GJNtS6hZjgttavmbZXFo0nBYq&#10;bGhfUXG//FgFJp5M1xz3cffxdfM6knm8OaPUy6jfvoMI1If/8F/7qBXMF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yCnMsIAAADbAAAADwAAAAAAAAAAAAAA&#10;AAChAgAAZHJzL2Rvd25yZXYueG1sUEsFBgAAAAAEAAQA+QAAAJADAAAAAA==&#10;">
                  <v:stroke endarrow="block"/>
                </v:shape>
                <v:shape id="_x0000_s1215" type="#_x0000_t32" style="position:absolute;left:9812;top:6329;width:0;height:6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8zQL4AAADbAAAADwAAAGRycy9kb3ducmV2LnhtbERPTYvCMBC9L/gfwgje1lRx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vzNAvgAAANsAAAAPAAAAAAAAAAAAAAAAAKEC&#10;AABkcnMvZG93bnJldi54bWxQSwUGAAAAAAQABAD5AAAAjAMAAAAA&#10;">
                  <v:stroke endarrow="block"/>
                </v:shape>
                <v:shape id="AutoShape 105" o:spid="_x0000_s1216" type="#_x0000_t32" style="position:absolute;left:12228;top:6248;width:12;height:75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CFEcMAAADbAAAADwAAAGRycy9kb3ducmV2LnhtbESPT2vCQBTE7wW/w/KE3urGEKRGV5GW&#10;Qile/HPw+Mg+N8Hs25B91fjt3YLQ4zAzv2GW68G36kp9bAIbmE4yUMRVsA07A8fD19s7qCjIFtvA&#10;ZOBOEdar0csSSxtuvKPrXpxKEI4lGqhFulLrWNXkMU5CR5y8c+g9SpK907bHW4L7VudZNtMeG04L&#10;NXb0UVN12f96A6ej387z4tO7wh1kJ/TT5MXMmNfxsFmAEhrkP/xsf1sDxRz+vqQfo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hRHDAAAA2wAAAA8AAAAAAAAAAAAA&#10;AAAAoQIAAGRycy9kb3ducmV2LnhtbFBLBQYAAAAABAAEAPkAAACRAwAAAAA=&#10;">
                  <v:stroke endarrow="block"/>
                </v:shape>
                <v:shape id="Text Box 106" o:spid="_x0000_s1217" type="#_x0000_t202" style="position:absolute;left:7005;top:5523;width:1391;height:10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01FsIA&#10;AADbAAAADwAAAGRycy9kb3ducmV2LnhtbERPyWrDMBC9B/IPYgK9hETukqWulVACLcktG+11sMYL&#10;tUaupDju31eHQI6Pt2fr3jSiI+drywoepwkI4tzqmksF59PHZAnCB2SNjWVS8Ece1qvhIMNU2ysf&#10;qDuGUsQQ9ikqqEJoUyl9XpFBP7UtceQK6wyGCF0ptcNrDDeNfEqSuTRYc2yosKVNRfnP8WIULF+2&#10;3bffPe+/8nnRvIbxovv8dUo9jPr3NxCB+nAX39xbrWAW18c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HTUWwgAAANsAAAAPAAAAAAAAAAAAAAAAAJgCAABkcnMvZG93&#10;bnJldi54bWxQSwUGAAAAAAQABAD1AAAAhwMAAAAA&#10;">
                  <v:textbox>
                    <w:txbxContent>
                      <w:p w:rsidR="00F5425E" w:rsidRDefault="00F5425E" w:rsidP="00841FB4">
                        <w:pPr>
                          <w:spacing w:after="0" w:line="240" w:lineRule="auto"/>
                          <w:jc w:val="center"/>
                          <w:rPr>
                            <w:sz w:val="20"/>
                            <w:lang w:val="uk-UA"/>
                          </w:rPr>
                        </w:pPr>
                        <w:r>
                          <w:rPr>
                            <w:sz w:val="20"/>
                            <w:lang w:val="uk-UA"/>
                          </w:rPr>
                          <w:t>Надання загально-медичної допомоги</w:t>
                        </w:r>
                      </w:p>
                    </w:txbxContent>
                  </v:textbox>
                </v:shape>
                <v:shape id="AutoShape 107" o:spid="_x0000_s1218" type="#_x0000_t32" style="position:absolute;left:6043;top:8596;width:600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W5sQAAADbAAAADwAAAGRycy9kb3ducmV2LnhtbESPQWsCMRSE7wX/Q3hCL6Vmt2CRrVFW&#10;QVDBg9beXzfPTXDzsm6irv++KRR6HGbmG2Y6710jbtQF61lBPspAEFdeW64VHD9XrxMQISJrbDyT&#10;ggcFmM8GT1MstL/znm6HWIsE4VCgAhNjW0gZKkMOw8i3xMk7+c5hTLKrpe7wnuCukW9Z9i4dWk4L&#10;BltaGqrOh6tTsNvki/Lb2M12f7G78apsrvXLl1LPw778ABGpj//hv/ZaKxjn8Psl/QA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L5bmxAAAANsAAAAPAAAAAAAAAAAA&#10;AAAAAKECAABkcnMvZG93bnJldi54bWxQSwUGAAAAAAQABAD5AAAAkgMAAAAA&#10;"/>
                <v:shape id="Text Box 108" o:spid="_x0000_s1219" type="#_x0000_t202" style="position:absolute;left:7101;top:7171;width:1392;height: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MO+sUA&#10;AADbAAAADwAAAGRycy9kb3ducmV2LnhtbESPT2sCMRTE70K/Q3gFL0Wz1dY/q1FEUOytVWmvj81z&#10;d+nmZU3iun57Uyh4HGbmN8x82ZpKNOR8aVnBaz8BQZxZXXKu4HjY9CYgfEDWWFkmBTfysFw8deaY&#10;anvlL2r2IRcRwj5FBUUIdSqlzwoy6Pu2Jo7eyTqDIUqXS+3wGuGmkoMkGUmDJceFAmtaF5T97i9G&#10;weRt1/z4j+HndzY6VdPwMm62Z6dU97ldzUAEasMj/N/eaQXvA/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w76xQAAANsAAAAPAAAAAAAAAAAAAAAAAJgCAABkcnMv&#10;ZG93bnJldi54bWxQSwUGAAAAAAQABAD1AAAAigMAAAAA&#10;">
                  <v:textbox>
                    <w:txbxContent>
                      <w:p w:rsidR="00F5425E" w:rsidRDefault="00F5425E" w:rsidP="00841FB4">
                        <w:pPr>
                          <w:jc w:val="center"/>
                          <w:rPr>
                            <w:sz w:val="20"/>
                            <w:lang w:val="uk-UA"/>
                          </w:rPr>
                        </w:pPr>
                        <w:r>
                          <w:rPr>
                            <w:sz w:val="20"/>
                            <w:lang w:val="uk-UA"/>
                          </w:rPr>
                          <w:t>Паліативна допомога</w:t>
                        </w:r>
                      </w:p>
                    </w:txbxContent>
                  </v:textbox>
                </v:shape>
                <v:shape id="Text Box 109" o:spid="_x0000_s1220" type="#_x0000_t202" style="position:absolute;left:9189;top:7195;width:1392;height:9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YcUA&#10;AADbAAAADwAAAGRycy9kb3ducmV2LnhtbESPQWvCQBSE74X+h+UVvIhuqjZqdJVSUPRmVdrrI/tM&#10;QrNv091tTP99VxB6HGbmG2a57kwtWnK+sqzgeZiAIM6trrhQcD5tBjMQPiBrrC2Tgl/ysF49Piwx&#10;0/bK79QeQyEihH2GCsoQmkxKn5dk0A9tQxy9i3UGQ5SukNrhNcJNLUdJkkqDFceFEht6Kyn/Ov4Y&#10;BbPJrv30+/HhI08v9Tz0p+322ynVe+peFyACdeE/fG/vtIKXMdy+x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6thxQAAANsAAAAPAAAAAAAAAAAAAAAAAJgCAABkcnMv&#10;ZG93bnJldi54bWxQSwUGAAAAAAQABAD1AAAAigMAAAAA&#10;">
                  <v:textbox>
                    <w:txbxContent>
                      <w:p w:rsidR="00F5425E" w:rsidRDefault="00F5425E" w:rsidP="00841FB4">
                        <w:pPr>
                          <w:jc w:val="center"/>
                          <w:rPr>
                            <w:sz w:val="20"/>
                            <w:lang w:val="uk-UA"/>
                          </w:rPr>
                        </w:pPr>
                        <w:r>
                          <w:rPr>
                            <w:sz w:val="20"/>
                            <w:lang w:val="uk-UA"/>
                          </w:rPr>
                          <w:t>Навчання членів сім’ї догляду</w:t>
                        </w:r>
                      </w:p>
                    </w:txbxContent>
                  </v:textbox>
                </v:shape>
                <v:shape id="Text Box 110" o:spid="_x0000_s1221" type="#_x0000_t202" style="position:absolute;left:11129;top:7245;width:1612;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zFcQA&#10;AADbAAAADwAAAGRycy9kb3ducmV2LnhtbESPQWsCMRSE70L/Q3gFL6JZrVW7NYoIFXtrVdrrY/Pc&#10;Xdy8rElc13/fFASPw8x8w8yXralEQ86XlhUMBwkI4szqknMFh/1HfwbCB2SNlWVScCMPy8VTZ46p&#10;tlf+pmYXchEh7FNUUIRQp1L6rCCDfmBr4ugdrTMYonS51A6vEW4qOUqSiTRYclwosKZ1QdlpdzEK&#10;ZuNt8+s/X75+ssmxegu9abM5O6W6z+3qHUSgNjzC9/ZWK3gdw/+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mMxXEAAAA2wAAAA8AAAAAAAAAAAAAAAAAmAIAAGRycy9k&#10;b3ducmV2LnhtbFBLBQYAAAAABAAEAPUAAACJAwAAAAA=&#10;">
                  <v:textbox>
                    <w:txbxContent>
                      <w:p w:rsidR="00F5425E" w:rsidRDefault="00F5425E" w:rsidP="00841FB4">
                        <w:pPr>
                          <w:jc w:val="center"/>
                          <w:rPr>
                            <w:sz w:val="20"/>
                            <w:lang w:val="uk-UA"/>
                          </w:rPr>
                        </w:pPr>
                        <w:r>
                          <w:rPr>
                            <w:sz w:val="20"/>
                            <w:lang w:val="uk-UA"/>
                          </w:rPr>
                          <w:t>Психологічна підтримка</w:t>
                        </w:r>
                      </w:p>
                    </w:txbxContent>
                  </v:textbox>
                </v:shape>
                <v:shape id="AutoShape 111" o:spid="_x0000_s1222" type="#_x0000_t32" style="position:absolute;left:7726;top:7952;width:1;height:59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QZycMAAADbAAAADwAAAGRycy9kb3ducmV2LnhtbESPT2vCQBTE74V+h+UVvNVNQxSNrlJa&#10;hFK8+Ofg8ZF9bkKzb0P2VdNv3xUEj8PM/IZZrgffqgv1sQls4G2cgSKugm3YGTgeNq8zUFGQLbaB&#10;ycAfRVivnp+WWNpw5R1d9uJUgnAs0UAt0pVax6omj3EcOuLknUPvUZLsnbY9XhPctzrPsqn22HBa&#10;qLGjj5qqn/2vN3A6+u08Lz69K9xBdkLfTV5MjRm9DO8LUEKDPML39pc1MJnA7Uv6AXr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UGcnDAAAA2wAAAA8AAAAAAAAAAAAA&#10;AAAAoQIAAGRycy9kb3ducmV2LnhtbFBLBQYAAAAABAAEAPkAAACRAwAAAAA=&#10;">
                  <v:stroke endarrow="block"/>
                </v:shape>
                <v:shape id="AutoShape 112" o:spid="_x0000_s1223" type="#_x0000_t32" style="position:absolute;left:9909;top:8074;width:0;height:4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UdMEAAADbAAAADwAAAGRycy9kb3ducmV2LnhtbESPT4vCMBTE78J+h/AW9qbpCopUo6iw&#10;IHsR/4AeH82zDTYvpYlN/fZGWNjjMDO/YRar3taio9Ybxwq+RxkI4sJpw6WC8+lnOAPhA7LG2jEp&#10;eJKH1fJjsMBcu8gH6o6hFAnCPkcFVQhNLqUvKrLoR64hTt7NtRZDkm0pdYsxwW0tx1k2lRYNp4UK&#10;G9pWVNyPD6vAxL3pmt02bn4vV68jmefEGaW+Pvv1HESgPvyH/9o7rWAyh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ZR0wQAAANsAAAAPAAAAAAAAAAAAAAAA&#10;AKECAABkcnMvZG93bnJldi54bWxQSwUGAAAAAAQABAD5AAAAjwMAAAAA&#10;">
                  <v:stroke endarrow="block"/>
                </v:shape>
                <v:shape id="AutoShape 113" o:spid="_x0000_s1224" type="#_x0000_t32" style="position:absolute;left:12043;top:7952;width:1;height:64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kx78MAAADbAAAADwAAAGRycy9kb3ducmV2LnhtbESPT2sCMRTE74V+h/AK3rrZFrSyGqUV&#10;BPFS/AN6fGyeu8HNy7KJm/XbN4LQ4zAzv2Hmy8E2oqfOG8cKPrIcBHHptOFKwfGwfp+C8AFZY+OY&#10;FNzJw3Lx+jLHQrvIO+r3oRIJwr5ABXUIbSGlL2uy6DPXEifv4jqLIcmukrrDmOC2kZ95PpEWDaeF&#10;Glta1VRe9zerwMRf07ebVfzZns5eRzL3sTNKjd6G7xmIQEP4Dz/bG61g/AW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5Me/DAAAA2wAAAA8AAAAAAAAAAAAA&#10;AAAAoQIAAGRycy9kb3ducmV2LnhtbFBLBQYAAAAABAAEAPkAAACRAwAAAAA=&#10;">
                  <v:stroke endarrow="block"/>
                </v:shape>
                <v:shape id="Text Box 114" o:spid="_x0000_s1225" type="#_x0000_t202" style="position:absolute;left:3873;top:8958;width:5169;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5EMIA&#10;AADbAAAADwAAAGRycy9kb3ducmV2LnhtbERPyWrDMBC9B/IPYgK9hETukqWulVACLcktG+11sMYL&#10;tUaupDju31eHQI6Pt2fr3jSiI+drywoepwkI4tzqmksF59PHZAnCB2SNjWVS8Ece1qvhIMNU2ysf&#10;qDuGUsQQ9ikqqEJoUyl9XpFBP7UtceQK6wyGCF0ptcNrDDeNfEqSuTRYc2yosKVNRfnP8WIULF+2&#10;3bffPe+/8nnRvIbxovv8dUo9jPr3NxCB+nAX39xbrWAWx8Y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zkQwgAAANsAAAAPAAAAAAAAAAAAAAAAAJgCAABkcnMvZG93&#10;bnJldi54bWxQSwUGAAAAAAQABAD1AAAAhwMAAAAA&#10;">
                  <v:textbox>
                    <w:txbxContent>
                      <w:p w:rsidR="00F5425E" w:rsidRDefault="00F5425E" w:rsidP="00841FB4">
                        <w:pPr>
                          <w:jc w:val="center"/>
                          <w:rPr>
                            <w:b/>
                            <w:i/>
                            <w:sz w:val="20"/>
                            <w:lang w:val="uk-UA"/>
                          </w:rPr>
                        </w:pPr>
                        <w:r>
                          <w:rPr>
                            <w:b/>
                            <w:i/>
                            <w:sz w:val="20"/>
                            <w:lang w:val="uk-UA"/>
                          </w:rPr>
                          <w:t>Переваги</w:t>
                        </w:r>
                      </w:p>
                    </w:txbxContent>
                  </v:textbox>
                </v:shape>
                <v:shape id="Text Box 115" o:spid="_x0000_s1226" type="#_x0000_t202" style="position:absolute;left:14009;top:1718;width:905;height:68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VoqcQA&#10;AADbAAAADwAAAGRycy9kb3ducmV2LnhtbESP0WoCMRRE34X+Q7iFvmlWacWuRtGCYKGsdvUDLptr&#10;dnFzsySpbv++KQg+DjNzhlmsetuKK/nQOFYwHmUgiCunGzYKTsftcAYiRGSNrWNS8EsBVsunwQJz&#10;7W78TdcyGpEgHHJUUMfY5VKGqiaLYeQ64uSdnbcYk/RGao+3BLetnGTZVFpsOC3U2NFHTdWl/LEK&#10;inKvN+d+XxwK/3k0r9v1V7YzSr089+s5iEh9fITv7Z1W8PYO/1/SD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aKnEAAAA2wAAAA8AAAAAAAAAAAAAAAAAmAIAAGRycy9k&#10;b3ducmV2LnhtbFBLBQYAAAAABAAEAPUAAACJAwAAAAA=&#10;">
                  <v:textbox style="layout-flow:vertical;mso-layout-flow-alt:bottom-to-top">
                    <w:txbxContent>
                      <w:p w:rsidR="00F5425E" w:rsidRDefault="00F5425E" w:rsidP="00841FB4">
                        <w:pPr>
                          <w:jc w:val="center"/>
                          <w:rPr>
                            <w:sz w:val="20"/>
                            <w:lang w:val="uk-UA"/>
                          </w:rPr>
                        </w:pPr>
                        <w:r>
                          <w:rPr>
                            <w:sz w:val="20"/>
                            <w:lang w:val="uk-UA"/>
                          </w:rPr>
                          <w:t>Інформаційно-просвітницька робота з ВІЛ/СНІД на рівні громади, сім’ї, індивідуальна</w:t>
                        </w:r>
                      </w:p>
                    </w:txbxContent>
                  </v:textbox>
                </v:shape>
                <v:shape id="Text Box 116" o:spid="_x0000_s1227" type="#_x0000_t202" style="position:absolute;left:9007;top:8958;width:5183;height: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H/q8EA&#10;AADbAAAADwAAAGRycy9kb3ducmV2LnhtbERPz2vCMBS+C/4P4QlexkzV0bnOKCIo7uacuOujebZl&#10;zUtNYq3/vTkMPH58v+fLztSiJecrywrGowQEcW51xYWC48/mdQbCB2SNtWVScCcPy0W/N8dM2xt/&#10;U3sIhYgh7DNUUIbQZFL6vCSDfmQb4sidrTMYInSF1A5vMdzUcpIkqTRYcWwosaF1Sfnf4WoUzN52&#10;7a//mu5PeXquP8LLe7u9OKWGg271CSJQF57if/dOK0jj+v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x/6vBAAAA2wAAAA8AAAAAAAAAAAAAAAAAmAIAAGRycy9kb3du&#10;cmV2LnhtbFBLBQYAAAAABAAEAPUAAACGAwAAAAA=&#10;">
                  <v:textbox>
                    <w:txbxContent>
                      <w:p w:rsidR="00F5425E" w:rsidRDefault="00F5425E" w:rsidP="00841FB4">
                        <w:pPr>
                          <w:jc w:val="center"/>
                          <w:rPr>
                            <w:b/>
                            <w:i/>
                            <w:sz w:val="20"/>
                            <w:lang w:val="uk-UA"/>
                          </w:rPr>
                        </w:pPr>
                        <w:r>
                          <w:rPr>
                            <w:b/>
                            <w:i/>
                            <w:sz w:val="20"/>
                            <w:lang w:val="uk-UA"/>
                          </w:rPr>
                          <w:t>Ризики</w:t>
                        </w:r>
                      </w:p>
                    </w:txbxContent>
                  </v:textbox>
                </v:shape>
                <v:shape id="Text Box 117" o:spid="_x0000_s1228" type="#_x0000_t202" style="position:absolute;left:3873;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aMMQA&#10;AADbAAAADwAAAGRycy9kb3ducmV2LnhtbESPQWvCQBSE70L/w/IEL1I3Wok2dRURWvRmtbTXR/aZ&#10;BLNv091tjP/eFYQeh5n5hlmsOlOLlpyvLCsYjxIQxLnVFRcKvo7vz3MQPiBrrC2Tgit5WC2fegvM&#10;tL3wJ7WHUIgIYZ+hgjKEJpPS5yUZ9CPbEEfvZJ3BEKUrpHZ4iXBTy0mSpNJgxXGhxIY2JeXnw59R&#10;MJ9u2x+/e9l/5+mpfg3DWfvx65Qa9Lv1G4hAXfgPP9pbrSAdw/1L/AF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9WjDEAAAA2wAAAA8AAAAAAAAAAAAAAAAAmAIAAGRycy9k&#10;b3ducmV2LnhtbFBLBQYAAAAABAAEAPUAAACJAwAAAAA=&#10;">
                  <v:textbox>
                    <w:txbxContent>
                      <w:p w:rsidR="00F5425E" w:rsidRDefault="00F5425E" w:rsidP="00841FB4">
                        <w:pPr>
                          <w:spacing w:after="0" w:line="240" w:lineRule="auto"/>
                        </w:pPr>
                        <w:r>
                          <w:rPr>
                            <w:rFonts w:ascii="Times New Roman" w:hAnsi="Times New Roman" w:cs="Times New Roman"/>
                            <w:sz w:val="16"/>
                            <w:szCs w:val="16"/>
                          </w:rPr>
                          <w:t>Підвищення фізичної доступності</w:t>
                        </w:r>
                        <w:r>
                          <w:rPr>
                            <w:sz w:val="16"/>
                            <w:szCs w:val="16"/>
                          </w:rPr>
                          <w:t xml:space="preserve">  медичної допомоги для ЛЖВ</w:t>
                        </w:r>
                      </w:p>
                    </w:txbxContent>
                  </v:textbox>
                </v:shape>
                <v:shape id="Text Box 118" o:spid="_x0000_s1229" type="#_x0000_t202" style="position:absolute;left:5098;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R8QA&#10;AADbAAAADwAAAGRycy9kb3ducmV2LnhtbESPQWvCQBSE74L/YXkFL1I3Wkk1uooIFntTW9rrI/tM&#10;QrNv4+4a03/fLQgeh5n5hlmuO1OLlpyvLCsYjxIQxLnVFRcKPj92zzMQPiBrrC2Tgl/ysF71e0vM&#10;tL3xkdpTKESEsM9QQRlCk0np85IM+pFtiKN3ts5giNIVUju8Rbip5SRJUmmw4rhQYkPbkvKf09Uo&#10;mE337bd/fzl85em5nofha/t2cUoNnrrNAkSgLjzC9/ZeK0gn8P8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vxEfEAAAA2wAAAA8AAAAAAAAAAAAAAAAAmAIAAGRycy9k&#10;b3ducmV2LnhtbFBLBQYAAAAABAAEAPUAAACJAwAAAAA=&#10;">
                  <v:textbox>
                    <w:txbxContent>
                      <w:p w:rsidR="00F5425E" w:rsidRDefault="00F5425E" w:rsidP="00841FB4">
                        <w:pPr>
                          <w:spacing w:after="0" w:line="240" w:lineRule="auto"/>
                          <w:rPr>
                            <w:sz w:val="12"/>
                            <w:szCs w:val="12"/>
                          </w:rPr>
                        </w:pPr>
                        <w:r>
                          <w:rPr>
                            <w:rFonts w:ascii="Times New Roman" w:hAnsi="Times New Roman" w:cs="Times New Roman"/>
                            <w:sz w:val="12"/>
                            <w:szCs w:val="12"/>
                          </w:rPr>
                          <w:t>Зменшення дублювання медичної</w:t>
                        </w:r>
                        <w:r>
                          <w:rPr>
                            <w:sz w:val="12"/>
                            <w:szCs w:val="12"/>
                          </w:rPr>
                          <w:t xml:space="preserve"> допомоги для ЛЖВ</w:t>
                        </w:r>
                      </w:p>
                    </w:txbxContent>
                  </v:textbox>
                </v:shape>
                <v:shape id="Text Box 119" o:spid="_x0000_s1230" type="#_x0000_t202" style="position:absolute;left:6365;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Nh3MUA&#10;AADbAAAADwAAAGRycy9kb3ducmV2LnhtbESPT2vCQBTE7wW/w/IKXkrd+IdUo6sUocXeNC3t9ZF9&#10;JqHZt+nuGuO3dwuCx2FmfsOsNr1pREfO15YVjEcJCOLC6ppLBV+fb89zED4ga2wsk4ILedisBw8r&#10;zLQ984G6PJQiQthnqKAKoc2k9EVFBv3ItsTRO1pnMETpSqkdniPcNHKSJKk0WHNcqLClbUXFb34y&#10;CuazXffjP6b77yI9Novw9NK9/zmlho/96xJEoD7cw7f2TitIp/D/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o2HcxQAAANsAAAAPAAAAAAAAAAAAAAAAAJgCAABkcnMv&#10;ZG93bnJldi54bWxQSwUGAAAAAAQABAD1AAAAigMAAAAA&#10;">
                  <v:textbox>
                    <w:txbxContent>
                      <w:p w:rsidR="00F5425E" w:rsidRDefault="00F5425E" w:rsidP="00841FB4">
                        <w:pPr>
                          <w:spacing w:after="0" w:line="240" w:lineRule="auto"/>
                        </w:pPr>
                        <w:r>
                          <w:rPr>
                            <w:sz w:val="12"/>
                            <w:szCs w:val="12"/>
                          </w:rPr>
                          <w:t>Підвищення ефективностівикористання ресурсів</w:t>
                        </w:r>
                      </w:p>
                    </w:txbxContent>
                  </v:textbox>
                </v:shape>
                <v:shape id="Text Box 120" o:spid="_x0000_s1231" type="#_x0000_t202" style="position:absolute;left:7674;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r5qMUA&#10;AADbAAAADwAAAGRycy9kb3ducmV2LnhtbESPQWvCQBSE7wX/w/IKXkrdaCXV6CoitOhN09JeH9ln&#10;Epp9G3fXmP77bkHwOMzMN8xy3ZtGdOR8bVnBeJSAIC6srrlU8Pnx9jwD4QOyxsYyKfglD+vV4GGJ&#10;mbZXPlKXh1JECPsMFVQhtJmUvqjIoB/Zljh6J+sMhihdKbXDa4SbRk6SJJUGa44LFba0raj4yS9G&#10;wWy66779/uXwVaSnZh6eXrv3s1Nq+NhvFiAC9eEevrV3WkE6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SvmoxQAAANsAAAAPAAAAAAAAAAAAAAAAAJgCAABkcnMv&#10;ZG93bnJldi54bWxQSwUGAAAAAAQABAD1AAAAigMAAAAA&#10;">
                  <v:textbox>
                    <w:txbxContent>
                      <w:p w:rsidR="00F5425E" w:rsidRDefault="00F5425E" w:rsidP="00841FB4">
                        <w:pPr>
                          <w:spacing w:after="0" w:line="240" w:lineRule="auto"/>
                        </w:pPr>
                        <w:r>
                          <w:rPr>
                            <w:sz w:val="16"/>
                            <w:szCs w:val="16"/>
                          </w:rPr>
                          <w:t>ЛЖВ Зменшення дискримінації</w:t>
                        </w:r>
                      </w:p>
                    </w:txbxContent>
                  </v:textbox>
                </v:shape>
                <v:shape id="Text Box 121" o:spid="_x0000_s1232" type="#_x0000_t202" style="position:absolute;left:9122;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ZcM8UA&#10;AADbAAAADwAAAGRycy9kb3ducmV2LnhtbESPT2vCQBTE7wW/w/KEXopuamvU6CpSaNGb/9DrI/tM&#10;gtm36e42pt++Wyj0OMzMb5jFqjO1aMn5yrKC52ECgji3uuJCwen4PpiC8AFZY22ZFHyTh9Wy97DA&#10;TNs776k9hEJECPsMFZQhNJmUPi/JoB/ahjh6V+sMhihdIbXDe4SbWo6SJJUGK44LJTb0VlJ+O3wZ&#10;BdPXTXvx25fdOU+v9Sw8TdqPT6fUY79bz0EE6sJ/+K+90QrSM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lwzxQAAANsAAAAPAAAAAAAAAAAAAAAAAJgCAABkcnMv&#10;ZG93bnJldi54bWxQSwUGAAAAAAQABAD1AAAAigMAAAAA&#10;">
                  <v:textbox>
                    <w:txbxContent>
                      <w:p w:rsidR="00F5425E" w:rsidRDefault="00F5425E" w:rsidP="00841FB4">
                        <w:pPr>
                          <w:spacing w:after="0" w:line="240" w:lineRule="auto"/>
                        </w:pPr>
                        <w:r>
                          <w:rPr>
                            <w:sz w:val="12"/>
                            <w:szCs w:val="12"/>
                          </w:rPr>
                          <w:t>Недосконалість  нормативно-правової бази</w:t>
                        </w:r>
                      </w:p>
                    </w:txbxContent>
                  </v:textbox>
                </v:shape>
                <v:shape id="Text Box 122" o:spid="_x0000_s1233" type="#_x0000_t202" style="position:absolute;left:10422;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TCRMQA&#10;AADbAAAADwAAAGRycy9kb3ducmV2LnhtbESPQWvCQBSE70L/w/IKXkQ3tSVq6ioiWPTWWtHrI/tM&#10;QrNv0901xn/vCoUeh5n5hpkvO1OLlpyvLCt4GSUgiHOrKy4UHL43wykIH5A11pZJwY08LBdPvTlm&#10;2l75i9p9KESEsM9QQRlCk0np85IM+pFtiKN3ts5giNIVUju8Rrip5ThJUmmw4rhQYkPrkvKf/cUo&#10;mL5t25PfvX4e8/Rcz8Jg0n78OqX6z93qHUSgLvyH/9pbrSBN4fEl/gC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UwkTEAAAA2wAAAA8AAAAAAAAAAAAAAAAAmAIAAGRycy9k&#10;b3ducmV2LnhtbFBLBQYAAAAABAAEAPUAAACJAwAAAAA=&#10;">
                  <v:textbox>
                    <w:txbxContent>
                      <w:p w:rsidR="00F5425E" w:rsidRDefault="00F5425E" w:rsidP="00841FB4">
                        <w:pPr>
                          <w:spacing w:after="0" w:line="240" w:lineRule="auto"/>
                          <w:rPr>
                            <w:sz w:val="12"/>
                            <w:szCs w:val="12"/>
                            <w:lang w:val="uk-UA"/>
                          </w:rPr>
                        </w:pPr>
                        <w:r>
                          <w:rPr>
                            <w:sz w:val="12"/>
                            <w:szCs w:val="12"/>
                          </w:rPr>
                          <w:t>Низький рівень   взаємодії  служб</w:t>
                        </w:r>
                      </w:p>
                      <w:p w:rsidR="00F5425E" w:rsidRDefault="00F5425E" w:rsidP="00841FB4">
                        <w:pPr>
                          <w:rPr>
                            <w:lang w:val="uk-UA"/>
                          </w:rPr>
                        </w:pPr>
                        <w:r>
                          <w:rPr>
                            <w:sz w:val="12"/>
                            <w:szCs w:val="12"/>
                            <w:lang w:val="uk-UA"/>
                          </w:rPr>
                          <w:t>ВІЛ-ПМСД</w:t>
                        </w:r>
                      </w:p>
                    </w:txbxContent>
                  </v:textbox>
                </v:shape>
                <v:shape id="Text Box 123" o:spid="_x0000_s1234" type="#_x0000_t202" style="position:absolute;left:11712;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hn38QA&#10;AADbAAAADwAAAGRycy9kb3ducmV2LnhtbESPQWvCQBSE7wX/w/IEL0U3tRJt6ioitOjNqtjrI/tM&#10;QrNv091tjP/eFYQeh5n5hpkvO1OLlpyvLCt4GSUgiHOrKy4UHA8fwxkIH5A11pZJwZU8LBe9pzlm&#10;2l74i9p9KESEsM9QQRlCk0np85IM+pFtiKN3ts5giNIVUju8RLip5ThJUmmw4rhQYkPrkvKf/Z9R&#10;MJts2m+/fd2d8vRcv4Xnafv565Qa9LvVO4hAXfgPP9obrSCd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YZ9/EAAAA2wAAAA8AAAAAAAAAAAAAAAAAmAIAAGRycy9k&#10;b3ducmV2LnhtbFBLBQYAAAAABAAEAPUAAACJAwAAAAA=&#10;">
                  <v:textbox>
                    <w:txbxContent>
                      <w:p w:rsidR="00F5425E" w:rsidRDefault="00F5425E" w:rsidP="00841FB4">
                        <w:pPr>
                          <w:spacing w:after="0" w:line="240" w:lineRule="auto"/>
                          <w:rPr>
                            <w:lang w:val="uk-UA"/>
                          </w:rPr>
                        </w:pPr>
                        <w:r>
                          <w:rPr>
                            <w:sz w:val="16"/>
                            <w:szCs w:val="16"/>
                          </w:rPr>
                          <w:t>Відсутність мотивації</w:t>
                        </w:r>
                        <w:r>
                          <w:rPr>
                            <w:sz w:val="16"/>
                            <w:szCs w:val="16"/>
                            <w:lang w:val="uk-UA"/>
                          </w:rPr>
                          <w:t xml:space="preserve"> ЛЗП/СЛ</w:t>
                        </w:r>
                      </w:p>
                    </w:txbxContent>
                  </v:textbox>
                </v:shape>
                <v:shape id="Text Box 124" o:spid="_x0000_s1235" type="#_x0000_t202" style="position:absolute;left:13104;top:9501;width:1175;height:7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zrcEA&#10;AADbAAAADwAAAGRycy9kb3ducmV2LnhtbERPz2vCMBS+C/4P4QlexkzV0bnOKCIo7uacuOujebZl&#10;zUtNYq3/vTkMPH58v+fLztSiJecrywrGowQEcW51xYWC48/mdQbCB2SNtWVScCcPy0W/N8dM2xt/&#10;U3sIhYgh7DNUUIbQZFL6vCSDfmQb4sidrTMYInSF1A5vMdzUcpIkqTRYcWwosaF1Sfnf4WoUzN52&#10;7a//mu5PeXquP8LLe7u9OKWGg271CSJQF57if/dOK0jj2P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H863BAAAA2wAAAA8AAAAAAAAAAAAAAAAAmAIAAGRycy9kb3du&#10;cmV2LnhtbFBLBQYAAAAABAAEAPUAAACGAwAAAAA=&#10;">
                  <v:textbox>
                    <w:txbxContent>
                      <w:p w:rsidR="00F5425E" w:rsidRDefault="00F5425E" w:rsidP="00841FB4">
                        <w:pPr>
                          <w:spacing w:after="0" w:line="240" w:lineRule="auto"/>
                        </w:pPr>
                        <w:r>
                          <w:rPr>
                            <w:sz w:val="12"/>
                            <w:szCs w:val="12"/>
                          </w:rPr>
                          <w:t>Низький рівень професійноїготовності  ЛЗП/СЛ</w:t>
                        </w:r>
                      </w:p>
                    </w:txbxContent>
                  </v:textbox>
                </v:shape>
                <w10:wrap type="topAndBottom"/>
              </v:group>
            </w:pict>
          </mc:Fallback>
        </mc:AlternateContent>
      </w:r>
      <w:r w:rsidR="009D5819" w:rsidRPr="00B47E55">
        <w:rPr>
          <w:rFonts w:ascii="Times New Roman" w:hAnsi="Times New Roman" w:cs="Times New Roman"/>
          <w:sz w:val="24"/>
          <w:szCs w:val="24"/>
          <w:lang w:val="uk-UA"/>
        </w:rPr>
        <w:t>Рис.</w:t>
      </w:r>
      <w:r w:rsidR="008E297D" w:rsidRPr="00B47E55">
        <w:rPr>
          <w:rFonts w:ascii="Times New Roman" w:hAnsi="Times New Roman" w:cs="Times New Roman"/>
          <w:sz w:val="24"/>
          <w:szCs w:val="24"/>
          <w:lang w:val="uk-UA"/>
        </w:rPr>
        <w:t xml:space="preserve"> </w:t>
      </w:r>
      <w:r w:rsidR="009D5819" w:rsidRPr="00B47E55">
        <w:rPr>
          <w:rFonts w:ascii="Times New Roman" w:hAnsi="Times New Roman" w:cs="Times New Roman"/>
          <w:sz w:val="24"/>
          <w:szCs w:val="24"/>
          <w:lang w:val="uk-UA"/>
        </w:rPr>
        <w:t>7</w:t>
      </w:r>
      <w:r w:rsidR="00841FB4" w:rsidRPr="00B47E55">
        <w:rPr>
          <w:rFonts w:ascii="Times New Roman" w:hAnsi="Times New Roman" w:cs="Times New Roman"/>
          <w:sz w:val="24"/>
          <w:szCs w:val="24"/>
          <w:lang w:val="uk-UA"/>
        </w:rPr>
        <w:t>.3. Функціонально-організаційна модель інтеграції медичної допомоги з ВІЛ/СНІДу на первинний рівень надання медичної допомоги</w:t>
      </w:r>
    </w:p>
    <w:p w:rsidR="00841FB4" w:rsidRPr="00B47E55" w:rsidRDefault="00841FB4" w:rsidP="00D63249">
      <w:pPr>
        <w:keepNext/>
        <w:spacing w:after="0" w:line="240" w:lineRule="auto"/>
        <w:rPr>
          <w:rFonts w:ascii="Times New Roman" w:hAnsi="Times New Roman" w:cs="Times New Roman"/>
          <w:sz w:val="24"/>
          <w:szCs w:val="24"/>
          <w:lang w:val="uk-UA"/>
        </w:rPr>
        <w:sectPr w:rsidR="00841FB4" w:rsidRPr="00B47E55" w:rsidSect="00F23A26">
          <w:pgSz w:w="16838" w:h="11906" w:orient="landscape"/>
          <w:pgMar w:top="284" w:right="567" w:bottom="284" w:left="1134" w:header="709" w:footer="709" w:gutter="0"/>
          <w:cols w:space="720"/>
        </w:sectPr>
      </w:pP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Складовими даної моделі визначено:</w:t>
      </w:r>
    </w:p>
    <w:p w:rsidR="00841FB4" w:rsidRPr="00B47E55" w:rsidRDefault="00841FB4" w:rsidP="00D63249">
      <w:pPr>
        <w:keepNext/>
        <w:tabs>
          <w:tab w:val="left" w:pos="1080"/>
        </w:tabs>
        <w:spacing w:after="0" w:line="360" w:lineRule="auto"/>
        <w:ind w:left="1080" w:hanging="37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І. </w:t>
      </w:r>
      <w:r w:rsidRPr="00B47E55">
        <w:rPr>
          <w:rFonts w:ascii="Times New Roman" w:hAnsi="Times New Roman" w:cs="Times New Roman"/>
          <w:sz w:val="28"/>
          <w:szCs w:val="28"/>
          <w:lang w:val="uk-UA"/>
        </w:rPr>
        <w:tab/>
        <w:t>Види медичної допомоги, які надає ЛЗП/СЛ в залежності від категорії населення:</w:t>
      </w:r>
    </w:p>
    <w:p w:rsidR="00841FB4" w:rsidRPr="00B47E55" w:rsidRDefault="00841FB4" w:rsidP="00D63249">
      <w:pPr>
        <w:pStyle w:val="af1"/>
        <w:keepNext/>
        <w:numPr>
          <w:ilvl w:val="0"/>
          <w:numId w:val="1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загальне населення:</w:t>
      </w:r>
      <w:r w:rsidRPr="00B47E55">
        <w:rPr>
          <w:rFonts w:ascii="Times New Roman" w:hAnsi="Times New Roman" w:cs="Times New Roman"/>
          <w:sz w:val="28"/>
          <w:szCs w:val="28"/>
          <w:lang w:val="uk-UA"/>
        </w:rPr>
        <w:t xml:space="preserve"> добровільне дотестове консультування, тестування ШТ, після тестове консультування та скерування на вищі рівні надання медичної допомоги до спеціалізованих закладів медичної допомоги;</w:t>
      </w:r>
    </w:p>
    <w:p w:rsidR="00841FB4" w:rsidRPr="00B47E55" w:rsidRDefault="00841FB4" w:rsidP="00D63249">
      <w:pPr>
        <w:pStyle w:val="af1"/>
        <w:keepNext/>
        <w:numPr>
          <w:ilvl w:val="0"/>
          <w:numId w:val="1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ВІЛ-інфіковані особи</w:t>
      </w:r>
      <w:r w:rsidRPr="00B47E55">
        <w:rPr>
          <w:rFonts w:ascii="Times New Roman" w:hAnsi="Times New Roman" w:cs="Times New Roman"/>
          <w:sz w:val="28"/>
          <w:szCs w:val="28"/>
          <w:lang w:val="uk-UA"/>
        </w:rPr>
        <w:t>: надання загально медичної допомоги, диспансерний нагляд за інфікованими включаючи організацію консультацій з лікарями-спеціалістами, обстеження, прийом препаратів АРТ першого ряду, формування поведінки, що запобігає передачі ВІЛ-інфекції іншим особам, з урахуванням особистих факторів ризику, психологічна підтримка членів сімей при їх інформованості про наявність у члена сім’ї ВІЛ-інфекції;</w:t>
      </w:r>
    </w:p>
    <w:p w:rsidR="00841FB4" w:rsidRPr="00B47E55" w:rsidRDefault="00841FB4" w:rsidP="00D63249">
      <w:pPr>
        <w:pStyle w:val="af1"/>
        <w:keepNext/>
        <w:numPr>
          <w:ilvl w:val="0"/>
          <w:numId w:val="1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Хворі на СНІД</w:t>
      </w:r>
      <w:r w:rsidRPr="00B47E55">
        <w:rPr>
          <w:rFonts w:ascii="Times New Roman" w:hAnsi="Times New Roman" w:cs="Times New Roman"/>
          <w:sz w:val="28"/>
          <w:szCs w:val="28"/>
          <w:lang w:val="uk-UA"/>
        </w:rPr>
        <w:t>: надання загально медичної допомоги та здійснення диспансерного нагляду за програмою, яка складена лікарем-спеціалістом при психологічній підтримці хворого та членів його сім’ї;</w:t>
      </w:r>
    </w:p>
    <w:p w:rsidR="00841FB4" w:rsidRPr="00B47E55" w:rsidRDefault="00841FB4" w:rsidP="00D63249">
      <w:pPr>
        <w:pStyle w:val="af1"/>
        <w:keepNext/>
        <w:numPr>
          <w:ilvl w:val="0"/>
          <w:numId w:val="16"/>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i/>
          <w:sz w:val="28"/>
          <w:szCs w:val="28"/>
          <w:lang w:val="uk-UA"/>
        </w:rPr>
        <w:t>Хворі на СНІД в термінальній стадії</w:t>
      </w:r>
      <w:r w:rsidRPr="00B47E55">
        <w:rPr>
          <w:rFonts w:ascii="Times New Roman" w:hAnsi="Times New Roman" w:cs="Times New Roman"/>
          <w:sz w:val="28"/>
          <w:szCs w:val="28"/>
          <w:lang w:val="uk-UA"/>
        </w:rPr>
        <w:t>: основна задача ЛЗП/СЛ полягає в організації на дому комплексу паліативної допомоги із залученням (при наявності) відповідних служб та навчання членів сім’ї організації безпечного для них догляду при психологічній підтримці хворого і членів його сім’ї.</w:t>
      </w:r>
    </w:p>
    <w:p w:rsidR="00841FB4" w:rsidRPr="00B47E55" w:rsidRDefault="00841FB4" w:rsidP="00D63249">
      <w:pPr>
        <w:keepNext/>
        <w:tabs>
          <w:tab w:val="left" w:pos="1080"/>
        </w:tabs>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При цьому обов’язковою задачею ЛЗП/СЛ є інформаційно-просвітницька робота з питань ВІЛ/СНІДу на рівні громади, сім’ї, а також на індивідуальному рівні.</w:t>
      </w:r>
    </w:p>
    <w:p w:rsidR="00841FB4" w:rsidRPr="00B47E55" w:rsidRDefault="00841FB4" w:rsidP="00D63249">
      <w:pPr>
        <w:keepNext/>
        <w:tabs>
          <w:tab w:val="left" w:pos="1080"/>
        </w:tabs>
        <w:spacing w:after="0" w:line="360" w:lineRule="auto"/>
        <w:ind w:left="1080" w:hanging="36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ІІ.</w:t>
      </w:r>
      <w:r w:rsidRPr="00B47E55">
        <w:rPr>
          <w:rFonts w:ascii="Times New Roman" w:hAnsi="Times New Roman" w:cs="Times New Roman"/>
          <w:sz w:val="28"/>
          <w:szCs w:val="28"/>
          <w:lang w:val="uk-UA"/>
        </w:rPr>
        <w:tab/>
        <w:t>Умови впровадження на первинний рівень медичної допомоги з ВІЛ/СНІДу. Вони включають наступне:</w:t>
      </w:r>
    </w:p>
    <w:p w:rsidR="00841FB4" w:rsidRPr="00B47E55" w:rsidRDefault="00841FB4" w:rsidP="00D63249">
      <w:pPr>
        <w:pStyle w:val="af1"/>
        <w:keepNext/>
        <w:numPr>
          <w:ilvl w:val="0"/>
          <w:numId w:val="17"/>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удосконалення нормативно-правової бази з питань надання медичної допомоги в т.ч. її інтеграції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рівень ПМСД;</w:t>
      </w:r>
    </w:p>
    <w:p w:rsidR="00841FB4" w:rsidRPr="00B47E55" w:rsidRDefault="00841FB4" w:rsidP="00D63249">
      <w:pPr>
        <w:pStyle w:val="af1"/>
        <w:keepNext/>
        <w:numPr>
          <w:ilvl w:val="0"/>
          <w:numId w:val="17"/>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повний перехід системи ОЗ на ПМСД на засадах сімейної медицини;</w:t>
      </w:r>
    </w:p>
    <w:p w:rsidR="00841FB4" w:rsidRPr="00B47E55" w:rsidRDefault="00841FB4" w:rsidP="00D63249">
      <w:pPr>
        <w:pStyle w:val="af1"/>
        <w:keepNext/>
        <w:numPr>
          <w:ilvl w:val="0"/>
          <w:numId w:val="17"/>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затвердження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програм підготовки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спеціалістів з питань ВІЛ/СНІДу на до- та післядипломному рівні;</w:t>
      </w:r>
    </w:p>
    <w:p w:rsidR="00841FB4" w:rsidRPr="00B47E55" w:rsidRDefault="00841FB4" w:rsidP="00D63249">
      <w:pPr>
        <w:pStyle w:val="af1"/>
        <w:keepNext/>
        <w:numPr>
          <w:ilvl w:val="0"/>
          <w:numId w:val="17"/>
        </w:numPr>
        <w:tabs>
          <w:tab w:val="left" w:pos="1080"/>
        </w:tabs>
        <w:spacing w:after="0" w:line="360" w:lineRule="auto"/>
        <w:ind w:left="0"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розробка та затвердження механізмів координації діяльності спеціалізованих закладів охорони здоров’я та ПМСД з питань ВІЛ/СНІДу;</w:t>
      </w:r>
    </w:p>
    <w:p w:rsidR="00841FB4" w:rsidRPr="00B47E55" w:rsidRDefault="00841FB4" w:rsidP="00D63249">
      <w:pPr>
        <w:pStyle w:val="af1"/>
        <w:keepNext/>
        <w:numPr>
          <w:ilvl w:val="0"/>
          <w:numId w:val="17"/>
        </w:numPr>
        <w:tabs>
          <w:tab w:val="left" w:pos="1080"/>
        </w:tabs>
        <w:spacing w:after="0" w:line="360" w:lineRule="auto"/>
        <w:ind w:left="0" w:firstLine="720"/>
        <w:jc w:val="both"/>
        <w:rPr>
          <w:rFonts w:ascii="Times New Roman" w:hAnsi="Times New Roman" w:cs="Times New Roman"/>
          <w:b/>
          <w:i/>
          <w:sz w:val="28"/>
          <w:szCs w:val="28"/>
          <w:lang w:val="uk-UA"/>
        </w:rPr>
      </w:pPr>
      <w:r w:rsidRPr="00B47E55">
        <w:rPr>
          <w:rFonts w:ascii="Times New Roman" w:hAnsi="Times New Roman" w:cs="Times New Roman"/>
          <w:sz w:val="28"/>
          <w:szCs w:val="28"/>
          <w:lang w:val="uk-UA"/>
        </w:rPr>
        <w:t>формування прихильності населення до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отримання медичної допомоги сумісно з ЛЖВ.</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ІІІ. Переваги в результаті впровадження системи, які включають наступне:</w:t>
      </w:r>
    </w:p>
    <w:p w:rsidR="00841FB4" w:rsidRPr="00B47E55" w:rsidRDefault="00841FB4" w:rsidP="00D63249">
      <w:pPr>
        <w:pStyle w:val="af1"/>
        <w:keepNext/>
        <w:numPr>
          <w:ilvl w:val="0"/>
          <w:numId w:val="18"/>
        </w:numPr>
        <w:tabs>
          <w:tab w:val="left" w:pos="1080"/>
        </w:tabs>
        <w:spacing w:after="0" w:line="360" w:lineRule="auto"/>
        <w:ind w:hanging="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підвищення фізичної доступності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медичної;</w:t>
      </w:r>
    </w:p>
    <w:p w:rsidR="00841FB4" w:rsidRPr="00B47E55" w:rsidRDefault="00841FB4" w:rsidP="00D63249">
      <w:pPr>
        <w:pStyle w:val="af1"/>
        <w:keepNext/>
        <w:numPr>
          <w:ilvl w:val="0"/>
          <w:numId w:val="18"/>
        </w:numPr>
        <w:tabs>
          <w:tab w:val="left" w:pos="1080"/>
        </w:tabs>
        <w:spacing w:after="0" w:line="360" w:lineRule="auto"/>
        <w:ind w:hanging="709"/>
        <w:rPr>
          <w:rFonts w:ascii="Times New Roman" w:hAnsi="Times New Roman" w:cs="Times New Roman"/>
          <w:sz w:val="28"/>
          <w:szCs w:val="28"/>
          <w:lang w:val="uk-UA"/>
        </w:rPr>
      </w:pPr>
      <w:r w:rsidRPr="00B47E55">
        <w:rPr>
          <w:rFonts w:ascii="Times New Roman" w:hAnsi="Times New Roman" w:cs="Times New Roman"/>
          <w:sz w:val="28"/>
          <w:szCs w:val="28"/>
          <w:lang w:val="uk-UA"/>
        </w:rPr>
        <w:t>зменшення дублювання медичної допомоги для ЛЖВ;</w:t>
      </w:r>
    </w:p>
    <w:p w:rsidR="00841FB4" w:rsidRPr="00B47E55" w:rsidRDefault="00841FB4" w:rsidP="00D63249">
      <w:pPr>
        <w:pStyle w:val="af1"/>
        <w:keepNext/>
        <w:numPr>
          <w:ilvl w:val="0"/>
          <w:numId w:val="18"/>
        </w:numPr>
        <w:tabs>
          <w:tab w:val="left" w:pos="1080"/>
        </w:tabs>
        <w:spacing w:after="0" w:line="360" w:lineRule="auto"/>
        <w:ind w:hanging="709"/>
        <w:rPr>
          <w:rFonts w:ascii="Times New Roman" w:hAnsi="Times New Roman" w:cs="Times New Roman"/>
          <w:sz w:val="28"/>
          <w:szCs w:val="28"/>
          <w:lang w:val="uk-UA"/>
        </w:rPr>
      </w:pPr>
      <w:r w:rsidRPr="00B47E55">
        <w:rPr>
          <w:rFonts w:ascii="Times New Roman" w:hAnsi="Times New Roman" w:cs="Times New Roman"/>
          <w:sz w:val="28"/>
          <w:szCs w:val="28"/>
          <w:lang w:val="uk-UA"/>
        </w:rPr>
        <w:t>підвищення ефективності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використання ресурсів;</w:t>
      </w:r>
    </w:p>
    <w:p w:rsidR="00841FB4" w:rsidRPr="00B47E55" w:rsidRDefault="00841FB4" w:rsidP="00D63249">
      <w:pPr>
        <w:pStyle w:val="af1"/>
        <w:keepNext/>
        <w:numPr>
          <w:ilvl w:val="0"/>
          <w:numId w:val="18"/>
        </w:numPr>
        <w:tabs>
          <w:tab w:val="left" w:pos="1080"/>
        </w:tabs>
        <w:spacing w:after="0" w:line="360" w:lineRule="auto"/>
        <w:ind w:hanging="709"/>
        <w:rPr>
          <w:rFonts w:ascii="Times New Roman" w:hAnsi="Times New Roman" w:cs="Times New Roman"/>
          <w:sz w:val="28"/>
          <w:szCs w:val="28"/>
          <w:lang w:val="uk-UA"/>
        </w:rPr>
      </w:pPr>
      <w:r w:rsidRPr="00B47E55">
        <w:rPr>
          <w:rFonts w:ascii="Times New Roman" w:hAnsi="Times New Roman" w:cs="Times New Roman"/>
          <w:sz w:val="28"/>
          <w:szCs w:val="28"/>
          <w:lang w:val="uk-UA"/>
        </w:rPr>
        <w:t>зменшення дискримінації ЛЖВ.</w:t>
      </w:r>
    </w:p>
    <w:p w:rsidR="00841FB4" w:rsidRPr="00B47E55" w:rsidRDefault="00841FB4" w:rsidP="00D63249">
      <w:pPr>
        <w:keepNext/>
        <w:spacing w:after="0" w:line="360" w:lineRule="auto"/>
        <w:ind w:left="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ІV. Ризики в результаті впровадження системи, які включають наступне:</w:t>
      </w:r>
    </w:p>
    <w:p w:rsidR="00841FB4" w:rsidRPr="00B47E55" w:rsidRDefault="00841FB4" w:rsidP="00D63249">
      <w:pPr>
        <w:pStyle w:val="af1"/>
        <w:keepNext/>
        <w:numPr>
          <w:ilvl w:val="0"/>
          <w:numId w:val="19"/>
        </w:numPr>
        <w:spacing w:after="0" w:line="360" w:lineRule="auto"/>
        <w:rPr>
          <w:rFonts w:ascii="Times New Roman" w:hAnsi="Times New Roman" w:cs="Times New Roman"/>
          <w:sz w:val="28"/>
          <w:szCs w:val="28"/>
          <w:lang w:val="uk-UA"/>
        </w:rPr>
      </w:pPr>
      <w:r w:rsidRPr="00B47E55">
        <w:rPr>
          <w:rFonts w:ascii="Times New Roman" w:hAnsi="Times New Roman" w:cs="Times New Roman"/>
          <w:sz w:val="28"/>
          <w:szCs w:val="28"/>
          <w:lang w:val="uk-UA"/>
        </w:rPr>
        <w:t>Недосконалість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нормативно-правової бази</w:t>
      </w:r>
    </w:p>
    <w:p w:rsidR="00841FB4" w:rsidRPr="00B47E55" w:rsidRDefault="00841FB4" w:rsidP="00D63249">
      <w:pPr>
        <w:pStyle w:val="af1"/>
        <w:keepNext/>
        <w:numPr>
          <w:ilvl w:val="0"/>
          <w:numId w:val="19"/>
        </w:numPr>
        <w:spacing w:after="0" w:line="360" w:lineRule="auto"/>
        <w:rPr>
          <w:rFonts w:ascii="Times New Roman" w:hAnsi="Times New Roman" w:cs="Times New Roman"/>
          <w:sz w:val="28"/>
          <w:szCs w:val="28"/>
          <w:lang w:val="uk-UA"/>
        </w:rPr>
      </w:pPr>
      <w:r w:rsidRPr="00B47E55">
        <w:rPr>
          <w:rFonts w:ascii="Times New Roman" w:hAnsi="Times New Roman" w:cs="Times New Roman"/>
          <w:sz w:val="28"/>
          <w:szCs w:val="28"/>
          <w:lang w:val="uk-UA"/>
        </w:rPr>
        <w:t>Низький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взаємодії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служб ВІЛ-ПМСД</w:t>
      </w:r>
    </w:p>
    <w:p w:rsidR="00841FB4" w:rsidRPr="00B47E55" w:rsidRDefault="00841FB4" w:rsidP="00D63249">
      <w:pPr>
        <w:pStyle w:val="af1"/>
        <w:keepNext/>
        <w:numPr>
          <w:ilvl w:val="0"/>
          <w:numId w:val="19"/>
        </w:numPr>
        <w:spacing w:after="0" w:line="360" w:lineRule="auto"/>
        <w:rPr>
          <w:rFonts w:ascii="Times New Roman" w:hAnsi="Times New Roman" w:cs="Times New Roman"/>
          <w:sz w:val="28"/>
          <w:szCs w:val="28"/>
          <w:lang w:val="uk-UA"/>
        </w:rPr>
      </w:pPr>
      <w:r w:rsidRPr="00B47E55">
        <w:rPr>
          <w:rFonts w:ascii="Times New Roman" w:hAnsi="Times New Roman" w:cs="Times New Roman"/>
          <w:sz w:val="28"/>
          <w:szCs w:val="28"/>
          <w:lang w:val="uk-UA"/>
        </w:rPr>
        <w:t>Відсутність мотивації ЛЗП/СЛ</w:t>
      </w:r>
    </w:p>
    <w:p w:rsidR="00841FB4" w:rsidRPr="00B47E55" w:rsidRDefault="00841FB4" w:rsidP="00D63249">
      <w:pPr>
        <w:pStyle w:val="af1"/>
        <w:keepNext/>
        <w:numPr>
          <w:ilvl w:val="0"/>
          <w:numId w:val="19"/>
        </w:numPr>
        <w:spacing w:after="0" w:line="360" w:lineRule="auto"/>
        <w:rPr>
          <w:rFonts w:ascii="Times New Roman" w:hAnsi="Times New Roman" w:cs="Times New Roman"/>
          <w:sz w:val="28"/>
          <w:szCs w:val="28"/>
          <w:lang w:val="uk-UA"/>
        </w:rPr>
      </w:pPr>
      <w:r w:rsidRPr="00B47E55">
        <w:rPr>
          <w:rFonts w:ascii="Times New Roman" w:hAnsi="Times New Roman" w:cs="Times New Roman"/>
          <w:sz w:val="28"/>
          <w:szCs w:val="28"/>
          <w:lang w:val="uk-UA"/>
        </w:rPr>
        <w:t>Низький рівень професійної готовності</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ЛЗП/СЛ</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Центральним елементом запропонованої моделі виступає лікар загальної практики – сімейний лікар, який забезпечує серед населення, яке обслуговує комплекс організаційних, профілактичних, діагностичних та лікувальних заходів як серед всього загалу населення так і серед ГПР, ВІЛ-інфікованих, х</w:t>
      </w:r>
      <w:r w:rsidR="008D6BB8" w:rsidRPr="00B47E55">
        <w:rPr>
          <w:rFonts w:ascii="Times New Roman" w:hAnsi="Times New Roman" w:cs="Times New Roman"/>
          <w:sz w:val="28"/>
          <w:szCs w:val="28"/>
          <w:lang w:val="uk-UA"/>
        </w:rPr>
        <w:t>в</w:t>
      </w:r>
      <w:r w:rsidRPr="00B47E55">
        <w:rPr>
          <w:rFonts w:ascii="Times New Roman" w:hAnsi="Times New Roman" w:cs="Times New Roman"/>
          <w:sz w:val="28"/>
          <w:szCs w:val="28"/>
          <w:lang w:val="uk-UA"/>
        </w:rPr>
        <w:t>орих на СНІД з визначенням такої важливої цільової групи як члени їх сімей.</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На законодавчому рівні підлягає вирішенню питання щодо визначення механізмів інформування ЛЗП/СЛ про всі виявлені випадки ВІЛ-інфікування осіб, яких він обслуговує.</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p>
    <w:p w:rsidR="00841FB4" w:rsidRPr="00B47E55" w:rsidRDefault="009D5819" w:rsidP="00D63249">
      <w:pPr>
        <w:keepNext/>
        <w:spacing w:after="0" w:line="360" w:lineRule="auto"/>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lastRenderedPageBreak/>
        <w:t>7</w:t>
      </w:r>
      <w:r w:rsidR="00841FB4" w:rsidRPr="00B47E55">
        <w:rPr>
          <w:rFonts w:ascii="Times New Roman" w:hAnsi="Times New Roman" w:cs="Times New Roman"/>
          <w:b/>
          <w:sz w:val="28"/>
          <w:szCs w:val="28"/>
          <w:lang w:val="uk-UA"/>
        </w:rPr>
        <w:t>.4. Інформаційне забезпечення та комунікації на первинному рівні медичної допомоги з ВІЛ/СНІДУ</w:t>
      </w:r>
    </w:p>
    <w:p w:rsidR="00841FB4" w:rsidRPr="00B47E55" w:rsidRDefault="00841FB4" w:rsidP="00D63249">
      <w:pPr>
        <w:keepNext/>
        <w:spacing w:after="0" w:line="360" w:lineRule="auto"/>
        <w:ind w:firstLine="851"/>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Теоретичною основою розробки підходів до інформаційного забезпечення та комунікацій на первинному рівні медичної допомоги з ВІЛ/СНІДу. стали дані світової та вітчизняної літератури, бази фактичних даних щодо захворюваності населення на ВІЛ/СНІД, темпів поширення інфекції серед населення, організації медичної допомоги і в першу чергу профілактичної діяльності, а також дані щодо реформи системи медичної допомоги в країні.</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Методологія рішення задач, сутність кожної з яких спрямована на досягнення кінцевої мети: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підвищення ефективності протидії розвитку епідемії ВІЛ/СНІД в Україні полягає в наступному. </w:t>
      </w: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1</w:t>
      </w:r>
      <w:r w:rsidRPr="00B47E55">
        <w:rPr>
          <w:rFonts w:ascii="Times New Roman" w:hAnsi="Times New Roman" w:cs="Times New Roman"/>
          <w:i/>
          <w:sz w:val="28"/>
          <w:szCs w:val="28"/>
          <w:lang w:val="uk-UA"/>
        </w:rPr>
        <w:t>.</w:t>
      </w:r>
      <w:r w:rsidRPr="00B47E55">
        <w:rPr>
          <w:rFonts w:ascii="Times New Roman" w:hAnsi="Times New Roman" w:cs="Times New Roman"/>
          <w:bCs/>
          <w:i/>
          <w:sz w:val="28"/>
          <w:szCs w:val="28"/>
          <w:lang w:val="uk-UA"/>
        </w:rPr>
        <w:t xml:space="preserve"> Інформація</w:t>
      </w:r>
      <w:r w:rsidR="008E297D" w:rsidRPr="00B47E55">
        <w:rPr>
          <w:rFonts w:ascii="Times New Roman" w:hAnsi="Times New Roman" w:cs="Times New Roman"/>
          <w:bCs/>
          <w:i/>
          <w:sz w:val="28"/>
          <w:szCs w:val="28"/>
          <w:lang w:val="uk-UA"/>
        </w:rPr>
        <w:t xml:space="preserve"> </w:t>
      </w:r>
      <w:r w:rsidRPr="00B47E55">
        <w:rPr>
          <w:rFonts w:ascii="Times New Roman" w:hAnsi="Times New Roman" w:cs="Times New Roman"/>
          <w:bCs/>
          <w:i/>
          <w:sz w:val="28"/>
          <w:szCs w:val="28"/>
          <w:lang w:val="uk-UA"/>
        </w:rPr>
        <w:t xml:space="preserve">епідеміологічного та медичного характеру </w:t>
      </w:r>
      <w:r w:rsidRPr="00B47E55">
        <w:rPr>
          <w:rFonts w:ascii="Times New Roman" w:hAnsi="Times New Roman" w:cs="Times New Roman"/>
          <w:sz w:val="28"/>
          <w:szCs w:val="28"/>
          <w:lang w:val="uk-UA"/>
        </w:rPr>
        <w:t>до якої віднесено: отримання інформації лікарями загальної практики – сімейної медицини про випадки ВІЛ-інфікування населення, яке вони обслуговують та методології і нормативної бази з метою надання психологічної підтримки членам сім’ї та надання хворим в термінальній стадії СНІДу паліативної допомоги.</w:t>
      </w:r>
    </w:p>
    <w:p w:rsidR="00841FB4" w:rsidRPr="00B47E55" w:rsidRDefault="00841FB4" w:rsidP="00D63249">
      <w:pPr>
        <w:pStyle w:val="a9"/>
        <w:keepNext/>
        <w:spacing w:after="0" w:line="360" w:lineRule="auto"/>
        <w:ind w:firstLine="708"/>
        <w:jc w:val="both"/>
        <w:rPr>
          <w:sz w:val="28"/>
          <w:szCs w:val="28"/>
          <w:lang w:val="uk-UA"/>
        </w:rPr>
      </w:pPr>
      <w:r w:rsidRPr="00B47E55">
        <w:rPr>
          <w:sz w:val="28"/>
          <w:szCs w:val="28"/>
          <w:lang w:val="uk-UA"/>
        </w:rPr>
        <w:t xml:space="preserve">2. </w:t>
      </w:r>
      <w:r w:rsidRPr="00B47E55">
        <w:rPr>
          <w:bCs/>
          <w:i/>
          <w:sz w:val="28"/>
          <w:szCs w:val="28"/>
          <w:lang w:val="uk-UA"/>
        </w:rPr>
        <w:t>Інформування про засоби профілактики ВІЛ/СНІД</w:t>
      </w:r>
      <w:r w:rsidRPr="00B47E55">
        <w:rPr>
          <w:bCs/>
          <w:sz w:val="28"/>
          <w:szCs w:val="28"/>
          <w:lang w:val="uk-UA"/>
        </w:rPr>
        <w:t xml:space="preserve"> на рівні громади, сім’ї та індивідуальному рівні. Така інформація включає методологію проведення г</w:t>
      </w:r>
      <w:r w:rsidRPr="00B47E55">
        <w:rPr>
          <w:sz w:val="28"/>
          <w:szCs w:val="28"/>
          <w:lang w:val="uk-UA"/>
        </w:rPr>
        <w:t>рупових форм профілактики на рівні громади, групових форм профілактики на рівні сім’ї, індивідуальних форм та методів залучення до профілактичної роботи неформальних лідерів.</w:t>
      </w:r>
    </w:p>
    <w:p w:rsidR="00841FB4" w:rsidRPr="00B47E55" w:rsidRDefault="00841FB4" w:rsidP="00D63249">
      <w:pPr>
        <w:pStyle w:val="a9"/>
        <w:keepNext/>
        <w:spacing w:after="0" w:line="360" w:lineRule="auto"/>
        <w:ind w:firstLine="708"/>
        <w:jc w:val="both"/>
        <w:rPr>
          <w:sz w:val="28"/>
          <w:szCs w:val="28"/>
          <w:lang w:val="uk-UA"/>
        </w:rPr>
      </w:pPr>
      <w:r w:rsidRPr="00B47E55">
        <w:rPr>
          <w:sz w:val="28"/>
          <w:szCs w:val="28"/>
          <w:lang w:val="uk-UA"/>
        </w:rPr>
        <w:t xml:space="preserve">3. </w:t>
      </w:r>
      <w:r w:rsidRPr="00B47E55">
        <w:rPr>
          <w:i/>
          <w:sz w:val="28"/>
          <w:szCs w:val="28"/>
          <w:lang w:val="uk-UA"/>
        </w:rPr>
        <w:t xml:space="preserve">Інформаційне забезпечення з безперервного підвищення професійної майстерності медичних працівників первинного рівня. </w:t>
      </w:r>
      <w:r w:rsidRPr="00B47E55">
        <w:rPr>
          <w:sz w:val="28"/>
          <w:szCs w:val="28"/>
          <w:lang w:val="uk-UA"/>
        </w:rPr>
        <w:t>Рішення даної складової полягає в проходженні ЛЗП/СЛ курсів підвищення кваліфікації, тренінгів та практичних занять на базі обласного тренінгового центру, який створено в рамках впровадження сімейної медицини та забезпеченні інформацією на електронних та паперових носіях.</w:t>
      </w:r>
    </w:p>
    <w:p w:rsidR="00841FB4" w:rsidRPr="00B47E55" w:rsidRDefault="00841FB4" w:rsidP="00D63249">
      <w:pPr>
        <w:keepNext/>
        <w:tabs>
          <w:tab w:val="left" w:pos="1050"/>
        </w:tabs>
        <w:spacing w:after="0" w:line="360" w:lineRule="auto"/>
        <w:ind w:firstLine="709"/>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 xml:space="preserve">4. </w:t>
      </w:r>
      <w:r w:rsidRPr="00B47E55">
        <w:rPr>
          <w:rFonts w:ascii="Times New Roman" w:hAnsi="Times New Roman" w:cs="Times New Roman"/>
          <w:i/>
          <w:sz w:val="28"/>
          <w:szCs w:val="28"/>
          <w:lang w:val="uk-UA"/>
        </w:rPr>
        <w:t xml:space="preserve">Матеріально-технічне забезпечення. </w:t>
      </w:r>
      <w:r w:rsidRPr="00B47E55">
        <w:rPr>
          <w:rFonts w:ascii="Times New Roman" w:hAnsi="Times New Roman" w:cs="Times New Roman"/>
          <w:sz w:val="28"/>
          <w:szCs w:val="28"/>
          <w:lang w:val="uk-UA"/>
        </w:rPr>
        <w:t>Складовими рішення даної задачі є забезпечення комп’ютерною технікою, програмами, технологіями та інформаційно-методичними матеріалами.</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Враховуючи, що основою профілактичної діяльності по зниженню темпів поширення ВІЛ</w:t>
      </w:r>
      <w:r w:rsidR="007C1A65" w:rsidRPr="00B47E55">
        <w:rPr>
          <w:rFonts w:ascii="Times New Roman" w:hAnsi="Times New Roman" w:cs="Times New Roman"/>
          <w:sz w:val="28"/>
          <w:szCs w:val="28"/>
          <w:lang w:val="uk-UA"/>
        </w:rPr>
        <w:t>-інфекції являються комунікації,</w:t>
      </w:r>
      <w:r w:rsidRPr="00B47E55">
        <w:rPr>
          <w:rFonts w:ascii="Times New Roman" w:hAnsi="Times New Roman" w:cs="Times New Roman"/>
          <w:sz w:val="28"/>
          <w:szCs w:val="28"/>
          <w:lang w:val="uk-UA"/>
        </w:rPr>
        <w:t xml:space="preserve"> </w:t>
      </w:r>
      <w:r w:rsidR="007C1A65" w:rsidRPr="00B47E55">
        <w:rPr>
          <w:rFonts w:ascii="Times New Roman" w:hAnsi="Times New Roman" w:cs="Times New Roman"/>
          <w:sz w:val="28"/>
          <w:szCs w:val="28"/>
          <w:lang w:val="uk-UA"/>
        </w:rPr>
        <w:t>н</w:t>
      </w:r>
      <w:r w:rsidRPr="00B47E55">
        <w:rPr>
          <w:rFonts w:ascii="Times New Roman" w:hAnsi="Times New Roman" w:cs="Times New Roman"/>
          <w:sz w:val="28"/>
          <w:szCs w:val="28"/>
          <w:lang w:val="uk-UA"/>
        </w:rPr>
        <w:t>ами визначено, що комунікаційна діяльність на первинному рівні повинна носити міжсекторальний підхід з залученням до неї осіб, що приймають рішення, працівників засобів масової інформації, неформальних лідерів, представників недержавних організацій, представників церкви, вчителів. Серед молоді та представників ГПР комунікації мають також проводитися за принципом «рівний рівному», а для цього ЛЗП/СЛ мають активно готувати свій актив.</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Вказане вище дозволило сформувати групи комунікаційного впливу до яких крім вище зазначених категорій ми віднесли окремо представників кожної групи підвищеного ризику. Вперше цільовою групою комунікаційного впливу ми визначили сім’ю. Але ефективність комунікацій на цьому рівні залежить від багатьох факторів і в першу чергу від психологічного клімату між членами родини.</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Хочемо наголосити на тому, що ефективність комунікацій з питань протидії розвитку епідемії ВІЛ/СНІДу досягатиме своєї мети, коли при використанні сучасних технологій комунікації буде забезпечена її цілісність, наступність, етапність, послідовність, логічність, а інформація буде об’єктивною та узгодженою.</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p>
    <w:p w:rsidR="00841FB4" w:rsidRPr="00B47E55" w:rsidRDefault="009D5819" w:rsidP="00D63249">
      <w:pPr>
        <w:pStyle w:val="a9"/>
        <w:keepNext/>
        <w:spacing w:after="0" w:line="360" w:lineRule="auto"/>
        <w:jc w:val="both"/>
        <w:rPr>
          <w:b/>
          <w:sz w:val="28"/>
          <w:szCs w:val="28"/>
          <w:lang w:val="uk-UA" w:eastAsia="en-US"/>
        </w:rPr>
      </w:pPr>
      <w:r w:rsidRPr="00B47E55">
        <w:rPr>
          <w:b/>
          <w:sz w:val="28"/>
          <w:szCs w:val="28"/>
          <w:lang w:val="uk-UA" w:eastAsia="en-US"/>
        </w:rPr>
        <w:t>7</w:t>
      </w:r>
      <w:r w:rsidR="00841FB4" w:rsidRPr="00B47E55">
        <w:rPr>
          <w:b/>
          <w:sz w:val="28"/>
          <w:szCs w:val="28"/>
          <w:lang w:val="uk-UA" w:eastAsia="en-US"/>
        </w:rPr>
        <w:t>.5. Методичні підходи з підготовки медичних працівників ПМСД до надання медичної допомоги з ВІЛ-СНІД</w:t>
      </w:r>
    </w:p>
    <w:p w:rsidR="00841FB4" w:rsidRPr="00B47E55" w:rsidRDefault="00841FB4" w:rsidP="00D63249">
      <w:pPr>
        <w:pStyle w:val="a9"/>
        <w:keepNext/>
        <w:spacing w:after="0" w:line="360" w:lineRule="auto"/>
        <w:ind w:firstLine="708"/>
        <w:jc w:val="both"/>
        <w:rPr>
          <w:sz w:val="28"/>
          <w:szCs w:val="28"/>
          <w:lang w:val="uk-UA" w:eastAsia="en-US"/>
        </w:rPr>
      </w:pPr>
      <w:r w:rsidRPr="00B47E55">
        <w:rPr>
          <w:sz w:val="28"/>
          <w:szCs w:val="28"/>
          <w:lang w:val="uk-UA" w:eastAsia="en-US"/>
        </w:rPr>
        <w:t>При розробці методичних підходів до підготовки ЛЗП-СЛ</w:t>
      </w:r>
      <w:r w:rsidR="008E297D" w:rsidRPr="00B47E55">
        <w:rPr>
          <w:sz w:val="28"/>
          <w:szCs w:val="28"/>
          <w:lang w:val="uk-UA" w:eastAsia="en-US"/>
        </w:rPr>
        <w:t xml:space="preserve"> </w:t>
      </w:r>
      <w:r w:rsidRPr="00B47E55">
        <w:rPr>
          <w:sz w:val="28"/>
          <w:szCs w:val="28"/>
          <w:lang w:val="uk-UA" w:eastAsia="en-US"/>
        </w:rPr>
        <w:t>з надання медичної допомоги з ВІЛ/СНІДу ми виходи з наступного:</w:t>
      </w:r>
    </w:p>
    <w:p w:rsidR="00841FB4" w:rsidRPr="00B47E55" w:rsidRDefault="00841FB4" w:rsidP="00D63249">
      <w:pPr>
        <w:pStyle w:val="a9"/>
        <w:keepNext/>
        <w:numPr>
          <w:ilvl w:val="0"/>
          <w:numId w:val="20"/>
        </w:numPr>
        <w:tabs>
          <w:tab w:val="left" w:pos="900"/>
        </w:tabs>
        <w:spacing w:after="0" w:line="360" w:lineRule="auto"/>
        <w:ind w:left="0" w:firstLine="708"/>
        <w:jc w:val="both"/>
        <w:rPr>
          <w:sz w:val="28"/>
          <w:szCs w:val="28"/>
          <w:lang w:val="uk-UA" w:eastAsia="en-US"/>
        </w:rPr>
      </w:pPr>
      <w:r w:rsidRPr="00B47E55">
        <w:rPr>
          <w:sz w:val="28"/>
          <w:szCs w:val="28"/>
          <w:lang w:val="uk-UA" w:eastAsia="en-US"/>
        </w:rPr>
        <w:lastRenderedPageBreak/>
        <w:t>необхідна системна підготовка ЛЗП/СЛ та сімейних медичних сестер на до дипломному рівні і в майбутньому їх</w:t>
      </w:r>
      <w:r w:rsidR="008E297D" w:rsidRPr="00B47E55">
        <w:rPr>
          <w:sz w:val="28"/>
          <w:szCs w:val="28"/>
          <w:lang w:val="uk-UA" w:eastAsia="en-US"/>
        </w:rPr>
        <w:t xml:space="preserve"> </w:t>
      </w:r>
      <w:r w:rsidRPr="00B47E55">
        <w:rPr>
          <w:sz w:val="28"/>
          <w:szCs w:val="28"/>
          <w:lang w:val="uk-UA" w:eastAsia="en-US"/>
        </w:rPr>
        <w:t>підготовка на післядипломному рівні;</w:t>
      </w:r>
    </w:p>
    <w:p w:rsidR="00841FB4" w:rsidRPr="00B47E55" w:rsidRDefault="00841FB4" w:rsidP="00D63249">
      <w:pPr>
        <w:pStyle w:val="a9"/>
        <w:keepNext/>
        <w:numPr>
          <w:ilvl w:val="0"/>
          <w:numId w:val="20"/>
        </w:numPr>
        <w:tabs>
          <w:tab w:val="left" w:pos="900"/>
        </w:tabs>
        <w:spacing w:after="0" w:line="360" w:lineRule="auto"/>
        <w:ind w:left="0" w:firstLine="708"/>
        <w:jc w:val="both"/>
        <w:rPr>
          <w:b/>
          <w:sz w:val="28"/>
          <w:szCs w:val="28"/>
          <w:lang w:val="uk-UA" w:eastAsia="en-US"/>
        </w:rPr>
      </w:pPr>
      <w:r w:rsidRPr="00B47E55">
        <w:rPr>
          <w:sz w:val="28"/>
          <w:szCs w:val="28"/>
          <w:lang w:val="uk-UA" w:eastAsia="en-US"/>
        </w:rPr>
        <w:t>необхідна короткострокова підготовка працюючих в цей час ЛЗП/СЛ та сімейних медичних сестер до ефективної діяльності з надання ними комплексної медичної допомоги з ВІЛ/СНІДу</w:t>
      </w:r>
      <w:r w:rsidRPr="00B47E55">
        <w:rPr>
          <w:b/>
          <w:sz w:val="28"/>
          <w:szCs w:val="28"/>
          <w:lang w:val="uk-UA" w:eastAsia="en-US"/>
        </w:rPr>
        <w:t>.</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Що стосується створення</w:t>
      </w:r>
      <w:r w:rsidR="008E297D" w:rsidRPr="00B47E55">
        <w:rPr>
          <w:sz w:val="28"/>
          <w:szCs w:val="28"/>
          <w:lang w:val="uk-UA" w:eastAsia="en-US"/>
        </w:rPr>
        <w:t xml:space="preserve"> </w:t>
      </w:r>
      <w:r w:rsidRPr="00B47E55">
        <w:rPr>
          <w:sz w:val="28"/>
          <w:szCs w:val="28"/>
          <w:lang w:val="uk-UA" w:eastAsia="en-US"/>
        </w:rPr>
        <w:t>системна підготовка ЛЗП/СЛ та сімейних медичних сестер на до дипломному рівні і в майбутньому їх</w:t>
      </w:r>
      <w:r w:rsidR="008E297D" w:rsidRPr="00B47E55">
        <w:rPr>
          <w:sz w:val="28"/>
          <w:szCs w:val="28"/>
          <w:lang w:val="uk-UA" w:eastAsia="en-US"/>
        </w:rPr>
        <w:t xml:space="preserve"> </w:t>
      </w:r>
      <w:r w:rsidRPr="00B47E55">
        <w:rPr>
          <w:sz w:val="28"/>
          <w:szCs w:val="28"/>
          <w:lang w:val="uk-UA" w:eastAsia="en-US"/>
        </w:rPr>
        <w:t>підготовка на післядипломному рівні то це</w:t>
      </w:r>
      <w:r w:rsidR="008E297D" w:rsidRPr="00B47E55">
        <w:rPr>
          <w:sz w:val="28"/>
          <w:szCs w:val="28"/>
          <w:lang w:val="uk-UA" w:eastAsia="en-US"/>
        </w:rPr>
        <w:t xml:space="preserve"> </w:t>
      </w:r>
      <w:r w:rsidRPr="00B47E55">
        <w:rPr>
          <w:sz w:val="28"/>
          <w:szCs w:val="28"/>
          <w:lang w:val="uk-UA" w:eastAsia="en-US"/>
        </w:rPr>
        <w:t>проблема які потребує рішення певного часу і може вона початися вирішуватися після прийняття низки законодавчих актів, якими буде визначено початок процесу інтеграції медичної допомоги з ВІЛ/СНІДу на первинний рівень.</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Буде необхідним внесення змін до навчальних планів та програм підготовки як на переддипломному рівні так і в інтернатурі, підготовка навчально-методичної бази, а також викладачів, які будуть здійснювати даний процес. Це складна задача, яка потребує</w:t>
      </w:r>
      <w:r w:rsidR="008E297D" w:rsidRPr="00B47E55">
        <w:rPr>
          <w:sz w:val="28"/>
          <w:szCs w:val="28"/>
          <w:lang w:val="uk-UA" w:eastAsia="en-US"/>
        </w:rPr>
        <w:t xml:space="preserve"> </w:t>
      </w:r>
      <w:r w:rsidRPr="00B47E55">
        <w:rPr>
          <w:sz w:val="28"/>
          <w:szCs w:val="28"/>
          <w:lang w:val="uk-UA" w:eastAsia="en-US"/>
        </w:rPr>
        <w:t xml:space="preserve"> створення, на рівні МОЗ України, робочої групи із зацікавлених професіоналів з подальшим</w:t>
      </w:r>
      <w:r w:rsidR="008E297D" w:rsidRPr="00B47E55">
        <w:rPr>
          <w:sz w:val="28"/>
          <w:szCs w:val="28"/>
          <w:lang w:val="uk-UA" w:eastAsia="en-US"/>
        </w:rPr>
        <w:t xml:space="preserve"> </w:t>
      </w:r>
      <w:r w:rsidRPr="00B47E55">
        <w:rPr>
          <w:sz w:val="28"/>
          <w:szCs w:val="28"/>
          <w:lang w:val="uk-UA" w:eastAsia="en-US"/>
        </w:rPr>
        <w:t>внесення змін в існуючи документа згідно чинної процедури.</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Надзвичайно важливим питанням</w:t>
      </w:r>
      <w:r w:rsidR="008E297D" w:rsidRPr="00B47E55">
        <w:rPr>
          <w:sz w:val="28"/>
          <w:szCs w:val="28"/>
          <w:lang w:val="uk-UA" w:eastAsia="en-US"/>
        </w:rPr>
        <w:t xml:space="preserve"> </w:t>
      </w:r>
      <w:r w:rsidRPr="00B47E55">
        <w:rPr>
          <w:sz w:val="28"/>
          <w:szCs w:val="28"/>
          <w:lang w:val="uk-UA" w:eastAsia="en-US"/>
        </w:rPr>
        <w:t>для рішення є</w:t>
      </w:r>
      <w:r w:rsidR="008E297D" w:rsidRPr="00B47E55">
        <w:rPr>
          <w:sz w:val="28"/>
          <w:szCs w:val="28"/>
          <w:lang w:val="uk-UA" w:eastAsia="en-US"/>
        </w:rPr>
        <w:t xml:space="preserve"> </w:t>
      </w:r>
      <w:r w:rsidRPr="00B47E55">
        <w:rPr>
          <w:sz w:val="28"/>
          <w:szCs w:val="28"/>
          <w:lang w:val="uk-UA" w:eastAsia="en-US"/>
        </w:rPr>
        <w:t>підготовка в короткий термін основам комплексної</w:t>
      </w:r>
      <w:r w:rsidR="008E297D" w:rsidRPr="00B47E55">
        <w:rPr>
          <w:sz w:val="28"/>
          <w:szCs w:val="28"/>
          <w:lang w:val="uk-UA" w:eastAsia="en-US"/>
        </w:rPr>
        <w:t xml:space="preserve"> </w:t>
      </w:r>
      <w:r w:rsidRPr="00B47E55">
        <w:rPr>
          <w:sz w:val="28"/>
          <w:szCs w:val="28"/>
          <w:lang w:val="uk-UA" w:eastAsia="en-US"/>
        </w:rPr>
        <w:t>медичної допомоги з ВІЛ/СНІДу більше 11 тис ЛЗП/СЛ та 15 тис сімейних медичних сестер.</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Досвід рішення</w:t>
      </w:r>
      <w:r w:rsidR="008E297D" w:rsidRPr="00B47E55">
        <w:rPr>
          <w:sz w:val="28"/>
          <w:szCs w:val="28"/>
          <w:lang w:val="uk-UA" w:eastAsia="en-US"/>
        </w:rPr>
        <w:t xml:space="preserve"> </w:t>
      </w:r>
      <w:r w:rsidRPr="00B47E55">
        <w:rPr>
          <w:sz w:val="28"/>
          <w:szCs w:val="28"/>
          <w:lang w:val="uk-UA" w:eastAsia="en-US"/>
        </w:rPr>
        <w:t>подібних задач в Україні є. Така задача вирішувалася при підготовці лікарів акушерів-гінекологів до</w:t>
      </w:r>
      <w:r w:rsidR="008E297D" w:rsidRPr="00B47E55">
        <w:rPr>
          <w:sz w:val="28"/>
          <w:szCs w:val="28"/>
          <w:lang w:val="uk-UA" w:eastAsia="en-US"/>
        </w:rPr>
        <w:t xml:space="preserve"> </w:t>
      </w:r>
      <w:r w:rsidRPr="00B47E55">
        <w:rPr>
          <w:sz w:val="28"/>
          <w:szCs w:val="28"/>
          <w:lang w:val="uk-UA" w:eastAsia="en-US"/>
        </w:rPr>
        <w:t>впровадження партнерських пологів та сумісного перебування в пологовому будинку матері і дитини, а також профілактики вертикальної трансмісії ВІЛ-інфекції. Це було здійснено шляхом проведення тренінгів.</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Виходячи із цього</w:t>
      </w:r>
      <w:r w:rsidR="008E297D" w:rsidRPr="00B47E55">
        <w:rPr>
          <w:sz w:val="28"/>
          <w:szCs w:val="28"/>
          <w:lang w:val="uk-UA" w:eastAsia="en-US"/>
        </w:rPr>
        <w:t xml:space="preserve"> </w:t>
      </w:r>
      <w:r w:rsidRPr="00B47E55">
        <w:rPr>
          <w:sz w:val="28"/>
          <w:szCs w:val="28"/>
          <w:lang w:val="uk-UA" w:eastAsia="en-US"/>
        </w:rPr>
        <w:t>нами було запропонована така система:</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I етап – із залученням</w:t>
      </w:r>
      <w:r w:rsidR="008E297D" w:rsidRPr="00B47E55">
        <w:rPr>
          <w:sz w:val="28"/>
          <w:szCs w:val="28"/>
          <w:lang w:val="uk-UA" w:eastAsia="en-US"/>
        </w:rPr>
        <w:t xml:space="preserve"> </w:t>
      </w:r>
      <w:r w:rsidRPr="00B47E55">
        <w:rPr>
          <w:sz w:val="28"/>
          <w:szCs w:val="28"/>
          <w:lang w:val="uk-UA" w:eastAsia="en-US"/>
        </w:rPr>
        <w:t>міжнародних експертів підготувати</w:t>
      </w:r>
      <w:r w:rsidR="008E297D" w:rsidRPr="00B47E55">
        <w:rPr>
          <w:sz w:val="28"/>
          <w:szCs w:val="28"/>
          <w:lang w:val="uk-UA" w:eastAsia="en-US"/>
        </w:rPr>
        <w:t xml:space="preserve"> </w:t>
      </w:r>
      <w:r w:rsidRPr="00B47E55">
        <w:rPr>
          <w:sz w:val="28"/>
          <w:szCs w:val="28"/>
          <w:lang w:val="uk-UA" w:eastAsia="en-US"/>
        </w:rPr>
        <w:t>національних тренерів;</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lastRenderedPageBreak/>
        <w:t>II етап – національні тренери із числа як спеціалістів обласних цент</w:t>
      </w:r>
      <w:r w:rsidR="00B30EB4" w:rsidRPr="00B47E55">
        <w:rPr>
          <w:sz w:val="28"/>
          <w:szCs w:val="28"/>
          <w:lang w:val="uk-UA" w:eastAsia="en-US"/>
        </w:rPr>
        <w:t>р</w:t>
      </w:r>
      <w:r w:rsidRPr="00B47E55">
        <w:rPr>
          <w:sz w:val="28"/>
          <w:szCs w:val="28"/>
          <w:lang w:val="uk-UA" w:eastAsia="en-US"/>
        </w:rPr>
        <w:t>ів</w:t>
      </w:r>
      <w:r w:rsidR="008E297D" w:rsidRPr="00B47E55">
        <w:rPr>
          <w:sz w:val="28"/>
          <w:szCs w:val="28"/>
          <w:lang w:val="uk-UA" w:eastAsia="en-US"/>
        </w:rPr>
        <w:t xml:space="preserve"> </w:t>
      </w:r>
      <w:r w:rsidRPr="00B47E55">
        <w:rPr>
          <w:sz w:val="28"/>
          <w:szCs w:val="28"/>
          <w:lang w:val="uk-UA" w:eastAsia="en-US"/>
        </w:rPr>
        <w:t xml:space="preserve"> боротьби з СНІДом та прогресивних сімейних лікарів готують регіональних тренерів;</w:t>
      </w:r>
    </w:p>
    <w:p w:rsidR="00841FB4" w:rsidRPr="00B47E55" w:rsidRDefault="00841FB4" w:rsidP="00D63249">
      <w:pPr>
        <w:pStyle w:val="a9"/>
        <w:keepNext/>
        <w:spacing w:after="0" w:line="360" w:lineRule="auto"/>
        <w:ind w:firstLine="567"/>
        <w:jc w:val="both"/>
        <w:rPr>
          <w:sz w:val="28"/>
          <w:szCs w:val="28"/>
          <w:lang w:val="uk-UA" w:eastAsia="en-US"/>
        </w:rPr>
      </w:pPr>
      <w:r w:rsidRPr="00B47E55">
        <w:rPr>
          <w:sz w:val="28"/>
          <w:szCs w:val="28"/>
          <w:lang w:val="uk-UA" w:eastAsia="en-US"/>
        </w:rPr>
        <w:t>III етап – регіональні тренери, під супервізією національних тренерів,</w:t>
      </w:r>
      <w:r w:rsidR="008E297D" w:rsidRPr="00B47E55">
        <w:rPr>
          <w:sz w:val="28"/>
          <w:szCs w:val="28"/>
          <w:lang w:val="uk-UA" w:eastAsia="en-US"/>
        </w:rPr>
        <w:t xml:space="preserve"> </w:t>
      </w:r>
      <w:r w:rsidRPr="00B47E55">
        <w:rPr>
          <w:sz w:val="28"/>
          <w:szCs w:val="28"/>
          <w:lang w:val="uk-UA" w:eastAsia="en-US"/>
        </w:rPr>
        <w:t>проводять в регіонах підготовку</w:t>
      </w:r>
      <w:r w:rsidR="008E297D" w:rsidRPr="00B47E55">
        <w:rPr>
          <w:sz w:val="28"/>
          <w:szCs w:val="28"/>
          <w:lang w:val="uk-UA" w:eastAsia="en-US"/>
        </w:rPr>
        <w:t xml:space="preserve"> </w:t>
      </w:r>
      <w:r w:rsidRPr="00B47E55">
        <w:rPr>
          <w:sz w:val="28"/>
          <w:szCs w:val="28"/>
          <w:lang w:val="uk-UA" w:eastAsia="en-US"/>
        </w:rPr>
        <w:t>ЛЗП/СЛ та сімейних медичних сестер. Крім того підготовку сімейних медичних сестер можуть проводити ЛЗП/СЛ, які пройшли навчання на відповідних тренінгах.</w:t>
      </w:r>
    </w:p>
    <w:p w:rsidR="00841FB4" w:rsidRPr="00B47E55" w:rsidRDefault="00841FB4" w:rsidP="00D63249">
      <w:pPr>
        <w:pStyle w:val="13"/>
        <w:keepNext/>
        <w:spacing w:line="360" w:lineRule="auto"/>
        <w:ind w:firstLine="567"/>
        <w:jc w:val="both"/>
        <w:rPr>
          <w:szCs w:val="28"/>
          <w:lang w:val="uk-UA"/>
        </w:rPr>
      </w:pPr>
      <w:r w:rsidRPr="00B47E55">
        <w:rPr>
          <w:szCs w:val="28"/>
          <w:lang w:val="uk-UA" w:eastAsia="en-US"/>
        </w:rPr>
        <w:t>Така робота, за підтримки міжнародних проектів, в Україні уже розпочата. Для її проведення на замовлення ВООЗ, за нашою участю, підготовлено м</w:t>
      </w:r>
      <w:r w:rsidRPr="00B47E55">
        <w:rPr>
          <w:szCs w:val="28"/>
          <w:lang w:val="uk-UA"/>
        </w:rPr>
        <w:t>етодичний посібник для викладачів 3-денного навчального семінару з підготовки лікарів первинної медико-санітарної допомоги населенню з питань надання послуг консультування і тестування на ВІЛ (КіТ на ВІЛ) населенню «Консультування та тестування на ВІЛ в практиці лікарів первинної медико-санітарної допомоги населенню».</w:t>
      </w:r>
    </w:p>
    <w:p w:rsidR="00841FB4" w:rsidRPr="00B47E55" w:rsidRDefault="00841FB4" w:rsidP="00D63249">
      <w:pPr>
        <w:pStyle w:val="100"/>
        <w:keepNext/>
        <w:spacing w:line="360" w:lineRule="auto"/>
        <w:ind w:firstLine="709"/>
        <w:jc w:val="both"/>
        <w:rPr>
          <w:szCs w:val="28"/>
          <w:lang w:val="uk-UA"/>
        </w:rPr>
      </w:pPr>
      <w:r w:rsidRPr="00B47E55">
        <w:rPr>
          <w:i/>
          <w:szCs w:val="28"/>
          <w:lang w:val="uk-UA"/>
        </w:rPr>
        <w:t>Метою тренінгу</w:t>
      </w:r>
      <w:r w:rsidR="008D6BB8" w:rsidRPr="00B47E55">
        <w:rPr>
          <w:i/>
          <w:szCs w:val="28"/>
          <w:lang w:val="uk-UA"/>
        </w:rPr>
        <w:t xml:space="preserve"> </w:t>
      </w:r>
      <w:r w:rsidRPr="00B47E55">
        <w:rPr>
          <w:szCs w:val="28"/>
          <w:lang w:val="uk-UA"/>
        </w:rPr>
        <w:t>є фахова підготовка лікарів ПМСД (в тому чисті і сімейних лікарів) для надання якісних послуг КіТ на ВІЛ для різних груп населення території медико-санітарного обслуговування.</w:t>
      </w:r>
    </w:p>
    <w:p w:rsidR="00841FB4" w:rsidRPr="00B47E55" w:rsidRDefault="00841FB4" w:rsidP="00D63249">
      <w:pPr>
        <w:pStyle w:val="100"/>
        <w:keepNext/>
        <w:spacing w:line="360" w:lineRule="auto"/>
        <w:ind w:firstLine="709"/>
        <w:rPr>
          <w:i/>
          <w:szCs w:val="28"/>
          <w:lang w:val="uk-UA"/>
        </w:rPr>
      </w:pPr>
      <w:r w:rsidRPr="00B47E55">
        <w:rPr>
          <w:i/>
          <w:szCs w:val="28"/>
          <w:lang w:val="uk-UA"/>
        </w:rPr>
        <w:t>Завданнями тренінгу є:</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b/>
          <w:szCs w:val="28"/>
          <w:lang w:val="uk-UA"/>
        </w:rPr>
      </w:pPr>
      <w:r w:rsidRPr="00B47E55">
        <w:rPr>
          <w:szCs w:val="28"/>
          <w:lang w:val="uk-UA"/>
        </w:rPr>
        <w:t>Надання слухачам базової інформації з питань організації надання послуг консультування та тестування на ВІЛ згідно вимог чинних нормативно-правових документів України</w:t>
      </w:r>
      <w:r w:rsidRPr="00B47E55">
        <w:rPr>
          <w:b/>
          <w:szCs w:val="28"/>
          <w:lang w:val="uk-UA"/>
        </w:rPr>
        <w:t>.</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 xml:space="preserve">Надання слухачам інформації щодо принципів, правил та методології проведення консультування та тестування пацієнта з ініціативи як самого пацієнта, так і медичного працівника. </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Надання слухачам базової інформації з питань ВІЛ-інфекції/СНІДу, якою повинен володіти спеціаліст, що надає послуги КіТ на ВІЛ населенню.</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Надання слухачам базової інформації щодо особливостей консультування представників особливих груп населення – груп підвищеного ризику інфікування ВІЛ.</w:t>
      </w:r>
    </w:p>
    <w:p w:rsidR="00841FB4" w:rsidRPr="00B47E55" w:rsidRDefault="00B30E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lastRenderedPageBreak/>
        <w:t>Н</w:t>
      </w:r>
      <w:r w:rsidR="00841FB4" w:rsidRPr="00B47E55">
        <w:rPr>
          <w:szCs w:val="28"/>
          <w:lang w:val="uk-UA"/>
        </w:rPr>
        <w:t>адання слухачам базової інформації щодо методології проведення діагностики ВІЛ-інфекції із застосуванням швидких тестів на виявлення АТ до ВІЛ.</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Відпрацювання навичок проведення як групового, так і індивідуального передтестового та післятестового консультування в форматі надання послуг КіТ на ВІЛ.</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Відпрацювання навичок оформлення та ведення облікової та звітної медичної документації при наданні послуг КіТ на ВІЛ згідно вимог нормативно-правових документів МОЗ України.</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Відпрацювання навичок організації співпраці з партнерськими організаціями в процесі надання послуг КіТ на ВІЛ в практиці лікаря ПМСД.</w:t>
      </w:r>
    </w:p>
    <w:p w:rsidR="00841FB4" w:rsidRPr="00B47E55" w:rsidRDefault="00841FB4" w:rsidP="00D63249">
      <w:pPr>
        <w:pStyle w:val="100"/>
        <w:keepNext/>
        <w:numPr>
          <w:ilvl w:val="0"/>
          <w:numId w:val="21"/>
        </w:numPr>
        <w:tabs>
          <w:tab w:val="clear" w:pos="720"/>
          <w:tab w:val="num" w:pos="1080"/>
        </w:tabs>
        <w:spacing w:line="360" w:lineRule="auto"/>
        <w:ind w:left="0" w:firstLine="709"/>
        <w:jc w:val="both"/>
        <w:rPr>
          <w:szCs w:val="28"/>
          <w:lang w:val="uk-UA"/>
        </w:rPr>
      </w:pPr>
      <w:r w:rsidRPr="00B47E55">
        <w:rPr>
          <w:szCs w:val="28"/>
          <w:lang w:val="uk-UA"/>
        </w:rPr>
        <w:t>Формування мотивації лікарів ПМСД до надання послуг КіТ на ВІЛ з метою протидії епідемії ВІЛ/СНІД в регіоні.</w:t>
      </w:r>
    </w:p>
    <w:p w:rsidR="00841FB4" w:rsidRPr="00B47E55" w:rsidRDefault="00841FB4" w:rsidP="00D63249">
      <w:pPr>
        <w:keepNext/>
        <w:spacing w:after="0" w:line="360" w:lineRule="auto"/>
        <w:ind w:left="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Детальний план проведення тренінгу подано в додатк</w:t>
      </w:r>
      <w:r w:rsidR="00296BAB" w:rsidRPr="00B47E55">
        <w:rPr>
          <w:rFonts w:ascii="Times New Roman" w:hAnsi="Times New Roman" w:cs="Times New Roman"/>
          <w:sz w:val="28"/>
          <w:szCs w:val="28"/>
          <w:lang w:val="uk-UA"/>
        </w:rPr>
        <w:t>у В-1</w:t>
      </w:r>
      <w:r w:rsidRPr="00B47E55">
        <w:rPr>
          <w:rFonts w:ascii="Times New Roman" w:hAnsi="Times New Roman" w:cs="Times New Roman"/>
          <w:sz w:val="28"/>
          <w:szCs w:val="28"/>
          <w:lang w:val="uk-UA"/>
        </w:rPr>
        <w:t>.</w:t>
      </w:r>
    </w:p>
    <w:p w:rsidR="00841FB4" w:rsidRPr="00B47E55" w:rsidRDefault="00841FB4" w:rsidP="00D63249">
      <w:pPr>
        <w:pStyle w:val="a9"/>
        <w:keepNext/>
        <w:spacing w:after="0" w:line="360" w:lineRule="auto"/>
        <w:ind w:firstLine="720"/>
        <w:jc w:val="both"/>
        <w:rPr>
          <w:sz w:val="28"/>
          <w:szCs w:val="28"/>
          <w:lang w:val="uk-UA" w:eastAsia="en-US"/>
        </w:rPr>
      </w:pPr>
      <w:r w:rsidRPr="00B47E55">
        <w:rPr>
          <w:sz w:val="28"/>
          <w:szCs w:val="28"/>
          <w:lang w:val="uk-UA" w:eastAsia="en-US"/>
        </w:rPr>
        <w:t>Подібні</w:t>
      </w:r>
      <w:r w:rsidR="008E297D" w:rsidRPr="00B47E55">
        <w:rPr>
          <w:sz w:val="28"/>
          <w:szCs w:val="28"/>
          <w:lang w:val="uk-UA" w:eastAsia="en-US"/>
        </w:rPr>
        <w:t xml:space="preserve"> </w:t>
      </w:r>
      <w:r w:rsidRPr="00B47E55">
        <w:rPr>
          <w:sz w:val="28"/>
          <w:szCs w:val="28"/>
          <w:lang w:val="uk-UA" w:eastAsia="en-US"/>
        </w:rPr>
        <w:t>тренінги мають бути проведені за всіма основними напрямками медичної допомоги з ВІЛ/СНІДу на первинному рівні надання медичної допомоги.</w:t>
      </w:r>
    </w:p>
    <w:p w:rsidR="00841FB4" w:rsidRPr="00B47E55" w:rsidRDefault="00841FB4" w:rsidP="00D63249">
      <w:pPr>
        <w:pStyle w:val="a9"/>
        <w:keepNext/>
        <w:spacing w:after="0" w:line="360" w:lineRule="auto"/>
        <w:ind w:firstLine="567"/>
        <w:jc w:val="both"/>
        <w:rPr>
          <w:sz w:val="28"/>
          <w:szCs w:val="28"/>
          <w:lang w:val="uk-UA" w:eastAsia="en-US"/>
        </w:rPr>
      </w:pPr>
    </w:p>
    <w:p w:rsidR="00841FB4" w:rsidRPr="00B47E55" w:rsidRDefault="009D5819" w:rsidP="00D63249">
      <w:pPr>
        <w:pStyle w:val="a9"/>
        <w:keepNext/>
        <w:spacing w:after="0" w:line="360" w:lineRule="auto"/>
        <w:jc w:val="both"/>
        <w:rPr>
          <w:b/>
          <w:sz w:val="28"/>
          <w:szCs w:val="28"/>
          <w:lang w:val="uk-UA"/>
        </w:rPr>
      </w:pPr>
      <w:r w:rsidRPr="00B47E55">
        <w:rPr>
          <w:b/>
          <w:sz w:val="28"/>
          <w:szCs w:val="28"/>
          <w:lang w:val="uk-UA" w:eastAsia="en-US"/>
        </w:rPr>
        <w:t>7</w:t>
      </w:r>
      <w:r w:rsidR="00841FB4" w:rsidRPr="00B47E55">
        <w:rPr>
          <w:b/>
          <w:sz w:val="28"/>
          <w:szCs w:val="28"/>
          <w:lang w:val="uk-UA" w:eastAsia="en-US"/>
        </w:rPr>
        <w:t xml:space="preserve">.6. Алгоритм впровадження </w:t>
      </w:r>
      <w:r w:rsidR="00841FB4" w:rsidRPr="00B47E55">
        <w:rPr>
          <w:b/>
          <w:sz w:val="28"/>
          <w:szCs w:val="28"/>
          <w:lang w:val="uk-UA"/>
        </w:rPr>
        <w:t>функціонально-організаційної моделі інтеграції медичної допомоги ВІЛ-інфікованим та хворим на СНІД на первинний рівень</w:t>
      </w:r>
      <w:r w:rsidR="008E297D" w:rsidRPr="00B47E55">
        <w:rPr>
          <w:b/>
          <w:sz w:val="28"/>
          <w:szCs w:val="28"/>
          <w:lang w:val="uk-UA"/>
        </w:rPr>
        <w:t xml:space="preserve"> </w:t>
      </w:r>
      <w:r w:rsidR="00841FB4" w:rsidRPr="00B47E55">
        <w:rPr>
          <w:b/>
          <w:sz w:val="28"/>
          <w:szCs w:val="28"/>
          <w:lang w:val="uk-UA"/>
        </w:rPr>
        <w:t>охорони здоров’я України</w:t>
      </w:r>
    </w:p>
    <w:p w:rsidR="00841FB4" w:rsidRPr="00B47E55" w:rsidRDefault="00841FB4" w:rsidP="00D63249">
      <w:pPr>
        <w:pStyle w:val="a9"/>
        <w:keepNext/>
        <w:spacing w:after="0" w:line="360" w:lineRule="auto"/>
        <w:ind w:firstLine="708"/>
        <w:jc w:val="both"/>
        <w:rPr>
          <w:sz w:val="28"/>
          <w:szCs w:val="28"/>
          <w:lang w:val="uk-UA"/>
        </w:rPr>
      </w:pPr>
      <w:r w:rsidRPr="00B47E55">
        <w:rPr>
          <w:sz w:val="28"/>
          <w:szCs w:val="28"/>
          <w:lang w:val="uk-UA"/>
        </w:rPr>
        <w:t xml:space="preserve">З метою забезпечення впровадження та ефективності діяльності запропонованої функціонально-організаційної моделі інтеграції медичної допомоги З ВІЛ/СНІДу на первинний рівень медичної допомоги нами розроблено алгоритм впровадження, який представлено на </w:t>
      </w:r>
      <w:r w:rsidR="00296BAB" w:rsidRPr="00B47E55">
        <w:rPr>
          <w:sz w:val="28"/>
          <w:szCs w:val="28"/>
          <w:lang w:val="uk-UA"/>
        </w:rPr>
        <w:t>табл. 7.6</w:t>
      </w:r>
      <w:r w:rsidRPr="00B47E55">
        <w:rPr>
          <w:sz w:val="28"/>
          <w:szCs w:val="28"/>
          <w:lang w:val="uk-UA"/>
        </w:rPr>
        <w:t>.</w:t>
      </w:r>
    </w:p>
    <w:p w:rsidR="00841FB4" w:rsidRPr="00B47E55" w:rsidRDefault="00841FB4" w:rsidP="00D63249">
      <w:pPr>
        <w:pStyle w:val="a9"/>
        <w:keepNext/>
        <w:spacing w:after="0" w:line="360" w:lineRule="auto"/>
        <w:ind w:firstLine="708"/>
        <w:jc w:val="both"/>
        <w:rPr>
          <w:sz w:val="28"/>
          <w:szCs w:val="28"/>
          <w:lang w:val="uk-UA"/>
        </w:rPr>
      </w:pPr>
      <w:r w:rsidRPr="00B47E55">
        <w:rPr>
          <w:sz w:val="28"/>
          <w:szCs w:val="28"/>
          <w:lang w:val="uk-UA"/>
        </w:rPr>
        <w:t>В загальному виді проблеми, які необхідно вирішити в ході інтеграції медичної допомоги з ВІЛ/СНІДу на первинний рівень надання медичної допомоги полягають в наступному:</w:t>
      </w:r>
    </w:p>
    <w:p w:rsidR="00296BAB" w:rsidRPr="00B47E55" w:rsidRDefault="00296BAB" w:rsidP="00D63249">
      <w:pPr>
        <w:pStyle w:val="a9"/>
        <w:keepNext/>
        <w:spacing w:after="0" w:line="360" w:lineRule="auto"/>
        <w:ind w:firstLine="708"/>
        <w:jc w:val="both"/>
        <w:rPr>
          <w:sz w:val="28"/>
          <w:szCs w:val="28"/>
          <w:lang w:val="uk-UA"/>
        </w:rPr>
      </w:pPr>
    </w:p>
    <w:p w:rsidR="00296BAB" w:rsidRPr="00B47E55" w:rsidRDefault="00296BAB"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Таблиця 7.6</w:t>
      </w:r>
    </w:p>
    <w:p w:rsidR="00296BAB" w:rsidRPr="00B47E55" w:rsidRDefault="00296BAB"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Алгоритм впровадження функціонально-організаційної моделі інтеграції медичної допомоги з ВІЛ/СНІДу на первинний рівень</w:t>
      </w:r>
    </w:p>
    <w:tbl>
      <w:tblPr>
        <w:tblStyle w:val="aff0"/>
        <w:tblW w:w="0" w:type="auto"/>
        <w:tblLook w:val="04A0" w:firstRow="1" w:lastRow="0" w:firstColumn="1" w:lastColumn="0" w:noHBand="0" w:noVBand="1"/>
      </w:tblPr>
      <w:tblGrid>
        <w:gridCol w:w="1680"/>
        <w:gridCol w:w="2782"/>
        <w:gridCol w:w="2812"/>
        <w:gridCol w:w="2296"/>
      </w:tblGrid>
      <w:tr w:rsidR="00841FB4" w:rsidRPr="00B47E55" w:rsidTr="00841FB4">
        <w:tc>
          <w:tcPr>
            <w:tcW w:w="1680" w:type="dxa"/>
            <w:vMerge w:val="restart"/>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Етап впровадження</w:t>
            </w:r>
          </w:p>
        </w:tc>
        <w:tc>
          <w:tcPr>
            <w:tcW w:w="7890" w:type="dxa"/>
            <w:gridSpan w:val="3"/>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Рівні впровадження</w:t>
            </w:r>
          </w:p>
        </w:tc>
      </w:tr>
      <w:tr w:rsidR="00841FB4" w:rsidRPr="00B47E55" w:rsidTr="00841FB4">
        <w:trPr>
          <w:trHeight w:val="4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1FB4" w:rsidRPr="00B47E55" w:rsidRDefault="00841FB4" w:rsidP="00D63249">
            <w:pPr>
              <w:keepNext/>
              <w:rPr>
                <w:rFonts w:ascii="Times New Roman" w:hAnsi="Times New Roman" w:cs="Times New Roman"/>
                <w:sz w:val="24"/>
                <w:szCs w:val="24"/>
                <w:lang w:val="uk-UA"/>
              </w:rPr>
            </w:pPr>
          </w:p>
        </w:tc>
        <w:tc>
          <w:tcPr>
            <w:tcW w:w="278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Центральний</w:t>
            </w:r>
          </w:p>
        </w:tc>
        <w:tc>
          <w:tcPr>
            <w:tcW w:w="28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Регіональний</w:t>
            </w:r>
          </w:p>
        </w:tc>
        <w:tc>
          <w:tcPr>
            <w:tcW w:w="22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Місцевий</w:t>
            </w:r>
          </w:p>
        </w:tc>
      </w:tr>
      <w:tr w:rsidR="00841FB4" w:rsidRPr="00B47E55" w:rsidTr="00841FB4">
        <w:trPr>
          <w:cantSplit/>
          <w:trHeight w:val="1438"/>
        </w:trPr>
        <w:tc>
          <w:tcPr>
            <w:tcW w:w="1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Перший </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6-8 місяців</w:t>
            </w:r>
          </w:p>
        </w:tc>
        <w:tc>
          <w:tcPr>
            <w:tcW w:w="27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Прийняття необхідних законодавчих та нормативно-правових актів</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цільовими групами</w:t>
            </w:r>
          </w:p>
        </w:tc>
        <w:tc>
          <w:tcPr>
            <w:tcW w:w="281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Підготовка стратегічного плану та заходів</w:t>
            </w:r>
          </w:p>
        </w:tc>
        <w:tc>
          <w:tcPr>
            <w:tcW w:w="22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Інформування про інтеграцію медичної допомоги з ВІЛ/СНІДу на первинний рівень</w:t>
            </w:r>
          </w:p>
        </w:tc>
      </w:tr>
      <w:tr w:rsidR="00841FB4" w:rsidRPr="00B47E55" w:rsidTr="00841FB4">
        <w:trPr>
          <w:cantSplit/>
          <w:trHeight w:val="1134"/>
        </w:trPr>
        <w:tc>
          <w:tcPr>
            <w:tcW w:w="1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Другій </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до 6 місяців</w:t>
            </w:r>
          </w:p>
        </w:tc>
        <w:tc>
          <w:tcPr>
            <w:tcW w:w="27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Створення системи підготовки кадрів</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методичного забезпечення</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цільовими групами</w:t>
            </w:r>
          </w:p>
        </w:tc>
        <w:tc>
          <w:tcPr>
            <w:tcW w:w="281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Підготовка ЛЗП/СЛ (тренінг)</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Узагальнення потреб у видатках та матеріальних ресурсах</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 та ЛЖВ</w:t>
            </w:r>
          </w:p>
        </w:tc>
        <w:tc>
          <w:tcPr>
            <w:tcW w:w="2296"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Обрахунки потреб фінансування</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Визначення потреби в дооснащенні</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w:t>
            </w:r>
          </w:p>
        </w:tc>
      </w:tr>
      <w:tr w:rsidR="00841FB4" w:rsidRPr="00B47E55" w:rsidTr="00841FB4">
        <w:trPr>
          <w:cantSplit/>
          <w:trHeight w:val="1134"/>
        </w:trPr>
        <w:tc>
          <w:tcPr>
            <w:tcW w:w="1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Третій</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до року</w:t>
            </w:r>
          </w:p>
        </w:tc>
        <w:tc>
          <w:tcPr>
            <w:tcW w:w="27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Підготовка викладачів ВМНЗ</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Аналіз та усунення ризиків та проблем</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цільовими групами</w:t>
            </w:r>
          </w:p>
        </w:tc>
        <w:tc>
          <w:tcPr>
            <w:tcW w:w="281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інформаційних матеріалів для ПМСД</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Визначення джерел фінансування</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 та ЛЖВ</w:t>
            </w:r>
          </w:p>
        </w:tc>
        <w:tc>
          <w:tcPr>
            <w:tcW w:w="22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Підготовка сімейних медсестер</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Дооснащення сімейних амбулаторій </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 та ЛЖВ</w:t>
            </w:r>
          </w:p>
        </w:tc>
      </w:tr>
      <w:tr w:rsidR="00841FB4" w:rsidRPr="00B47E55" w:rsidTr="00841FB4">
        <w:trPr>
          <w:cantSplit/>
          <w:trHeight w:val="1134"/>
        </w:trPr>
        <w:tc>
          <w:tcPr>
            <w:tcW w:w="1680"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Четвертий</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постійний</w:t>
            </w:r>
          </w:p>
        </w:tc>
        <w:tc>
          <w:tcPr>
            <w:tcW w:w="278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Методичний супровід</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Підготовка кадрів</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Моніторинг та оцінка</w:t>
            </w:r>
          </w:p>
        </w:tc>
        <w:tc>
          <w:tcPr>
            <w:tcW w:w="2812" w:type="dxa"/>
            <w:tcBorders>
              <w:top w:val="single" w:sz="4" w:space="0" w:color="auto"/>
              <w:left w:val="single" w:sz="4" w:space="0" w:color="auto"/>
              <w:bottom w:val="single" w:sz="4" w:space="0" w:color="auto"/>
              <w:right w:val="single" w:sz="4" w:space="0" w:color="auto"/>
            </w:tcBorders>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Контроль за визначеними індикаторами</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Фінансування</w:t>
            </w:r>
          </w:p>
          <w:p w:rsidR="00841FB4" w:rsidRPr="00B47E55" w:rsidRDefault="00841FB4" w:rsidP="00D63249">
            <w:pPr>
              <w:keepNext/>
              <w:rPr>
                <w:rFonts w:ascii="Times New Roman" w:hAnsi="Times New Roman" w:cs="Times New Roman"/>
                <w:sz w:val="24"/>
                <w:szCs w:val="24"/>
                <w:lang w:val="uk-UA"/>
              </w:rPr>
            </w:pP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 та ЛЖВ</w:t>
            </w:r>
          </w:p>
        </w:tc>
        <w:tc>
          <w:tcPr>
            <w:tcW w:w="2296"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Забезпечити комплексне надання медичної допомоги на первинному рівні </w:t>
            </w:r>
          </w:p>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Комунікації з населенням та ЛЖВ</w:t>
            </w:r>
          </w:p>
        </w:tc>
      </w:tr>
    </w:tbl>
    <w:p w:rsidR="00841FB4" w:rsidRPr="00B47E55" w:rsidRDefault="00841FB4" w:rsidP="00D63249">
      <w:pPr>
        <w:keepNext/>
        <w:spacing w:after="0"/>
        <w:rPr>
          <w:rFonts w:ascii="Times New Roman" w:hAnsi="Times New Roman" w:cs="Times New Roman"/>
          <w:sz w:val="26"/>
          <w:szCs w:val="26"/>
          <w:lang w:val="uk-UA"/>
        </w:rPr>
      </w:pPr>
    </w:p>
    <w:p w:rsidR="00F916B3" w:rsidRPr="00B47E55" w:rsidRDefault="00F916B3"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 xml:space="preserve">законодавчо визначити передачу медичної допомоги ЛЖВ на первинний рівень надання медичної допомоги при цьому: запровадити механізм передачі даних при випадки ВІЛ-інфікування лікарям загальної практики – сімейним лікарям; визначитися з оплатою праці медичних працівників первинної ланки за надання медичної допомоги ЛЖВ; внести зміни в табель оснащення сімейних амбулаторій, доповнивши їх засобами </w:t>
      </w:r>
      <w:r w:rsidRPr="00B47E55">
        <w:rPr>
          <w:sz w:val="28"/>
          <w:szCs w:val="28"/>
          <w:lang w:val="uk-UA"/>
        </w:rPr>
        <w:lastRenderedPageBreak/>
        <w:t>медичного характеру необхідними для надання медичної допомоги ЛЖВ, обстеження населення за їх бажанням та засобами індивідуального захисту;</w:t>
      </w:r>
    </w:p>
    <w:p w:rsidR="00F916B3" w:rsidRPr="00B47E55" w:rsidRDefault="00F916B3"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провести розрахунки необхідних обсягів фінансування первинної ланки за адміністративними територіями та регіонами, які будуть залежати від рівня поширення ВІЛ-інфекції та визначитися з джерелами фінансування;</w:t>
      </w:r>
    </w:p>
    <w:p w:rsidR="00F916B3" w:rsidRPr="00B47E55" w:rsidRDefault="00F916B3"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розробити та запровадити систему до дипломної підготовки ЛЗП/СЛ та сімейних медичних сестер для чого необхідно підготувати до такої навчальної роботи викладачів ВМНЗ; підготовка навчально-методичного забезпечення;</w:t>
      </w:r>
    </w:p>
    <w:p w:rsidR="00841FB4" w:rsidRPr="00B47E55" w:rsidRDefault="00841FB4"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запровадити систему короткотермінової підготовки працюючих ЛЗП/СЛ та сімейних медичних сестер з питань надання медичної допомоги з ВІЛ/СНІДу на первинному рівні через тренінгові центри. Для цього необхідно підготувати національних та регіональних тренерів;</w:t>
      </w:r>
    </w:p>
    <w:p w:rsidR="00841FB4" w:rsidRPr="00B47E55" w:rsidRDefault="00841FB4"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дооснастити сімейні амбулаторії необхідним обладнанням та засобами медичного призначення, що в наступному здійснювати постійно;</w:t>
      </w:r>
    </w:p>
    <w:p w:rsidR="00841FB4" w:rsidRPr="00B47E55" w:rsidRDefault="00841FB4" w:rsidP="00D63249">
      <w:pPr>
        <w:pStyle w:val="a9"/>
        <w:keepNext/>
        <w:numPr>
          <w:ilvl w:val="0"/>
          <w:numId w:val="22"/>
        </w:numPr>
        <w:tabs>
          <w:tab w:val="left" w:pos="1080"/>
        </w:tabs>
        <w:spacing w:after="0" w:line="360" w:lineRule="auto"/>
        <w:ind w:left="0" w:firstLine="720"/>
        <w:jc w:val="both"/>
        <w:rPr>
          <w:sz w:val="28"/>
          <w:szCs w:val="28"/>
          <w:lang w:val="uk-UA"/>
        </w:rPr>
      </w:pPr>
      <w:r w:rsidRPr="00B47E55">
        <w:rPr>
          <w:sz w:val="28"/>
          <w:szCs w:val="28"/>
          <w:lang w:val="uk-UA"/>
        </w:rPr>
        <w:t>розробити комунікаційні програми з населенням в залежності від цільових груп комунікаційного впливу; постійно здійснювати комунікації на всіх рівнях управління; забезпечити медичних працівників первинної ланки методичними та інформаційними матеріалами;</w:t>
      </w:r>
    </w:p>
    <w:p w:rsidR="00841FB4" w:rsidRPr="00B47E55" w:rsidRDefault="00841FB4" w:rsidP="00D63249">
      <w:pPr>
        <w:pStyle w:val="a9"/>
        <w:keepNext/>
        <w:spacing w:after="0" w:line="360" w:lineRule="auto"/>
        <w:ind w:firstLine="720"/>
        <w:jc w:val="both"/>
        <w:rPr>
          <w:sz w:val="28"/>
          <w:szCs w:val="28"/>
          <w:lang w:val="uk-UA"/>
        </w:rPr>
      </w:pPr>
      <w:r w:rsidRPr="00B47E55">
        <w:rPr>
          <w:sz w:val="28"/>
          <w:szCs w:val="28"/>
          <w:lang w:val="uk-UA"/>
        </w:rPr>
        <w:t>З метою організації моніторингу та оцінки ефективності надання медичної допомоги з ВІЛ/СНІДу на первинному рівні розроблені індикатори структури, процесу та результативності:</w:t>
      </w:r>
    </w:p>
    <w:p w:rsidR="00217246" w:rsidRDefault="00217246" w:rsidP="00D63249">
      <w:pPr>
        <w:pStyle w:val="a9"/>
        <w:keepNext/>
        <w:spacing w:after="0" w:line="360" w:lineRule="auto"/>
        <w:jc w:val="center"/>
        <w:rPr>
          <w:i/>
          <w:sz w:val="28"/>
          <w:szCs w:val="28"/>
          <w:lang w:val="uk-UA"/>
        </w:rPr>
      </w:pPr>
    </w:p>
    <w:p w:rsidR="00841FB4" w:rsidRPr="00B47E55" w:rsidRDefault="00841FB4" w:rsidP="00D63249">
      <w:pPr>
        <w:pStyle w:val="a9"/>
        <w:keepNext/>
        <w:spacing w:after="0" w:line="360" w:lineRule="auto"/>
        <w:jc w:val="center"/>
        <w:rPr>
          <w:i/>
          <w:sz w:val="28"/>
          <w:szCs w:val="28"/>
          <w:lang w:val="uk-UA"/>
        </w:rPr>
      </w:pPr>
      <w:r w:rsidRPr="00B47E55">
        <w:rPr>
          <w:i/>
          <w:sz w:val="28"/>
          <w:szCs w:val="28"/>
          <w:lang w:val="uk-UA"/>
        </w:rPr>
        <w:t>Індикатори структури</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Навчання ЛЗП/СЛ та сімейної сестри основам надання медичної допомоги з ВІЛ/СНІДу.</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Забезпечення сімейної амбулаторії:</w:t>
      </w:r>
    </w:p>
    <w:p w:rsidR="00841FB4" w:rsidRPr="00B47E55" w:rsidRDefault="00841FB4" w:rsidP="00D63249">
      <w:pPr>
        <w:pStyle w:val="a9"/>
        <w:keepNext/>
        <w:numPr>
          <w:ilvl w:val="0"/>
          <w:numId w:val="24"/>
        </w:numPr>
        <w:tabs>
          <w:tab w:val="left" w:pos="1080"/>
        </w:tabs>
        <w:spacing w:after="0" w:line="360" w:lineRule="auto"/>
        <w:ind w:left="0" w:firstLine="720"/>
        <w:jc w:val="both"/>
        <w:rPr>
          <w:sz w:val="28"/>
          <w:szCs w:val="28"/>
          <w:lang w:val="uk-UA"/>
        </w:rPr>
      </w:pPr>
      <w:r w:rsidRPr="00B47E55">
        <w:rPr>
          <w:sz w:val="28"/>
          <w:szCs w:val="28"/>
          <w:lang w:val="uk-UA"/>
        </w:rPr>
        <w:t>інформаційно-методичними матеріалами;</w:t>
      </w:r>
    </w:p>
    <w:p w:rsidR="00841FB4" w:rsidRPr="00B47E55" w:rsidRDefault="00841FB4" w:rsidP="00D63249">
      <w:pPr>
        <w:pStyle w:val="a9"/>
        <w:keepNext/>
        <w:numPr>
          <w:ilvl w:val="0"/>
          <w:numId w:val="24"/>
        </w:numPr>
        <w:tabs>
          <w:tab w:val="left" w:pos="1080"/>
        </w:tabs>
        <w:spacing w:after="0" w:line="360" w:lineRule="auto"/>
        <w:ind w:left="0" w:firstLine="720"/>
        <w:jc w:val="both"/>
        <w:rPr>
          <w:sz w:val="28"/>
          <w:szCs w:val="28"/>
          <w:lang w:val="uk-UA"/>
        </w:rPr>
      </w:pPr>
      <w:r w:rsidRPr="00B47E55">
        <w:rPr>
          <w:sz w:val="28"/>
          <w:szCs w:val="28"/>
          <w:lang w:val="uk-UA"/>
        </w:rPr>
        <w:t>швидкими тестами;</w:t>
      </w:r>
    </w:p>
    <w:p w:rsidR="00841FB4" w:rsidRPr="00B47E55" w:rsidRDefault="00841FB4" w:rsidP="00D63249">
      <w:pPr>
        <w:pStyle w:val="a9"/>
        <w:keepNext/>
        <w:numPr>
          <w:ilvl w:val="0"/>
          <w:numId w:val="24"/>
        </w:numPr>
        <w:tabs>
          <w:tab w:val="left" w:pos="1080"/>
        </w:tabs>
        <w:spacing w:after="0" w:line="360" w:lineRule="auto"/>
        <w:ind w:left="0" w:firstLine="720"/>
        <w:jc w:val="both"/>
        <w:rPr>
          <w:sz w:val="28"/>
          <w:szCs w:val="28"/>
          <w:lang w:val="uk-UA"/>
        </w:rPr>
      </w:pPr>
      <w:r w:rsidRPr="00B47E55">
        <w:rPr>
          <w:sz w:val="28"/>
          <w:szCs w:val="28"/>
          <w:lang w:val="uk-UA"/>
        </w:rPr>
        <w:lastRenderedPageBreak/>
        <w:t>засобами медичного призначення;</w:t>
      </w:r>
    </w:p>
    <w:p w:rsidR="00841FB4" w:rsidRPr="00B47E55" w:rsidRDefault="00841FB4" w:rsidP="00D63249">
      <w:pPr>
        <w:pStyle w:val="a9"/>
        <w:keepNext/>
        <w:numPr>
          <w:ilvl w:val="0"/>
          <w:numId w:val="24"/>
        </w:numPr>
        <w:tabs>
          <w:tab w:val="left" w:pos="1080"/>
        </w:tabs>
        <w:spacing w:after="0" w:line="360" w:lineRule="auto"/>
        <w:ind w:left="0" w:firstLine="720"/>
        <w:jc w:val="both"/>
        <w:rPr>
          <w:sz w:val="28"/>
          <w:szCs w:val="28"/>
          <w:lang w:val="uk-UA"/>
        </w:rPr>
      </w:pPr>
      <w:r w:rsidRPr="00B47E55">
        <w:rPr>
          <w:sz w:val="28"/>
          <w:szCs w:val="28"/>
          <w:lang w:val="uk-UA"/>
        </w:rPr>
        <w:t>засобами індивідуального захисту.</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Необхідне фінансове забезпечення.</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Наявність плану роботи з профілактики розповсюдження ВІЛ-інфекції.</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Внесення в посадові інструкції ЛЗП/СЛ та сімейної медсестри пунктів, що пов’язані з наданням медичної допомоги з ВІЛ/СНІДу.</w:t>
      </w:r>
    </w:p>
    <w:p w:rsidR="00841FB4" w:rsidRPr="00B47E55" w:rsidRDefault="00841FB4" w:rsidP="00D63249">
      <w:pPr>
        <w:pStyle w:val="a9"/>
        <w:keepNext/>
        <w:numPr>
          <w:ilvl w:val="0"/>
          <w:numId w:val="23"/>
        </w:numPr>
        <w:tabs>
          <w:tab w:val="left" w:pos="1080"/>
        </w:tabs>
        <w:spacing w:after="0" w:line="360" w:lineRule="auto"/>
        <w:ind w:left="0" w:firstLine="720"/>
        <w:jc w:val="both"/>
        <w:rPr>
          <w:sz w:val="28"/>
          <w:szCs w:val="28"/>
          <w:lang w:val="uk-UA"/>
        </w:rPr>
      </w:pPr>
      <w:r w:rsidRPr="00B47E55">
        <w:rPr>
          <w:sz w:val="28"/>
          <w:szCs w:val="28"/>
          <w:lang w:val="uk-UA"/>
        </w:rPr>
        <w:t xml:space="preserve">Наявність локальних протоколів надання медичної допомоги з ВІЛ/СНІДу на адміністративній території. </w:t>
      </w:r>
    </w:p>
    <w:p w:rsidR="00841FB4" w:rsidRPr="00B47E55" w:rsidRDefault="00841FB4" w:rsidP="00D63249">
      <w:pPr>
        <w:pStyle w:val="a9"/>
        <w:keepNext/>
        <w:spacing w:after="0" w:line="360" w:lineRule="auto"/>
        <w:jc w:val="center"/>
        <w:rPr>
          <w:i/>
          <w:sz w:val="28"/>
          <w:szCs w:val="28"/>
          <w:lang w:val="uk-UA"/>
        </w:rPr>
      </w:pPr>
    </w:p>
    <w:p w:rsidR="00841FB4" w:rsidRPr="00B47E55" w:rsidRDefault="00841FB4" w:rsidP="00D63249">
      <w:pPr>
        <w:pStyle w:val="a9"/>
        <w:keepNext/>
        <w:spacing w:after="0" w:line="360" w:lineRule="auto"/>
        <w:jc w:val="center"/>
        <w:rPr>
          <w:i/>
          <w:sz w:val="28"/>
          <w:szCs w:val="28"/>
          <w:lang w:val="uk-UA"/>
        </w:rPr>
      </w:pPr>
      <w:r w:rsidRPr="00B47E55">
        <w:rPr>
          <w:i/>
          <w:sz w:val="28"/>
          <w:szCs w:val="28"/>
          <w:lang w:val="uk-UA"/>
        </w:rPr>
        <w:t>Індикатори процесу</w:t>
      </w:r>
    </w:p>
    <w:p w:rsidR="00841FB4" w:rsidRPr="00B47E55" w:rsidRDefault="00841FB4" w:rsidP="00D63249">
      <w:pPr>
        <w:pStyle w:val="a9"/>
        <w:keepNext/>
        <w:numPr>
          <w:ilvl w:val="0"/>
          <w:numId w:val="25"/>
        </w:numPr>
        <w:tabs>
          <w:tab w:val="left" w:pos="1080"/>
        </w:tabs>
        <w:spacing w:after="0" w:line="360" w:lineRule="auto"/>
        <w:ind w:left="0" w:firstLine="720"/>
        <w:jc w:val="both"/>
        <w:rPr>
          <w:sz w:val="28"/>
          <w:szCs w:val="28"/>
          <w:lang w:val="uk-UA"/>
        </w:rPr>
      </w:pPr>
      <w:r w:rsidRPr="00B47E55">
        <w:rPr>
          <w:sz w:val="28"/>
          <w:szCs w:val="28"/>
          <w:lang w:val="uk-UA"/>
        </w:rPr>
        <w:t>Виконання плану роботи з профілактики розповсюдження ВІЛ-інфекції;</w:t>
      </w:r>
    </w:p>
    <w:p w:rsidR="00841FB4" w:rsidRPr="00B47E55" w:rsidRDefault="00841FB4" w:rsidP="00D63249">
      <w:pPr>
        <w:pStyle w:val="a9"/>
        <w:keepNext/>
        <w:numPr>
          <w:ilvl w:val="0"/>
          <w:numId w:val="25"/>
        </w:numPr>
        <w:tabs>
          <w:tab w:val="left" w:pos="1080"/>
        </w:tabs>
        <w:spacing w:after="0" w:line="360" w:lineRule="auto"/>
        <w:ind w:left="0" w:firstLine="720"/>
        <w:jc w:val="both"/>
        <w:rPr>
          <w:sz w:val="28"/>
          <w:szCs w:val="28"/>
          <w:lang w:val="uk-UA"/>
        </w:rPr>
      </w:pPr>
      <w:r w:rsidRPr="00B47E55">
        <w:rPr>
          <w:sz w:val="28"/>
          <w:szCs w:val="28"/>
          <w:lang w:val="uk-UA"/>
        </w:rPr>
        <w:t>Заслуховування на оперативних (медичних) радах в ЦПМСД питань, що пов’язані з наданням медичної допомоги з ВІЛ/СНІДу.</w:t>
      </w:r>
    </w:p>
    <w:p w:rsidR="00841FB4" w:rsidRPr="00B47E55" w:rsidRDefault="00841FB4" w:rsidP="00D63249">
      <w:pPr>
        <w:pStyle w:val="a9"/>
        <w:keepNext/>
        <w:numPr>
          <w:ilvl w:val="0"/>
          <w:numId w:val="25"/>
        </w:numPr>
        <w:tabs>
          <w:tab w:val="left" w:pos="1080"/>
        </w:tabs>
        <w:spacing w:after="0" w:line="360" w:lineRule="auto"/>
        <w:ind w:left="0" w:firstLine="720"/>
        <w:jc w:val="both"/>
        <w:rPr>
          <w:sz w:val="28"/>
          <w:szCs w:val="28"/>
          <w:lang w:val="uk-UA"/>
        </w:rPr>
      </w:pPr>
      <w:r w:rsidRPr="00B47E55">
        <w:rPr>
          <w:sz w:val="28"/>
          <w:szCs w:val="28"/>
          <w:lang w:val="uk-UA"/>
        </w:rPr>
        <w:t>Рівень виконання локальних протоколів надання медичної допомоги з ВІЛ/СНІДу.</w:t>
      </w:r>
    </w:p>
    <w:p w:rsidR="00841FB4" w:rsidRPr="00B47E55" w:rsidRDefault="00841FB4" w:rsidP="00D63249">
      <w:pPr>
        <w:keepNext/>
        <w:spacing w:after="0" w:line="360" w:lineRule="auto"/>
        <w:jc w:val="both"/>
        <w:rPr>
          <w:rFonts w:ascii="Times New Roman" w:hAnsi="Times New Roman" w:cs="Times New Roman"/>
          <w:color w:val="FF0000"/>
          <w:sz w:val="28"/>
          <w:szCs w:val="28"/>
          <w:lang w:val="uk-UA"/>
        </w:rPr>
      </w:pPr>
    </w:p>
    <w:p w:rsidR="00841FB4" w:rsidRPr="00B47E55" w:rsidRDefault="00841FB4" w:rsidP="00D63249">
      <w:pPr>
        <w:pStyle w:val="a9"/>
        <w:keepNext/>
        <w:spacing w:after="0" w:line="360" w:lineRule="auto"/>
        <w:jc w:val="center"/>
        <w:rPr>
          <w:i/>
          <w:sz w:val="28"/>
          <w:szCs w:val="28"/>
          <w:lang w:val="uk-UA"/>
        </w:rPr>
      </w:pPr>
      <w:r w:rsidRPr="00B47E55">
        <w:rPr>
          <w:i/>
          <w:sz w:val="28"/>
          <w:szCs w:val="28"/>
          <w:lang w:val="uk-UA"/>
        </w:rPr>
        <w:t>Індикатори результату</w:t>
      </w:r>
    </w:p>
    <w:p w:rsidR="00841FB4" w:rsidRPr="00B47E55" w:rsidRDefault="00841FB4"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t>Питома вага осіб ПГР які:</w:t>
      </w:r>
    </w:p>
    <w:p w:rsidR="00841FB4" w:rsidRPr="00B47E55" w:rsidRDefault="00841FB4" w:rsidP="00D63249">
      <w:pPr>
        <w:pStyle w:val="a9"/>
        <w:keepNext/>
        <w:numPr>
          <w:ilvl w:val="0"/>
          <w:numId w:val="27"/>
        </w:numPr>
        <w:tabs>
          <w:tab w:val="left" w:pos="720"/>
          <w:tab w:val="left" w:pos="1080"/>
        </w:tabs>
        <w:spacing w:after="0" w:line="360" w:lineRule="auto"/>
        <w:ind w:left="0" w:firstLine="720"/>
        <w:jc w:val="both"/>
        <w:rPr>
          <w:sz w:val="28"/>
          <w:szCs w:val="28"/>
          <w:lang w:val="uk-UA"/>
        </w:rPr>
      </w:pPr>
      <w:r w:rsidRPr="00B47E55">
        <w:rPr>
          <w:sz w:val="28"/>
          <w:szCs w:val="28"/>
          <w:lang w:val="uk-UA"/>
        </w:rPr>
        <w:t>охоплені профілактичними заходами;</w:t>
      </w:r>
    </w:p>
    <w:p w:rsidR="00841FB4" w:rsidRPr="00B47E55" w:rsidRDefault="00841FB4" w:rsidP="00D63249">
      <w:pPr>
        <w:pStyle w:val="a9"/>
        <w:keepNext/>
        <w:numPr>
          <w:ilvl w:val="0"/>
          <w:numId w:val="27"/>
        </w:numPr>
        <w:tabs>
          <w:tab w:val="left" w:pos="720"/>
          <w:tab w:val="left" w:pos="1080"/>
        </w:tabs>
        <w:spacing w:after="0" w:line="360" w:lineRule="auto"/>
        <w:ind w:left="0" w:firstLine="720"/>
        <w:jc w:val="both"/>
        <w:rPr>
          <w:sz w:val="28"/>
          <w:szCs w:val="28"/>
          <w:lang w:val="uk-UA"/>
        </w:rPr>
      </w:pPr>
      <w:r w:rsidRPr="00B47E55">
        <w:rPr>
          <w:sz w:val="28"/>
          <w:szCs w:val="28"/>
          <w:lang w:val="uk-UA"/>
        </w:rPr>
        <w:t>пройшли до тестове тестування та обстеження ШТ;</w:t>
      </w:r>
    </w:p>
    <w:p w:rsidR="00841FB4" w:rsidRPr="00B47E55" w:rsidRDefault="00841FB4" w:rsidP="00D63249">
      <w:pPr>
        <w:pStyle w:val="a9"/>
        <w:keepNext/>
        <w:numPr>
          <w:ilvl w:val="0"/>
          <w:numId w:val="27"/>
        </w:numPr>
        <w:tabs>
          <w:tab w:val="left" w:pos="720"/>
          <w:tab w:val="left" w:pos="1080"/>
        </w:tabs>
        <w:spacing w:after="0" w:line="360" w:lineRule="auto"/>
        <w:ind w:left="0" w:firstLine="720"/>
        <w:jc w:val="both"/>
        <w:rPr>
          <w:sz w:val="28"/>
          <w:szCs w:val="28"/>
          <w:lang w:val="uk-UA"/>
        </w:rPr>
      </w:pPr>
      <w:r w:rsidRPr="00B47E55">
        <w:rPr>
          <w:sz w:val="28"/>
          <w:szCs w:val="28"/>
          <w:lang w:val="uk-UA"/>
        </w:rPr>
        <w:t>із скерованих на вищі рівні надання медичної допомоги за нею звернулися.</w:t>
      </w:r>
    </w:p>
    <w:p w:rsidR="00841FB4" w:rsidRPr="00B47E55" w:rsidRDefault="00841FB4"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t>Питома вага ВІЛ-інфікованих, які здійснюють активний диспансерний нагляд.</w:t>
      </w:r>
    </w:p>
    <w:p w:rsidR="00841FB4" w:rsidRPr="00B47E55" w:rsidRDefault="00841FB4"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t>Питома вага ВІЛ-інфікованих, які отримують АРТ.</w:t>
      </w:r>
    </w:p>
    <w:p w:rsidR="00841FB4" w:rsidRPr="00B47E55" w:rsidRDefault="00841FB4"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t>Частка ВІЛ-інфікованих вагітних жінок охоплених профілактичними програмами.</w:t>
      </w:r>
    </w:p>
    <w:p w:rsidR="00841FB4" w:rsidRPr="00B47E55" w:rsidRDefault="00841FB4"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lastRenderedPageBreak/>
        <w:t>Частка хворих на СНІД, що померли на дому, з отриманням паліативної допомоги.</w:t>
      </w:r>
    </w:p>
    <w:p w:rsidR="00841FB4" w:rsidRPr="00B47E55" w:rsidRDefault="00296BAB" w:rsidP="00D63249">
      <w:pPr>
        <w:pStyle w:val="a9"/>
        <w:keepNext/>
        <w:numPr>
          <w:ilvl w:val="0"/>
          <w:numId w:val="26"/>
        </w:numPr>
        <w:tabs>
          <w:tab w:val="left" w:pos="1080"/>
        </w:tabs>
        <w:spacing w:after="0" w:line="360" w:lineRule="auto"/>
        <w:ind w:left="0" w:firstLine="720"/>
        <w:jc w:val="both"/>
        <w:rPr>
          <w:sz w:val="28"/>
          <w:szCs w:val="28"/>
          <w:lang w:val="uk-UA"/>
        </w:rPr>
      </w:pPr>
      <w:r w:rsidRPr="00B47E55">
        <w:rPr>
          <w:sz w:val="28"/>
          <w:szCs w:val="28"/>
          <w:lang w:val="uk-UA"/>
        </w:rPr>
        <w:t>Зниження</w:t>
      </w:r>
      <w:r w:rsidR="00841FB4" w:rsidRPr="00B47E55">
        <w:rPr>
          <w:sz w:val="28"/>
          <w:szCs w:val="28"/>
          <w:lang w:val="uk-UA"/>
        </w:rPr>
        <w:t xml:space="preserve"> темпів поширення ВІЛ-інфекції серед населення, яке обслуговує ЛЗП/СЛ.</w:t>
      </w:r>
    </w:p>
    <w:p w:rsidR="00841FB4" w:rsidRPr="00B47E55" w:rsidRDefault="00841FB4" w:rsidP="00D63249">
      <w:pPr>
        <w:pStyle w:val="a9"/>
        <w:keepNext/>
        <w:tabs>
          <w:tab w:val="left" w:pos="1080"/>
        </w:tabs>
        <w:spacing w:after="0" w:line="360" w:lineRule="auto"/>
        <w:jc w:val="both"/>
        <w:rPr>
          <w:sz w:val="28"/>
          <w:szCs w:val="28"/>
          <w:lang w:val="uk-UA"/>
        </w:rPr>
      </w:pPr>
    </w:p>
    <w:p w:rsidR="00841FB4" w:rsidRPr="00B47E55" w:rsidRDefault="009D5819" w:rsidP="00D63249">
      <w:pPr>
        <w:pStyle w:val="a9"/>
        <w:keepNext/>
        <w:spacing w:after="0" w:line="360" w:lineRule="auto"/>
        <w:jc w:val="both"/>
        <w:rPr>
          <w:b/>
          <w:sz w:val="28"/>
          <w:szCs w:val="28"/>
          <w:lang w:val="uk-UA"/>
        </w:rPr>
      </w:pPr>
      <w:r w:rsidRPr="00B47E55">
        <w:rPr>
          <w:b/>
          <w:sz w:val="28"/>
          <w:szCs w:val="28"/>
          <w:lang w:val="uk-UA" w:eastAsia="en-US"/>
        </w:rPr>
        <w:t>7</w:t>
      </w:r>
      <w:r w:rsidR="00841FB4" w:rsidRPr="00B47E55">
        <w:rPr>
          <w:b/>
          <w:sz w:val="28"/>
          <w:szCs w:val="28"/>
          <w:lang w:val="uk-UA" w:eastAsia="en-US"/>
        </w:rPr>
        <w:t xml:space="preserve">.7. Експертна оцінка </w:t>
      </w:r>
      <w:r w:rsidR="00841FB4" w:rsidRPr="00B47E55">
        <w:rPr>
          <w:b/>
          <w:sz w:val="28"/>
          <w:szCs w:val="28"/>
          <w:lang w:val="uk-UA"/>
        </w:rPr>
        <w:t>функціонально-організаційної моделі інтеграції медичної допомоги ВІЛ-інфікованим та хворим на СНІД на первинний рівень</w:t>
      </w:r>
      <w:r w:rsidR="008E297D" w:rsidRPr="00B47E55">
        <w:rPr>
          <w:b/>
          <w:sz w:val="28"/>
          <w:szCs w:val="28"/>
          <w:lang w:val="uk-UA"/>
        </w:rPr>
        <w:t xml:space="preserve"> </w:t>
      </w:r>
      <w:r w:rsidR="00841FB4" w:rsidRPr="00B47E55">
        <w:rPr>
          <w:b/>
          <w:sz w:val="28"/>
          <w:szCs w:val="28"/>
          <w:lang w:val="uk-UA"/>
        </w:rPr>
        <w:t>охорони здоров’я України</w:t>
      </w:r>
    </w:p>
    <w:p w:rsidR="00841FB4" w:rsidRPr="00B47E55" w:rsidRDefault="00841FB4"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Була проведена експертна оцінка функціонально-організаційної моделі інтеграції медичної допомоги ВІЛ-інфікованим та хворим на СНІД на первинний рівень</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охорони здоров’я України. Модель доповідалась експертом з відповідями на поставлені ними питання. В якості експертів виступали 5 організаторів охорони здоров’я, 7 ЛЗП/СЛ, 6 спеціалістів, які опікуються проблемами ВІЛ/СНІДу, 7 науковців. Всього 25 осіб. Всі мають вищу атестаційну категорію. Далі експерти заповнили запропоновану анкету. Оцінка проводилася за 10 бальною сис</w:t>
      </w:r>
      <w:r w:rsidR="009D5819" w:rsidRPr="00B47E55">
        <w:rPr>
          <w:rFonts w:ascii="Times New Roman" w:hAnsi="Times New Roman" w:cs="Times New Roman"/>
          <w:sz w:val="28"/>
          <w:szCs w:val="28"/>
          <w:lang w:val="uk-UA"/>
        </w:rPr>
        <w:t>темою. Вони відображені в табл.</w:t>
      </w:r>
      <w:r w:rsidR="00296BAB" w:rsidRPr="00B47E55">
        <w:rPr>
          <w:rFonts w:ascii="Times New Roman" w:hAnsi="Times New Roman" w:cs="Times New Roman"/>
          <w:sz w:val="28"/>
          <w:szCs w:val="28"/>
          <w:lang w:val="uk-UA"/>
        </w:rPr>
        <w:t xml:space="preserve"> </w:t>
      </w:r>
      <w:r w:rsidR="009D5819"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w:t>
      </w:r>
      <w:r w:rsidR="00296BAB" w:rsidRPr="00B47E55">
        <w:rPr>
          <w:rFonts w:ascii="Times New Roman" w:hAnsi="Times New Roman" w:cs="Times New Roman"/>
          <w:sz w:val="28"/>
          <w:szCs w:val="28"/>
          <w:lang w:val="uk-UA"/>
        </w:rPr>
        <w:t>7</w:t>
      </w:r>
      <w:r w:rsidRPr="00B47E55">
        <w:rPr>
          <w:rFonts w:ascii="Times New Roman" w:hAnsi="Times New Roman" w:cs="Times New Roman"/>
          <w:sz w:val="28"/>
          <w:szCs w:val="28"/>
          <w:lang w:val="uk-UA"/>
        </w:rPr>
        <w:t>.</w:t>
      </w:r>
    </w:p>
    <w:p w:rsidR="00F916B3" w:rsidRPr="00B47E55" w:rsidRDefault="00F916B3"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Результати статистично опрацьовані. Результати експертної оцінки незалежними експертами запропонованих інновацій засвідчили їх важливість при створенні </w:t>
      </w:r>
      <w:r w:rsidRPr="00B47E55">
        <w:rPr>
          <w:rFonts w:ascii="Times New Roman" w:hAnsi="Times New Roman" w:cs="Times New Roman"/>
          <w:color w:val="000000" w:themeColor="text1"/>
          <w:sz w:val="28"/>
          <w:szCs w:val="28"/>
          <w:lang w:val="uk-UA"/>
        </w:rPr>
        <w:t xml:space="preserve">функціонально-організаційної моделі інтеграції медичної допомоги ВІЛ-інфікованим та хворим на СНІД на первинний рівень - </w:t>
      </w:r>
      <w:r w:rsidRPr="00B47E55">
        <w:rPr>
          <w:rFonts w:ascii="Times New Roman" w:hAnsi="Times New Roman" w:cs="Times New Roman"/>
          <w:sz w:val="28"/>
          <w:szCs w:val="28"/>
          <w:lang w:val="uk-UA"/>
        </w:rPr>
        <w:t xml:space="preserve"> (9,6 балів) в тому числі: </w:t>
      </w:r>
    </w:p>
    <w:p w:rsidR="00F916B3" w:rsidRPr="00B47E55" w:rsidRDefault="00F916B3" w:rsidP="00D63249">
      <w:pPr>
        <w:keepNext/>
        <w:spacing w:after="0" w:line="360" w:lineRule="auto"/>
        <w:ind w:firstLine="708"/>
        <w:jc w:val="both"/>
        <w:rPr>
          <w:rFonts w:ascii="Times New Roman" w:hAnsi="Times New Roman" w:cs="Times New Roman"/>
          <w:i/>
          <w:sz w:val="28"/>
          <w:szCs w:val="28"/>
          <w:lang w:val="uk-UA"/>
        </w:rPr>
      </w:pPr>
      <w:r w:rsidRPr="00B47E55">
        <w:rPr>
          <w:rFonts w:ascii="Times New Roman" w:hAnsi="Times New Roman" w:cs="Times New Roman"/>
          <w:i/>
          <w:sz w:val="28"/>
          <w:szCs w:val="28"/>
          <w:lang w:val="uk-UA"/>
        </w:rPr>
        <w:t>найвища оцінка:</w:t>
      </w:r>
    </w:p>
    <w:p w:rsidR="00F916B3"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і</w:t>
      </w:r>
      <w:r w:rsidR="00F916B3" w:rsidRPr="00B47E55">
        <w:rPr>
          <w:rFonts w:ascii="Times New Roman" w:hAnsi="Times New Roman" w:cs="Times New Roman"/>
          <w:sz w:val="28"/>
          <w:szCs w:val="28"/>
          <w:lang w:val="uk-UA"/>
        </w:rPr>
        <w:t>нформаційно-просвітницька робота з питань ВІЛ-інфекції/СНІДу на рівні громади - 9,9 балів;</w:t>
      </w:r>
    </w:p>
    <w:p w:rsidR="00F916B3"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і</w:t>
      </w:r>
      <w:r w:rsidR="00F916B3" w:rsidRPr="00B47E55">
        <w:rPr>
          <w:rFonts w:ascii="Times New Roman" w:hAnsi="Times New Roman" w:cs="Times New Roman"/>
          <w:sz w:val="28"/>
          <w:szCs w:val="28"/>
          <w:lang w:val="uk-UA"/>
        </w:rPr>
        <w:t>нформаційно-просвітницька робота з питань ВІЛ-інфекції/СНІДу на рівні сімей – 9,9 балів;</w:t>
      </w:r>
    </w:p>
    <w:p w:rsidR="00F916B3"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і</w:t>
      </w:r>
      <w:r w:rsidR="00F916B3" w:rsidRPr="00B47E55">
        <w:rPr>
          <w:rFonts w:ascii="Times New Roman" w:hAnsi="Times New Roman" w:cs="Times New Roman"/>
          <w:sz w:val="28"/>
          <w:szCs w:val="28"/>
          <w:lang w:val="uk-UA"/>
        </w:rPr>
        <w:t>ндивідуальна інформаційно-просвітницька робота з питань ВІЛ-інфекції/СНІДу  - 9,9 балів;</w:t>
      </w:r>
    </w:p>
    <w:p w:rsidR="00F916B3" w:rsidRPr="00B47E55" w:rsidRDefault="00F916B3" w:rsidP="00D63249">
      <w:pPr>
        <w:keepNext/>
        <w:spacing w:after="0" w:line="360" w:lineRule="auto"/>
        <w:ind w:firstLine="708"/>
        <w:jc w:val="both"/>
        <w:rPr>
          <w:rFonts w:ascii="Times New Roman" w:hAnsi="Times New Roman" w:cs="Times New Roman"/>
          <w:sz w:val="28"/>
          <w:szCs w:val="28"/>
          <w:lang w:val="uk-UA"/>
        </w:rPr>
      </w:pPr>
    </w:p>
    <w:p w:rsidR="00841FB4" w:rsidRPr="00B47E55" w:rsidRDefault="00841FB4" w:rsidP="00D63249">
      <w:pPr>
        <w:keepNext/>
        <w:spacing w:after="0" w:line="360" w:lineRule="auto"/>
        <w:ind w:firstLine="709"/>
        <w:jc w:val="right"/>
        <w:rPr>
          <w:rFonts w:ascii="Times New Roman" w:hAnsi="Times New Roman" w:cs="Times New Roman"/>
          <w:i/>
          <w:sz w:val="28"/>
          <w:szCs w:val="28"/>
          <w:lang w:val="uk-UA"/>
        </w:rPr>
      </w:pPr>
      <w:r w:rsidRPr="00B47E55">
        <w:rPr>
          <w:rFonts w:ascii="Times New Roman" w:hAnsi="Times New Roman" w:cs="Times New Roman"/>
          <w:i/>
          <w:sz w:val="28"/>
          <w:szCs w:val="28"/>
          <w:lang w:val="uk-UA"/>
        </w:rPr>
        <w:lastRenderedPageBreak/>
        <w:t xml:space="preserve">Таблиця </w:t>
      </w:r>
      <w:r w:rsidR="009D5819" w:rsidRPr="00B47E55">
        <w:rPr>
          <w:rFonts w:ascii="Times New Roman" w:hAnsi="Times New Roman" w:cs="Times New Roman"/>
          <w:i/>
          <w:sz w:val="28"/>
          <w:szCs w:val="28"/>
          <w:lang w:val="uk-UA"/>
        </w:rPr>
        <w:t>7</w:t>
      </w:r>
      <w:r w:rsidRPr="00B47E55">
        <w:rPr>
          <w:rFonts w:ascii="Times New Roman" w:hAnsi="Times New Roman" w:cs="Times New Roman"/>
          <w:i/>
          <w:sz w:val="28"/>
          <w:szCs w:val="28"/>
          <w:lang w:val="uk-UA"/>
        </w:rPr>
        <w:t>.5</w:t>
      </w:r>
    </w:p>
    <w:p w:rsidR="00841FB4" w:rsidRPr="00B47E55" w:rsidRDefault="00841FB4" w:rsidP="00D63249">
      <w:pPr>
        <w:keepNext/>
        <w:spacing w:after="0" w:line="360" w:lineRule="auto"/>
        <w:jc w:val="center"/>
        <w:rPr>
          <w:rFonts w:ascii="Times New Roman" w:hAnsi="Times New Roman" w:cs="Times New Roman"/>
          <w:b/>
          <w:sz w:val="28"/>
          <w:szCs w:val="28"/>
          <w:lang w:val="uk-UA"/>
        </w:rPr>
      </w:pPr>
      <w:r w:rsidRPr="00B47E55">
        <w:rPr>
          <w:rFonts w:ascii="Times New Roman" w:hAnsi="Times New Roman" w:cs="Times New Roman"/>
          <w:b/>
          <w:sz w:val="28"/>
          <w:szCs w:val="28"/>
          <w:lang w:val="uk-UA"/>
        </w:rPr>
        <w:t>Оцінка експертами складових функціонально-організаційної моделі інтеграції медичної допомоги ВІЛ-інфікованим та хворим на СНІД на первинний рівень</w:t>
      </w:r>
      <w:r w:rsidR="008E297D" w:rsidRPr="00B47E55">
        <w:rPr>
          <w:rFonts w:ascii="Times New Roman" w:hAnsi="Times New Roman" w:cs="Times New Roman"/>
          <w:b/>
          <w:sz w:val="28"/>
          <w:szCs w:val="28"/>
          <w:lang w:val="uk-UA"/>
        </w:rPr>
        <w:t xml:space="preserve"> </w:t>
      </w:r>
      <w:r w:rsidRPr="00B47E55">
        <w:rPr>
          <w:rFonts w:ascii="Times New Roman" w:hAnsi="Times New Roman" w:cs="Times New Roman"/>
          <w:b/>
          <w:sz w:val="28"/>
          <w:szCs w:val="28"/>
          <w:lang w:val="uk-UA"/>
        </w:rPr>
        <w:t>охорони здоров’я України (бали)</w:t>
      </w:r>
    </w:p>
    <w:tbl>
      <w:tblPr>
        <w:tblStyle w:val="aff0"/>
        <w:tblW w:w="0" w:type="auto"/>
        <w:tblLook w:val="04A0" w:firstRow="1" w:lastRow="0" w:firstColumn="1" w:lastColumn="0" w:noHBand="0" w:noVBand="1"/>
      </w:tblPr>
      <w:tblGrid>
        <w:gridCol w:w="8568"/>
        <w:gridCol w:w="1002"/>
      </w:tblGrid>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Запропоновані інновації</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b/>
                <w:sz w:val="24"/>
                <w:szCs w:val="24"/>
                <w:lang w:val="uk-UA"/>
              </w:rPr>
            </w:pPr>
            <w:r w:rsidRPr="00B47E55">
              <w:rPr>
                <w:rFonts w:ascii="Times New Roman" w:hAnsi="Times New Roman" w:cs="Times New Roman"/>
                <w:b/>
                <w:sz w:val="24"/>
                <w:szCs w:val="24"/>
                <w:lang w:val="uk-UA"/>
              </w:rPr>
              <w:t>Бали</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Модель в цілому</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Удосконалення існуючої нормативно-правової бази</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Інформаційно-просвітницька робота з питань ВІЛ-інфекції/СНІДу на рівні громади</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Інформаційно-просвітницька робота з питань ВІЛ-інфекції/СНІДу на рівні сімей</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Індивідуальна інформаційно-просвітницька робота з питань ВІЛ-інфекції/СНІДу </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Добровільне передтестове консультування</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Післятестове консультування на ВІЛ</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Скринінг-тестування на ВІЛ швидкими тестами</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Скерування пацієнтів з позитивними ШТ для проведення серологічного дослідження до спеціалізованих ЗОЗ</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загально медичної допомоги ЛЖВ</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ЛЖВ</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Диспансерний нагляд за хворими на СНІД</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Надання на дому паліативної допомоги хворим на СНІД в термінальній стадії</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Лікування ЛЖВ препаратами АРТ першого ряду</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9,5</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Направлення дітей, народжених ВІЛ-інфікованими жінками, у віці 18-ть місяців життя до спеціалізованих ЗОЗ для встановлення ВІЛ-статусу</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Сумісно зі спеціалістами здійснювати предпологовий нагляд за ВІЛ-інфікованими жінками та організація профілактики вертикальної трансмісії ВІЛ</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rPr>
                <w:rFonts w:ascii="Times New Roman" w:hAnsi="Times New Roman" w:cs="Times New Roman"/>
                <w:sz w:val="24"/>
                <w:szCs w:val="24"/>
                <w:lang w:val="uk-UA"/>
              </w:rPr>
            </w:pPr>
            <w:r w:rsidRPr="00B47E55">
              <w:rPr>
                <w:rFonts w:ascii="Times New Roman" w:hAnsi="Times New Roman" w:cs="Times New Roman"/>
                <w:sz w:val="24"/>
                <w:szCs w:val="24"/>
                <w:lang w:val="uk-UA"/>
              </w:rPr>
              <w:t>Психологічна підтримка сімей ЛЖВ</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9,3</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Затвердження програм підготовки спеціалістів з питань ВІЛ/СНІДу на до- та післядипломному рівні</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9,8</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єдиного керівництва (Клінічних протоколів) з надання медичної допомоги з ВІЛ/СНІДу за рівнями медичної допомоги</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та затвердження механізмів координації діяльності спеціалізованих закладів охорони здоров’я та ПМСД з питань ВІЛ/СНІДу</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9,6</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 xml:space="preserve">Нормативне затвердження обсягів медичної допомоги з ВІЛ/СНІДу на первинному рівні </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9,4</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Розробка та затвердження механізмів інформування ЛЗП/СЛ про ВІЛ-інфікованих осіб</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9,7</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Перегляд табелів оснащення СА</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9,5</w:t>
            </w:r>
          </w:p>
        </w:tc>
      </w:tr>
      <w:tr w:rsidR="00841FB4" w:rsidRPr="00B47E55" w:rsidTr="00841FB4">
        <w:tc>
          <w:tcPr>
            <w:tcW w:w="8568"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both"/>
              <w:rPr>
                <w:rFonts w:ascii="Times New Roman" w:hAnsi="Times New Roman" w:cs="Times New Roman"/>
                <w:sz w:val="24"/>
                <w:szCs w:val="24"/>
                <w:lang w:val="uk-UA"/>
              </w:rPr>
            </w:pPr>
            <w:r w:rsidRPr="00B47E55">
              <w:rPr>
                <w:rFonts w:ascii="Times New Roman" w:hAnsi="Times New Roman" w:cs="Times New Roman"/>
                <w:sz w:val="24"/>
                <w:szCs w:val="24"/>
                <w:lang w:val="uk-UA"/>
              </w:rPr>
              <w:t>Формування прихильності населення до отримання медичної допомоги сумісно з ЛЖВ</w:t>
            </w:r>
          </w:p>
        </w:tc>
        <w:tc>
          <w:tcPr>
            <w:tcW w:w="1002" w:type="dxa"/>
            <w:tcBorders>
              <w:top w:val="single" w:sz="4" w:space="0" w:color="auto"/>
              <w:left w:val="single" w:sz="4" w:space="0" w:color="auto"/>
              <w:bottom w:val="single" w:sz="4" w:space="0" w:color="auto"/>
              <w:right w:val="single" w:sz="4" w:space="0" w:color="auto"/>
            </w:tcBorders>
            <w:hideMark/>
          </w:tcPr>
          <w:p w:rsidR="00841FB4" w:rsidRPr="00B47E55" w:rsidRDefault="00841FB4" w:rsidP="00D63249">
            <w:pPr>
              <w:keepNext/>
              <w:jc w:val="center"/>
              <w:rPr>
                <w:rFonts w:ascii="Times New Roman" w:hAnsi="Times New Roman" w:cs="Times New Roman"/>
                <w:sz w:val="24"/>
                <w:szCs w:val="24"/>
                <w:lang w:val="uk-UA"/>
              </w:rPr>
            </w:pPr>
            <w:r w:rsidRPr="00B47E55">
              <w:rPr>
                <w:rFonts w:ascii="Times New Roman" w:hAnsi="Times New Roman" w:cs="Times New Roman"/>
                <w:sz w:val="24"/>
                <w:szCs w:val="24"/>
                <w:lang w:val="uk-UA"/>
              </w:rPr>
              <w:t>9,9</w:t>
            </w:r>
          </w:p>
        </w:tc>
      </w:tr>
    </w:tbl>
    <w:p w:rsidR="00841FB4" w:rsidRPr="00B47E55" w:rsidRDefault="00841FB4" w:rsidP="00D63249">
      <w:pPr>
        <w:keepNext/>
        <w:rPr>
          <w:rFonts w:ascii="Times New Roman" w:hAnsi="Times New Roman" w:cs="Times New Roman"/>
          <w:b/>
          <w:color w:val="FF0000"/>
          <w:sz w:val="28"/>
          <w:szCs w:val="28"/>
          <w:lang w:val="uk-UA"/>
        </w:rPr>
      </w:pP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д</w:t>
      </w:r>
      <w:r w:rsidR="00841FB4" w:rsidRPr="00B47E55">
        <w:rPr>
          <w:rFonts w:ascii="Times New Roman" w:hAnsi="Times New Roman" w:cs="Times New Roman"/>
          <w:sz w:val="28"/>
          <w:szCs w:val="28"/>
          <w:lang w:val="uk-UA"/>
        </w:rPr>
        <w:t>обровільне</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передтестове консультування – 9,9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ф</w:t>
      </w:r>
      <w:r w:rsidR="00841FB4" w:rsidRPr="00B47E55">
        <w:rPr>
          <w:rFonts w:ascii="Times New Roman" w:hAnsi="Times New Roman" w:cs="Times New Roman"/>
          <w:sz w:val="28"/>
          <w:szCs w:val="28"/>
          <w:lang w:val="uk-UA"/>
        </w:rPr>
        <w:t>ормування прихильності населення до</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отримання медичної допомоги сумісно з ЛЖВ – 9,9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lastRenderedPageBreak/>
        <w:t>н</w:t>
      </w:r>
      <w:r w:rsidR="00841FB4" w:rsidRPr="00B47E55">
        <w:rPr>
          <w:rFonts w:ascii="Times New Roman" w:hAnsi="Times New Roman" w:cs="Times New Roman"/>
          <w:sz w:val="28"/>
          <w:szCs w:val="28"/>
          <w:lang w:val="uk-UA"/>
        </w:rPr>
        <w:t>аправлення</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дітей, народжених ВІЛ-інфікованими жінками, у віці 18-ть місяців життя до спеціалізованих ЗОЗ для встановлення ВІЛ-статусу – 9,9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н</w:t>
      </w:r>
      <w:r w:rsidR="00841FB4" w:rsidRPr="00B47E55">
        <w:rPr>
          <w:rFonts w:ascii="Times New Roman" w:hAnsi="Times New Roman" w:cs="Times New Roman"/>
          <w:sz w:val="28"/>
          <w:szCs w:val="28"/>
          <w:lang w:val="uk-UA"/>
        </w:rPr>
        <w:t>адання загальномедичної допомоги ЛЖВ – 9,9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у</w:t>
      </w:r>
      <w:r w:rsidR="00841FB4" w:rsidRPr="00B47E55">
        <w:rPr>
          <w:rFonts w:ascii="Times New Roman" w:hAnsi="Times New Roman" w:cs="Times New Roman"/>
          <w:sz w:val="28"/>
          <w:szCs w:val="28"/>
          <w:lang w:val="uk-UA"/>
        </w:rPr>
        <w:t>досконалення існуючої</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нормативно-правової бази – 9,8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с</w:t>
      </w:r>
      <w:r w:rsidR="00841FB4" w:rsidRPr="00B47E55">
        <w:rPr>
          <w:rFonts w:ascii="Times New Roman" w:hAnsi="Times New Roman" w:cs="Times New Roman"/>
          <w:sz w:val="28"/>
          <w:szCs w:val="28"/>
          <w:lang w:val="uk-UA"/>
        </w:rPr>
        <w:t>керування пацієнтів з позитивними ШТ для проведення серологічного дослідження до спеціалізованих ЗОЗ – 9,8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з</w:t>
      </w:r>
      <w:r w:rsidR="00841FB4" w:rsidRPr="00B47E55">
        <w:rPr>
          <w:rFonts w:ascii="Times New Roman" w:hAnsi="Times New Roman" w:cs="Times New Roman"/>
          <w:sz w:val="28"/>
          <w:szCs w:val="28"/>
          <w:lang w:val="uk-UA"/>
        </w:rPr>
        <w:t>атвердження</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програм підготовки</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спеціалістів з питань ВІЛ/СНІДу на до- та післядипломному рівні – 9,8 балів;</w:t>
      </w:r>
    </w:p>
    <w:p w:rsidR="00841FB4" w:rsidRPr="00B47E55" w:rsidRDefault="00841FB4" w:rsidP="00D63249">
      <w:pPr>
        <w:keepNext/>
        <w:tabs>
          <w:tab w:val="left" w:pos="1080"/>
        </w:tabs>
        <w:spacing w:after="0" w:line="360" w:lineRule="auto"/>
        <w:ind w:firstLine="708"/>
        <w:jc w:val="both"/>
        <w:rPr>
          <w:rFonts w:ascii="Times New Roman" w:hAnsi="Times New Roman" w:cs="Times New Roman"/>
          <w:i/>
          <w:sz w:val="28"/>
          <w:szCs w:val="28"/>
          <w:lang w:val="uk-UA"/>
        </w:rPr>
      </w:pPr>
      <w:r w:rsidRPr="00B47E55">
        <w:rPr>
          <w:rFonts w:ascii="Times New Roman" w:hAnsi="Times New Roman" w:cs="Times New Roman"/>
          <w:i/>
          <w:sz w:val="28"/>
          <w:szCs w:val="28"/>
          <w:lang w:val="uk-UA"/>
        </w:rPr>
        <w:t xml:space="preserve"> низька оцінка:</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w:t>
      </w:r>
      <w:r w:rsidR="00841FB4" w:rsidRPr="00B47E55">
        <w:rPr>
          <w:rFonts w:ascii="Times New Roman" w:hAnsi="Times New Roman" w:cs="Times New Roman"/>
          <w:sz w:val="28"/>
          <w:szCs w:val="28"/>
          <w:lang w:val="uk-UA"/>
        </w:rPr>
        <w:t>іслятестове консультування на ВІЛ – 9,3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п</w:t>
      </w:r>
      <w:r w:rsidR="00841FB4" w:rsidRPr="00B47E55">
        <w:rPr>
          <w:rFonts w:ascii="Times New Roman" w:hAnsi="Times New Roman" w:cs="Times New Roman"/>
          <w:sz w:val="28"/>
          <w:szCs w:val="28"/>
          <w:lang w:val="uk-UA"/>
        </w:rPr>
        <w:t>сихологічна підтримка сімей ЛЖВ – 9,3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д</w:t>
      </w:r>
      <w:r w:rsidR="00841FB4" w:rsidRPr="00B47E55">
        <w:rPr>
          <w:rFonts w:ascii="Times New Roman" w:hAnsi="Times New Roman" w:cs="Times New Roman"/>
          <w:sz w:val="28"/>
          <w:szCs w:val="28"/>
          <w:lang w:val="uk-UA"/>
        </w:rPr>
        <w:t>испансерний нагляд за хворими на СНІД – 9,3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w:t>
      </w:r>
      <w:r w:rsidR="00841FB4" w:rsidRPr="00B47E55">
        <w:rPr>
          <w:rFonts w:ascii="Times New Roman" w:hAnsi="Times New Roman" w:cs="Times New Roman"/>
          <w:sz w:val="28"/>
          <w:szCs w:val="28"/>
          <w:lang w:val="uk-UA"/>
        </w:rPr>
        <w:t>кринінг-тестування на ВІЛ швидкими тестами – 9,3 балів;</w:t>
      </w:r>
    </w:p>
    <w:p w:rsidR="00841FB4" w:rsidRPr="00B47E55" w:rsidRDefault="008D6BB8" w:rsidP="00D63249">
      <w:pPr>
        <w:pStyle w:val="af1"/>
        <w:keepNext/>
        <w:numPr>
          <w:ilvl w:val="0"/>
          <w:numId w:val="28"/>
        </w:numPr>
        <w:tabs>
          <w:tab w:val="left" w:pos="1080"/>
        </w:tabs>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w:t>
      </w:r>
      <w:r w:rsidR="00841FB4" w:rsidRPr="00B47E55">
        <w:rPr>
          <w:rFonts w:ascii="Times New Roman" w:hAnsi="Times New Roman" w:cs="Times New Roman"/>
          <w:sz w:val="28"/>
          <w:szCs w:val="28"/>
          <w:lang w:val="uk-UA"/>
        </w:rPr>
        <w:t>умісно</w:t>
      </w:r>
      <w:r w:rsidR="008E297D" w:rsidRPr="00B47E55">
        <w:rPr>
          <w:rFonts w:ascii="Times New Roman" w:hAnsi="Times New Roman" w:cs="Times New Roman"/>
          <w:sz w:val="28"/>
          <w:szCs w:val="28"/>
          <w:lang w:val="uk-UA"/>
        </w:rPr>
        <w:t xml:space="preserve"> </w:t>
      </w:r>
      <w:r w:rsidR="00841FB4" w:rsidRPr="00B47E55">
        <w:rPr>
          <w:rFonts w:ascii="Times New Roman" w:hAnsi="Times New Roman" w:cs="Times New Roman"/>
          <w:sz w:val="28"/>
          <w:szCs w:val="28"/>
          <w:lang w:val="uk-UA"/>
        </w:rPr>
        <w:t>зі спеціалістами здійснювати предпологовий нагляд за ВІЛ-інфікованими жінками та організація профілактики вертикальної трансмісії ВІЛ – 9,4 балів.</w:t>
      </w:r>
    </w:p>
    <w:p w:rsidR="00841FB4" w:rsidRPr="00B47E55" w:rsidRDefault="00841FB4" w:rsidP="00D63249">
      <w:pPr>
        <w:keepNext/>
        <w:tabs>
          <w:tab w:val="left" w:pos="1080"/>
        </w:tabs>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Запропонована модель в цілому оцінена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експертами в 9,6 балів із 10 можливих.</w:t>
      </w:r>
    </w:p>
    <w:p w:rsidR="00841FB4" w:rsidRPr="00B47E55" w:rsidRDefault="00841FB4" w:rsidP="00D63249">
      <w:pPr>
        <w:keepNext/>
        <w:spacing w:after="0" w:line="360" w:lineRule="auto"/>
        <w:rPr>
          <w:rFonts w:ascii="Times New Roman" w:hAnsi="Times New Roman" w:cs="Times New Roman"/>
          <w:sz w:val="28"/>
          <w:szCs w:val="28"/>
          <w:lang w:val="uk-UA"/>
        </w:rPr>
      </w:pPr>
    </w:p>
    <w:p w:rsidR="00841FB4" w:rsidRPr="00B47E55" w:rsidRDefault="00730F2B" w:rsidP="00D63249">
      <w:pPr>
        <w:pStyle w:val="a9"/>
        <w:keepNext/>
        <w:spacing w:after="0" w:line="360" w:lineRule="auto"/>
        <w:ind w:firstLine="708"/>
        <w:jc w:val="both"/>
        <w:rPr>
          <w:b/>
          <w:sz w:val="28"/>
          <w:szCs w:val="28"/>
          <w:lang w:val="uk-UA"/>
        </w:rPr>
      </w:pPr>
      <w:r w:rsidRPr="00B47E55">
        <w:rPr>
          <w:b/>
          <w:sz w:val="28"/>
          <w:szCs w:val="28"/>
          <w:lang w:val="uk-UA" w:eastAsia="en-US"/>
        </w:rPr>
        <w:t xml:space="preserve">7.8. </w:t>
      </w:r>
      <w:r w:rsidR="00841FB4" w:rsidRPr="00B47E55">
        <w:rPr>
          <w:b/>
          <w:sz w:val="28"/>
          <w:szCs w:val="28"/>
          <w:lang w:val="uk-UA" w:eastAsia="en-US"/>
        </w:rPr>
        <w:t xml:space="preserve"> Висновки за розділом</w:t>
      </w:r>
    </w:p>
    <w:p w:rsidR="00841FB4" w:rsidRPr="00B47E55" w:rsidRDefault="00841FB4" w:rsidP="00D63249">
      <w:pPr>
        <w:keepNext/>
        <w:spacing w:after="0" w:line="360" w:lineRule="auto"/>
        <w:ind w:firstLine="709"/>
        <w:jc w:val="both"/>
        <w:rPr>
          <w:rFonts w:ascii="Times New Roman" w:hAnsi="Times New Roman" w:cs="Times New Roman"/>
          <w:sz w:val="28"/>
          <w:szCs w:val="28"/>
          <w:lang w:val="uk-UA"/>
        </w:rPr>
      </w:pPr>
      <w:r w:rsidRPr="00B47E55">
        <w:rPr>
          <w:rFonts w:ascii="Times New Roman" w:eastAsia="SimSun" w:hAnsi="Times New Roman" w:cs="Times New Roman"/>
          <w:sz w:val="28"/>
          <w:szCs w:val="28"/>
          <w:lang w:val="uk-UA"/>
        </w:rPr>
        <w:t>Отримані в ході комплексного дослідження дані стали підставою для</w:t>
      </w:r>
      <w:r w:rsidR="008E297D" w:rsidRPr="00B47E55">
        <w:rPr>
          <w:rFonts w:ascii="Times New Roman" w:eastAsia="SimSun" w:hAnsi="Times New Roman" w:cs="Times New Roman"/>
          <w:sz w:val="28"/>
          <w:szCs w:val="28"/>
          <w:lang w:val="uk-UA"/>
        </w:rPr>
        <w:t xml:space="preserve"> </w:t>
      </w:r>
      <w:r w:rsidRPr="00B47E55">
        <w:rPr>
          <w:rFonts w:ascii="Times New Roman" w:eastAsia="SimSun" w:hAnsi="Times New Roman" w:cs="Times New Roman"/>
          <w:sz w:val="28"/>
          <w:szCs w:val="28"/>
          <w:lang w:val="uk-UA"/>
        </w:rPr>
        <w:t xml:space="preserve">обґрунтування </w:t>
      </w:r>
      <w:r w:rsidRPr="00B47E55">
        <w:rPr>
          <w:rFonts w:ascii="Times New Roman" w:hAnsi="Times New Roman" w:cs="Times New Roman"/>
          <w:sz w:val="28"/>
          <w:szCs w:val="28"/>
          <w:lang w:val="uk-UA"/>
        </w:rPr>
        <w:t>оптимізації системи медичної допомоги з ВІЛ/СНІД з її інтеграцією на первинний рівень надання медичної допомоги.</w:t>
      </w:r>
    </w:p>
    <w:p w:rsidR="00841FB4" w:rsidRPr="00B47E55" w:rsidRDefault="00841FB4" w:rsidP="00D63249">
      <w:pPr>
        <w:pStyle w:val="a9"/>
        <w:keepNext/>
        <w:spacing w:after="0" w:line="360" w:lineRule="auto"/>
        <w:ind w:firstLine="708"/>
        <w:jc w:val="both"/>
        <w:rPr>
          <w:b/>
          <w:sz w:val="28"/>
          <w:szCs w:val="28"/>
          <w:lang w:val="uk-UA"/>
        </w:rPr>
      </w:pPr>
      <w:r w:rsidRPr="00B47E55">
        <w:rPr>
          <w:sz w:val="28"/>
          <w:szCs w:val="28"/>
          <w:lang w:val="uk-UA"/>
        </w:rPr>
        <w:t>Метою запропонованих заходів є попередження ВІЛ-інфікування через прийняття населенням безпечної поведінки. При цьому центральним елементом в даному розділі діяльності сімейних лікарів є сім’я.</w:t>
      </w:r>
    </w:p>
    <w:p w:rsidR="00841FB4" w:rsidRPr="00B47E55" w:rsidRDefault="00296BAB" w:rsidP="00D63249">
      <w:pPr>
        <w:pStyle w:val="a9"/>
        <w:keepNext/>
        <w:spacing w:after="0" w:line="360" w:lineRule="auto"/>
        <w:ind w:firstLine="708"/>
        <w:jc w:val="both"/>
        <w:rPr>
          <w:color w:val="000000"/>
          <w:sz w:val="28"/>
          <w:szCs w:val="28"/>
          <w:lang w:val="uk-UA"/>
        </w:rPr>
      </w:pPr>
      <w:r w:rsidRPr="00B47E55">
        <w:rPr>
          <w:color w:val="000000"/>
          <w:sz w:val="28"/>
          <w:szCs w:val="28"/>
          <w:lang w:val="uk-UA"/>
        </w:rPr>
        <w:t>Д</w:t>
      </w:r>
      <w:r w:rsidR="00841FB4" w:rsidRPr="00B47E55">
        <w:rPr>
          <w:color w:val="000000"/>
          <w:sz w:val="28"/>
          <w:szCs w:val="28"/>
          <w:lang w:val="uk-UA"/>
        </w:rPr>
        <w:t>о функцій лікаря загальної практики-сімейного лікаря з надання медичної допомоги з ВІЛ/СНІДу запропоновано включити:</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lastRenderedPageBreak/>
        <w:t>Інформаційно-просвітницьку роботу з питань ВІЛ-інфекції/СНІДу на рівні громади;</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Інформаційно-просвітницьку роботу з питань ВІЛ-інфекції/СНІДу на рівні сімей;</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Індивідуальну інформаційно-просвітницьку роботу з питань ВІЛ-інфекції/СНІДу;</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Добровільне</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передтестове консультування;</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Формування прихильності населення до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отримання медичної допомоги сумісно з ЛЖВ;</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Направлення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дітей, народжених ВІЛ-інфікованими жінками, у віці 18-ть місяців життя до спеціалізованих ЗОЗ для встановлення ВІЛ-статусу;</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Надання загальномедичної допомоги ЛЖВ;</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Удосконалення існуючої</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нормативно-правової бази з питань інтеграції медичної допомоги з ВІЛ/СНІДу на первинний рівень;</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Скерування пацієнтів з позитивними ШТ для проведення серологічного дослідження до спеціалізованих ЗОЗ;</w:t>
      </w:r>
    </w:p>
    <w:p w:rsidR="00841FB4" w:rsidRPr="00B47E55" w:rsidRDefault="00841FB4" w:rsidP="00D63249">
      <w:pPr>
        <w:pStyle w:val="af1"/>
        <w:keepNext/>
        <w:numPr>
          <w:ilvl w:val="0"/>
          <w:numId w:val="28"/>
        </w:numPr>
        <w:tabs>
          <w:tab w:val="left" w:pos="1080"/>
        </w:tabs>
        <w:spacing w:after="0" w:line="360" w:lineRule="auto"/>
        <w:ind w:left="0" w:firstLine="708"/>
        <w:jc w:val="both"/>
        <w:rPr>
          <w:rFonts w:ascii="Times New Roman" w:hAnsi="Times New Roman" w:cs="Times New Roman"/>
          <w:i/>
          <w:sz w:val="28"/>
          <w:szCs w:val="28"/>
          <w:lang w:val="uk-UA"/>
        </w:rPr>
      </w:pPr>
      <w:r w:rsidRPr="00B47E55">
        <w:rPr>
          <w:rFonts w:ascii="Times New Roman" w:hAnsi="Times New Roman" w:cs="Times New Roman"/>
          <w:sz w:val="28"/>
          <w:szCs w:val="28"/>
          <w:lang w:val="uk-UA"/>
        </w:rPr>
        <w:t>Затвердження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програм підготовки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спеціалістів з питань ВІЛ/СНІДу на до- та післядипломному рівні.</w:t>
      </w:r>
    </w:p>
    <w:p w:rsidR="00841FB4" w:rsidRPr="00B47E55" w:rsidRDefault="00841FB4" w:rsidP="00D63249">
      <w:pPr>
        <w:keepNext/>
        <w:spacing w:after="0" w:line="360" w:lineRule="auto"/>
        <w:ind w:firstLine="720"/>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Ключовою ідеєю в досягненні поставленої мети стало послідовне рішення пріоритетної проблеми підвищення ефективності профілактичної діяльності щодо зменшення</w:t>
      </w:r>
      <w:r w:rsidR="008D6BB8"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темпів розповсюдження епідемії ВІЛ/СНІД в Україні та підвищення доступності та якості медичної допомоги ВІЛ-інфікованим та хворим на СНІД при залученні до даного процесу лікарів загальної практики-сімейних лікарів (ЛЗП-СЛ) шляхом підвищення рівня їх інформування за даною проблемою.</w:t>
      </w:r>
    </w:p>
    <w:p w:rsidR="00F916B3" w:rsidRPr="00B47E55" w:rsidRDefault="00F916B3" w:rsidP="00D63249">
      <w:pPr>
        <w:pStyle w:val="af1"/>
        <w:keepNext/>
        <w:spacing w:after="0"/>
        <w:ind w:left="708"/>
        <w:jc w:val="both"/>
        <w:rPr>
          <w:rFonts w:ascii="Times New Roman" w:hAnsi="Times New Roman" w:cs="Times New Roman"/>
          <w:b/>
          <w:sz w:val="28"/>
          <w:szCs w:val="28"/>
          <w:lang w:val="uk-UA"/>
        </w:rPr>
      </w:pPr>
    </w:p>
    <w:p w:rsidR="00841FB4" w:rsidRPr="00B47E55" w:rsidRDefault="00C16A7C" w:rsidP="00D63249">
      <w:pPr>
        <w:pStyle w:val="af1"/>
        <w:keepNext/>
        <w:spacing w:after="0"/>
        <w:ind w:left="708"/>
        <w:jc w:val="both"/>
        <w:rPr>
          <w:rFonts w:ascii="Times New Roman" w:hAnsi="Times New Roman" w:cs="Times New Roman"/>
          <w:b/>
          <w:sz w:val="28"/>
          <w:szCs w:val="28"/>
          <w:lang w:val="uk-UA"/>
        </w:rPr>
      </w:pPr>
      <w:r w:rsidRPr="00B47E55">
        <w:rPr>
          <w:rFonts w:ascii="Times New Roman" w:hAnsi="Times New Roman" w:cs="Times New Roman"/>
          <w:b/>
          <w:sz w:val="28"/>
          <w:szCs w:val="28"/>
          <w:lang w:val="uk-UA"/>
        </w:rPr>
        <w:t>Список особистих друкованих робіт за темою розділу:</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Крисько М.О. Модель інтеграції медичної допомоги з ВІЛ/СНІД на первинний рівень</w:t>
      </w:r>
      <w:r w:rsidRPr="00B47E55">
        <w:rPr>
          <w:rFonts w:ascii="Times New Roman" w:hAnsi="Times New Roman" w:cs="Times New Roman"/>
          <w:spacing w:val="-4"/>
          <w:sz w:val="28"/>
          <w:szCs w:val="28"/>
          <w:lang w:val="uk-UA" w:eastAsia="uk-UA"/>
        </w:rPr>
        <w:t>/ М. О. Крисько</w:t>
      </w:r>
      <w:r w:rsidRPr="00B47E55">
        <w:rPr>
          <w:rFonts w:ascii="Times New Roman" w:hAnsi="Times New Roman" w:cs="Times New Roman"/>
          <w:sz w:val="28"/>
          <w:szCs w:val="28"/>
          <w:lang w:val="uk-UA"/>
        </w:rPr>
        <w:t>// Східноєвропейський журнал громадського здоров’я - 2012.- № 2-3 – С. 188-190</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Крисько М.А., Левенец Н.Г. Інформаційне забезпечення та комунікації на первинному рівні медичної допомоги з ВІЛ/СНІДу// Український журнал телемедицини та медичної телематики. 2013. Том 11. № 2 – С. 184- 189.</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Крисько М.О.Результати</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комплексної експертної оцінки з питань інтеграції медичної допомоги з ВІЛ\СНІДу на</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первинний рівень</w:t>
      </w:r>
      <w:r w:rsidRPr="00B47E55">
        <w:rPr>
          <w:rFonts w:ascii="Times New Roman" w:hAnsi="Times New Roman" w:cs="Times New Roman"/>
          <w:spacing w:val="-4"/>
          <w:sz w:val="28"/>
          <w:szCs w:val="28"/>
          <w:lang w:val="uk-UA" w:eastAsia="uk-UA"/>
        </w:rPr>
        <w:t>/ М. О. Крисько</w:t>
      </w:r>
      <w:r w:rsidRPr="00B47E55">
        <w:rPr>
          <w:rFonts w:ascii="Times New Roman" w:hAnsi="Times New Roman" w:cs="Times New Roman"/>
          <w:bCs/>
          <w:sz w:val="28"/>
          <w:szCs w:val="28"/>
          <w:lang w:val="uk-UA"/>
        </w:rPr>
        <w:t xml:space="preserve">// </w:t>
      </w:r>
      <w:r w:rsidRPr="00B47E55">
        <w:rPr>
          <w:rFonts w:ascii="Times New Roman" w:hAnsi="Times New Roman" w:cs="Times New Roman"/>
          <w:sz w:val="28"/>
          <w:szCs w:val="28"/>
          <w:lang w:val="uk-UA"/>
        </w:rPr>
        <w:t>Україна. Здоров’я нації. – 2015. – № 4. -</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Ринда Ф.П., Крисько М.О., Левенец Н.Г., Григоренко А.А. Формування здорового способу життя// Міжгалузева комплексна програма “Здоров’я нації”. 2002–2011 [монографія].</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ДУ “Український інститут стратегічних досліджень МОЗ України”; за ред. Р.О.Моісеєнко, Г. О. Слабкого. – К., 2012. –</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 153-164</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Слабкий Г.А., </w:t>
      </w:r>
      <w:r w:rsidRPr="00B47E55">
        <w:rPr>
          <w:rFonts w:ascii="Times New Roman" w:hAnsi="Times New Roman" w:cs="Times New Roman"/>
          <w:b/>
          <w:sz w:val="28"/>
          <w:szCs w:val="28"/>
          <w:lang w:val="uk-UA"/>
        </w:rPr>
        <w:t>Крисько М.А.,</w:t>
      </w:r>
      <w:r w:rsidRPr="00B47E55">
        <w:rPr>
          <w:rFonts w:ascii="Times New Roman" w:hAnsi="Times New Roman" w:cs="Times New Roman"/>
          <w:sz w:val="28"/>
          <w:szCs w:val="28"/>
          <w:lang w:val="uk-UA"/>
        </w:rPr>
        <w:t xml:space="preserve"> Знаменская М.А., Левенец Н.Г. Модель интеграции службы ВИЧ/СПИД и ИППП</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на первичный уровень оказания медицинской помощи</w:t>
      </w:r>
      <w:r w:rsidR="008D6BB8"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/YI съезд дерматовенерологов и косметологов республики Узбекистан, посвященный 80-летию образования республиканского специализированного научно-практического научного центра дерматологии и венерологии, 23-24 ноября 2012 года// Сборник научных статей. г.Тошкент, 2012 – С.173-174</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Інформаційна стратегія щодо протидії епідемії ВІЛ/СНІД / </w:t>
      </w:r>
      <w:r w:rsidRPr="00B47E55">
        <w:rPr>
          <w:rFonts w:ascii="Times New Roman" w:hAnsi="Times New Roman" w:cs="Times New Roman"/>
          <w:sz w:val="28"/>
          <w:szCs w:val="28"/>
          <w:lang w:val="uk-UA"/>
        </w:rPr>
        <w:br/>
      </w:r>
      <w:r w:rsidRPr="00B47E55">
        <w:rPr>
          <w:rFonts w:ascii="Times New Roman" w:hAnsi="Times New Roman" w:cs="Times New Roman"/>
          <w:spacing w:val="4"/>
          <w:sz w:val="28"/>
          <w:szCs w:val="28"/>
          <w:lang w:val="uk-UA"/>
        </w:rPr>
        <w:t xml:space="preserve">Г. О. Слабкий, О. В. Юрченко, І. А. Плотніков, </w:t>
      </w:r>
      <w:r w:rsidRPr="00B47E55">
        <w:rPr>
          <w:rFonts w:ascii="Times New Roman" w:hAnsi="Times New Roman" w:cs="Times New Roman"/>
          <w:b/>
          <w:spacing w:val="4"/>
          <w:sz w:val="28"/>
          <w:szCs w:val="28"/>
          <w:lang w:val="uk-UA"/>
        </w:rPr>
        <w:t>М. О. Крисько</w:t>
      </w:r>
      <w:r w:rsidRPr="00B47E55">
        <w:rPr>
          <w:rFonts w:ascii="Times New Roman" w:hAnsi="Times New Roman" w:cs="Times New Roman"/>
          <w:spacing w:val="4"/>
          <w:sz w:val="28"/>
          <w:szCs w:val="28"/>
          <w:lang w:val="uk-UA"/>
        </w:rPr>
        <w:t xml:space="preserve"> // Актуальні питання</w:t>
      </w:r>
      <w:r w:rsidRPr="00B47E55">
        <w:rPr>
          <w:rFonts w:ascii="Times New Roman" w:hAnsi="Times New Roman" w:cs="Times New Roman"/>
          <w:sz w:val="28"/>
          <w:szCs w:val="28"/>
          <w:lang w:val="uk-UA"/>
        </w:rPr>
        <w:t xml:space="preserve"> формування здорового способу життя та використання оздоровчих технологій : матеріали наук.-практ. Конф., м. Херсон, 26–27 травня 2011 р. : тези доп. – Херсон, 2011. – С. 125–127</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Слабкий Г.О., </w:t>
      </w:r>
      <w:r w:rsidRPr="00B47E55">
        <w:rPr>
          <w:rFonts w:ascii="Times New Roman" w:hAnsi="Times New Roman" w:cs="Times New Roman"/>
          <w:b/>
          <w:sz w:val="28"/>
          <w:szCs w:val="28"/>
          <w:lang w:val="uk-UA"/>
        </w:rPr>
        <w:t>Крисько М.О</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Удосконалення медичної допомоги з</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ВІЛ/СНІД в умовах пріоритетного розвитку сімейної медицини// Міжнародний медичний конгрес «Впровадження сучасних досягнень медичної науки в практику охорони здоров’я України». Київ. 25-27 вересня 2012 року.</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 6</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lastRenderedPageBreak/>
        <w:t>Слабкий Г.О., Крисько М.О., Знаменська М.А., Левенець Н.Г. Профілактика розповсюдження епідемії ВІЛ-інфекції на первинному рівні// Матеріали XIY</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конгресу Світової федерації українських лікарських товариств.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4-6 жовтня 2012 року. м. Донецьк.-</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 С.44</w:t>
      </w:r>
    </w:p>
    <w:p w:rsidR="00C16A7C" w:rsidRPr="00B47E55" w:rsidRDefault="00C16A7C" w:rsidP="00D63249">
      <w:pPr>
        <w:pStyle w:val="af1"/>
        <w:keepNext/>
        <w:spacing w:after="0" w:line="360" w:lineRule="auto"/>
        <w:ind w:left="0"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Тарасова Т.І., Слабкий Г.О., Крисько М.О., Шпак Г.В. Досвід підготовки працівників вищої школи до викладання проблем профілактики передачі ВІЛ/СНІД від матері до дитини// «Старіння та </w:t>
      </w:r>
      <w:r w:rsidR="006F7027" w:rsidRPr="00B47E55">
        <w:rPr>
          <w:rFonts w:ascii="Times New Roman" w:hAnsi="Times New Roman" w:cs="Times New Roman"/>
          <w:sz w:val="28"/>
          <w:szCs w:val="28"/>
          <w:lang w:val="uk-UA"/>
        </w:rPr>
        <w:t>здоровʼя</w:t>
      </w:r>
      <w:r w:rsidRPr="00B47E55">
        <w:rPr>
          <w:rFonts w:ascii="Times New Roman" w:hAnsi="Times New Roman" w:cs="Times New Roman"/>
          <w:sz w:val="28"/>
          <w:szCs w:val="28"/>
          <w:lang w:val="uk-UA"/>
        </w:rPr>
        <w:t>»: Міжнар. Наук.-практ. Конф., присвячена Всесвітньому дню здоров’я 2012 р., м. Київ, 2012 р. – К., 2012. – С. 262.</w:t>
      </w:r>
    </w:p>
    <w:p w:rsidR="00C16A7C" w:rsidRPr="00B47E55" w:rsidRDefault="00C16A7C"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Методологія оцінки ефективності профілактичних медичних засобів в діяльності сімейного лікаря. Березовська Є.О.,</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Бурдим Ю.В.,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Гончарова Г.М., Денисенко М.В.,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 xml:space="preserve">Кондратюк Н.Ю., Коваленко О.О., Кризина Н.П., </w:t>
      </w:r>
      <w:r w:rsidRPr="00B47E55">
        <w:rPr>
          <w:rFonts w:ascii="Times New Roman" w:hAnsi="Times New Roman" w:cs="Times New Roman"/>
          <w:b/>
          <w:sz w:val="28"/>
          <w:szCs w:val="28"/>
          <w:lang w:val="uk-UA"/>
        </w:rPr>
        <w:t>Крисько М.О.,</w:t>
      </w:r>
      <w:r w:rsidRPr="00B47E55">
        <w:rPr>
          <w:rFonts w:ascii="Times New Roman" w:hAnsi="Times New Roman" w:cs="Times New Roman"/>
          <w:sz w:val="28"/>
          <w:szCs w:val="28"/>
          <w:lang w:val="uk-UA"/>
        </w:rPr>
        <w:t xml:space="preserve"> Лихотоп Р.Й.,</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Семенюк О.В.,</w:t>
      </w:r>
      <w:r w:rsidR="008E297D" w:rsidRPr="00B47E55">
        <w:rPr>
          <w:rFonts w:ascii="Times New Roman" w:hAnsi="Times New Roman" w:cs="Times New Roman"/>
          <w:sz w:val="28"/>
          <w:szCs w:val="28"/>
          <w:lang w:val="uk-UA"/>
        </w:rPr>
        <w:t xml:space="preserve"> </w:t>
      </w:r>
      <w:r w:rsidRPr="00B47E55">
        <w:rPr>
          <w:rFonts w:ascii="Times New Roman" w:hAnsi="Times New Roman" w:cs="Times New Roman"/>
          <w:sz w:val="28"/>
          <w:szCs w:val="28"/>
          <w:lang w:val="uk-UA"/>
        </w:rPr>
        <w:t>Слабкий В.Г., Шимків О.Д., Ященко Ю.Б [метод. реком.]-К., 2011. – 40 с.</w:t>
      </w:r>
    </w:p>
    <w:p w:rsidR="00C16A7C" w:rsidRPr="00B47E55" w:rsidRDefault="00C16A7C" w:rsidP="00D63249">
      <w:pPr>
        <w:keepNext/>
        <w:spacing w:after="0" w:line="360" w:lineRule="auto"/>
        <w:ind w:firstLine="708"/>
        <w:contextualSpacing/>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Слабкий Г.О., Лобас В.М., Знаменська М.А., Юрченко О.В. Крисько М.О. Інтеграція медичної допомоги з ВІЛ/СНІД на первинний рівень. // Методичні рекомендації / МОЗ України, Донецький національний медичний університет ім. М. Горького.- м. Київ, 2013.</w:t>
      </w:r>
    </w:p>
    <w:p w:rsidR="00C16A7C" w:rsidRPr="00B47E55" w:rsidRDefault="00C16A7C"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Методологія оцінки ефективності профілактичних засобів в діяльності сімейного лікаря / Г. О.Слабкий, Ю. Б. Ященко, Н. П. Кризина [</w:t>
      </w:r>
      <w:r w:rsidRPr="00B47E55">
        <w:rPr>
          <w:rFonts w:ascii="Times New Roman" w:hAnsi="Times New Roman" w:cs="Times New Roman"/>
          <w:i/>
          <w:sz w:val="28"/>
          <w:szCs w:val="28"/>
          <w:lang w:val="uk-UA"/>
        </w:rPr>
        <w:t xml:space="preserve">Н.Ю. Кондратюк, В.Г. Слабкий, О.І. Антонішин, </w:t>
      </w:r>
      <w:r w:rsidRPr="00B47E55">
        <w:rPr>
          <w:rFonts w:ascii="Times New Roman" w:hAnsi="Times New Roman" w:cs="Times New Roman"/>
          <w:b/>
          <w:i/>
          <w:sz w:val="28"/>
          <w:szCs w:val="28"/>
          <w:lang w:val="uk-UA"/>
        </w:rPr>
        <w:t xml:space="preserve">М.О. Крисько, </w:t>
      </w:r>
      <w:r w:rsidRPr="00B47E55">
        <w:rPr>
          <w:rFonts w:ascii="Times New Roman" w:hAnsi="Times New Roman" w:cs="Times New Roman"/>
          <w:i/>
          <w:sz w:val="28"/>
          <w:szCs w:val="28"/>
          <w:lang w:val="uk-UA"/>
        </w:rPr>
        <w:t>Ю.В. Бурдим</w:t>
      </w:r>
      <w:r w:rsidRPr="00B47E55">
        <w:rPr>
          <w:rFonts w:ascii="Times New Roman" w:hAnsi="Times New Roman" w:cs="Times New Roman"/>
          <w:sz w:val="28"/>
          <w:szCs w:val="28"/>
          <w:lang w:val="uk-UA"/>
        </w:rPr>
        <w:t>] // Реєстр галузевих нововведень. – Вип. 34-35. – 2011.</w:t>
      </w:r>
    </w:p>
    <w:p w:rsidR="00C16A7C" w:rsidRDefault="00C16A7C" w:rsidP="00D63249">
      <w:pPr>
        <w:keepNext/>
        <w:spacing w:after="0" w:line="360" w:lineRule="auto"/>
        <w:ind w:firstLine="708"/>
        <w:jc w:val="both"/>
        <w:rPr>
          <w:rFonts w:ascii="Times New Roman" w:hAnsi="Times New Roman" w:cs="Times New Roman"/>
          <w:sz w:val="28"/>
          <w:szCs w:val="28"/>
          <w:lang w:val="uk-UA"/>
        </w:rPr>
      </w:pPr>
      <w:r w:rsidRPr="00B47E55">
        <w:rPr>
          <w:rFonts w:ascii="Times New Roman" w:hAnsi="Times New Roman" w:cs="Times New Roman"/>
          <w:sz w:val="28"/>
          <w:szCs w:val="28"/>
          <w:lang w:val="uk-UA"/>
        </w:rPr>
        <w:t xml:space="preserve"> Модель інтеграції медичної допомоги з ВІЛ/СНІД на первинний рівень медичної допомоги// Перелік наукової (науково-технічної) продукції, призначеної для впровадження досягнень медичної науки у сферу охорони здоров’я. Випуск1, Том 1. Київ, 2015. – №346/1/14</w:t>
      </w:r>
    </w:p>
    <w:p w:rsidR="00F24DD3" w:rsidRDefault="00F24DD3" w:rsidP="00D63249">
      <w:pPr>
        <w:keepNext/>
        <w:spacing w:after="0" w:line="360" w:lineRule="auto"/>
        <w:ind w:firstLine="708"/>
        <w:jc w:val="both"/>
        <w:rPr>
          <w:rFonts w:ascii="Times New Roman" w:hAnsi="Times New Roman" w:cs="Times New Roman"/>
          <w:sz w:val="28"/>
          <w:szCs w:val="28"/>
          <w:lang w:val="uk-UA"/>
        </w:rPr>
      </w:pPr>
    </w:p>
    <w:p w:rsidR="00F24DD3" w:rsidRDefault="00F24DD3" w:rsidP="00D63249">
      <w:pPr>
        <w:keepNext/>
        <w:spacing w:after="0" w:line="360" w:lineRule="auto"/>
        <w:ind w:firstLine="708"/>
        <w:jc w:val="both"/>
        <w:rPr>
          <w:rFonts w:ascii="Times New Roman" w:hAnsi="Times New Roman" w:cs="Times New Roman"/>
          <w:sz w:val="28"/>
          <w:szCs w:val="28"/>
          <w:lang w:val="uk-UA"/>
        </w:rPr>
      </w:pPr>
    </w:p>
    <w:p w:rsidR="00F24DD3" w:rsidRDefault="00F24DD3" w:rsidP="00D63249">
      <w:pPr>
        <w:keepNext/>
        <w:spacing w:after="0" w:line="360" w:lineRule="auto"/>
        <w:ind w:firstLine="708"/>
        <w:jc w:val="both"/>
        <w:rPr>
          <w:rFonts w:ascii="Times New Roman" w:hAnsi="Times New Roman" w:cs="Times New Roman"/>
          <w:sz w:val="28"/>
          <w:szCs w:val="28"/>
          <w:lang w:val="uk-UA"/>
        </w:rPr>
      </w:pPr>
    </w:p>
    <w:p w:rsidR="00F24DD3" w:rsidRDefault="00F24DD3" w:rsidP="00D63249">
      <w:pPr>
        <w:keepNext/>
        <w:spacing w:line="360" w:lineRule="auto"/>
        <w:jc w:val="center"/>
        <w:rPr>
          <w:rFonts w:ascii="Times New Roman" w:hAnsi="Times New Roman" w:cs="Times New Roman"/>
          <w:b/>
          <w:sz w:val="28"/>
          <w:szCs w:val="28"/>
          <w:lang w:val="uk-UA"/>
        </w:rPr>
      </w:pPr>
      <w:r w:rsidRPr="004D351F">
        <w:rPr>
          <w:rFonts w:ascii="Times New Roman" w:hAnsi="Times New Roman" w:cs="Times New Roman"/>
          <w:b/>
          <w:sz w:val="28"/>
          <w:szCs w:val="28"/>
          <w:lang w:val="uk-UA"/>
        </w:rPr>
        <w:lastRenderedPageBreak/>
        <w:t>ВИСНОВКИ</w:t>
      </w:r>
    </w:p>
    <w:p w:rsidR="008B5FF0" w:rsidRDefault="008B5FF0" w:rsidP="00D63249">
      <w:pPr>
        <w:keepNext/>
        <w:spacing w:after="0" w:line="360" w:lineRule="auto"/>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ab/>
        <w:t>Комплексним соціально-гігієнічним дослідженням вирішено актуальну науково-прикладну задачу – обґрунтовано та розроблено функціонально-організаційну модель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ВІЛ-інфікованим та хворим на СНІД на первинному рівні надання медичної допомоги, ключовою ідеєю якої є послідовне вирішення пріоритетної задачі з підвищення ефективності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заходів протидії розвитку епідемії ВІЛ-інфекції при підвищенні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доступності та якості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медичної допомоги з ВІЛ/СНІДу. </w:t>
      </w:r>
    </w:p>
    <w:p w:rsidR="008B5FF0" w:rsidRDefault="008B5FF0" w:rsidP="00D63249">
      <w:pPr>
        <w:pStyle w:val="af1"/>
        <w:keepNext/>
        <w:numPr>
          <w:ilvl w:val="0"/>
          <w:numId w:val="39"/>
        </w:numPr>
        <w:tabs>
          <w:tab w:val="left" w:pos="1080"/>
        </w:tabs>
        <w:spacing w:after="0"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Показано, що показник оціночної кількості ВІЛ-інфікованих осіб в Україні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за останні п’ять років (2010-2014 рр.) залишився практично не змінним</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і склав</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233457 осіб, при цьому</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темп приросту захворюваності на СНІД за роками дослідження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хвильоподібну характеристику і за роки дослідження склав 10,1% ( 22,9 на 100 тис. населення) з найбільшими показниками приросту</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 Одеській (131,5%), Кіровоградській (78,7%), Миколаївській (61,9%) областях.</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Щорічний показник</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смертності населення унаслідок ВІЛ/СНІДу,</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при тенденції до зниження, має недостовірні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коливання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 межах 7,8- 8,6 на 100 тис. населення з достовірною</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різницею в розрізі регіонів (35,25 разів) від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0,8 в Закарпатській до 28,2 в Дніпропетровській області. Вивчення структури узагальнених показників</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місця смерті </w:t>
      </w:r>
      <w:r>
        <w:rPr>
          <w:rFonts w:ascii="Times New Roman" w:hAnsi="Times New Roman" w:cs="Times New Roman"/>
          <w:sz w:val="28"/>
          <w:szCs w:val="28"/>
          <w:lang w:val="uk-UA"/>
        </w:rPr>
        <w:t xml:space="preserve">людей, що живуть з ВІЛ </w:t>
      </w:r>
      <w:r w:rsidRPr="00CA5BB7">
        <w:rPr>
          <w:rFonts w:ascii="Times New Roman" w:hAnsi="Times New Roman" w:cs="Times New Roman"/>
          <w:sz w:val="28"/>
          <w:szCs w:val="28"/>
          <w:lang w:val="uk-UA"/>
        </w:rPr>
        <w:t xml:space="preserve"> показало, що 57,68%</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помирає в закладах охорони здоров</w:t>
      </w:r>
      <w:r w:rsidRPr="00CA5BB7">
        <w:rPr>
          <w:rFonts w:ascii="Times New Roman" w:hAnsi="Times New Roman" w:cs="Times New Roman"/>
          <w:sz w:val="28"/>
          <w:szCs w:val="28"/>
        </w:rPr>
        <w:t>’</w:t>
      </w:r>
      <w:r w:rsidRPr="00CA5BB7">
        <w:rPr>
          <w:rFonts w:ascii="Times New Roman" w:hAnsi="Times New Roman" w:cs="Times New Roman"/>
          <w:sz w:val="28"/>
          <w:szCs w:val="28"/>
          <w:lang w:val="uk-UA"/>
        </w:rPr>
        <w:t>я, 32,11% - вдома, 2,41%- в місцях позбавлення волі, 1,32% – на вулиці, 6,48% - в інших місцях.</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 xml:space="preserve">Спеціалізована медична допомога </w:t>
      </w:r>
      <w:r>
        <w:rPr>
          <w:rFonts w:ascii="Times New Roman" w:hAnsi="Times New Roman" w:cs="Times New Roman"/>
          <w:sz w:val="28"/>
          <w:szCs w:val="28"/>
          <w:lang w:val="uk-UA"/>
        </w:rPr>
        <w:t xml:space="preserve">людям, що живуть з ВІЛ </w:t>
      </w:r>
      <w:r w:rsidRPr="00CA5BB7">
        <w:rPr>
          <w:rFonts w:ascii="Times New Roman" w:hAnsi="Times New Roman" w:cs="Times New Roman"/>
          <w:sz w:val="28"/>
          <w:szCs w:val="28"/>
          <w:lang w:val="uk-UA"/>
        </w:rPr>
        <w:t>надається мережею</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спеціалізованих Центрів, які розташовані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 обласних центрах</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та великих містах з</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високим рівнем поширення ВІЛ-інфекції, що</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для осіб</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 віддалених районів</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унеможливлює отримання медичної допомоги. В 2015 році охоплення </w:t>
      </w:r>
      <w:r>
        <w:rPr>
          <w:rFonts w:ascii="Times New Roman" w:hAnsi="Times New Roman" w:cs="Times New Roman"/>
          <w:sz w:val="28"/>
          <w:szCs w:val="28"/>
          <w:lang w:val="uk-UA"/>
        </w:rPr>
        <w:t xml:space="preserve">антиретровірусною терапією </w:t>
      </w:r>
      <w:r w:rsidRPr="00CA5BB7">
        <w:rPr>
          <w:rFonts w:ascii="Times New Roman" w:hAnsi="Times New Roman" w:cs="Times New Roman"/>
          <w:sz w:val="28"/>
          <w:szCs w:val="28"/>
          <w:lang w:val="uk-UA"/>
        </w:rPr>
        <w:t>склало 48% від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загальної диспансерної групи та 81%</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із числа інфікованих</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ін’єкційним шляхом. Частка активної диспансерної групи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склала 77,9%.</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Високий рівень централізації </w:t>
      </w:r>
      <w:r w:rsidRPr="00CA5BB7">
        <w:rPr>
          <w:rFonts w:ascii="Times New Roman" w:hAnsi="Times New Roman" w:cs="Times New Roman"/>
          <w:sz w:val="28"/>
          <w:szCs w:val="28"/>
          <w:lang w:val="uk-UA"/>
        </w:rPr>
        <w:lastRenderedPageBreak/>
        <w:t>медичної допомоги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призводить до</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випадіння до 25% ВІЛ-позитивних осіб з-під нагляду</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системи охорони здоров’я на етапі скерування до спеціалізованих закладів. В 2015 році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проводилася децентралізація медичної допомоги </w:t>
      </w:r>
      <w:r>
        <w:rPr>
          <w:rFonts w:ascii="Times New Roman" w:hAnsi="Times New Roman" w:cs="Times New Roman"/>
          <w:sz w:val="28"/>
          <w:szCs w:val="28"/>
          <w:lang w:val="uk-UA"/>
        </w:rPr>
        <w:t>людям, що живуть з ВІЛ</w:t>
      </w:r>
      <w:r w:rsidRPr="00CA5BB7">
        <w:rPr>
          <w:rFonts w:ascii="Times New Roman" w:hAnsi="Times New Roman" w:cs="Times New Roman"/>
          <w:sz w:val="28"/>
          <w:szCs w:val="28"/>
          <w:lang w:val="uk-UA"/>
        </w:rPr>
        <w:t xml:space="preserve"> шляхом створення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177 сайтів </w:t>
      </w:r>
      <w:r>
        <w:rPr>
          <w:rFonts w:ascii="Times New Roman" w:hAnsi="Times New Roman" w:cs="Times New Roman"/>
          <w:sz w:val="28"/>
          <w:szCs w:val="28"/>
          <w:lang w:val="uk-UA"/>
        </w:rPr>
        <w:t>антиретровірусної терапії</w:t>
      </w:r>
      <w:r w:rsidRPr="00CA5BB7">
        <w:rPr>
          <w:rFonts w:ascii="Times New Roman" w:hAnsi="Times New Roman" w:cs="Times New Roman"/>
          <w:sz w:val="28"/>
          <w:szCs w:val="28"/>
          <w:lang w:val="uk-UA"/>
        </w:rPr>
        <w:t xml:space="preserve"> в кабінетах «Довіра» та 20 сайтів АРТ в інших ЗОЗ.</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В ході реформування системи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надання медичної допомоги в Україні пріоритетного розвитку набула первинна медико-санітарна допомога на засадах сімейної медицини з її юридичним</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розмежуванням з вторинним рівнем та охопленням 76,9% населення (91,2% сільського та 70,5% міського) з розвитком мережі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амбулаторій загальної практики/сімейної медицини, кількість яких</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склала 5656 при забезпеченості 3,06 на 10 тис. сільського та 0,98 – міського населення. Середнє навантаження на одну штатну посаду ЛЗП/СЛ в сільській місцевості становить 1539 осіб, а в містах – 1417,2 осіб. При цьому 88,6±1,6%</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із опитаних </w:t>
      </w:r>
      <w:r>
        <w:rPr>
          <w:rFonts w:ascii="Times New Roman" w:hAnsi="Times New Roman" w:cs="Times New Roman"/>
          <w:sz w:val="28"/>
          <w:szCs w:val="28"/>
          <w:lang w:val="uk-UA"/>
        </w:rPr>
        <w:t>лікарів загальної практики-сімейних лікарів</w:t>
      </w:r>
      <w:r w:rsidRPr="00CA5BB7">
        <w:rPr>
          <w:rFonts w:ascii="Times New Roman" w:hAnsi="Times New Roman" w:cs="Times New Roman"/>
          <w:sz w:val="28"/>
          <w:szCs w:val="28"/>
          <w:lang w:val="uk-UA"/>
        </w:rPr>
        <w:t xml:space="preserve"> готові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проводити роботу з профілактики розповсюдження ВІЛ-інфекції та здійснювати психологічну підтримку ВІЛ-інфікованих та членів їх сімей, 78,8±2,1% надавати медичну</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допомогу </w:t>
      </w:r>
      <w:r>
        <w:rPr>
          <w:rFonts w:ascii="Times New Roman" w:hAnsi="Times New Roman" w:cs="Times New Roman"/>
          <w:sz w:val="28"/>
          <w:szCs w:val="28"/>
          <w:lang w:val="uk-UA"/>
        </w:rPr>
        <w:t>людям, що живуть з ВІЛ</w:t>
      </w:r>
      <w:r w:rsidRPr="00CA5BB7">
        <w:rPr>
          <w:rFonts w:ascii="Times New Roman" w:hAnsi="Times New Roman" w:cs="Times New Roman"/>
          <w:sz w:val="28"/>
          <w:szCs w:val="28"/>
          <w:lang w:val="uk-UA"/>
        </w:rPr>
        <w:t xml:space="preserve"> при наявності інформації про</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ВІЛ-інфікованих (96,9±0,9%), доплаті у відповідності до законодавства (99,3±0,4%),</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проходженні тематичного удосконалення (91,4±1,4%).</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Медико-соціологічним дослідженням встановлено недостатній рівень обізнаності як міського, так і сільського населення щодо шляхів передачі ВІЛ-інфекції, високий рівень впевненості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щодо неможливості особистого ВІЛ-інфікування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та високий рівень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стигми до ВІЛ-інфікованих. При цьому рівень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підтримки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інтеграції медичної допомоги з ВІЛ/СНІДу в систему первинної медичної допомоги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підтримало 68,4±2,3% міських чоловіків та 61,1±2,4% жінок і 73,6±2,2% сільських чоловіків та 79,1±2,0% жінок. Всі респонденти підтримують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просвітницьку роботу з питань ВІЛ/СНІДУ на рівні громади, сім’ї</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та в амбулаторії. Найбільше чоловіки </w:t>
      </w:r>
      <w:r w:rsidRPr="00CA5BB7">
        <w:rPr>
          <w:rFonts w:ascii="Times New Roman" w:hAnsi="Times New Roman" w:cs="Times New Roman"/>
          <w:sz w:val="28"/>
          <w:szCs w:val="28"/>
          <w:lang w:val="uk-UA"/>
        </w:rPr>
        <w:lastRenderedPageBreak/>
        <w:t>підтримують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організацію та контроль за АРТ (89,7±1,5%), диспансерний нагляд за хворими на СНІД,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проведення тестування та</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надання медичної допомоги вдома хворим на СНІД в термінальній стадії (88,5±1,6%). Жінки найбільше підтримують організацію та контроль за </w:t>
      </w:r>
      <w:r>
        <w:rPr>
          <w:rFonts w:ascii="Times New Roman" w:hAnsi="Times New Roman" w:cs="Times New Roman"/>
          <w:sz w:val="28"/>
          <w:szCs w:val="28"/>
          <w:lang w:val="uk-UA"/>
        </w:rPr>
        <w:t>антиретровірусною терапією</w:t>
      </w:r>
      <w:r w:rsidRPr="00CA5BB7">
        <w:rPr>
          <w:rFonts w:ascii="Times New Roman" w:hAnsi="Times New Roman" w:cs="Times New Roman"/>
          <w:sz w:val="28"/>
          <w:szCs w:val="28"/>
          <w:lang w:val="uk-UA"/>
        </w:rPr>
        <w:t xml:space="preserve"> (90,7±1,5%), диспансерний нагляд за ВІЛ-інфікованими та</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тестування (87,6±1,7%), проведення передтестового консультування (86,7±1,7%).</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Результати дослідження вказують, що</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підтримують інтеграцію медичної допомоги на з ВІЛ/СНІДу в систему первинної медичної допомоги 63,8±2,4% ВІЛ-інфікованих чоловіків та 66,1±2,4% жінок. Чоловіки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найбільше підтримали інтеграцію в систему ПМСД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передтестового консультування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та диспансерний нагляд за хворими на СНІД (74,5±2,2%), а жінки надання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вдома</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хворим на СНІД в термінальній стадії та диспансерний нагляд за хворими на СНІД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(92,0±1,4%).</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Підтримало інтеграцію медичної допомоги з ВІЛ/СНІДу в систему первинної медичної допомоги із числа організаторів</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охорони здоров’я, що працюють в сільській місцевості: чоловіків – 61,1±2,3 %, жінок – 60,6 ± 2,3 %; що працюють в містах: чоловіків – 78,2±2,2%, жінок – 81,8±1,9 %.</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Експертним шляхом встановлено</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перелік компонентів медичної допомоги з ВІЛ/СНІДу на первинному рівні: інформаційно-просвітницька робота (100%), добровільне перед- та</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післятестове консультування,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скринінг-тестування швидкими тестами,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скерування пацієнтів з позитивними </w:t>
      </w:r>
      <w:r>
        <w:rPr>
          <w:rFonts w:ascii="Times New Roman" w:hAnsi="Times New Roman" w:cs="Times New Roman"/>
          <w:sz w:val="28"/>
          <w:szCs w:val="28"/>
          <w:lang w:val="uk-UA"/>
        </w:rPr>
        <w:t>швидкими тестами</w:t>
      </w:r>
      <w:r w:rsidRPr="00CA5BB7">
        <w:rPr>
          <w:rFonts w:ascii="Times New Roman" w:hAnsi="Times New Roman" w:cs="Times New Roman"/>
          <w:sz w:val="28"/>
          <w:szCs w:val="28"/>
          <w:lang w:val="uk-UA"/>
        </w:rPr>
        <w:t xml:space="preserve"> до спеціалізованих ЗОЗ (92,0±1,4%), диспансерний нагляд за </w:t>
      </w:r>
      <w:r>
        <w:rPr>
          <w:rFonts w:ascii="Times New Roman" w:hAnsi="Times New Roman" w:cs="Times New Roman"/>
          <w:sz w:val="28"/>
          <w:szCs w:val="28"/>
          <w:lang w:val="uk-UA"/>
        </w:rPr>
        <w:t>людьми, що живуть з ВІЛ</w:t>
      </w:r>
      <w:r w:rsidRPr="00CA5B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надання паліативної допомоги хворим на СНІД в термінальній стадії (88,0±1,6%),</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лікування ЛЖВ препаратами АРТ першого ряду (84,0±1,8%); умови та механізми інтеграції: наявність нормативно-правової бази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(100%), формування прихильності населення до отримання медичної допомоги спільно з ЛЖВ (96,0±1,0%), централізоване забезпечення засобами медичного призначення (92,0±1,4%), достатній рівень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знань у </w:t>
      </w:r>
      <w:r w:rsidRPr="00CA5BB7">
        <w:rPr>
          <w:rFonts w:ascii="Times New Roman" w:hAnsi="Times New Roman" w:cs="Times New Roman"/>
          <w:sz w:val="28"/>
          <w:szCs w:val="28"/>
          <w:lang w:val="uk-UA"/>
        </w:rPr>
        <w:lastRenderedPageBreak/>
        <w:t>ЛЗП/СЛ, використання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єдиного керівництва з надання медичної допомоги (88,0±1,6%), координація діяльності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спеціалізованих ЗОЗ та ПМСД (84,0±1,8%); ризики: низький рівень професійної готовності медичних працівників ПМСД (76,0±2,1%), низький рівень довіри </w:t>
      </w:r>
      <w:r>
        <w:rPr>
          <w:rFonts w:ascii="Times New Roman" w:hAnsi="Times New Roman" w:cs="Times New Roman"/>
          <w:sz w:val="28"/>
          <w:szCs w:val="28"/>
          <w:lang w:val="uk-UA"/>
        </w:rPr>
        <w:t>людей, що живуть з ВІЛ</w:t>
      </w:r>
      <w:r w:rsidRPr="00CA5BB7">
        <w:rPr>
          <w:rFonts w:ascii="Times New Roman" w:hAnsi="Times New Roman" w:cs="Times New Roman"/>
          <w:sz w:val="28"/>
          <w:szCs w:val="28"/>
          <w:lang w:val="uk-UA"/>
        </w:rPr>
        <w:t xml:space="preserve"> до медичних працівників ПМСД (60,0±2,4%),</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відсутність мотивації працівників ПМСД (52,0± 2,5%) та переваги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на первинному рівні: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підвищення рівня фізичної доступності </w:t>
      </w:r>
      <w:r>
        <w:rPr>
          <w:rFonts w:ascii="Times New Roman" w:hAnsi="Times New Roman" w:cs="Times New Roman"/>
          <w:sz w:val="28"/>
          <w:szCs w:val="28"/>
          <w:lang w:val="uk-UA"/>
        </w:rPr>
        <w:t>людей, що живуть з ВІЛ до</w:t>
      </w:r>
      <w:r w:rsidRPr="00CA5BB7">
        <w:rPr>
          <w:rFonts w:ascii="Times New Roman" w:hAnsi="Times New Roman" w:cs="Times New Roman"/>
          <w:sz w:val="28"/>
          <w:szCs w:val="28"/>
          <w:lang w:val="uk-UA"/>
        </w:rPr>
        <w:t xml:space="preserve"> медичної допомоги (92,0±1,5%), підвищення ефективності протидії розвитку епідемії ВІЛ-інфекції (88,0±1,6%), зменшення дискримінації </w:t>
      </w:r>
      <w:r>
        <w:rPr>
          <w:rFonts w:ascii="Times New Roman" w:hAnsi="Times New Roman" w:cs="Times New Roman"/>
          <w:sz w:val="28"/>
          <w:szCs w:val="28"/>
          <w:lang w:val="uk-UA"/>
        </w:rPr>
        <w:t>людей, що живуть з ВІЛ</w:t>
      </w:r>
      <w:r w:rsidRPr="00CA5BB7">
        <w:rPr>
          <w:rFonts w:ascii="Times New Roman" w:hAnsi="Times New Roman" w:cs="Times New Roman"/>
          <w:sz w:val="28"/>
          <w:szCs w:val="28"/>
          <w:lang w:val="uk-UA"/>
        </w:rPr>
        <w:t xml:space="preserve"> (72,0±2,2%).</w:t>
      </w:r>
    </w:p>
    <w:p w:rsidR="008B5FF0" w:rsidRDefault="008B5FF0" w:rsidP="00D63249">
      <w:pPr>
        <w:pStyle w:val="af1"/>
        <w:keepNext/>
        <w:numPr>
          <w:ilvl w:val="0"/>
          <w:numId w:val="39"/>
        </w:numPr>
        <w:tabs>
          <w:tab w:val="left" w:pos="1080"/>
        </w:tabs>
        <w:spacing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Отримані результати засвідчили необхідність формування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функціонально-організаційної моделі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з ВІЛ-інфікованим та хворим на СНІД на первинному рівні надання медичної допомоги з розподілом</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в залежності від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категорії населення -</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загальне населення, ВІЛ-інфіковані особи, хворі на СНІД, хворі на СНІД в термінальній стадії - з розробкою</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алгоритму її впровадження при визначенні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етапів та рівнів впровадження з розробкою індикаторів структури, процесу та результату ефективності надання медичної допомоги на первинному рівні. Ключовою ідеєю запропонованих перетворень є послідовне вирішення пріоритетної задачі з підвищення ефективності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заходів протидії розвитку епідемії ВІЛ-інфекції при підвищенні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доступності та якості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медичної допомоги з ВІЛ/СНІДу.</w:t>
      </w:r>
    </w:p>
    <w:p w:rsidR="008B5FF0" w:rsidRDefault="008B5FF0" w:rsidP="00D63249">
      <w:pPr>
        <w:pStyle w:val="af1"/>
        <w:keepNext/>
        <w:numPr>
          <w:ilvl w:val="0"/>
          <w:numId w:val="39"/>
        </w:numPr>
        <w:tabs>
          <w:tab w:val="left" w:pos="1080"/>
        </w:tabs>
        <w:spacing w:after="0"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t xml:space="preserve">Запропоновано методичні підходи з підготовки медичних працівників </w:t>
      </w:r>
      <w:r>
        <w:rPr>
          <w:rFonts w:ascii="Times New Roman" w:hAnsi="Times New Roman" w:cs="Times New Roman"/>
          <w:sz w:val="28"/>
          <w:szCs w:val="28"/>
          <w:lang w:val="uk-UA"/>
        </w:rPr>
        <w:t xml:space="preserve">первинної медико-санітарної допомоги </w:t>
      </w:r>
      <w:r w:rsidRPr="00CA5BB7">
        <w:rPr>
          <w:rFonts w:ascii="Times New Roman" w:hAnsi="Times New Roman" w:cs="Times New Roman"/>
          <w:sz w:val="28"/>
          <w:szCs w:val="28"/>
          <w:lang w:val="uk-UA"/>
        </w:rPr>
        <w:t>до надання медичної допомоги з ВІЛ/СНІДу: короткострокова - шляхом підготовки національних та регіональних тренерів і охоплення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тренінгами всіх працюючих ЛЗП/СЛ та сімейних медичних сестер,</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системна - шляхом внесення змін до програм підготовки ЛЗП/СЛ і сімейних медичних сестер на перед- та післядипломному рівнях 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відповідної підготовки викладачів.</w:t>
      </w:r>
    </w:p>
    <w:p w:rsidR="008B5FF0" w:rsidRDefault="008B5FF0" w:rsidP="00D63249">
      <w:pPr>
        <w:pStyle w:val="af1"/>
        <w:keepNext/>
        <w:numPr>
          <w:ilvl w:val="0"/>
          <w:numId w:val="39"/>
        </w:numPr>
        <w:tabs>
          <w:tab w:val="left" w:pos="1080"/>
        </w:tabs>
        <w:spacing w:after="0" w:line="360" w:lineRule="auto"/>
        <w:ind w:left="0" w:firstLine="720"/>
        <w:jc w:val="both"/>
        <w:rPr>
          <w:rFonts w:ascii="Times New Roman" w:hAnsi="Times New Roman" w:cs="Times New Roman"/>
          <w:sz w:val="28"/>
          <w:szCs w:val="28"/>
          <w:lang w:val="uk-UA"/>
        </w:rPr>
      </w:pPr>
      <w:r w:rsidRPr="00CA5BB7">
        <w:rPr>
          <w:rFonts w:ascii="Times New Roman" w:hAnsi="Times New Roman" w:cs="Times New Roman"/>
          <w:sz w:val="28"/>
          <w:szCs w:val="28"/>
          <w:lang w:val="uk-UA"/>
        </w:rPr>
        <w:lastRenderedPageBreak/>
        <w:t>Відповідність запропонованої функціонально-організаційної моделі медичної допомоги ВІЛ-інфікованим та хворим на СНІД на первинному рівні надання медичної допомоги рекомендаціям ВООЗ з децентралізації медичних послуг з ВІЛ/СНІДу та національній стратегії реформування системи медичної допомоги населенню при позитивній оцінці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експертами (9,6 балів з 10 можливих) дозволяють</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рекомендувати її для впровадження</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в систему охорони здоров’я України.</w:t>
      </w:r>
    </w:p>
    <w:p w:rsidR="008B5FF0" w:rsidRPr="00D63249" w:rsidRDefault="008B5FF0" w:rsidP="00D63249">
      <w:pPr>
        <w:keepNext/>
        <w:tabs>
          <w:tab w:val="left" w:pos="0"/>
          <w:tab w:val="left" w:pos="2268"/>
          <w:tab w:val="left" w:pos="2410"/>
          <w:tab w:val="left" w:pos="3544"/>
          <w:tab w:val="left" w:pos="6521"/>
        </w:tabs>
        <w:autoSpaceDE w:val="0"/>
        <w:autoSpaceDN w:val="0"/>
        <w:adjustRightInd w:val="0"/>
        <w:spacing w:after="0" w:line="360" w:lineRule="auto"/>
        <w:ind w:firstLine="567"/>
        <w:jc w:val="both"/>
        <w:rPr>
          <w:rFonts w:ascii="Times New Roman" w:hAnsi="Times New Roman" w:cs="Times New Roman"/>
          <w:b/>
          <w:sz w:val="28"/>
          <w:szCs w:val="28"/>
          <w:lang w:val="uk-UA"/>
        </w:rPr>
      </w:pPr>
    </w:p>
    <w:p w:rsidR="008B5FF0" w:rsidRDefault="008B5FF0" w:rsidP="00D63249">
      <w:pPr>
        <w:keepNext/>
        <w:tabs>
          <w:tab w:val="left" w:pos="0"/>
          <w:tab w:val="left" w:pos="2268"/>
          <w:tab w:val="left" w:pos="2410"/>
          <w:tab w:val="left" w:pos="3544"/>
          <w:tab w:val="left" w:pos="6521"/>
        </w:tabs>
        <w:autoSpaceDE w:val="0"/>
        <w:autoSpaceDN w:val="0"/>
        <w:adjustRightInd w:val="0"/>
        <w:spacing w:after="0" w:line="360" w:lineRule="auto"/>
        <w:ind w:firstLine="567"/>
        <w:jc w:val="both"/>
        <w:rPr>
          <w:rFonts w:ascii="Times New Roman" w:hAnsi="Times New Roman" w:cs="Times New Roman"/>
          <w:b/>
          <w:sz w:val="28"/>
          <w:szCs w:val="28"/>
          <w:lang w:val="uk-UA"/>
        </w:rPr>
      </w:pPr>
      <w:r w:rsidRPr="00CA5BB7">
        <w:rPr>
          <w:rFonts w:ascii="Times New Roman" w:hAnsi="Times New Roman" w:cs="Times New Roman"/>
          <w:b/>
          <w:sz w:val="28"/>
          <w:szCs w:val="28"/>
          <w:lang w:val="uk-UA"/>
        </w:rPr>
        <w:t xml:space="preserve">Рекомендації по використанню результатів дослідження. </w:t>
      </w:r>
    </w:p>
    <w:p w:rsidR="008B5FF0" w:rsidRDefault="008B5FF0" w:rsidP="00D63249">
      <w:pPr>
        <w:keepNext/>
        <w:spacing w:after="0" w:line="360" w:lineRule="auto"/>
        <w:ind w:firstLine="567"/>
        <w:jc w:val="both"/>
        <w:rPr>
          <w:rFonts w:ascii="Times New Roman" w:hAnsi="Times New Roman" w:cs="Times New Roman"/>
          <w:sz w:val="28"/>
          <w:lang w:val="uk-UA"/>
        </w:rPr>
      </w:pPr>
      <w:r w:rsidRPr="00CA5BB7">
        <w:rPr>
          <w:rFonts w:ascii="Times New Roman" w:hAnsi="Times New Roman" w:cs="Times New Roman"/>
          <w:sz w:val="28"/>
          <w:lang w:val="uk-UA"/>
        </w:rPr>
        <w:t>Отримані результати наукового дослідження дозволяють рекомендувати:</w:t>
      </w:r>
    </w:p>
    <w:p w:rsidR="008B5FF0" w:rsidRDefault="008B5FF0" w:rsidP="00D63249">
      <w:pPr>
        <w:keepNext/>
        <w:spacing w:after="0" w:line="360" w:lineRule="auto"/>
        <w:ind w:firstLine="567"/>
        <w:rPr>
          <w:rFonts w:ascii="Times New Roman" w:hAnsi="Times New Roman" w:cs="Times New Roman"/>
          <w:b/>
          <w:i/>
          <w:sz w:val="28"/>
          <w:lang w:val="uk-UA"/>
        </w:rPr>
      </w:pPr>
      <w:r w:rsidRPr="00CA5BB7">
        <w:rPr>
          <w:rFonts w:ascii="Times New Roman" w:hAnsi="Times New Roman" w:cs="Times New Roman"/>
          <w:b/>
          <w:i/>
          <w:sz w:val="28"/>
          <w:lang w:val="uk-UA"/>
        </w:rPr>
        <w:t>Міністерству охорони здоров’я України</w:t>
      </w:r>
    </w:p>
    <w:p w:rsidR="008B5FF0" w:rsidRDefault="008B5FF0" w:rsidP="00D63249">
      <w:pPr>
        <w:pStyle w:val="af1"/>
        <w:keepNext/>
        <w:numPr>
          <w:ilvl w:val="0"/>
          <w:numId w:val="12"/>
        </w:numPr>
        <w:spacing w:after="0" w:line="360" w:lineRule="auto"/>
        <w:ind w:left="0" w:firstLine="566"/>
        <w:jc w:val="both"/>
        <w:rPr>
          <w:rFonts w:ascii="Times New Roman" w:hAnsi="Times New Roman" w:cs="Times New Roman"/>
          <w:sz w:val="28"/>
          <w:lang w:val="uk-UA"/>
        </w:rPr>
      </w:pPr>
      <w:r w:rsidRPr="00CA5BB7">
        <w:rPr>
          <w:rFonts w:ascii="Times New Roman" w:hAnsi="Times New Roman" w:cs="Times New Roman"/>
          <w:sz w:val="28"/>
          <w:lang w:val="uk-UA"/>
        </w:rPr>
        <w:t>розробити нормативно-правові акти, щодо інформування</w:t>
      </w:r>
      <w:r>
        <w:rPr>
          <w:rFonts w:ascii="Times New Roman" w:hAnsi="Times New Roman" w:cs="Times New Roman"/>
          <w:sz w:val="28"/>
          <w:lang w:val="uk-UA"/>
        </w:rPr>
        <w:t xml:space="preserve"> </w:t>
      </w:r>
      <w:r w:rsidRPr="00CA5BB7">
        <w:rPr>
          <w:rFonts w:ascii="Times New Roman" w:hAnsi="Times New Roman" w:cs="Times New Roman"/>
          <w:sz w:val="28"/>
          <w:lang w:val="uk-UA"/>
        </w:rPr>
        <w:t>лікарів загальної практики-сімейних лікарів</w:t>
      </w:r>
      <w:r>
        <w:rPr>
          <w:rFonts w:ascii="Times New Roman" w:hAnsi="Times New Roman" w:cs="Times New Roman"/>
          <w:sz w:val="28"/>
          <w:lang w:val="uk-UA"/>
        </w:rPr>
        <w:t xml:space="preserve"> </w:t>
      </w:r>
      <w:r w:rsidRPr="00CA5BB7">
        <w:rPr>
          <w:rFonts w:ascii="Times New Roman" w:hAnsi="Times New Roman" w:cs="Times New Roman"/>
          <w:sz w:val="28"/>
          <w:lang w:val="uk-UA"/>
        </w:rPr>
        <w:t>про випадки ВІЛ-інфікування населення;</w:t>
      </w:r>
    </w:p>
    <w:p w:rsidR="008B5FF0" w:rsidRDefault="008B5FF0" w:rsidP="00D63249">
      <w:pPr>
        <w:pStyle w:val="af1"/>
        <w:keepNext/>
        <w:numPr>
          <w:ilvl w:val="0"/>
          <w:numId w:val="12"/>
        </w:numPr>
        <w:tabs>
          <w:tab w:val="left" w:pos="720"/>
        </w:tabs>
        <w:spacing w:after="0" w:line="360" w:lineRule="auto"/>
        <w:ind w:left="0" w:firstLine="566"/>
        <w:jc w:val="both"/>
        <w:rPr>
          <w:rFonts w:ascii="Times New Roman" w:hAnsi="Times New Roman" w:cs="Times New Roman"/>
          <w:i/>
          <w:sz w:val="28"/>
          <w:szCs w:val="28"/>
          <w:lang w:val="uk-UA"/>
        </w:rPr>
      </w:pPr>
      <w:r w:rsidRPr="00CA5BB7">
        <w:rPr>
          <w:rFonts w:ascii="Times New Roman" w:hAnsi="Times New Roman" w:cs="Times New Roman"/>
          <w:sz w:val="28"/>
          <w:szCs w:val="28"/>
          <w:lang w:val="uk-UA"/>
        </w:rPr>
        <w:t xml:space="preserve">затвердити програми підготовки </w:t>
      </w:r>
      <w:r>
        <w:rPr>
          <w:rFonts w:ascii="Times New Roman" w:hAnsi="Times New Roman" w:cs="Times New Roman"/>
          <w:sz w:val="28"/>
          <w:szCs w:val="28"/>
          <w:lang w:val="uk-UA"/>
        </w:rPr>
        <w:t>лікарів загальної практики-сімейних лікарів</w:t>
      </w:r>
      <w:r w:rsidRPr="00CA5BB7">
        <w:rPr>
          <w:rFonts w:ascii="Times New Roman" w:hAnsi="Times New Roman" w:cs="Times New Roman"/>
          <w:sz w:val="28"/>
          <w:szCs w:val="28"/>
          <w:lang w:val="uk-UA"/>
        </w:rPr>
        <w:t xml:space="preserve"> з питань ВІЛ/СНІДу на до- та післядипломному рівні;</w:t>
      </w:r>
    </w:p>
    <w:p w:rsidR="008B5FF0" w:rsidRDefault="008B5FF0" w:rsidP="00D63249">
      <w:pPr>
        <w:pStyle w:val="af1"/>
        <w:keepNext/>
        <w:numPr>
          <w:ilvl w:val="0"/>
          <w:numId w:val="12"/>
        </w:numPr>
        <w:tabs>
          <w:tab w:val="left" w:pos="720"/>
        </w:tabs>
        <w:spacing w:after="0" w:line="360" w:lineRule="auto"/>
        <w:ind w:left="0" w:firstLine="566"/>
        <w:jc w:val="both"/>
        <w:rPr>
          <w:rFonts w:ascii="Times New Roman" w:hAnsi="Times New Roman" w:cs="Times New Roman"/>
          <w:i/>
          <w:sz w:val="28"/>
          <w:szCs w:val="28"/>
          <w:lang w:val="uk-UA"/>
        </w:rPr>
      </w:pPr>
      <w:r w:rsidRPr="00CA5BB7">
        <w:rPr>
          <w:rFonts w:ascii="Times New Roman" w:hAnsi="Times New Roman" w:cs="Times New Roman"/>
          <w:sz w:val="28"/>
          <w:szCs w:val="28"/>
          <w:lang w:val="uk-UA"/>
        </w:rPr>
        <w:t>затвердити єдиний клінічний протокол з надання медичної допомоги ВІЛ-інфікованим та хворим на СНІД</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з визначенням видів та обсягів медичної допомоги за її рівнями</w:t>
      </w:r>
      <w:r>
        <w:rPr>
          <w:rFonts w:ascii="Times New Roman" w:hAnsi="Times New Roman" w:cs="Times New Roman"/>
          <w:sz w:val="28"/>
          <w:szCs w:val="28"/>
          <w:lang w:val="uk-UA"/>
        </w:rPr>
        <w:t>.</w:t>
      </w:r>
    </w:p>
    <w:p w:rsidR="008B5FF0" w:rsidRDefault="008B5FF0" w:rsidP="00D63249">
      <w:pPr>
        <w:keepNext/>
        <w:tabs>
          <w:tab w:val="left" w:pos="1080"/>
        </w:tabs>
        <w:spacing w:after="0" w:line="360" w:lineRule="auto"/>
        <w:ind w:firstLine="567"/>
        <w:jc w:val="both"/>
        <w:rPr>
          <w:rFonts w:ascii="Times New Roman" w:hAnsi="Times New Roman" w:cs="Times New Roman"/>
          <w:b/>
          <w:sz w:val="28"/>
          <w:lang w:val="uk-UA"/>
        </w:rPr>
      </w:pPr>
      <w:r w:rsidRPr="00CA5BB7">
        <w:rPr>
          <w:rFonts w:ascii="Times New Roman" w:hAnsi="Times New Roman" w:cs="Times New Roman"/>
          <w:b/>
          <w:i/>
          <w:sz w:val="28"/>
          <w:lang w:val="uk-UA"/>
        </w:rPr>
        <w:t>Обласним державним адміністраціям:</w:t>
      </w:r>
    </w:p>
    <w:p w:rsidR="008B5FF0" w:rsidRDefault="008B5FF0" w:rsidP="00D63249">
      <w:pPr>
        <w:keepNext/>
        <w:tabs>
          <w:tab w:val="left" w:pos="1080"/>
        </w:tabs>
        <w:spacing w:after="0" w:line="360" w:lineRule="auto"/>
        <w:ind w:firstLine="709"/>
        <w:jc w:val="both"/>
        <w:rPr>
          <w:rFonts w:ascii="Times New Roman" w:hAnsi="Times New Roman" w:cs="Times New Roman"/>
          <w:sz w:val="28"/>
          <w:lang w:val="uk-UA"/>
        </w:rPr>
      </w:pPr>
      <w:r w:rsidRPr="00CA5BB7">
        <w:rPr>
          <w:rFonts w:ascii="Times New Roman" w:hAnsi="Times New Roman" w:cs="Times New Roman"/>
          <w:sz w:val="28"/>
          <w:lang w:val="uk-UA"/>
        </w:rPr>
        <w:t xml:space="preserve">- в діяльність обласних координаційних рад включити питання </w:t>
      </w:r>
      <w:r w:rsidRPr="00CA5BB7">
        <w:rPr>
          <w:rFonts w:ascii="Times New Roman" w:hAnsi="Times New Roman" w:cs="Times New Roman"/>
          <w:sz w:val="28"/>
          <w:szCs w:val="28"/>
          <w:lang w:val="uk-UA"/>
        </w:rPr>
        <w:t>формування прихильності населення до отримання медичної допомоги сумісно з ЛЖВ та зниження стигми і дискримінації по відношенню до даної категорії населення</w:t>
      </w:r>
      <w:r w:rsidRPr="00CA5BB7">
        <w:rPr>
          <w:rFonts w:ascii="Times New Roman" w:hAnsi="Times New Roman" w:cs="Times New Roman"/>
          <w:sz w:val="28"/>
          <w:lang w:val="uk-UA"/>
        </w:rPr>
        <w:t>.</w:t>
      </w:r>
    </w:p>
    <w:p w:rsidR="008B5FF0" w:rsidRDefault="008B5FF0" w:rsidP="00D63249">
      <w:pPr>
        <w:keepNext/>
        <w:tabs>
          <w:tab w:val="left" w:pos="1080"/>
        </w:tabs>
        <w:spacing w:after="0" w:line="360" w:lineRule="auto"/>
        <w:ind w:firstLine="709"/>
        <w:jc w:val="both"/>
        <w:rPr>
          <w:rFonts w:ascii="Times New Roman" w:hAnsi="Times New Roman" w:cs="Times New Roman"/>
          <w:b/>
          <w:sz w:val="28"/>
          <w:lang w:val="uk-UA"/>
        </w:rPr>
      </w:pPr>
      <w:r w:rsidRPr="00CA5BB7">
        <w:rPr>
          <w:rFonts w:ascii="Times New Roman" w:hAnsi="Times New Roman" w:cs="Times New Roman"/>
          <w:b/>
          <w:i/>
          <w:sz w:val="28"/>
          <w:lang w:val="uk-UA"/>
        </w:rPr>
        <w:t>Департаментам охорони здоров’я обласних, Київської міської державних адміністрацій:</w:t>
      </w:r>
    </w:p>
    <w:p w:rsidR="008B5FF0" w:rsidRDefault="008B5FF0" w:rsidP="00D63249">
      <w:pPr>
        <w:keepNext/>
        <w:numPr>
          <w:ilvl w:val="0"/>
          <w:numId w:val="40"/>
        </w:numPr>
        <w:tabs>
          <w:tab w:val="clear" w:pos="1110"/>
          <w:tab w:val="num" w:pos="0"/>
        </w:tabs>
        <w:spacing w:after="0" w:line="360" w:lineRule="auto"/>
        <w:ind w:left="0" w:firstLine="567"/>
        <w:jc w:val="both"/>
        <w:rPr>
          <w:rFonts w:ascii="Times New Roman" w:hAnsi="Times New Roman" w:cs="Times New Roman"/>
          <w:sz w:val="28"/>
          <w:lang w:val="uk-UA"/>
        </w:rPr>
      </w:pPr>
      <w:r w:rsidRPr="00CA5BB7">
        <w:rPr>
          <w:rFonts w:ascii="Times New Roman" w:hAnsi="Times New Roman" w:cs="Times New Roman"/>
          <w:sz w:val="28"/>
          <w:szCs w:val="28"/>
          <w:lang w:val="uk-UA"/>
        </w:rPr>
        <w:lastRenderedPageBreak/>
        <w:t>відпрацювати регіональні</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професійного </w:t>
      </w:r>
      <w:r>
        <w:rPr>
          <w:rFonts w:ascii="Times New Roman" w:hAnsi="Times New Roman" w:cs="Times New Roman"/>
          <w:sz w:val="28"/>
          <w:szCs w:val="28"/>
          <w:lang w:val="uk-UA"/>
        </w:rPr>
        <w:t xml:space="preserve">зв’язку </w:t>
      </w:r>
      <w:r w:rsidRPr="00CA5BB7">
        <w:rPr>
          <w:rFonts w:ascii="Times New Roman" w:hAnsi="Times New Roman" w:cs="Times New Roman"/>
          <w:sz w:val="28"/>
          <w:szCs w:val="28"/>
          <w:lang w:val="uk-UA"/>
        </w:rPr>
        <w:t>систем первинної</w:t>
      </w:r>
      <w:r>
        <w:rPr>
          <w:rFonts w:ascii="Times New Roman" w:hAnsi="Times New Roman" w:cs="Times New Roman"/>
          <w:sz w:val="28"/>
          <w:szCs w:val="28"/>
          <w:lang w:val="uk-UA"/>
        </w:rPr>
        <w:t xml:space="preserve"> </w:t>
      </w:r>
      <w:r w:rsidRPr="00CA5BB7">
        <w:rPr>
          <w:rFonts w:ascii="Times New Roman" w:hAnsi="Times New Roman" w:cs="Times New Roman"/>
          <w:sz w:val="28"/>
          <w:szCs w:val="28"/>
          <w:lang w:val="uk-UA"/>
        </w:rPr>
        <w:t xml:space="preserve">та спеціалізованої медичної допомоги </w:t>
      </w:r>
      <w:r w:rsidRPr="00CA5BB7">
        <w:rPr>
          <w:rFonts w:ascii="Times New Roman" w:hAnsi="Times New Roman" w:cs="Times New Roman"/>
          <w:sz w:val="28"/>
          <w:lang w:val="uk-UA"/>
        </w:rPr>
        <w:t>ВІЛ-інфікованим та хворим на СНІД;</w:t>
      </w:r>
    </w:p>
    <w:p w:rsidR="008B5FF0" w:rsidRDefault="008B5FF0" w:rsidP="00D63249">
      <w:pPr>
        <w:keepNext/>
        <w:numPr>
          <w:ilvl w:val="0"/>
          <w:numId w:val="40"/>
        </w:numPr>
        <w:tabs>
          <w:tab w:val="clear" w:pos="1110"/>
          <w:tab w:val="num" w:pos="0"/>
        </w:tabs>
        <w:spacing w:after="0" w:line="360" w:lineRule="auto"/>
        <w:ind w:left="0" w:firstLine="567"/>
        <w:jc w:val="both"/>
        <w:rPr>
          <w:rFonts w:ascii="Times New Roman" w:hAnsi="Times New Roman" w:cs="Times New Roman"/>
          <w:sz w:val="28"/>
          <w:lang w:val="uk-UA"/>
        </w:rPr>
      </w:pPr>
      <w:r w:rsidRPr="00CA5BB7">
        <w:rPr>
          <w:rFonts w:ascii="Times New Roman" w:hAnsi="Times New Roman" w:cs="Times New Roman"/>
          <w:sz w:val="28"/>
          <w:lang w:val="uk-UA"/>
        </w:rPr>
        <w:t>створити обласні тренінгові центри з</w:t>
      </w:r>
      <w:r>
        <w:rPr>
          <w:rFonts w:ascii="Times New Roman" w:hAnsi="Times New Roman" w:cs="Times New Roman"/>
          <w:sz w:val="28"/>
          <w:lang w:val="uk-UA"/>
        </w:rPr>
        <w:t xml:space="preserve"> </w:t>
      </w:r>
      <w:r w:rsidRPr="00CA5BB7">
        <w:rPr>
          <w:rFonts w:ascii="Times New Roman" w:hAnsi="Times New Roman" w:cs="Times New Roman"/>
          <w:sz w:val="28"/>
          <w:lang w:val="uk-UA"/>
        </w:rPr>
        <w:t>підготовки ЛЗП-СЛ та сімейних медичних сестер до надання на первинному рівні медичної допомоги ВІЛ-інфікованим та хворим на СНІД;</w:t>
      </w:r>
    </w:p>
    <w:p w:rsidR="008B5FF0" w:rsidRDefault="008B5FF0" w:rsidP="00D63249">
      <w:pPr>
        <w:keepNext/>
        <w:numPr>
          <w:ilvl w:val="0"/>
          <w:numId w:val="40"/>
        </w:numPr>
        <w:tabs>
          <w:tab w:val="clear" w:pos="1110"/>
          <w:tab w:val="num" w:pos="0"/>
        </w:tabs>
        <w:spacing w:after="0" w:line="360" w:lineRule="auto"/>
        <w:ind w:left="0" w:firstLine="567"/>
        <w:jc w:val="both"/>
        <w:rPr>
          <w:rFonts w:ascii="Times New Roman" w:hAnsi="Times New Roman" w:cs="Times New Roman"/>
          <w:sz w:val="28"/>
          <w:lang w:val="uk-UA"/>
        </w:rPr>
      </w:pPr>
      <w:r w:rsidRPr="00CA5BB7">
        <w:rPr>
          <w:rFonts w:ascii="Times New Roman" w:hAnsi="Times New Roman" w:cs="Times New Roman"/>
          <w:sz w:val="28"/>
          <w:lang w:val="uk-UA"/>
        </w:rPr>
        <w:t xml:space="preserve"> забезпечити</w:t>
      </w:r>
      <w:r>
        <w:rPr>
          <w:rFonts w:ascii="Times New Roman" w:hAnsi="Times New Roman" w:cs="Times New Roman"/>
          <w:sz w:val="28"/>
          <w:lang w:val="uk-UA"/>
        </w:rPr>
        <w:t xml:space="preserve"> </w:t>
      </w:r>
      <w:r w:rsidRPr="00CA5BB7">
        <w:rPr>
          <w:rFonts w:ascii="Times New Roman" w:hAnsi="Times New Roman" w:cs="Times New Roman"/>
          <w:sz w:val="28"/>
          <w:lang w:val="uk-UA"/>
        </w:rPr>
        <w:t>сімейні амбулаторії швидкими тестами з діагностики ВІЛ-інфекції.</w:t>
      </w:r>
    </w:p>
    <w:p w:rsidR="00400CD7" w:rsidRDefault="00400CD7" w:rsidP="00D63249">
      <w:pPr>
        <w:keepNext/>
        <w:spacing w:after="0" w:line="360" w:lineRule="auto"/>
        <w:jc w:val="both"/>
        <w:rPr>
          <w:rFonts w:ascii="Times New Roman" w:hAnsi="Times New Roman" w:cs="Times New Roman"/>
          <w:sz w:val="28"/>
          <w:lang w:val="uk-UA"/>
        </w:rPr>
      </w:pPr>
    </w:p>
    <w:p w:rsidR="00400CD7" w:rsidRDefault="00400CD7" w:rsidP="00D63249">
      <w:pPr>
        <w:keepNext/>
        <w:spacing w:after="0" w:line="360" w:lineRule="auto"/>
        <w:ind w:firstLine="567"/>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  літератури</w:t>
      </w:r>
    </w:p>
    <w:p w:rsidR="00400CD7" w:rsidRPr="00D63249" w:rsidRDefault="00400CD7" w:rsidP="00D63249">
      <w:pPr>
        <w:keepNext/>
        <w:numPr>
          <w:ilvl w:val="0"/>
          <w:numId w:val="42"/>
        </w:numPr>
        <w:tabs>
          <w:tab w:val="left" w:pos="1080"/>
        </w:tabs>
        <w:spacing w:after="0" w:line="288" w:lineRule="auto"/>
        <w:ind w:left="0" w:firstLine="567"/>
        <w:jc w:val="both"/>
        <w:rPr>
          <w:rFonts w:ascii="Times New Roman" w:hAnsi="Times New Roman"/>
          <w:sz w:val="28"/>
          <w:szCs w:val="28"/>
        </w:rPr>
      </w:pPr>
      <w:r>
        <w:rPr>
          <w:rFonts w:ascii="Times New Roman" w:hAnsi="Times New Roman"/>
          <w:spacing w:val="-2"/>
          <w:sz w:val="28"/>
          <w:szCs w:val="28"/>
          <w:lang w:val="uk-UA"/>
        </w:rPr>
        <w:t xml:space="preserve">ВІЛ-інфекція в Україні: інформаційний бюлетень  №43. </w:t>
      </w:r>
      <w:r>
        <w:rPr>
          <w:rFonts w:ascii="Times New Roman" w:hAnsi="Times New Roman"/>
          <w:spacing w:val="-2"/>
          <w:sz w:val="28"/>
          <w:szCs w:val="28"/>
        </w:rPr>
        <w:t>–</w:t>
      </w:r>
      <w:r>
        <w:rPr>
          <w:rFonts w:ascii="Times New Roman" w:hAnsi="Times New Roman"/>
          <w:spacing w:val="-2"/>
          <w:sz w:val="28"/>
          <w:szCs w:val="28"/>
          <w:lang w:val="uk-UA"/>
        </w:rPr>
        <w:t xml:space="preserve"> К.: МОЗ України, </w:t>
      </w:r>
      <w:r>
        <w:rPr>
          <w:rFonts w:ascii="Times New Roman" w:hAnsi="Times New Roman"/>
          <w:sz w:val="28"/>
          <w:szCs w:val="28"/>
          <w:lang w:val="uk-UA"/>
        </w:rPr>
        <w:t>Укр. центр контролю за соціально небезпечними хворобами, – 2015.</w:t>
      </w:r>
      <w:r>
        <w:rPr>
          <w:rFonts w:ascii="Times New Roman" w:hAnsi="Times New Roman"/>
          <w:spacing w:val="-2"/>
          <w:sz w:val="28"/>
          <w:szCs w:val="28"/>
          <w:lang w:val="uk-UA"/>
        </w:rPr>
        <w:t xml:space="preserve"> – 109 с.</w:t>
      </w:r>
    </w:p>
    <w:p w:rsidR="00400CD7" w:rsidRDefault="00400CD7" w:rsidP="00D63249">
      <w:pPr>
        <w:pStyle w:val="af1"/>
        <w:keepNext/>
        <w:numPr>
          <w:ilvl w:val="0"/>
          <w:numId w:val="42"/>
        </w:numPr>
        <w:tabs>
          <w:tab w:val="left"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Доклад о глобальных ответных мерах на ВИЧ/СПИД / ВОЗ, ЮНИСЕФ, ЮНЭЙДС. 2012 </w:t>
      </w:r>
      <w:r>
        <w:rPr>
          <w:rFonts w:ascii="Times New Roman" w:hAnsi="Times New Roman" w:cs="Times New Roman"/>
          <w:spacing w:val="-4"/>
          <w:sz w:val="28"/>
          <w:szCs w:val="28"/>
        </w:rPr>
        <w:t xml:space="preserve">[Электронный ресурс].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Режим доступ</w:t>
      </w:r>
      <w:r>
        <w:rPr>
          <w:rFonts w:ascii="Times New Roman" w:hAnsi="Times New Roman" w:cs="Times New Roman"/>
          <w:spacing w:val="-4"/>
          <w:sz w:val="28"/>
          <w:szCs w:val="28"/>
          <w:lang w:val="uk-UA"/>
        </w:rPr>
        <w:t>а</w:t>
      </w:r>
      <w:r>
        <w:rPr>
          <w:rFonts w:ascii="Times New Roman" w:hAnsi="Times New Roman" w:cs="Times New Roman"/>
          <w:spacing w:val="-2"/>
          <w:sz w:val="28"/>
          <w:szCs w:val="28"/>
        </w:rPr>
        <w:t xml:space="preserve">: </w:t>
      </w:r>
      <w:r>
        <w:rPr>
          <w:rFonts w:ascii="Times New Roman" w:hAnsi="Times New Roman" w:cs="Times New Roman"/>
          <w:color w:val="0000FF"/>
          <w:spacing w:val="-2"/>
          <w:sz w:val="28"/>
          <w:szCs w:val="28"/>
          <w:u w:val="single"/>
        </w:rPr>
        <w:t>http://www.</w:t>
      </w:r>
      <w:r>
        <w:rPr>
          <w:rFonts w:ascii="Times New Roman" w:hAnsi="Times New Roman" w:cs="Times New Roman"/>
          <w:color w:val="0000FF"/>
          <w:spacing w:val="-2"/>
          <w:sz w:val="28"/>
          <w:szCs w:val="28"/>
          <w:u w:val="single"/>
          <w:lang w:val="uk-UA"/>
        </w:rPr>
        <w:t xml:space="preserve"> </w:t>
      </w:r>
      <w:r>
        <w:rPr>
          <w:rFonts w:ascii="Times New Roman" w:hAnsi="Times New Roman" w:cs="Times New Roman"/>
          <w:color w:val="0000FF"/>
          <w:spacing w:val="-2"/>
          <w:sz w:val="28"/>
          <w:szCs w:val="28"/>
          <w:u w:val="single"/>
        </w:rPr>
        <w:t>who.int/hiv/ru</w:t>
      </w:r>
      <w:r>
        <w:rPr>
          <w:rFonts w:ascii="Times New Roman" w:hAnsi="Times New Roman" w:cs="Times New Roman"/>
          <w:spacing w:val="-2"/>
          <w:sz w:val="28"/>
          <w:szCs w:val="28"/>
          <w:u w:val="single"/>
        </w:rPr>
        <w:t xml:space="preserve">. </w:t>
      </w:r>
      <w:r>
        <w:rPr>
          <w:rFonts w:ascii="Times New Roman" w:hAnsi="Times New Roman" w:cs="Times New Roman"/>
          <w:spacing w:val="-2"/>
          <w:sz w:val="28"/>
          <w:szCs w:val="28"/>
        </w:rPr>
        <w:t xml:space="preserve">– </w:t>
      </w:r>
      <w:r>
        <w:rPr>
          <w:rFonts w:ascii="Times New Roman" w:hAnsi="Times New Roman" w:cs="Times New Roman"/>
          <w:spacing w:val="-2"/>
          <w:sz w:val="28"/>
          <w:szCs w:val="28"/>
          <w:lang w:val="uk-UA"/>
        </w:rPr>
        <w:t>(</w:t>
      </w:r>
      <w:r>
        <w:rPr>
          <w:rFonts w:ascii="Times New Roman" w:hAnsi="Times New Roman" w:cs="Times New Roman"/>
          <w:spacing w:val="-2"/>
          <w:sz w:val="28"/>
          <w:szCs w:val="28"/>
        </w:rPr>
        <w:t>Назв</w:t>
      </w:r>
      <w:r>
        <w:rPr>
          <w:rFonts w:ascii="Times New Roman" w:hAnsi="Times New Roman" w:cs="Times New Roman"/>
          <w:spacing w:val="-2"/>
          <w:sz w:val="28"/>
          <w:szCs w:val="28"/>
          <w:lang w:val="uk-UA"/>
        </w:rPr>
        <w:t>ние с єкрана)</w:t>
      </w:r>
      <w:r>
        <w:rPr>
          <w:rFonts w:ascii="Times New Roman" w:hAnsi="Times New Roman" w:cs="Times New Roman"/>
          <w:spacing w:val="-2"/>
          <w:sz w:val="28"/>
          <w:szCs w:val="28"/>
        </w:rPr>
        <w:t>.</w:t>
      </w:r>
    </w:p>
    <w:p w:rsidR="00400CD7" w:rsidRDefault="00400CD7" w:rsidP="00D63249">
      <w:pPr>
        <w:pStyle w:val="af1"/>
        <w:keepNext/>
        <w:numPr>
          <w:ilvl w:val="0"/>
          <w:numId w:val="42"/>
        </w:numPr>
        <w:tabs>
          <w:tab w:val="left"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HIV/AIDS surveillance in </w:t>
      </w:r>
      <w:smartTag w:uri="urn:schemas-microsoft-com:office:smarttags" w:element="place">
        <w:r>
          <w:rPr>
            <w:rFonts w:ascii="Times New Roman" w:hAnsi="Times New Roman" w:cs="Times New Roman"/>
            <w:sz w:val="28"/>
            <w:szCs w:val="28"/>
            <w:lang w:val="en-US"/>
          </w:rPr>
          <w:t>Europe</w:t>
        </w:r>
      </w:smartTag>
      <w:r>
        <w:rPr>
          <w:rFonts w:ascii="Times New Roman" w:hAnsi="Times New Roman" w:cs="Times New Roman"/>
          <w:sz w:val="28"/>
          <w:szCs w:val="28"/>
          <w:lang w:val="en-US"/>
        </w:rPr>
        <w:t xml:space="preserve">. </w:t>
      </w:r>
      <w:r>
        <w:rPr>
          <w:rFonts w:ascii="Times New Roman" w:eastAsia="MetaPro-Book" w:hAnsi="Times New Roman" w:cs="Times New Roman"/>
          <w:sz w:val="28"/>
          <w:szCs w:val="28"/>
          <w:lang w:val="en-US"/>
        </w:rPr>
        <w:t xml:space="preserve">2011 / Surveillange report. </w:t>
      </w:r>
      <w:r>
        <w:rPr>
          <w:rFonts w:ascii="Times New Roman" w:eastAsia="MetaPro-Book" w:hAnsi="Times New Roman" w:cs="Times New Roman"/>
          <w:sz w:val="28"/>
          <w:szCs w:val="28"/>
          <w:lang w:val="en-US" w:eastAsia="uk-UA"/>
        </w:rPr>
        <w:t xml:space="preserve">World Health Organization. </w:t>
      </w:r>
      <w:r>
        <w:rPr>
          <w:rFonts w:ascii="Times New Roman" w:hAnsi="Times New Roman" w:cs="Times New Roman"/>
          <w:spacing w:val="-2"/>
          <w:sz w:val="28"/>
          <w:szCs w:val="28"/>
          <w:lang w:val="en-US"/>
        </w:rPr>
        <w:t>–</w:t>
      </w:r>
      <w:r>
        <w:rPr>
          <w:rFonts w:ascii="Times New Roman" w:hAnsi="Times New Roman" w:cs="Times New Roman"/>
          <w:spacing w:val="-2"/>
          <w:sz w:val="28"/>
          <w:szCs w:val="28"/>
          <w:lang w:val="uk-UA"/>
        </w:rPr>
        <w:t xml:space="preserve"> </w:t>
      </w:r>
      <w:r>
        <w:rPr>
          <w:rFonts w:ascii="Times New Roman" w:eastAsia="MetaPro-Book" w:hAnsi="Times New Roman" w:cs="Times New Roman"/>
          <w:sz w:val="28"/>
          <w:szCs w:val="28"/>
          <w:lang w:val="en-US" w:eastAsia="uk-UA"/>
        </w:rPr>
        <w:t>Copengagen</w:t>
      </w:r>
      <w:r>
        <w:rPr>
          <w:rFonts w:ascii="Times New Roman" w:eastAsia="MetaPro-Book" w:hAnsi="Times New Roman" w:cs="Times New Roman"/>
          <w:sz w:val="28"/>
          <w:szCs w:val="28"/>
          <w:lang w:val="uk-UA" w:eastAsia="uk-UA"/>
        </w:rPr>
        <w:t xml:space="preserve"> </w:t>
      </w:r>
      <w:r>
        <w:rPr>
          <w:rFonts w:ascii="Times New Roman" w:eastAsia="MetaPro-Book" w:hAnsi="Times New Roman" w:cs="Times New Roman"/>
          <w:sz w:val="28"/>
          <w:szCs w:val="28"/>
          <w:lang w:val="en-US" w:eastAsia="uk-UA"/>
        </w:rPr>
        <w:t xml:space="preserve">: WHO, 2011. </w:t>
      </w:r>
      <w:r>
        <w:rPr>
          <w:rFonts w:ascii="Times New Roman" w:hAnsi="Times New Roman" w:cs="Times New Roman"/>
          <w:spacing w:val="-2"/>
          <w:sz w:val="28"/>
          <w:szCs w:val="28"/>
          <w:lang w:val="en-US"/>
        </w:rPr>
        <w:t>–</w:t>
      </w:r>
      <w:r>
        <w:rPr>
          <w:rFonts w:ascii="Times New Roman" w:eastAsia="MetaPro-Book" w:hAnsi="Times New Roman" w:cs="Times New Roman"/>
          <w:sz w:val="28"/>
          <w:szCs w:val="28"/>
          <w:lang w:val="en-US" w:eastAsia="uk-UA"/>
        </w:rPr>
        <w:t xml:space="preserve"> 81 </w:t>
      </w:r>
      <w:r>
        <w:rPr>
          <w:rFonts w:ascii="Times New Roman" w:eastAsia="MetaPro-Book" w:hAnsi="Times New Roman" w:cs="Times New Roman"/>
          <w:sz w:val="28"/>
          <w:szCs w:val="28"/>
          <w:lang w:eastAsia="uk-UA"/>
        </w:rPr>
        <w:t>р</w:t>
      </w:r>
      <w:r>
        <w:rPr>
          <w:rFonts w:ascii="Times New Roman" w:eastAsia="MetaPro-Book" w:hAnsi="Times New Roman" w:cs="Times New Roman"/>
          <w:sz w:val="28"/>
          <w:szCs w:val="28"/>
          <w:lang w:val="en-US" w:eastAsia="uk-UA"/>
        </w:rPr>
        <w:t>.</w:t>
      </w:r>
    </w:p>
    <w:p w:rsidR="00400CD7" w:rsidRDefault="00400CD7" w:rsidP="00D63249">
      <w:pPr>
        <w:keepNext/>
        <w:numPr>
          <w:ilvl w:val="0"/>
          <w:numId w:val="42"/>
        </w:numPr>
        <w:tabs>
          <w:tab w:val="left"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iCs/>
          <w:color w:val="000000"/>
          <w:sz w:val="28"/>
          <w:szCs w:val="28"/>
        </w:rPr>
        <w:t>Прогресс, достигнутый в осуществлении Декларации о приверженности делу борьбы с ВИЧ/СПИДом и Политической декларации по ВИЧ/СПИДу</w:t>
      </w:r>
      <w:r>
        <w:rPr>
          <w:rFonts w:ascii="Times New Roman" w:hAnsi="Times New Roman"/>
          <w:color w:val="000000"/>
          <w:sz w:val="28"/>
          <w:szCs w:val="28"/>
        </w:rPr>
        <w:t xml:space="preserve">. </w:t>
      </w:r>
      <w:r>
        <w:rPr>
          <w:rFonts w:ascii="Times New Roman" w:hAnsi="Times New Roman"/>
          <w:iCs/>
          <w:color w:val="000000"/>
          <w:sz w:val="28"/>
          <w:szCs w:val="28"/>
        </w:rPr>
        <w:t>Доклад Генерального секретаря.</w:t>
      </w:r>
      <w:r>
        <w:rPr>
          <w:rFonts w:ascii="Times New Roman" w:hAnsi="Times New Roman"/>
          <w:iCs/>
          <w:color w:val="000000"/>
          <w:sz w:val="28"/>
          <w:szCs w:val="28"/>
          <w:lang w:val="uk-UA"/>
        </w:rPr>
        <w:t xml:space="preserve"> –</w:t>
      </w:r>
      <w:r>
        <w:rPr>
          <w:rFonts w:ascii="Times New Roman" w:hAnsi="Times New Roman"/>
          <w:i/>
          <w:iCs/>
          <w:color w:val="000000"/>
          <w:sz w:val="28"/>
          <w:szCs w:val="28"/>
          <w:lang w:val="uk-UA"/>
        </w:rPr>
        <w:t xml:space="preserve"> </w:t>
      </w:r>
      <w:r>
        <w:rPr>
          <w:rFonts w:ascii="Times New Roman" w:hAnsi="Times New Roman"/>
          <w:color w:val="000000"/>
          <w:sz w:val="28"/>
          <w:szCs w:val="28"/>
        </w:rPr>
        <w:t>Нью-Йорк</w:t>
      </w:r>
      <w:r>
        <w:rPr>
          <w:rFonts w:ascii="Times New Roman" w:hAnsi="Times New Roman"/>
          <w:color w:val="000000"/>
          <w:sz w:val="28"/>
          <w:szCs w:val="28"/>
          <w:lang w:val="uk-UA"/>
        </w:rPr>
        <w:t xml:space="preserve"> :</w:t>
      </w:r>
      <w:r>
        <w:rPr>
          <w:rFonts w:ascii="Times New Roman" w:hAnsi="Times New Roman"/>
          <w:color w:val="000000"/>
          <w:sz w:val="28"/>
          <w:szCs w:val="28"/>
        </w:rPr>
        <w:t xml:space="preserve"> Организация Объединенных Наций, 2009</w:t>
      </w:r>
      <w:r>
        <w:rPr>
          <w:rFonts w:ascii="Times New Roman" w:hAnsi="Times New Roman"/>
          <w:color w:val="000000"/>
          <w:sz w:val="28"/>
          <w:szCs w:val="28"/>
          <w:lang w:val="uk-UA"/>
        </w:rPr>
        <w:t>.</w:t>
      </w:r>
    </w:p>
    <w:p w:rsidR="00400CD7" w:rsidRDefault="00400CD7" w:rsidP="00D63249">
      <w:pPr>
        <w:keepNext/>
        <w:numPr>
          <w:ilvl w:val="0"/>
          <w:numId w:val="42"/>
        </w:numPr>
        <w:tabs>
          <w:tab w:val="left" w:pos="1080"/>
        </w:tabs>
        <w:spacing w:after="0" w:line="288" w:lineRule="auto"/>
        <w:ind w:left="0" w:firstLine="567"/>
        <w:jc w:val="both"/>
        <w:rPr>
          <w:rFonts w:ascii="Times New Roman" w:hAnsi="Times New Roman"/>
          <w:color w:val="000000"/>
          <w:sz w:val="28"/>
          <w:szCs w:val="28"/>
          <w:lang w:val="en-AU"/>
        </w:rPr>
      </w:pPr>
      <w:r w:rsidRPr="00D63249">
        <w:rPr>
          <w:rFonts w:ascii="Times New Roman" w:hAnsi="Times New Roman"/>
          <w:color w:val="000000"/>
          <w:sz w:val="28"/>
          <w:szCs w:val="28"/>
          <w:lang w:val="en-US"/>
        </w:rPr>
        <w:t>Chapman D</w:t>
      </w:r>
      <w:r>
        <w:rPr>
          <w:rFonts w:ascii="Times New Roman" w:hAnsi="Times New Roman"/>
          <w:color w:val="000000"/>
          <w:sz w:val="28"/>
          <w:szCs w:val="28"/>
          <w:lang w:val="uk-UA"/>
        </w:rPr>
        <w:t xml:space="preserve">. </w:t>
      </w:r>
      <w:r w:rsidRPr="00D63249">
        <w:rPr>
          <w:rFonts w:ascii="Times New Roman" w:hAnsi="Times New Roman"/>
          <w:color w:val="000000"/>
          <w:sz w:val="28"/>
          <w:szCs w:val="28"/>
          <w:lang w:val="en-US"/>
        </w:rPr>
        <w:t>P The vital link between chronic disease and depressive disorders.</w:t>
      </w:r>
      <w:r>
        <w:rPr>
          <w:rFonts w:ascii="Times New Roman" w:hAnsi="Times New Roman"/>
          <w:color w:val="000000"/>
          <w:sz w:val="28"/>
          <w:szCs w:val="28"/>
          <w:lang w:val="uk-UA"/>
        </w:rPr>
        <w:t xml:space="preserve"> / </w:t>
      </w:r>
      <w:r w:rsidRPr="00D63249">
        <w:rPr>
          <w:rFonts w:ascii="Times New Roman" w:hAnsi="Times New Roman"/>
          <w:color w:val="000000"/>
          <w:sz w:val="28"/>
          <w:szCs w:val="28"/>
          <w:lang w:val="en-US"/>
        </w:rPr>
        <w:t>D</w:t>
      </w:r>
      <w:r>
        <w:rPr>
          <w:rFonts w:ascii="Times New Roman" w:hAnsi="Times New Roman"/>
          <w:color w:val="000000"/>
          <w:sz w:val="28"/>
          <w:szCs w:val="28"/>
          <w:lang w:val="uk-UA"/>
        </w:rPr>
        <w:t>. </w:t>
      </w:r>
      <w:r w:rsidRPr="00D63249">
        <w:rPr>
          <w:rFonts w:ascii="Times New Roman" w:hAnsi="Times New Roman"/>
          <w:color w:val="000000"/>
          <w:sz w:val="28"/>
          <w:szCs w:val="28"/>
          <w:lang w:val="en-US"/>
        </w:rPr>
        <w:t>P</w:t>
      </w:r>
      <w:r>
        <w:rPr>
          <w:rFonts w:ascii="Times New Roman" w:hAnsi="Times New Roman"/>
          <w:color w:val="000000"/>
          <w:sz w:val="28"/>
          <w:szCs w:val="28"/>
          <w:lang w:val="uk-UA"/>
        </w:rPr>
        <w:t>. </w:t>
      </w:r>
      <w:r w:rsidRPr="00D63249">
        <w:rPr>
          <w:rFonts w:ascii="Times New Roman" w:hAnsi="Times New Roman"/>
          <w:color w:val="000000"/>
          <w:sz w:val="28"/>
          <w:szCs w:val="28"/>
          <w:lang w:val="en-US"/>
        </w:rPr>
        <w:t>Chapman</w:t>
      </w:r>
      <w:r>
        <w:rPr>
          <w:rFonts w:ascii="Times New Roman" w:hAnsi="Times New Roman"/>
          <w:color w:val="000000"/>
          <w:sz w:val="28"/>
          <w:szCs w:val="28"/>
          <w:lang w:val="uk-UA"/>
        </w:rPr>
        <w:t>,</w:t>
      </w:r>
      <w:r w:rsidRPr="00D63249">
        <w:rPr>
          <w:rFonts w:ascii="Times New Roman" w:hAnsi="Times New Roman"/>
          <w:color w:val="000000"/>
          <w:sz w:val="28"/>
          <w:szCs w:val="28"/>
          <w:lang w:val="en-US"/>
        </w:rPr>
        <w:t xml:space="preserve"> G</w:t>
      </w:r>
      <w:r>
        <w:rPr>
          <w:rFonts w:ascii="Times New Roman" w:hAnsi="Times New Roman"/>
          <w:color w:val="000000"/>
          <w:sz w:val="28"/>
          <w:szCs w:val="28"/>
          <w:lang w:val="uk-UA"/>
        </w:rPr>
        <w:t>. </w:t>
      </w:r>
      <w:r w:rsidRPr="00D63249">
        <w:rPr>
          <w:rFonts w:ascii="Times New Roman" w:hAnsi="Times New Roman"/>
          <w:color w:val="000000"/>
          <w:sz w:val="28"/>
          <w:szCs w:val="28"/>
          <w:lang w:val="en-US"/>
        </w:rPr>
        <w:t>S</w:t>
      </w:r>
      <w:r>
        <w:rPr>
          <w:rFonts w:ascii="Times New Roman" w:hAnsi="Times New Roman"/>
          <w:color w:val="000000"/>
          <w:sz w:val="28"/>
          <w:szCs w:val="28"/>
          <w:lang w:val="uk-UA"/>
        </w:rPr>
        <w:t>. </w:t>
      </w:r>
      <w:r w:rsidRPr="00D63249">
        <w:rPr>
          <w:rFonts w:ascii="Times New Roman" w:hAnsi="Times New Roman"/>
          <w:color w:val="000000"/>
          <w:sz w:val="28"/>
          <w:szCs w:val="28"/>
          <w:lang w:val="en-US"/>
        </w:rPr>
        <w:t>Perry</w:t>
      </w:r>
      <w:r>
        <w:rPr>
          <w:rFonts w:ascii="Times New Roman" w:hAnsi="Times New Roman"/>
          <w:color w:val="000000"/>
          <w:sz w:val="28"/>
          <w:szCs w:val="28"/>
          <w:lang w:val="uk-UA"/>
        </w:rPr>
        <w:t>,</w:t>
      </w:r>
      <w:r w:rsidRPr="00D63249">
        <w:rPr>
          <w:rFonts w:ascii="Times New Roman" w:hAnsi="Times New Roman"/>
          <w:color w:val="000000"/>
          <w:sz w:val="28"/>
          <w:szCs w:val="28"/>
          <w:lang w:val="en-US"/>
        </w:rPr>
        <w:t xml:space="preserve"> T</w:t>
      </w:r>
      <w:r>
        <w:rPr>
          <w:rFonts w:ascii="Times New Roman" w:hAnsi="Times New Roman"/>
          <w:color w:val="000000"/>
          <w:sz w:val="28"/>
          <w:szCs w:val="28"/>
          <w:lang w:val="uk-UA"/>
        </w:rPr>
        <w:t>. </w:t>
      </w:r>
      <w:r w:rsidRPr="00D63249">
        <w:rPr>
          <w:rFonts w:ascii="Times New Roman" w:hAnsi="Times New Roman"/>
          <w:color w:val="000000"/>
          <w:sz w:val="28"/>
          <w:szCs w:val="28"/>
          <w:lang w:val="en-US"/>
        </w:rPr>
        <w:t>W.</w:t>
      </w:r>
      <w:r>
        <w:rPr>
          <w:rFonts w:ascii="Times New Roman" w:hAnsi="Times New Roman"/>
          <w:color w:val="000000"/>
          <w:sz w:val="28"/>
          <w:szCs w:val="28"/>
          <w:lang w:val="uk-UA"/>
        </w:rPr>
        <w:t> </w:t>
      </w:r>
      <w:r w:rsidRPr="00D63249">
        <w:rPr>
          <w:rFonts w:ascii="Times New Roman" w:hAnsi="Times New Roman"/>
          <w:color w:val="000000"/>
          <w:sz w:val="28"/>
          <w:szCs w:val="28"/>
          <w:lang w:val="en-US"/>
        </w:rPr>
        <w:t xml:space="preserve">Strine </w:t>
      </w:r>
      <w:r>
        <w:rPr>
          <w:rFonts w:ascii="Times New Roman" w:hAnsi="Times New Roman"/>
          <w:color w:val="000000"/>
          <w:sz w:val="28"/>
          <w:szCs w:val="28"/>
          <w:lang w:val="uk-UA"/>
        </w:rPr>
        <w:t xml:space="preserve">// </w:t>
      </w:r>
      <w:r w:rsidRPr="00D63249">
        <w:rPr>
          <w:rFonts w:ascii="Times New Roman" w:hAnsi="Times New Roman"/>
          <w:iCs/>
          <w:color w:val="000000"/>
          <w:sz w:val="28"/>
          <w:szCs w:val="28"/>
          <w:lang w:val="en-US"/>
        </w:rPr>
        <w:t>Prevention of Chronic Diseases</w:t>
      </w:r>
      <w:r w:rsidRPr="00D63249">
        <w:rPr>
          <w:rFonts w:ascii="Times New Roman" w:hAnsi="Times New Roman"/>
          <w:color w:val="000000"/>
          <w:sz w:val="28"/>
          <w:szCs w:val="28"/>
          <w:lang w:val="en-US"/>
        </w:rPr>
        <w:t xml:space="preserve">, </w:t>
      </w:r>
      <w:r>
        <w:rPr>
          <w:rFonts w:ascii="Times New Roman" w:hAnsi="Times New Roman"/>
          <w:color w:val="000000"/>
          <w:sz w:val="28"/>
          <w:szCs w:val="28"/>
          <w:lang w:val="uk-UA"/>
        </w:rPr>
        <w:t xml:space="preserve">– </w:t>
      </w:r>
      <w:r w:rsidRPr="00D63249">
        <w:rPr>
          <w:rFonts w:ascii="Times New Roman" w:hAnsi="Times New Roman"/>
          <w:color w:val="000000"/>
          <w:sz w:val="28"/>
          <w:szCs w:val="28"/>
          <w:lang w:val="en-US"/>
        </w:rPr>
        <w:t xml:space="preserve">2005, 2 </w:t>
      </w:r>
      <w:r>
        <w:rPr>
          <w:rFonts w:ascii="Times New Roman" w:hAnsi="Times New Roman"/>
          <w:color w:val="000000"/>
          <w:spacing w:val="-1"/>
          <w:sz w:val="28"/>
          <w:szCs w:val="28"/>
          <w:lang w:val="en-AU"/>
        </w:rPr>
        <w:t xml:space="preserve">[Еlectronic resource]. – Access mode : </w:t>
      </w:r>
      <w:r w:rsidRPr="00D63249">
        <w:rPr>
          <w:rFonts w:ascii="Times New Roman" w:hAnsi="Times New Roman"/>
          <w:color w:val="0000FF"/>
          <w:sz w:val="28"/>
          <w:szCs w:val="28"/>
          <w:u w:val="single"/>
          <w:lang w:val="en-US"/>
        </w:rPr>
        <w:t>(</w:t>
      </w:r>
      <w:hyperlink r:id="rId23" w:history="1">
        <w:r w:rsidRPr="00D63249">
          <w:rPr>
            <w:rStyle w:val="a3"/>
            <w:rFonts w:ascii="Times New Roman" w:hAnsi="Times New Roman"/>
            <w:lang w:val="en-US"/>
          </w:rPr>
          <w:t>http://www.cdc.gov/pcd/issues/2005/</w:t>
        </w:r>
        <w:r>
          <w:rPr>
            <w:rStyle w:val="a3"/>
            <w:rFonts w:ascii="Times New Roman" w:hAnsi="Times New Roman"/>
            <w:lang w:val="uk-UA"/>
          </w:rPr>
          <w:t xml:space="preserve"> </w:t>
        </w:r>
        <w:r w:rsidRPr="00D63249">
          <w:rPr>
            <w:rStyle w:val="a3"/>
            <w:rFonts w:ascii="Times New Roman" w:hAnsi="Times New Roman"/>
            <w:lang w:val="en-US"/>
          </w:rPr>
          <w:t>jan/04_0066.htm</w:t>
        </w:r>
      </w:hyperlink>
      <w:r w:rsidRPr="00D63249">
        <w:rPr>
          <w:rFonts w:ascii="Times New Roman" w:hAnsi="Times New Roman"/>
          <w:color w:val="0000FF"/>
          <w:sz w:val="28"/>
          <w:szCs w:val="28"/>
          <w:u w:val="single"/>
          <w:lang w:val="en-US"/>
        </w:rPr>
        <w:t>).</w:t>
      </w:r>
      <w:r>
        <w:rPr>
          <w:rFonts w:ascii="Times New Roman" w:hAnsi="Times New Roman"/>
          <w:color w:val="000000"/>
          <w:sz w:val="28"/>
          <w:szCs w:val="28"/>
          <w:lang w:val="en-AU"/>
        </w:rPr>
        <w:t xml:space="preserve">– </w:t>
      </w:r>
      <w:r>
        <w:rPr>
          <w:rFonts w:ascii="Times New Roman" w:hAnsi="Times New Roman"/>
          <w:color w:val="000000"/>
          <w:spacing w:val="-1"/>
          <w:sz w:val="28"/>
          <w:szCs w:val="28"/>
          <w:lang w:val="en-AU"/>
        </w:rPr>
        <w:t>Title from screen.</w:t>
      </w:r>
    </w:p>
    <w:p w:rsidR="00400CD7" w:rsidRDefault="00400CD7" w:rsidP="00D63249">
      <w:pPr>
        <w:keepNext/>
        <w:numPr>
          <w:ilvl w:val="0"/>
          <w:numId w:val="42"/>
        </w:numPr>
        <w:tabs>
          <w:tab w:val="left"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Prevention of mother-to-child transmission of HIV infection: Ukraine experience to date / R. Maluta, M. Newell, M. Ostergen [et al.] // The Ruropien Journal of Public Health Advance Access published. – 2006. – № 13. – P. 1–5. </w:t>
      </w:r>
    </w:p>
    <w:p w:rsidR="00400CD7" w:rsidRDefault="00400CD7" w:rsidP="00D63249">
      <w:pPr>
        <w:keepNext/>
        <w:numPr>
          <w:ilvl w:val="0"/>
          <w:numId w:val="42"/>
        </w:numPr>
        <w:tabs>
          <w:tab w:val="left" w:pos="1080"/>
        </w:tabs>
        <w:spacing w:after="0" w:line="288" w:lineRule="auto"/>
        <w:ind w:left="0" w:firstLine="567"/>
        <w:jc w:val="both"/>
        <w:rPr>
          <w:rFonts w:ascii="Times New Roman" w:hAnsi="Times New Roman"/>
          <w:sz w:val="28"/>
          <w:szCs w:val="28"/>
          <w:lang w:val="uk-UA"/>
        </w:rPr>
      </w:pPr>
      <w:r>
        <w:rPr>
          <w:rFonts w:ascii="Times New Roman" w:hAnsi="Times New Roman"/>
          <w:spacing w:val="-4"/>
          <w:sz w:val="28"/>
          <w:szCs w:val="28"/>
          <w:lang w:val="uk-UA"/>
        </w:rPr>
        <w:t>Особливості перебігу ВІЛ-інфекції/СНІДу в Україні: аналіз стадії безсимптомного носійства / А. М. Щербінська, М. Г. Люльчук, С. В. Антоненко [та ін.] // СНІД і дерматовенерологія. – 2002. – № 1. – С. 98–100.</w:t>
      </w:r>
    </w:p>
    <w:p w:rsidR="00400CD7" w:rsidRDefault="00400CD7" w:rsidP="00D63249">
      <w:pPr>
        <w:keepNext/>
        <w:numPr>
          <w:ilvl w:val="0"/>
          <w:numId w:val="42"/>
        </w:numPr>
        <w:tabs>
          <w:tab w:val="left" w:pos="1080"/>
        </w:tabs>
        <w:spacing w:after="0" w:line="288" w:lineRule="auto"/>
        <w:ind w:left="0" w:firstLine="567"/>
        <w:jc w:val="both"/>
        <w:rPr>
          <w:rFonts w:ascii="Times New Roman" w:hAnsi="Times New Roman"/>
          <w:sz w:val="28"/>
          <w:szCs w:val="28"/>
          <w:lang w:val="uk-UA"/>
        </w:rPr>
      </w:pPr>
      <w:r>
        <w:rPr>
          <w:rFonts w:ascii="Times New Roman" w:hAnsi="Times New Roman"/>
          <w:spacing w:val="-4"/>
          <w:sz w:val="28"/>
          <w:szCs w:val="28"/>
          <w:lang w:val="uk-UA"/>
        </w:rPr>
        <w:t xml:space="preserve">Епідемія ВІЛ-інфекції в Україні та організація протидії її розвитку / </w:t>
      </w:r>
      <w:r>
        <w:rPr>
          <w:rFonts w:ascii="Times New Roman" w:hAnsi="Times New Roman"/>
          <w:spacing w:val="-4"/>
          <w:sz w:val="28"/>
          <w:szCs w:val="28"/>
          <w:lang w:val="uk-UA"/>
        </w:rPr>
        <w:br/>
      </w:r>
      <w:r>
        <w:rPr>
          <w:rFonts w:ascii="Times New Roman" w:hAnsi="Times New Roman"/>
          <w:sz w:val="28"/>
          <w:szCs w:val="28"/>
          <w:lang w:val="uk-UA"/>
        </w:rPr>
        <w:t xml:space="preserve">А. М. Щербинська, </w:t>
      </w:r>
      <w:r>
        <w:rPr>
          <w:rFonts w:ascii="Times New Roman" w:hAnsi="Times New Roman"/>
          <w:spacing w:val="-4"/>
          <w:sz w:val="28"/>
          <w:szCs w:val="28"/>
          <w:lang w:val="uk-UA"/>
        </w:rPr>
        <w:t>Н. М.</w:t>
      </w:r>
      <w:r>
        <w:rPr>
          <w:rFonts w:ascii="Times New Roman" w:hAnsi="Times New Roman"/>
          <w:sz w:val="28"/>
          <w:szCs w:val="28"/>
          <w:lang w:val="uk-UA"/>
        </w:rPr>
        <w:t xml:space="preserve"> </w:t>
      </w:r>
      <w:r>
        <w:rPr>
          <w:rFonts w:ascii="Times New Roman" w:hAnsi="Times New Roman"/>
          <w:spacing w:val="-4"/>
          <w:sz w:val="28"/>
          <w:szCs w:val="28"/>
          <w:lang w:val="uk-UA"/>
        </w:rPr>
        <w:t xml:space="preserve">Нізова, </w:t>
      </w:r>
      <w:r>
        <w:rPr>
          <w:rFonts w:ascii="Times New Roman" w:hAnsi="Times New Roman"/>
          <w:sz w:val="28"/>
          <w:szCs w:val="28"/>
          <w:lang w:val="uk-UA"/>
        </w:rPr>
        <w:t xml:space="preserve">Л. В. Бочкова [та ін.] // Щорічна доповідь </w:t>
      </w:r>
      <w:r>
        <w:rPr>
          <w:rFonts w:ascii="Times New Roman" w:hAnsi="Times New Roman"/>
          <w:sz w:val="28"/>
          <w:szCs w:val="28"/>
          <w:lang w:val="uk-UA"/>
        </w:rPr>
        <w:lastRenderedPageBreak/>
        <w:t>про стан здоров’я населення, санітарно-епідемічну ситуацію та результати діяльності системи охорони здоров’я України. 2011. – К., 2012. – С. 118–127.</w:t>
      </w:r>
    </w:p>
    <w:p w:rsidR="00400CD7" w:rsidRDefault="00400CD7" w:rsidP="00D63249">
      <w:pPr>
        <w:keepNext/>
        <w:numPr>
          <w:ilvl w:val="0"/>
          <w:numId w:val="42"/>
        </w:numPr>
        <w:shd w:val="clear" w:color="auto" w:fill="FFFFFF"/>
        <w:tabs>
          <w:tab w:val="left" w:pos="1080"/>
          <w:tab w:val="left" w:pos="1122"/>
        </w:tabs>
        <w:spacing w:after="0" w:line="288" w:lineRule="auto"/>
        <w:ind w:left="0" w:firstLine="567"/>
        <w:jc w:val="both"/>
        <w:rPr>
          <w:rFonts w:ascii="Times New Roman" w:hAnsi="Times New Roman"/>
          <w:color w:val="000000"/>
          <w:sz w:val="28"/>
          <w:szCs w:val="28"/>
          <w:lang w:val="uk-UA"/>
        </w:rPr>
      </w:pPr>
      <w:r>
        <w:rPr>
          <w:rFonts w:ascii="Times New Roman" w:hAnsi="Times New Roman"/>
          <w:bCs/>
          <w:sz w:val="28"/>
          <w:szCs w:val="28"/>
          <w:lang w:val="uk-UA"/>
        </w:rPr>
        <w:t xml:space="preserve">Стратегія подолання ВІЛ/СНІДу в Україні </w:t>
      </w:r>
      <w:r>
        <w:rPr>
          <w:rFonts w:ascii="Times New Roman" w:hAnsi="Times New Roman"/>
          <w:bCs/>
          <w:spacing w:val="-4"/>
          <w:sz w:val="28"/>
          <w:szCs w:val="28"/>
          <w:lang w:val="uk-UA"/>
        </w:rPr>
        <w:t xml:space="preserve">[Електронний документ]. </w:t>
      </w:r>
      <w:r>
        <w:rPr>
          <w:rFonts w:ascii="Times New Roman" w:hAnsi="Times New Roman"/>
          <w:spacing w:val="-2"/>
          <w:sz w:val="28"/>
          <w:szCs w:val="28"/>
          <w:lang w:val="uk-UA"/>
        </w:rPr>
        <w:t>–</w:t>
      </w:r>
      <w:r>
        <w:rPr>
          <w:rFonts w:ascii="Times New Roman" w:hAnsi="Times New Roman"/>
          <w:bCs/>
          <w:spacing w:val="-4"/>
          <w:sz w:val="28"/>
          <w:szCs w:val="28"/>
          <w:lang w:val="uk-UA"/>
        </w:rPr>
        <w:t xml:space="preserve"> Режим доступу : </w:t>
      </w:r>
      <w:r>
        <w:rPr>
          <w:rFonts w:ascii="Times New Roman" w:hAnsi="Times New Roman"/>
          <w:bCs/>
          <w:color w:val="0000FF"/>
          <w:spacing w:val="-4"/>
          <w:sz w:val="28"/>
          <w:szCs w:val="28"/>
          <w:u w:val="single"/>
          <w:lang w:val="uk-UA"/>
        </w:rPr>
        <w:t>http://www.apteka.ua/article/12442</w:t>
      </w:r>
      <w:r>
        <w:rPr>
          <w:rFonts w:ascii="Times New Roman" w:hAnsi="Times New Roman"/>
          <w:bCs/>
          <w:spacing w:val="-4"/>
          <w:sz w:val="28"/>
          <w:szCs w:val="28"/>
          <w:lang w:val="uk-UA"/>
        </w:rPr>
        <w:t xml:space="preserve">. </w:t>
      </w:r>
      <w:r>
        <w:rPr>
          <w:rFonts w:ascii="Times New Roman" w:hAnsi="Times New Roman"/>
          <w:spacing w:val="-2"/>
          <w:sz w:val="28"/>
          <w:szCs w:val="28"/>
          <w:lang w:val="uk-UA"/>
        </w:rPr>
        <w:t>–</w:t>
      </w:r>
      <w:r>
        <w:rPr>
          <w:rFonts w:ascii="Times New Roman" w:hAnsi="Times New Roman"/>
          <w:bCs/>
          <w:spacing w:val="-4"/>
          <w:sz w:val="28"/>
          <w:szCs w:val="28"/>
          <w:lang w:val="uk-UA"/>
        </w:rPr>
        <w:t xml:space="preserve"> (Назва з екрану).</w:t>
      </w:r>
    </w:p>
    <w:p w:rsidR="00400CD7" w:rsidRDefault="00400CD7" w:rsidP="00D63249">
      <w:pPr>
        <w:pStyle w:val="Default"/>
        <w:keepNext/>
        <w:numPr>
          <w:ilvl w:val="0"/>
          <w:numId w:val="42"/>
        </w:numPr>
        <w:tabs>
          <w:tab w:val="num" w:pos="1080"/>
        </w:tabs>
        <w:spacing w:line="288" w:lineRule="auto"/>
        <w:ind w:left="0" w:firstLine="567"/>
        <w:jc w:val="both"/>
        <w:rPr>
          <w:color w:val="auto"/>
          <w:sz w:val="28"/>
          <w:szCs w:val="28"/>
          <w:lang w:val="uk-UA"/>
        </w:rPr>
      </w:pPr>
      <w:r>
        <w:rPr>
          <w:sz w:val="28"/>
          <w:szCs w:val="28"/>
          <w:lang w:val="uk-UA"/>
        </w:rPr>
        <w:t xml:space="preserve">Слабкий Г. О. Пріоритетний розвиток первинної медико-санітарної допомоги на засадах сімейної медицини / Г. О. Слабкий, І. С. Зозуля, А. І.  </w:t>
      </w:r>
      <w:r>
        <w:rPr>
          <w:color w:val="auto"/>
          <w:sz w:val="28"/>
          <w:szCs w:val="28"/>
          <w:lang w:val="uk-UA"/>
        </w:rPr>
        <w:t xml:space="preserve">Зозуля // Сімейна медицина. 2014. – № 3 (53). – С. 25–27. </w:t>
      </w:r>
    </w:p>
    <w:p w:rsidR="00400CD7" w:rsidRDefault="00400CD7" w:rsidP="00D63249">
      <w:pPr>
        <w:pStyle w:val="Default"/>
        <w:keepNext/>
        <w:numPr>
          <w:ilvl w:val="0"/>
          <w:numId w:val="42"/>
        </w:numPr>
        <w:tabs>
          <w:tab w:val="num" w:pos="1080"/>
        </w:tabs>
        <w:spacing w:line="288" w:lineRule="auto"/>
        <w:ind w:left="0" w:firstLine="567"/>
        <w:jc w:val="both"/>
        <w:rPr>
          <w:color w:val="auto"/>
          <w:sz w:val="28"/>
          <w:szCs w:val="28"/>
          <w:lang w:val="uk-UA"/>
        </w:rPr>
      </w:pPr>
      <w:r>
        <w:rPr>
          <w:color w:val="auto"/>
          <w:sz w:val="28"/>
          <w:szCs w:val="28"/>
          <w:lang w:val="uk-UA"/>
        </w:rPr>
        <w:t xml:space="preserve">Щорічна доповідь про стан здоров’я населення, санітарно-епідемічну ситуацію та результати діяльності системи охорони здоров’я України. 2013 рік. – К., 2014. – 438 с. </w:t>
      </w:r>
    </w:p>
    <w:p w:rsidR="00400CD7" w:rsidRDefault="00400CD7" w:rsidP="00D63249">
      <w:pPr>
        <w:pStyle w:val="Default"/>
        <w:keepNext/>
        <w:numPr>
          <w:ilvl w:val="0"/>
          <w:numId w:val="42"/>
        </w:numPr>
        <w:tabs>
          <w:tab w:val="num" w:pos="1080"/>
        </w:tabs>
        <w:spacing w:line="288" w:lineRule="auto"/>
        <w:ind w:left="0" w:firstLine="567"/>
        <w:jc w:val="both"/>
        <w:rPr>
          <w:color w:val="auto"/>
          <w:spacing w:val="-4"/>
          <w:sz w:val="28"/>
          <w:szCs w:val="28"/>
          <w:lang w:val="uk-UA"/>
        </w:rPr>
      </w:pPr>
      <w:r>
        <w:rPr>
          <w:color w:val="auto"/>
          <w:spacing w:val="-4"/>
          <w:sz w:val="28"/>
          <w:szCs w:val="28"/>
          <w:lang w:val="uk-UA"/>
        </w:rPr>
        <w:t>Загальні  питання децентралізації медичних послуг у сфері соціально-небезпечних хвороб в умовах реформування охорони здоров’я. – К., 2014. –  12 с.</w:t>
      </w:r>
    </w:p>
    <w:p w:rsidR="00400CD7" w:rsidRDefault="00400CD7" w:rsidP="00D63249">
      <w:pPr>
        <w:keepNext/>
        <w:numPr>
          <w:ilvl w:val="0"/>
          <w:numId w:val="42"/>
        </w:numPr>
        <w:tabs>
          <w:tab w:val="left" w:pos="360"/>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Регіональний проект з тріангуляції даних у сфері протидії ВІЛ-інфекції/СНІДу в місті Києві / Х .А зман, Ж. Антоненко, Н. Бугаєнко </w:t>
      </w:r>
      <w:r w:rsidRPr="00D63249">
        <w:rPr>
          <w:rFonts w:ascii="Times New Roman" w:hAnsi="Times New Roman"/>
          <w:sz w:val="28"/>
          <w:szCs w:val="28"/>
          <w:lang w:val="uk-UA"/>
        </w:rPr>
        <w:t>[</w:t>
      </w:r>
      <w:r>
        <w:rPr>
          <w:rFonts w:ascii="Times New Roman" w:hAnsi="Times New Roman"/>
          <w:sz w:val="28"/>
          <w:szCs w:val="28"/>
          <w:lang w:val="uk-UA"/>
        </w:rPr>
        <w:t>та ін.</w:t>
      </w:r>
      <w:r w:rsidRPr="00D63249">
        <w:rPr>
          <w:rFonts w:ascii="Times New Roman" w:hAnsi="Times New Roman"/>
          <w:sz w:val="28"/>
          <w:szCs w:val="28"/>
          <w:lang w:val="uk-UA"/>
        </w:rPr>
        <w:t>]</w:t>
      </w:r>
      <w:r>
        <w:rPr>
          <w:rFonts w:ascii="Times New Roman" w:hAnsi="Times New Roman"/>
          <w:sz w:val="28"/>
          <w:szCs w:val="28"/>
          <w:lang w:val="uk-UA"/>
        </w:rPr>
        <w:t xml:space="preserve">. </w:t>
      </w:r>
      <w:r w:rsidRPr="00D63249">
        <w:rPr>
          <w:rFonts w:ascii="Times New Roman" w:hAnsi="Times New Roman"/>
          <w:sz w:val="28"/>
          <w:szCs w:val="28"/>
          <w:lang w:val="uk-UA"/>
        </w:rPr>
        <w:t xml:space="preserve">– </w:t>
      </w:r>
      <w:r>
        <w:rPr>
          <w:rFonts w:ascii="Times New Roman" w:hAnsi="Times New Roman"/>
          <w:sz w:val="28"/>
          <w:szCs w:val="28"/>
          <w:lang w:val="uk-UA"/>
        </w:rPr>
        <w:t>К., 2015. – 70 с.</w:t>
      </w:r>
    </w:p>
    <w:p w:rsidR="00400CD7" w:rsidRDefault="00400CD7" w:rsidP="00D63249">
      <w:pPr>
        <w:pStyle w:val="af1"/>
        <w:keepNext/>
        <w:numPr>
          <w:ilvl w:val="0"/>
          <w:numId w:val="42"/>
        </w:numPr>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Коулі Пітер, Акказієва Бактигул. Червень 2012 року. Оптимізація послуг, пов’язаних з ВІЛ/СНІД в контексті реформи системи охорони здоров’я в Україні. Бетесда, MD: Проект системи охорони здоров’я 20/20, Abt Associates Inc. – 38 c. </w:t>
      </w:r>
    </w:p>
    <w:p w:rsidR="00400CD7" w:rsidRDefault="00400CD7" w:rsidP="00D63249">
      <w:pPr>
        <w:keepNext/>
        <w:numPr>
          <w:ilvl w:val="0"/>
          <w:numId w:val="42"/>
        </w:numPr>
        <w:tabs>
          <w:tab w:val="left" w:pos="900"/>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Миронюк І. С. Результати розробки та впровадження моделі підвищення впливу медичної галузі на розширення доступності послуг добровільного консультування та тестування на ВІЛ населення на прикладі Закарпатської області / І. С. Миронюк, В. В. Брич // Медичні перспективи. – 2008. – Т. ХII, № 4. – С. 94–99</w:t>
      </w:r>
      <w:r>
        <w:rPr>
          <w:rFonts w:ascii="Times New Roman" w:hAnsi="Times New Roman"/>
          <w:i/>
          <w:sz w:val="28"/>
          <w:szCs w:val="28"/>
          <w:lang w:val="uk-UA"/>
        </w:rPr>
        <w:t>.</w:t>
      </w:r>
    </w:p>
    <w:p w:rsidR="00400CD7" w:rsidRDefault="00400CD7" w:rsidP="00D63249">
      <w:pPr>
        <w:keepNext/>
        <w:numPr>
          <w:ilvl w:val="0"/>
          <w:numId w:val="42"/>
        </w:numPr>
        <w:tabs>
          <w:tab w:val="left" w:pos="900"/>
          <w:tab w:val="num" w:pos="1080"/>
        </w:tabs>
        <w:spacing w:after="0" w:line="288" w:lineRule="auto"/>
        <w:ind w:left="0" w:firstLine="567"/>
        <w:jc w:val="both"/>
        <w:rPr>
          <w:rFonts w:ascii="Times New Roman" w:hAnsi="Times New Roman"/>
          <w:bCs/>
          <w:sz w:val="28"/>
          <w:szCs w:val="28"/>
          <w:lang w:val="uk-UA"/>
        </w:rPr>
      </w:pPr>
      <w:r>
        <w:rPr>
          <w:rFonts w:ascii="Times New Roman" w:hAnsi="Times New Roman"/>
          <w:sz w:val="28"/>
          <w:szCs w:val="28"/>
          <w:lang w:val="uk-UA"/>
        </w:rPr>
        <w:t xml:space="preserve">Оцінка структури та надання первинної медичної допомоги в Україні :  </w:t>
      </w:r>
      <w:r>
        <w:rPr>
          <w:rFonts w:ascii="Times New Roman" w:hAnsi="Times New Roman"/>
          <w:bCs/>
          <w:sz w:val="28"/>
          <w:szCs w:val="28"/>
          <w:lang w:val="uk-UA"/>
        </w:rPr>
        <w:t xml:space="preserve">[монографія] / Г. В. Винки Буерма, Дионн С. Крингос, </w:t>
      </w:r>
      <w:r>
        <w:rPr>
          <w:rFonts w:ascii="Times New Roman" w:hAnsi="Times New Roman"/>
          <w:bCs/>
          <w:sz w:val="28"/>
          <w:szCs w:val="28"/>
          <w:lang w:val="uk-UA"/>
        </w:rPr>
        <w:br/>
        <w:t>Г. О. Слабкий. – К., 2010. – 124 с.</w:t>
      </w:r>
    </w:p>
    <w:p w:rsidR="00400CD7" w:rsidRDefault="00400CD7" w:rsidP="00D63249">
      <w:pPr>
        <w:keepNext/>
        <w:numPr>
          <w:ilvl w:val="0"/>
          <w:numId w:val="42"/>
        </w:numPr>
        <w:tabs>
          <w:tab w:val="left" w:pos="900"/>
          <w:tab w:val="num" w:pos="1080"/>
        </w:tabs>
        <w:spacing w:after="0" w:line="288" w:lineRule="auto"/>
        <w:ind w:left="0" w:firstLine="567"/>
        <w:jc w:val="both"/>
        <w:rPr>
          <w:rFonts w:ascii="Times New Roman" w:hAnsi="Times New Roman"/>
          <w:sz w:val="28"/>
          <w:szCs w:val="28"/>
        </w:rPr>
      </w:pPr>
      <w:r>
        <w:rPr>
          <w:rFonts w:ascii="Times New Roman" w:eastAsia="MyriadPro-Regular" w:hAnsi="Times New Roman"/>
          <w:sz w:val="28"/>
          <w:szCs w:val="28"/>
          <w:lang w:val="uk-UA"/>
        </w:rPr>
        <w:t xml:space="preserve">Проект  «Реформа ВІЛ послуг у дії». </w:t>
      </w:r>
      <w:r>
        <w:rPr>
          <w:rFonts w:ascii="Times New Roman" w:hAnsi="Times New Roman"/>
          <w:sz w:val="28"/>
          <w:szCs w:val="28"/>
        </w:rPr>
        <w:t xml:space="preserve">[Електронний документ]. – Шлях доступу : </w:t>
      </w:r>
      <w:r>
        <w:rPr>
          <w:rFonts w:ascii="Times New Roman" w:eastAsia="MyriadPro-Regular" w:hAnsi="Times New Roman"/>
          <w:sz w:val="28"/>
          <w:szCs w:val="28"/>
          <w:lang w:val="uk-UA"/>
        </w:rPr>
        <w:t xml:space="preserve"> </w:t>
      </w:r>
      <w:hyperlink r:id="rId24" w:history="1">
        <w:r>
          <w:rPr>
            <w:rStyle w:val="a3"/>
            <w:rFonts w:ascii="Times New Roman" w:eastAsia="MyriadPro-Regular" w:hAnsi="Times New Roman"/>
            <w:lang w:val="uk-UA"/>
          </w:rPr>
          <w:t>http://www.hivreforminaction.org/?p</w:t>
        </w:r>
        <w:r>
          <w:rPr>
            <w:rStyle w:val="a3"/>
            <w:rFonts w:ascii="Times New Roman" w:eastAsia="MyriadPro-Regular" w:hAnsi="Times New Roman"/>
            <w:color w:val="auto"/>
            <w:lang w:val="uk-UA"/>
          </w:rPr>
          <w:t>=420</w:t>
        </w:r>
      </w:hyperlink>
      <w:r>
        <w:rPr>
          <w:rFonts w:ascii="Times New Roman" w:hAnsi="Times New Roman"/>
          <w:sz w:val="28"/>
          <w:szCs w:val="28"/>
        </w:rPr>
        <w:t>. – Назва з екрану.</w:t>
      </w:r>
    </w:p>
    <w:p w:rsidR="00400CD7" w:rsidRDefault="00400CD7" w:rsidP="00D63249">
      <w:pPr>
        <w:keepNext/>
        <w:numPr>
          <w:ilvl w:val="0"/>
          <w:numId w:val="42"/>
        </w:numPr>
        <w:tabs>
          <w:tab w:val="left" w:pos="900"/>
          <w:tab w:val="num" w:pos="1080"/>
        </w:tabs>
        <w:spacing w:after="0" w:line="288" w:lineRule="auto"/>
        <w:ind w:left="0" w:firstLine="567"/>
        <w:jc w:val="both"/>
        <w:rPr>
          <w:rFonts w:ascii="Times New Roman" w:hAnsi="Times New Roman"/>
          <w:spacing w:val="-4"/>
          <w:sz w:val="28"/>
          <w:szCs w:val="28"/>
          <w:lang w:val="uk-UA"/>
        </w:rPr>
      </w:pPr>
      <w:r>
        <w:rPr>
          <w:rFonts w:ascii="Times New Roman" w:hAnsi="Times New Roman"/>
          <w:spacing w:val="-4"/>
          <w:sz w:val="28"/>
          <w:szCs w:val="28"/>
          <w:lang w:val="uk-UA"/>
        </w:rPr>
        <w:t>Лехан В. М. Вивчення експертної думки щодо шляхів перетворень у системі надання допомоги пацієнтам з ВІЛ-інфекцією в рамках започаткованих реформ, спрямованих на зміцнення системи охорони здоров’я в Україні / В. М. Лехан, А. П. Гук, М. В. Шевченко. – К. : Вид-во Раєвського, 2014. – 62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en-GB"/>
        </w:rPr>
        <w:t xml:space="preserve">Global prevalence and incidence of selected curable sexually transmitted infections : overview and estimates. – </w:t>
      </w:r>
      <w:smartTag w:uri="urn:schemas-microsoft-com:office:smarttags" w:element="place">
        <w:smartTag w:uri="urn:schemas-microsoft-com:office:smarttags" w:element="City">
          <w:r>
            <w:rPr>
              <w:rFonts w:ascii="Times New Roman" w:hAnsi="Times New Roman"/>
              <w:sz w:val="28"/>
              <w:szCs w:val="28"/>
              <w:lang w:val="en-GB"/>
            </w:rPr>
            <w:t>Geneva</w:t>
          </w:r>
        </w:smartTag>
      </w:smartTag>
      <w:r>
        <w:rPr>
          <w:rFonts w:ascii="Times New Roman" w:hAnsi="Times New Roman"/>
          <w:sz w:val="28"/>
          <w:szCs w:val="28"/>
          <w:lang w:val="en-GB"/>
        </w:rPr>
        <w:t xml:space="preserve"> : WHO, 2011. – 50 </w:t>
      </w:r>
      <w:r>
        <w:rPr>
          <w:rFonts w:ascii="Times New Roman" w:hAnsi="Times New Roman"/>
          <w:sz w:val="28"/>
          <w:szCs w:val="28"/>
        </w:rPr>
        <w:t>р</w:t>
      </w:r>
      <w:r>
        <w:rPr>
          <w:rFonts w:ascii="Times New Roman" w:hAnsi="Times New Roman"/>
          <w:sz w:val="28"/>
          <w:szCs w:val="28"/>
          <w:lang w:val="en-GB"/>
        </w:rPr>
        <w:t>.</w:t>
      </w:r>
    </w:p>
    <w:p w:rsidR="00400CD7" w:rsidRDefault="007809F3"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hyperlink r:id="rId25" w:tgtFrame="_blank" w:history="1">
        <w:r w:rsidR="00400CD7">
          <w:rPr>
            <w:rStyle w:val="a3"/>
            <w:rFonts w:ascii="Times New Roman" w:hAnsi="Times New Roman"/>
            <w:color w:val="auto"/>
            <w:lang w:val="en-GB"/>
          </w:rPr>
          <w:t>Intimate partner violence and HIV</w:t>
        </w:r>
      </w:hyperlink>
      <w:r w:rsidR="00400CD7">
        <w:rPr>
          <w:rFonts w:ascii="Times New Roman" w:hAnsi="Times New Roman"/>
          <w:sz w:val="28"/>
          <w:szCs w:val="28"/>
          <w:lang w:val="en-GB"/>
        </w:rPr>
        <w:t xml:space="preserve"> / </w:t>
      </w:r>
      <w:r w:rsidR="00400CD7">
        <w:rPr>
          <w:rFonts w:ascii="Times New Roman" w:hAnsi="Times New Roman"/>
          <w:sz w:val="28"/>
          <w:szCs w:val="28"/>
          <w:lang w:val="en-GB" w:eastAsia="uk-UA"/>
        </w:rPr>
        <w:t>Understanding and addressing violence against women</w:t>
      </w:r>
      <w:r w:rsidR="00400CD7">
        <w:rPr>
          <w:rFonts w:ascii="Times New Roman" w:hAnsi="Times New Roman"/>
          <w:sz w:val="28"/>
          <w:szCs w:val="28"/>
          <w:lang w:val="en-US" w:eastAsia="uk-UA"/>
        </w:rPr>
        <w:t>.</w:t>
      </w:r>
      <w:r w:rsidR="00400CD7">
        <w:rPr>
          <w:rFonts w:ascii="Times New Roman" w:hAnsi="Times New Roman"/>
          <w:sz w:val="28"/>
          <w:szCs w:val="28"/>
          <w:lang w:val="en-GB" w:eastAsia="uk-UA"/>
        </w:rPr>
        <w:t xml:space="preserve"> </w:t>
      </w:r>
      <w:r w:rsidR="00400CD7">
        <w:rPr>
          <w:rFonts w:ascii="Times New Roman" w:hAnsi="Times New Roman"/>
          <w:sz w:val="28"/>
          <w:szCs w:val="28"/>
          <w:lang w:val="en-US" w:eastAsia="uk-UA"/>
        </w:rPr>
        <w:t xml:space="preserve">– </w:t>
      </w:r>
      <w:smartTag w:uri="urn:schemas-microsoft-com:office:smarttags" w:element="place">
        <w:smartTag w:uri="urn:schemas-microsoft-com:office:smarttags" w:element="City">
          <w:r w:rsidR="00400CD7">
            <w:rPr>
              <w:rFonts w:ascii="Times New Roman" w:hAnsi="Times New Roman"/>
              <w:sz w:val="28"/>
              <w:szCs w:val="28"/>
              <w:lang w:val="en-GB" w:eastAsia="uk-UA"/>
            </w:rPr>
            <w:t>Copenhagen</w:t>
          </w:r>
        </w:smartTag>
      </w:smartTag>
      <w:r w:rsidR="00400CD7">
        <w:rPr>
          <w:rFonts w:ascii="Times New Roman" w:hAnsi="Times New Roman"/>
          <w:sz w:val="28"/>
          <w:szCs w:val="28"/>
          <w:lang w:val="en-GB" w:eastAsia="uk-UA"/>
        </w:rPr>
        <w:t xml:space="preserve"> : WHO</w:t>
      </w:r>
      <w:r w:rsidR="00400CD7">
        <w:rPr>
          <w:rFonts w:ascii="Times New Roman" w:hAnsi="Times New Roman"/>
          <w:sz w:val="28"/>
          <w:szCs w:val="28"/>
          <w:lang w:val="en-US" w:eastAsia="uk-UA"/>
        </w:rPr>
        <w:t xml:space="preserve">, </w:t>
      </w:r>
      <w:r w:rsidR="00400CD7">
        <w:rPr>
          <w:rFonts w:ascii="Times New Roman" w:hAnsi="Times New Roman"/>
          <w:sz w:val="28"/>
          <w:szCs w:val="28"/>
          <w:lang w:val="en-GB" w:eastAsia="uk-UA"/>
        </w:rPr>
        <w:t xml:space="preserve">2012. – 12 </w:t>
      </w:r>
      <w:r w:rsidR="00400CD7">
        <w:rPr>
          <w:rFonts w:ascii="Times New Roman" w:hAnsi="Times New Roman"/>
          <w:sz w:val="28"/>
          <w:szCs w:val="28"/>
          <w:lang w:eastAsia="uk-UA"/>
        </w:rPr>
        <w:t>р</w:t>
      </w:r>
      <w:r w:rsidR="00400CD7">
        <w:rPr>
          <w:rFonts w:ascii="Times New Roman" w:hAnsi="Times New Roman"/>
          <w:sz w:val="28"/>
          <w:szCs w:val="28"/>
          <w:lang w:val="en-GB" w:eastAsia="uk-UA"/>
        </w:rPr>
        <w:t>.</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Доклад о глобальных ответных мерах на ВИЧ/СПИД / ВОЗ, ЮНИСЕФ, ЮНЭЙДС. 2012 </w:t>
      </w:r>
      <w:r>
        <w:rPr>
          <w:rFonts w:ascii="Times New Roman" w:hAnsi="Times New Roman"/>
          <w:spacing w:val="-4"/>
          <w:sz w:val="28"/>
          <w:szCs w:val="28"/>
          <w:lang w:val="uk-UA"/>
        </w:rPr>
        <w:t>[</w:t>
      </w:r>
      <w:r>
        <w:rPr>
          <w:rFonts w:ascii="Times New Roman" w:hAnsi="Times New Roman"/>
          <w:spacing w:val="-4"/>
          <w:sz w:val="28"/>
          <w:szCs w:val="28"/>
        </w:rPr>
        <w:t>Э</w:t>
      </w:r>
      <w:r>
        <w:rPr>
          <w:rFonts w:ascii="Times New Roman" w:hAnsi="Times New Roman"/>
          <w:spacing w:val="-4"/>
          <w:sz w:val="28"/>
          <w:szCs w:val="28"/>
          <w:lang w:val="uk-UA"/>
        </w:rPr>
        <w:t xml:space="preserve">лектронный документ]. – Режим доступа </w:t>
      </w:r>
      <w:r>
        <w:rPr>
          <w:rFonts w:ascii="Times New Roman" w:hAnsi="Times New Roman"/>
          <w:spacing w:val="-2"/>
          <w:sz w:val="28"/>
          <w:szCs w:val="28"/>
          <w:lang w:val="uk-UA"/>
        </w:rPr>
        <w:t xml:space="preserve">: </w:t>
      </w:r>
      <w:r>
        <w:rPr>
          <w:rFonts w:ascii="Times New Roman" w:hAnsi="Times New Roman"/>
          <w:color w:val="0000FF"/>
          <w:spacing w:val="-2"/>
          <w:sz w:val="28"/>
          <w:szCs w:val="28"/>
          <w:lang w:val="uk-UA"/>
        </w:rPr>
        <w:t>http://www. who.int/hiv/ru.</w:t>
      </w:r>
      <w:r>
        <w:rPr>
          <w:rFonts w:ascii="Times New Roman" w:hAnsi="Times New Roman"/>
          <w:spacing w:val="-2"/>
          <w:sz w:val="28"/>
          <w:szCs w:val="28"/>
          <w:lang w:val="uk-UA"/>
        </w:rPr>
        <w:t xml:space="preserve"> – Название с экрана.</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pacing w:val="-4"/>
          <w:sz w:val="28"/>
          <w:szCs w:val="28"/>
          <w:lang w:val="uk-UA"/>
        </w:rPr>
        <w:t>Запорожан В. М. ВІЛ-інфекція і СНІД / В. М. Запорожан, Н. Л. Аряєв. – 2-е вид., перероб. і доп. – К. : Здоров’я, 2004. – 634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ВІЛ-інфекція в Україні. Інформаційний бюлетень №30. </w:t>
      </w:r>
      <w:r>
        <w:rPr>
          <w:rFonts w:ascii="Times New Roman" w:hAnsi="Times New Roman"/>
          <w:spacing w:val="-2"/>
          <w:sz w:val="28"/>
          <w:szCs w:val="28"/>
          <w:lang w:val="uk-UA"/>
        </w:rPr>
        <w:t>–</w:t>
      </w:r>
      <w:r>
        <w:rPr>
          <w:rFonts w:ascii="Times New Roman" w:hAnsi="Times New Roman"/>
          <w:sz w:val="28"/>
          <w:szCs w:val="28"/>
          <w:lang w:val="uk-UA"/>
        </w:rPr>
        <w:t xml:space="preserve"> К.: МОЗ України, Укр.. центр профілактики і боротьби зі СНІД, 2008. </w:t>
      </w:r>
      <w:r>
        <w:rPr>
          <w:rFonts w:ascii="Times New Roman" w:hAnsi="Times New Roman"/>
          <w:spacing w:val="-2"/>
          <w:sz w:val="28"/>
          <w:szCs w:val="28"/>
          <w:lang w:val="uk-UA"/>
        </w:rPr>
        <w:t>–</w:t>
      </w:r>
      <w:r>
        <w:rPr>
          <w:rFonts w:ascii="Times New Roman" w:hAnsi="Times New Roman"/>
          <w:sz w:val="28"/>
          <w:szCs w:val="28"/>
          <w:lang w:val="uk-UA"/>
        </w:rPr>
        <w:t xml:space="preserve"> 19 с.</w:t>
      </w:r>
    </w:p>
    <w:p w:rsidR="00400CD7" w:rsidRDefault="00400CD7" w:rsidP="00D63249">
      <w:pPr>
        <w:pStyle w:val="af1"/>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Комплексна зовнішня оцінка національних заходів з протидії СНІДу в Україні: зведений звіт / ВООЗ, Представництво ЮНЕЙДС в Україні.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К.: ЮНЕЙДС, 2009. – 240 с.</w:t>
      </w:r>
    </w:p>
    <w:p w:rsidR="00400CD7" w:rsidRDefault="00400CD7" w:rsidP="00D63249">
      <w:pPr>
        <w:pStyle w:val="17"/>
        <w:keepNext/>
        <w:numPr>
          <w:ilvl w:val="0"/>
          <w:numId w:val="42"/>
        </w:numPr>
        <w:tabs>
          <w:tab w:val="left" w:pos="0"/>
          <w:tab w:val="num" w:pos="1080"/>
        </w:tabs>
        <w:spacing w:line="288" w:lineRule="auto"/>
        <w:ind w:left="0" w:firstLine="567"/>
        <w:jc w:val="both"/>
        <w:rPr>
          <w:rFonts w:ascii="Times New Roman" w:hAnsi="Times New Roman"/>
          <w:spacing w:val="-2"/>
          <w:sz w:val="28"/>
          <w:szCs w:val="28"/>
          <w:lang w:val="uk-UA"/>
        </w:rPr>
      </w:pPr>
      <w:r>
        <w:rPr>
          <w:rFonts w:ascii="Times New Roman" w:hAnsi="Times New Roman"/>
          <w:spacing w:val="-2"/>
          <w:sz w:val="28"/>
          <w:szCs w:val="28"/>
          <w:lang w:val="uk-UA"/>
        </w:rPr>
        <w:t xml:space="preserve">ВІЛ-інфекція в Україні: інформаційний бюлетень  №43. </w:t>
      </w:r>
      <w:r>
        <w:rPr>
          <w:rFonts w:ascii="Times New Roman" w:hAnsi="Times New Roman"/>
          <w:spacing w:val="-2"/>
          <w:sz w:val="28"/>
          <w:szCs w:val="28"/>
        </w:rPr>
        <w:t>–</w:t>
      </w:r>
      <w:r>
        <w:rPr>
          <w:rFonts w:ascii="Times New Roman" w:hAnsi="Times New Roman"/>
          <w:spacing w:val="-2"/>
          <w:sz w:val="28"/>
          <w:szCs w:val="28"/>
          <w:lang w:val="uk-UA"/>
        </w:rPr>
        <w:t xml:space="preserve"> К.: МОЗ України, </w:t>
      </w:r>
      <w:r>
        <w:rPr>
          <w:rFonts w:ascii="Times New Roman" w:hAnsi="Times New Roman"/>
          <w:sz w:val="28"/>
          <w:szCs w:val="28"/>
          <w:lang w:val="uk-UA"/>
        </w:rPr>
        <w:t>Укр. центр контролю за соціально небезпечними хворобами, 2015.</w:t>
      </w:r>
      <w:r>
        <w:rPr>
          <w:rFonts w:ascii="Times New Roman" w:hAnsi="Times New Roman"/>
          <w:spacing w:val="-2"/>
          <w:sz w:val="28"/>
          <w:szCs w:val="28"/>
          <w:lang w:val="uk-UA"/>
        </w:rPr>
        <w:t xml:space="preserve"> </w:t>
      </w:r>
      <w:r>
        <w:rPr>
          <w:rFonts w:ascii="Times New Roman" w:hAnsi="Times New Roman"/>
          <w:spacing w:val="-2"/>
          <w:sz w:val="28"/>
          <w:szCs w:val="28"/>
        </w:rPr>
        <w:t>–</w:t>
      </w:r>
      <w:r>
        <w:rPr>
          <w:rFonts w:ascii="Times New Roman" w:hAnsi="Times New Roman"/>
          <w:spacing w:val="-2"/>
          <w:sz w:val="28"/>
          <w:szCs w:val="28"/>
          <w:lang w:val="uk-UA"/>
        </w:rPr>
        <w:t xml:space="preserve"> 109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Доклад о развитии человека 2010. Реальное богатство народов: пути к развитию человека / Пер. с англ. </w:t>
      </w:r>
      <w:r>
        <w:rPr>
          <w:rFonts w:ascii="Times New Roman" w:hAnsi="Times New Roman" w:cs="Times New Roman"/>
          <w:spacing w:val="-2"/>
          <w:sz w:val="28"/>
          <w:szCs w:val="28"/>
        </w:rPr>
        <w:t>–</w:t>
      </w:r>
      <w:r>
        <w:rPr>
          <w:rFonts w:ascii="Times New Roman" w:hAnsi="Times New Roman" w:cs="Times New Roman"/>
          <w:sz w:val="28"/>
          <w:szCs w:val="28"/>
        </w:rPr>
        <w:t xml:space="preserve"> М.: Весь мир, 2010. </w:t>
      </w:r>
      <w:r>
        <w:rPr>
          <w:rFonts w:ascii="Times New Roman" w:hAnsi="Times New Roman" w:cs="Times New Roman"/>
          <w:spacing w:val="-2"/>
          <w:sz w:val="28"/>
          <w:szCs w:val="28"/>
        </w:rPr>
        <w:t>–</w:t>
      </w:r>
      <w:r>
        <w:rPr>
          <w:rFonts w:ascii="Times New Roman" w:hAnsi="Times New Roman" w:cs="Times New Roman"/>
          <w:sz w:val="28"/>
          <w:szCs w:val="28"/>
        </w:rPr>
        <w:t xml:space="preserve"> 244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Доклад о глобальных ответных мерах на ВИЧ/СПИД / ВОЗ, ЮНИСЕФ, ЮНЭЙДС. 2012 </w:t>
      </w:r>
      <w:r>
        <w:rPr>
          <w:rFonts w:ascii="Times New Roman" w:hAnsi="Times New Roman" w:cs="Times New Roman"/>
          <w:spacing w:val="-4"/>
          <w:sz w:val="28"/>
          <w:szCs w:val="28"/>
        </w:rPr>
        <w:t xml:space="preserve">[Электронный ресурс].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Режим доступ</w:t>
      </w:r>
      <w:r>
        <w:rPr>
          <w:rFonts w:ascii="Times New Roman" w:hAnsi="Times New Roman" w:cs="Times New Roman"/>
          <w:spacing w:val="-4"/>
          <w:sz w:val="28"/>
          <w:szCs w:val="28"/>
          <w:lang w:val="uk-UA"/>
        </w:rPr>
        <w:t xml:space="preserve">а </w:t>
      </w:r>
      <w:r>
        <w:rPr>
          <w:rFonts w:ascii="Times New Roman" w:hAnsi="Times New Roman" w:cs="Times New Roman"/>
          <w:color w:val="0000FF"/>
          <w:spacing w:val="-2"/>
          <w:sz w:val="28"/>
          <w:szCs w:val="28"/>
          <w:u w:val="single"/>
        </w:rPr>
        <w:t xml:space="preserve">: </w:t>
      </w:r>
      <w:hyperlink r:id="rId26" w:history="1">
        <w:r>
          <w:rPr>
            <w:rStyle w:val="a3"/>
            <w:rFonts w:ascii="Times New Roman" w:hAnsi="Times New Roman" w:cs="Times New Roman"/>
            <w:spacing w:val="-2"/>
          </w:rPr>
          <w:t>http://www.who.int/hiv/ru</w:t>
        </w:r>
      </w:hyperlink>
      <w:r>
        <w:rPr>
          <w:rFonts w:ascii="Times New Roman" w:hAnsi="Times New Roman" w:cs="Times New Roman"/>
          <w:spacing w:val="-2"/>
          <w:sz w:val="28"/>
          <w:szCs w:val="28"/>
        </w:rPr>
        <w:t xml:space="preserve">. – </w:t>
      </w:r>
      <w:r>
        <w:rPr>
          <w:rFonts w:ascii="Times New Roman" w:hAnsi="Times New Roman" w:cs="Times New Roman"/>
          <w:spacing w:val="-2"/>
          <w:sz w:val="28"/>
          <w:szCs w:val="28"/>
          <w:lang w:val="uk-UA"/>
        </w:rPr>
        <w:t>(</w:t>
      </w:r>
      <w:r>
        <w:rPr>
          <w:rFonts w:ascii="Times New Roman" w:hAnsi="Times New Roman" w:cs="Times New Roman"/>
          <w:spacing w:val="-2"/>
          <w:sz w:val="28"/>
          <w:szCs w:val="28"/>
        </w:rPr>
        <w:t>Назва</w:t>
      </w:r>
      <w:r>
        <w:rPr>
          <w:rFonts w:ascii="Times New Roman" w:hAnsi="Times New Roman" w:cs="Times New Roman"/>
          <w:spacing w:val="-2"/>
          <w:sz w:val="28"/>
          <w:szCs w:val="28"/>
          <w:lang w:val="uk-UA"/>
        </w:rPr>
        <w:t xml:space="preserve">ние с </w:t>
      </w:r>
      <w:r>
        <w:rPr>
          <w:rFonts w:ascii="Times New Roman" w:hAnsi="Times New Roman" w:cs="Times New Roman"/>
          <w:spacing w:val="-2"/>
          <w:sz w:val="28"/>
          <w:szCs w:val="28"/>
        </w:rPr>
        <w:t>э</w:t>
      </w:r>
      <w:r>
        <w:rPr>
          <w:rFonts w:ascii="Times New Roman" w:hAnsi="Times New Roman" w:cs="Times New Roman"/>
          <w:spacing w:val="-2"/>
          <w:sz w:val="28"/>
          <w:szCs w:val="28"/>
          <w:lang w:val="uk-UA"/>
        </w:rPr>
        <w:t>крана)</w:t>
      </w:r>
      <w:r>
        <w:rPr>
          <w:rFonts w:ascii="Times New Roman" w:hAnsi="Times New Roman" w:cs="Times New Roman"/>
          <w:spacing w:val="-2"/>
          <w:sz w:val="28"/>
          <w:szCs w:val="28"/>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HIV/AIDS surveillance in </w:t>
      </w:r>
      <w:smartTag w:uri="urn:schemas-microsoft-com:office:smarttags" w:element="place">
        <w:r>
          <w:rPr>
            <w:rFonts w:ascii="Times New Roman" w:hAnsi="Times New Roman" w:cs="Times New Roman"/>
            <w:sz w:val="28"/>
            <w:szCs w:val="28"/>
            <w:lang w:val="en-US"/>
          </w:rPr>
          <w:t>Europe</w:t>
        </w:r>
      </w:smartTag>
      <w:r>
        <w:rPr>
          <w:rFonts w:ascii="Times New Roman" w:hAnsi="Times New Roman" w:cs="Times New Roman"/>
          <w:sz w:val="28"/>
          <w:szCs w:val="28"/>
          <w:lang w:val="en-US"/>
        </w:rPr>
        <w:t xml:space="preserve">. </w:t>
      </w:r>
      <w:r>
        <w:rPr>
          <w:rFonts w:ascii="Times New Roman" w:eastAsia="MetaPro-Book" w:hAnsi="Times New Roman" w:cs="Times New Roman"/>
          <w:sz w:val="28"/>
          <w:szCs w:val="28"/>
          <w:lang w:val="en-US"/>
        </w:rPr>
        <w:t xml:space="preserve">2011 / Surveillange report. </w:t>
      </w:r>
      <w:r>
        <w:rPr>
          <w:rFonts w:ascii="Times New Roman" w:eastAsia="MetaPro-Book" w:hAnsi="Times New Roman" w:cs="Times New Roman"/>
          <w:sz w:val="28"/>
          <w:szCs w:val="28"/>
          <w:lang w:val="en-US" w:eastAsia="uk-UA"/>
        </w:rPr>
        <w:t xml:space="preserve">World Health Organization. </w:t>
      </w:r>
      <w:r>
        <w:rPr>
          <w:rFonts w:ascii="Times New Roman" w:hAnsi="Times New Roman" w:cs="Times New Roman"/>
          <w:spacing w:val="-2"/>
          <w:sz w:val="28"/>
          <w:szCs w:val="28"/>
          <w:lang w:val="en-US"/>
        </w:rPr>
        <w:t>–</w:t>
      </w:r>
      <w:r>
        <w:rPr>
          <w:rFonts w:ascii="Times New Roman" w:hAnsi="Times New Roman" w:cs="Times New Roman"/>
          <w:spacing w:val="-2"/>
          <w:sz w:val="28"/>
          <w:szCs w:val="28"/>
          <w:lang w:val="uk-UA"/>
        </w:rPr>
        <w:t xml:space="preserve"> </w:t>
      </w:r>
      <w:r>
        <w:rPr>
          <w:rFonts w:ascii="Times New Roman" w:eastAsia="MetaPro-Book" w:hAnsi="Times New Roman" w:cs="Times New Roman"/>
          <w:sz w:val="28"/>
          <w:szCs w:val="28"/>
          <w:lang w:val="en-US" w:eastAsia="uk-UA"/>
        </w:rPr>
        <w:t xml:space="preserve">Copengagen : WHO, 2011. </w:t>
      </w:r>
      <w:r>
        <w:rPr>
          <w:rFonts w:ascii="Times New Roman" w:hAnsi="Times New Roman" w:cs="Times New Roman"/>
          <w:spacing w:val="-2"/>
          <w:sz w:val="28"/>
          <w:szCs w:val="28"/>
          <w:lang w:val="en-US"/>
        </w:rPr>
        <w:t>–</w:t>
      </w:r>
      <w:r>
        <w:rPr>
          <w:rFonts w:ascii="Times New Roman" w:eastAsia="MetaPro-Book" w:hAnsi="Times New Roman" w:cs="Times New Roman"/>
          <w:sz w:val="28"/>
          <w:szCs w:val="28"/>
          <w:lang w:val="en-US" w:eastAsia="uk-UA"/>
        </w:rPr>
        <w:t xml:space="preserve"> 81 </w:t>
      </w:r>
      <w:r>
        <w:rPr>
          <w:rFonts w:ascii="Times New Roman" w:eastAsia="MetaPro-Book" w:hAnsi="Times New Roman" w:cs="Times New Roman"/>
          <w:sz w:val="28"/>
          <w:szCs w:val="28"/>
          <w:lang w:eastAsia="uk-UA"/>
        </w:rPr>
        <w:t>р</w:t>
      </w:r>
      <w:r>
        <w:rPr>
          <w:rFonts w:ascii="Times New Roman" w:eastAsia="MetaPro-Book" w:hAnsi="Times New Roman" w:cs="Times New Roman"/>
          <w:sz w:val="28"/>
          <w:szCs w:val="28"/>
          <w:lang w:val="en-US" w:eastAsia="uk-UA"/>
        </w:rPr>
        <w:t>.</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cs="Times New Roman"/>
          <w:spacing w:val="-4"/>
          <w:sz w:val="28"/>
          <w:szCs w:val="28"/>
          <w:lang w:val="uk-UA"/>
        </w:rPr>
      </w:pPr>
      <w:r>
        <w:rPr>
          <w:rFonts w:ascii="Times New Roman" w:hAnsi="Times New Roman"/>
          <w:spacing w:val="-4"/>
          <w:sz w:val="28"/>
          <w:szCs w:val="28"/>
          <w:lang w:val="uk-UA"/>
        </w:rPr>
        <w:t xml:space="preserve">Проблеми ВІЛ-інфекції, наркоманії та інфекцій, що передаються статевим шляхом : інформ. бюлетень / Укр. Центр профілактики і боротьби зі СНІДом МОЗ України. – К., 2003. – 46 с.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pacing w:val="-4"/>
          <w:sz w:val="28"/>
          <w:szCs w:val="28"/>
          <w:lang w:val="uk-UA"/>
        </w:rPr>
      </w:pPr>
      <w:r>
        <w:rPr>
          <w:rFonts w:ascii="Times New Roman" w:hAnsi="Times New Roman"/>
          <w:spacing w:val="-4"/>
          <w:sz w:val="28"/>
          <w:szCs w:val="28"/>
          <w:lang w:val="uk-UA"/>
        </w:rPr>
        <w:t>DeBell D. Impact of transition on public health in Ukraine: case study of the HIV/AIDS epidemic / D. DeBell, R. Carter / D. DeBell // BMJ. – 2005. – № 7510. – P. 216–219.</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pacing w:val="-2"/>
          <w:sz w:val="28"/>
          <w:szCs w:val="28"/>
          <w:lang w:val="uk-UA"/>
        </w:rPr>
      </w:pPr>
      <w:r>
        <w:rPr>
          <w:rFonts w:ascii="Times New Roman" w:hAnsi="Times New Roman" w:cs="Times New Roman"/>
          <w:spacing w:val="-4"/>
          <w:sz w:val="28"/>
          <w:szCs w:val="28"/>
          <w:lang w:val="uk-UA"/>
        </w:rPr>
        <w:t xml:space="preserve">Дані Організації Об’єднаних Націй. 2011 р. [Електронний ресурс]. </w:t>
      </w:r>
      <w:r>
        <w:rPr>
          <w:rFonts w:ascii="Times New Roman" w:hAnsi="Times New Roman" w:cs="Times New Roman"/>
          <w:spacing w:val="-2"/>
          <w:sz w:val="28"/>
          <w:szCs w:val="28"/>
          <w:lang w:val="uk-UA"/>
        </w:rPr>
        <w:t xml:space="preserve">– </w:t>
      </w:r>
      <w:r>
        <w:rPr>
          <w:rFonts w:ascii="Times New Roman" w:hAnsi="Times New Roman" w:cs="Times New Roman"/>
          <w:spacing w:val="-4"/>
          <w:sz w:val="28"/>
          <w:szCs w:val="28"/>
          <w:lang w:val="uk-UA"/>
        </w:rPr>
        <w:t>Режим доступу</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color w:val="0000FF"/>
          <w:spacing w:val="-2"/>
          <w:sz w:val="28"/>
          <w:szCs w:val="28"/>
          <w:u w:val="single"/>
        </w:rPr>
        <w:t>http</w:t>
      </w:r>
      <w:r>
        <w:rPr>
          <w:rFonts w:ascii="Times New Roman" w:hAnsi="Times New Roman" w:cs="Times New Roman"/>
          <w:color w:val="0000FF"/>
          <w:spacing w:val="-2"/>
          <w:sz w:val="28"/>
          <w:szCs w:val="28"/>
          <w:u w:val="single"/>
          <w:lang w:val="uk-UA"/>
        </w:rPr>
        <w:t>://</w:t>
      </w:r>
      <w:r>
        <w:rPr>
          <w:rFonts w:ascii="Times New Roman" w:hAnsi="Times New Roman" w:cs="Times New Roman"/>
          <w:color w:val="0000FF"/>
          <w:spacing w:val="-2"/>
          <w:sz w:val="28"/>
          <w:szCs w:val="28"/>
          <w:u w:val="single"/>
        </w:rPr>
        <w:t>www</w:t>
      </w:r>
      <w:r>
        <w:rPr>
          <w:rFonts w:ascii="Times New Roman" w:hAnsi="Times New Roman" w:cs="Times New Roman"/>
          <w:color w:val="0000FF"/>
          <w:spacing w:val="-2"/>
          <w:sz w:val="28"/>
          <w:szCs w:val="28"/>
          <w:u w:val="single"/>
          <w:lang w:val="uk-UA"/>
        </w:rPr>
        <w:t>.</w:t>
      </w:r>
      <w:r>
        <w:rPr>
          <w:rFonts w:ascii="Times New Roman" w:hAnsi="Times New Roman" w:cs="Times New Roman"/>
          <w:color w:val="0000FF"/>
          <w:spacing w:val="-2"/>
          <w:sz w:val="28"/>
          <w:szCs w:val="28"/>
          <w:u w:val="single"/>
        </w:rPr>
        <w:t>vigivanie</w:t>
      </w:r>
      <w:r>
        <w:rPr>
          <w:rFonts w:ascii="Times New Roman" w:hAnsi="Times New Roman" w:cs="Times New Roman"/>
          <w:color w:val="0000FF"/>
          <w:spacing w:val="-2"/>
          <w:sz w:val="28"/>
          <w:szCs w:val="28"/>
          <w:u w:val="single"/>
          <w:lang w:val="uk-UA"/>
        </w:rPr>
        <w:t xml:space="preserve">. </w:t>
      </w:r>
      <w:r>
        <w:rPr>
          <w:rFonts w:ascii="Times New Roman" w:hAnsi="Times New Roman" w:cs="Times New Roman"/>
          <w:color w:val="0000FF"/>
          <w:spacing w:val="-2"/>
          <w:sz w:val="28"/>
          <w:szCs w:val="28"/>
          <w:u w:val="single"/>
        </w:rPr>
        <w:t>com</w:t>
      </w:r>
      <w:r>
        <w:rPr>
          <w:rFonts w:ascii="Times New Roman" w:hAnsi="Times New Roman" w:cs="Times New Roman"/>
          <w:color w:val="0000FF"/>
          <w:spacing w:val="-2"/>
          <w:sz w:val="28"/>
          <w:szCs w:val="28"/>
          <w:u w:val="single"/>
          <w:lang w:val="uk-UA"/>
        </w:rPr>
        <w:t>/</w:t>
      </w:r>
      <w:r>
        <w:rPr>
          <w:rFonts w:ascii="Times New Roman" w:hAnsi="Times New Roman" w:cs="Times New Roman"/>
          <w:color w:val="0000FF"/>
          <w:spacing w:val="-2"/>
          <w:sz w:val="28"/>
          <w:szCs w:val="28"/>
          <w:u w:val="single"/>
        </w:rPr>
        <w:t>maps</w:t>
      </w:r>
      <w:r>
        <w:rPr>
          <w:rFonts w:ascii="Times New Roman" w:hAnsi="Times New Roman" w:cs="Times New Roman"/>
          <w:color w:val="0000FF"/>
          <w:spacing w:val="-2"/>
          <w:sz w:val="28"/>
          <w:szCs w:val="28"/>
          <w:u w:val="single"/>
          <w:lang w:val="uk-UA"/>
        </w:rPr>
        <w:t>/ 373-</w:t>
      </w:r>
      <w:r>
        <w:rPr>
          <w:rFonts w:ascii="Times New Roman" w:hAnsi="Times New Roman" w:cs="Times New Roman"/>
          <w:color w:val="0000FF"/>
          <w:spacing w:val="-2"/>
          <w:sz w:val="28"/>
          <w:szCs w:val="28"/>
          <w:u w:val="single"/>
        </w:rPr>
        <w:t>aids</w:t>
      </w:r>
      <w:r>
        <w:rPr>
          <w:rFonts w:ascii="Times New Roman" w:hAnsi="Times New Roman" w:cs="Times New Roman"/>
          <w:color w:val="0000FF"/>
          <w:spacing w:val="-2"/>
          <w:sz w:val="28"/>
          <w:szCs w:val="28"/>
          <w:u w:val="single"/>
          <w:lang w:val="uk-UA"/>
        </w:rPr>
        <w:t>-</w:t>
      </w:r>
      <w:r>
        <w:rPr>
          <w:rFonts w:ascii="Times New Roman" w:hAnsi="Times New Roman" w:cs="Times New Roman"/>
          <w:color w:val="0000FF"/>
          <w:spacing w:val="-2"/>
          <w:sz w:val="28"/>
          <w:szCs w:val="28"/>
          <w:u w:val="single"/>
        </w:rPr>
        <w:t>map</w:t>
      </w:r>
      <w:r>
        <w:rPr>
          <w:rFonts w:ascii="Times New Roman" w:hAnsi="Times New Roman" w:cs="Times New Roman"/>
          <w:color w:val="0000FF"/>
          <w:spacing w:val="-2"/>
          <w:sz w:val="28"/>
          <w:szCs w:val="28"/>
          <w:u w:val="single"/>
          <w:lang w:val="uk-UA"/>
        </w:rPr>
        <w:t>.</w:t>
      </w:r>
      <w:r>
        <w:rPr>
          <w:rFonts w:ascii="Times New Roman" w:hAnsi="Times New Roman" w:cs="Times New Roman"/>
          <w:color w:val="0000FF"/>
          <w:spacing w:val="-2"/>
          <w:sz w:val="28"/>
          <w:szCs w:val="28"/>
          <w:u w:val="single"/>
        </w:rPr>
        <w:t>html</w:t>
      </w:r>
      <w:r>
        <w:rPr>
          <w:rFonts w:ascii="Times New Roman" w:hAnsi="Times New Roman" w:cs="Times New Roman"/>
          <w:color w:val="0000FF"/>
          <w:spacing w:val="-2"/>
          <w:sz w:val="28"/>
          <w:szCs w:val="28"/>
          <w:u w:val="single"/>
          <w:lang w:val="uk-UA"/>
        </w:rPr>
        <w:t>.</w:t>
      </w:r>
      <w:r>
        <w:rPr>
          <w:rFonts w:ascii="Times New Roman" w:hAnsi="Times New Roman" w:cs="Times New Roman"/>
          <w:spacing w:val="-2"/>
          <w:sz w:val="28"/>
          <w:szCs w:val="28"/>
          <w:lang w:val="uk-UA"/>
        </w:rPr>
        <w:t xml:space="preserve"> – (Назва з екрану).</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Основные факты об эпидемии ВИЧ и достигнутом прогрессе в 2010 году: доклад о глобальных ответных мерах на ВИЧ/СПИД / ВОЗ, ЮНИСЕФ, ЮНЭЙДС </w:t>
      </w:r>
      <w:r>
        <w:rPr>
          <w:rFonts w:ascii="Times New Roman" w:hAnsi="Times New Roman" w:cs="Times New Roman"/>
          <w:spacing w:val="-4"/>
          <w:sz w:val="28"/>
          <w:szCs w:val="28"/>
        </w:rPr>
        <w:t xml:space="preserve">[Электронный ресурс].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Режим доступа</w:t>
      </w:r>
      <w:r>
        <w:rPr>
          <w:rFonts w:ascii="Times New Roman" w:hAnsi="Times New Roman" w:cs="Times New Roman"/>
          <w:spacing w:val="-2"/>
          <w:sz w:val="28"/>
          <w:szCs w:val="28"/>
        </w:rPr>
        <w:t xml:space="preserve">: </w:t>
      </w:r>
      <w:hyperlink r:id="rId27" w:history="1">
        <w:r>
          <w:rPr>
            <w:rStyle w:val="a3"/>
            <w:rFonts w:ascii="Times New Roman" w:hAnsi="Times New Roman"/>
          </w:rPr>
          <w:t>http://who.int/hiv/pub/</w:t>
        </w:r>
        <w:r>
          <w:rPr>
            <w:rStyle w:val="a3"/>
            <w:rFonts w:ascii="Times New Roman" w:hAnsi="Times New Roman"/>
            <w:lang w:val="uk-UA"/>
          </w:rPr>
          <w:t xml:space="preserve"> </w:t>
        </w:r>
        <w:r>
          <w:rPr>
            <w:rStyle w:val="a3"/>
            <w:rFonts w:ascii="Times New Roman" w:hAnsi="Times New Roman"/>
          </w:rPr>
          <w:t>progress_report2011/ global_facts/ru/index1.html</w:t>
        </w:r>
      </w:hyperlink>
      <w:r>
        <w:rPr>
          <w:rFonts w:ascii="Times New Roman" w:hAnsi="Times New Roman" w:cs="Times New Roman"/>
          <w:sz w:val="28"/>
          <w:szCs w:val="28"/>
        </w:rPr>
        <w:t xml:space="preserve">. – </w:t>
      </w:r>
      <w:r>
        <w:rPr>
          <w:rFonts w:ascii="Times New Roman" w:hAnsi="Times New Roman" w:cs="Times New Roman"/>
          <w:sz w:val="28"/>
          <w:szCs w:val="28"/>
          <w:lang w:val="uk-UA"/>
        </w:rPr>
        <w:t>(</w:t>
      </w:r>
      <w:r>
        <w:rPr>
          <w:rFonts w:ascii="Times New Roman" w:hAnsi="Times New Roman" w:cs="Times New Roman"/>
          <w:sz w:val="28"/>
          <w:szCs w:val="28"/>
        </w:rPr>
        <w:t>Назвние с э</w:t>
      </w:r>
      <w:r>
        <w:rPr>
          <w:rFonts w:ascii="Times New Roman" w:hAnsi="Times New Roman" w:cs="Times New Roman"/>
          <w:sz w:val="28"/>
          <w:szCs w:val="28"/>
          <w:lang w:val="uk-UA"/>
        </w:rPr>
        <w:t>крана)</w:t>
      </w:r>
      <w:r>
        <w:rPr>
          <w:rFonts w:ascii="Times New Roman" w:hAnsi="Times New Roman" w:cs="Times New Roman"/>
          <w:sz w:val="28"/>
          <w:szCs w:val="28"/>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HIV/AIDS surveillance in </w:t>
      </w:r>
      <w:smartTag w:uri="urn:schemas-microsoft-com:office:smarttags" w:element="place">
        <w:r>
          <w:rPr>
            <w:rFonts w:ascii="Times New Roman" w:hAnsi="Times New Roman" w:cs="Times New Roman"/>
            <w:sz w:val="28"/>
            <w:szCs w:val="28"/>
            <w:lang w:val="en-US"/>
          </w:rPr>
          <w:t>Europe</w:t>
        </w:r>
      </w:smartTag>
      <w:r>
        <w:rPr>
          <w:rFonts w:ascii="Times New Roman" w:hAnsi="Times New Roman" w:cs="Times New Roman"/>
          <w:sz w:val="28"/>
          <w:szCs w:val="28"/>
          <w:lang w:val="en-US"/>
        </w:rPr>
        <w:t xml:space="preserve">. </w:t>
      </w:r>
      <w:r>
        <w:rPr>
          <w:rFonts w:ascii="Times New Roman" w:eastAsia="MetaPro-Book" w:hAnsi="Times New Roman" w:cs="Times New Roman"/>
          <w:sz w:val="28"/>
          <w:szCs w:val="28"/>
          <w:lang w:val="en-US"/>
        </w:rPr>
        <w:t xml:space="preserve">2012 / Surveillange report. </w:t>
      </w:r>
      <w:r>
        <w:rPr>
          <w:rFonts w:ascii="Times New Roman" w:eastAsia="MetaPro-Book" w:hAnsi="Times New Roman" w:cs="Times New Roman"/>
          <w:sz w:val="28"/>
          <w:szCs w:val="28"/>
          <w:lang w:val="en-US" w:eastAsia="uk-UA"/>
        </w:rPr>
        <w:t xml:space="preserve">World Health Organization. </w:t>
      </w:r>
      <w:r>
        <w:rPr>
          <w:rFonts w:ascii="Times New Roman" w:hAnsi="Times New Roman" w:cs="Times New Roman"/>
          <w:spacing w:val="-2"/>
          <w:sz w:val="28"/>
          <w:szCs w:val="28"/>
          <w:lang w:val="en-US"/>
        </w:rPr>
        <w:t>–</w:t>
      </w:r>
      <w:r>
        <w:rPr>
          <w:rFonts w:ascii="Times New Roman" w:eastAsia="MetaPro-Book" w:hAnsi="Times New Roman" w:cs="Times New Roman"/>
          <w:sz w:val="28"/>
          <w:szCs w:val="28"/>
          <w:lang w:val="en-US" w:eastAsia="uk-UA"/>
        </w:rPr>
        <w:t xml:space="preserve"> Copengagen:</w:t>
      </w:r>
      <w:r>
        <w:rPr>
          <w:rFonts w:ascii="Times New Roman" w:eastAsia="MetaPro-Book" w:hAnsi="Times New Roman" w:cs="Times New Roman"/>
          <w:sz w:val="28"/>
          <w:szCs w:val="28"/>
          <w:lang w:val="uk-UA" w:eastAsia="uk-UA"/>
        </w:rPr>
        <w:t xml:space="preserve"> </w:t>
      </w:r>
      <w:r>
        <w:rPr>
          <w:rFonts w:ascii="Times New Roman" w:eastAsia="MetaPro-Book" w:hAnsi="Times New Roman" w:cs="Times New Roman"/>
          <w:sz w:val="28"/>
          <w:szCs w:val="28"/>
          <w:lang w:val="en-US" w:eastAsia="uk-UA"/>
        </w:rPr>
        <w:t xml:space="preserve">WHO, 2012. </w:t>
      </w:r>
      <w:r>
        <w:rPr>
          <w:rFonts w:ascii="Times New Roman" w:hAnsi="Times New Roman" w:cs="Times New Roman"/>
          <w:spacing w:val="-2"/>
          <w:sz w:val="28"/>
          <w:szCs w:val="28"/>
          <w:lang w:val="en-US"/>
        </w:rPr>
        <w:t>–</w:t>
      </w:r>
      <w:r>
        <w:rPr>
          <w:rFonts w:ascii="Times New Roman" w:eastAsia="MetaPro-Book" w:hAnsi="Times New Roman" w:cs="Times New Roman"/>
          <w:sz w:val="28"/>
          <w:szCs w:val="28"/>
          <w:lang w:val="en-US" w:eastAsia="uk-UA"/>
        </w:rPr>
        <w:t xml:space="preserve"> 90 </w:t>
      </w:r>
      <w:r>
        <w:rPr>
          <w:rFonts w:ascii="Times New Roman" w:eastAsia="MetaPro-Book" w:hAnsi="Times New Roman" w:cs="Times New Roman"/>
          <w:sz w:val="28"/>
          <w:szCs w:val="28"/>
          <w:lang w:eastAsia="uk-UA"/>
        </w:rPr>
        <w:t>р</w:t>
      </w:r>
      <w:r>
        <w:rPr>
          <w:rFonts w:ascii="Times New Roman" w:eastAsia="MetaPro-Book" w:hAnsi="Times New Roman" w:cs="Times New Roman"/>
          <w:sz w:val="28"/>
          <w:szCs w:val="28"/>
          <w:lang w:val="en-US" w:eastAsia="uk-UA"/>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pacing w:val="-4"/>
          <w:sz w:val="28"/>
          <w:szCs w:val="28"/>
        </w:rPr>
        <w:t>ВІЛ</w:t>
      </w:r>
      <w:r>
        <w:rPr>
          <w:rFonts w:ascii="Times New Roman" w:hAnsi="Times New Roman" w:cs="Times New Roman"/>
          <w:spacing w:val="-4"/>
          <w:sz w:val="28"/>
          <w:szCs w:val="28"/>
          <w:lang w:val="en-US"/>
        </w:rPr>
        <w:t>-</w:t>
      </w:r>
      <w:r>
        <w:rPr>
          <w:rFonts w:ascii="Times New Roman" w:hAnsi="Times New Roman" w:cs="Times New Roman"/>
          <w:spacing w:val="-4"/>
          <w:sz w:val="28"/>
          <w:szCs w:val="28"/>
        </w:rPr>
        <w:t>інфекція</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в</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Україні</w:t>
      </w:r>
      <w:r>
        <w:rPr>
          <w:rFonts w:ascii="Times New Roman" w:hAnsi="Times New Roman" w:cs="Times New Roman"/>
          <w:spacing w:val="-4"/>
          <w:sz w:val="28"/>
          <w:szCs w:val="28"/>
          <w:lang w:val="en-US"/>
        </w:rPr>
        <w:t xml:space="preserve"> : </w:t>
      </w:r>
      <w:r>
        <w:rPr>
          <w:rFonts w:ascii="Times New Roman" w:hAnsi="Times New Roman" w:cs="Times New Roman"/>
          <w:spacing w:val="-4"/>
          <w:sz w:val="28"/>
          <w:szCs w:val="28"/>
        </w:rPr>
        <w:t>інформ</w:t>
      </w:r>
      <w:r>
        <w:rPr>
          <w:rFonts w:ascii="Times New Roman" w:hAnsi="Times New Roman" w:cs="Times New Roman"/>
          <w:spacing w:val="-4"/>
          <w:sz w:val="28"/>
          <w:szCs w:val="28"/>
          <w:lang w:val="uk-UA"/>
        </w:rPr>
        <w:t>аційний</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бюлетень</w:t>
      </w:r>
      <w:r>
        <w:rPr>
          <w:rFonts w:ascii="Times New Roman" w:hAnsi="Times New Roman" w:cs="Times New Roman"/>
          <w:spacing w:val="-4"/>
          <w:sz w:val="28"/>
          <w:szCs w:val="28"/>
          <w:lang w:val="en-US"/>
        </w:rPr>
        <w:t xml:space="preserve"> № 37</w:t>
      </w:r>
      <w:r>
        <w:rPr>
          <w:rFonts w:ascii="Times New Roman" w:hAnsi="Times New Roman" w:cs="Times New Roman"/>
          <w:spacing w:val="-4"/>
          <w:sz w:val="28"/>
          <w:szCs w:val="28"/>
          <w:lang w:val="uk-UA"/>
        </w:rPr>
        <w:t xml:space="preserve">. </w:t>
      </w:r>
      <w:r>
        <w:rPr>
          <w:rFonts w:ascii="Times New Roman" w:hAnsi="Times New Roman" w:cs="Times New Roman"/>
          <w:spacing w:val="-2"/>
          <w:sz w:val="28"/>
          <w:szCs w:val="28"/>
          <w:lang w:val="en-US"/>
        </w:rPr>
        <w:t>–</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К</w:t>
      </w:r>
      <w:r>
        <w:rPr>
          <w:rFonts w:ascii="Times New Roman" w:hAnsi="Times New Roman" w:cs="Times New Roman"/>
          <w:spacing w:val="-4"/>
          <w:sz w:val="28"/>
          <w:szCs w:val="28"/>
          <w:lang w:val="en-US"/>
        </w:rPr>
        <w:t>.</w:t>
      </w:r>
      <w:r>
        <w:rPr>
          <w:rFonts w:ascii="Times New Roman" w:hAnsi="Times New Roman" w:cs="Times New Roman"/>
          <w:spacing w:val="-4"/>
          <w:sz w:val="28"/>
          <w:szCs w:val="28"/>
          <w:lang w:val="uk-UA"/>
        </w:rPr>
        <w:t>:</w:t>
      </w:r>
      <w:r>
        <w:rPr>
          <w:rFonts w:ascii="Times New Roman" w:hAnsi="Times New Roman" w:cs="Times New Roman"/>
          <w:spacing w:val="-4"/>
          <w:sz w:val="28"/>
          <w:szCs w:val="28"/>
        </w:rPr>
        <w:t>МОЗ</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України</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Укр</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центр</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профілактики</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і</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боротьби</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зі</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СНІДом</w:t>
      </w:r>
      <w:r>
        <w:rPr>
          <w:rFonts w:ascii="Times New Roman" w:hAnsi="Times New Roman" w:cs="Times New Roman"/>
          <w:spacing w:val="-4"/>
          <w:sz w:val="28"/>
          <w:szCs w:val="28"/>
          <w:lang w:val="uk-UA"/>
        </w:rPr>
        <w:t>,</w:t>
      </w:r>
      <w:r>
        <w:rPr>
          <w:rFonts w:ascii="Times New Roman" w:hAnsi="Times New Roman" w:cs="Times New Roman"/>
          <w:spacing w:val="-4"/>
          <w:sz w:val="28"/>
          <w:szCs w:val="28"/>
          <w:lang w:val="en-US"/>
        </w:rPr>
        <w:t xml:space="preserve"> 2012. </w:t>
      </w:r>
      <w:r>
        <w:rPr>
          <w:rFonts w:ascii="Times New Roman" w:hAnsi="Times New Roman" w:cs="Times New Roman"/>
          <w:spacing w:val="-2"/>
          <w:sz w:val="28"/>
          <w:szCs w:val="28"/>
          <w:lang w:val="en-US"/>
        </w:rPr>
        <w:t>–</w:t>
      </w:r>
      <w:r>
        <w:rPr>
          <w:rFonts w:ascii="Times New Roman" w:hAnsi="Times New Roman" w:cs="Times New Roman"/>
          <w:spacing w:val="-4"/>
          <w:sz w:val="28"/>
          <w:szCs w:val="28"/>
          <w:lang w:val="en-US"/>
        </w:rPr>
        <w:t xml:space="preserve"> 37 </w:t>
      </w:r>
      <w:r>
        <w:rPr>
          <w:rFonts w:ascii="Times New Roman" w:hAnsi="Times New Roman" w:cs="Times New Roman"/>
          <w:spacing w:val="-4"/>
          <w:sz w:val="28"/>
          <w:szCs w:val="28"/>
        </w:rPr>
        <w:t>с</w:t>
      </w:r>
      <w:r>
        <w:rPr>
          <w:rFonts w:ascii="Times New Roman" w:hAnsi="Times New Roman" w:cs="Times New Roman"/>
          <w:spacing w:val="-4"/>
          <w:sz w:val="28"/>
          <w:szCs w:val="28"/>
          <w:lang w:val="en-US"/>
        </w:rPr>
        <w:t>.</w:t>
      </w:r>
    </w:p>
    <w:p w:rsidR="00400CD7" w:rsidRPr="00D63249"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pacing w:val="-4"/>
          <w:sz w:val="28"/>
          <w:szCs w:val="28"/>
        </w:rPr>
        <w:t>Звіт</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ЮНЕЙДС</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За</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результатами</w:t>
      </w:r>
      <w:r w:rsidRPr="00D63249">
        <w:rPr>
          <w:rFonts w:ascii="Times New Roman" w:hAnsi="Times New Roman" w:cs="Times New Roman"/>
          <w:spacing w:val="-4"/>
          <w:sz w:val="28"/>
          <w:szCs w:val="28"/>
          <w:lang w:val="en-US"/>
        </w:rPr>
        <w:t xml:space="preserve"> 2011 </w:t>
      </w:r>
      <w:r>
        <w:rPr>
          <w:rFonts w:ascii="Times New Roman" w:hAnsi="Times New Roman" w:cs="Times New Roman"/>
          <w:spacing w:val="-4"/>
          <w:sz w:val="28"/>
          <w:szCs w:val="28"/>
        </w:rPr>
        <w:t>р</w:t>
      </w:r>
      <w:r w:rsidRPr="00D63249">
        <w:rPr>
          <w:rFonts w:ascii="Times New Roman" w:hAnsi="Times New Roman" w:cs="Times New Roman"/>
          <w:spacing w:val="-4"/>
          <w:sz w:val="28"/>
          <w:szCs w:val="28"/>
          <w:lang w:val="en-US"/>
        </w:rPr>
        <w:t>. [</w:t>
      </w:r>
      <w:r>
        <w:rPr>
          <w:rFonts w:ascii="Times New Roman" w:hAnsi="Times New Roman" w:cs="Times New Roman"/>
          <w:spacing w:val="-4"/>
          <w:sz w:val="28"/>
          <w:szCs w:val="28"/>
        </w:rPr>
        <w:t>Електронний</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ресурс</w:t>
      </w:r>
      <w:r w:rsidRPr="00D63249">
        <w:rPr>
          <w:rFonts w:ascii="Times New Roman" w:hAnsi="Times New Roman" w:cs="Times New Roman"/>
          <w:spacing w:val="-4"/>
          <w:sz w:val="28"/>
          <w:szCs w:val="28"/>
          <w:lang w:val="en-US"/>
        </w:rPr>
        <w:t xml:space="preserve">]. </w:t>
      </w:r>
      <w:r w:rsidRPr="00D63249">
        <w:rPr>
          <w:rFonts w:ascii="Times New Roman" w:hAnsi="Times New Roman" w:cs="Times New Roman"/>
          <w:spacing w:val="-2"/>
          <w:sz w:val="28"/>
          <w:szCs w:val="28"/>
          <w:lang w:val="en-US"/>
        </w:rPr>
        <w:t>–</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Режим</w:t>
      </w:r>
      <w:r w:rsidRPr="00D63249">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rPr>
        <w:t>доступу</w:t>
      </w:r>
      <w:r w:rsidRPr="00D63249">
        <w:rPr>
          <w:rFonts w:ascii="Times New Roman" w:hAnsi="Times New Roman" w:cs="Times New Roman"/>
          <w:spacing w:val="-2"/>
          <w:sz w:val="28"/>
          <w:szCs w:val="28"/>
          <w:lang w:val="en-US"/>
        </w:rPr>
        <w:t xml:space="preserve">:  </w:t>
      </w:r>
      <w:hyperlink r:id="rId28" w:history="1">
        <w:r w:rsidRPr="00D63249">
          <w:rPr>
            <w:rStyle w:val="a3"/>
            <w:rFonts w:ascii="Times New Roman" w:hAnsi="Times New Roman"/>
            <w:spacing w:val="-2"/>
            <w:lang w:val="en-US"/>
          </w:rPr>
          <w:t>http://www.unaids.org/en/resources/presscentre/press</w:t>
        </w:r>
        <w:r>
          <w:rPr>
            <w:rStyle w:val="a3"/>
            <w:rFonts w:ascii="Times New Roman" w:hAnsi="Times New Roman"/>
            <w:spacing w:val="-2"/>
            <w:lang w:val="uk-UA"/>
          </w:rPr>
          <w:t xml:space="preserve"> </w:t>
        </w:r>
        <w:r w:rsidRPr="00D63249">
          <w:rPr>
            <w:rStyle w:val="a3"/>
            <w:rFonts w:ascii="Times New Roman" w:hAnsi="Times New Roman"/>
            <w:spacing w:val="-2"/>
            <w:lang w:val="en-US"/>
          </w:rPr>
          <w:t>releaseandstatementarchive/2012/july/201 20718prunaidsreport</w:t>
        </w:r>
      </w:hyperlink>
      <w:r w:rsidRPr="00D63249">
        <w:rPr>
          <w:rFonts w:ascii="Times New Roman" w:hAnsi="Times New Roman" w:cs="Times New Roman"/>
          <w:color w:val="0000FF"/>
          <w:spacing w:val="-2"/>
          <w:sz w:val="28"/>
          <w:szCs w:val="28"/>
          <w:u w:val="single"/>
          <w:lang w:val="en-US"/>
        </w:rPr>
        <w:t>.</w:t>
      </w:r>
      <w:r w:rsidRPr="00D63249">
        <w:rPr>
          <w:rFonts w:ascii="Times New Roman" w:hAnsi="Times New Roman" w:cs="Times New Roman"/>
          <w:spacing w:val="-2"/>
          <w:sz w:val="28"/>
          <w:szCs w:val="28"/>
          <w:lang w:val="en-US"/>
        </w:rPr>
        <w:t xml:space="preserve"> – </w:t>
      </w:r>
      <w:r>
        <w:rPr>
          <w:rFonts w:ascii="Times New Roman" w:hAnsi="Times New Roman" w:cs="Times New Roman"/>
          <w:spacing w:val="-2"/>
          <w:sz w:val="28"/>
          <w:szCs w:val="28"/>
          <w:lang w:val="uk-UA"/>
        </w:rPr>
        <w:t>(</w:t>
      </w:r>
      <w:r>
        <w:rPr>
          <w:rFonts w:ascii="Times New Roman" w:hAnsi="Times New Roman" w:cs="Times New Roman"/>
          <w:spacing w:val="-2"/>
          <w:sz w:val="28"/>
          <w:szCs w:val="28"/>
        </w:rPr>
        <w:t>Назва</w:t>
      </w:r>
      <w:r w:rsidRPr="00D63249">
        <w:rPr>
          <w:rFonts w:ascii="Times New Roman" w:hAnsi="Times New Roman" w:cs="Times New Roman"/>
          <w:spacing w:val="-2"/>
          <w:sz w:val="28"/>
          <w:szCs w:val="28"/>
          <w:lang w:val="en-US"/>
        </w:rPr>
        <w:t xml:space="preserve"> </w:t>
      </w:r>
      <w:r>
        <w:rPr>
          <w:rFonts w:ascii="Times New Roman" w:hAnsi="Times New Roman" w:cs="Times New Roman"/>
          <w:spacing w:val="-2"/>
          <w:sz w:val="28"/>
          <w:szCs w:val="28"/>
        </w:rPr>
        <w:t>з</w:t>
      </w:r>
      <w:r w:rsidRPr="00D63249">
        <w:rPr>
          <w:rFonts w:ascii="Times New Roman" w:hAnsi="Times New Roman" w:cs="Times New Roman"/>
          <w:spacing w:val="-2"/>
          <w:sz w:val="28"/>
          <w:szCs w:val="28"/>
          <w:lang w:val="en-US"/>
        </w:rPr>
        <w:t xml:space="preserve"> </w:t>
      </w:r>
      <w:r>
        <w:rPr>
          <w:rFonts w:ascii="Times New Roman" w:hAnsi="Times New Roman" w:cs="Times New Roman"/>
          <w:spacing w:val="-2"/>
          <w:sz w:val="28"/>
          <w:szCs w:val="28"/>
        </w:rPr>
        <w:t>екран</w:t>
      </w:r>
      <w:r>
        <w:rPr>
          <w:rFonts w:ascii="Times New Roman" w:hAnsi="Times New Roman" w:cs="Times New Roman"/>
          <w:spacing w:val="-2"/>
          <w:sz w:val="28"/>
          <w:szCs w:val="28"/>
          <w:lang w:val="uk-UA"/>
        </w:rPr>
        <w:t>у)</w:t>
      </w:r>
      <w:r w:rsidRPr="00D63249">
        <w:rPr>
          <w:rFonts w:ascii="Times New Roman" w:hAnsi="Times New Roman" w:cs="Times New Roman"/>
          <w:spacing w:val="-2"/>
          <w:sz w:val="28"/>
          <w:szCs w:val="28"/>
          <w:lang w:val="en-US"/>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чисельності груп підвищеного ризику інфікування ВІЛ в Україні: аналітичний звіт за результатами дослідження. – К. : Київський міжнар. ін-т соціології, Укр. ін-т соц. досліджень </w:t>
      </w:r>
      <w:r>
        <w:rPr>
          <w:rFonts w:ascii="Times New Roman" w:hAnsi="Times New Roman" w:cs="Times New Roman"/>
          <w:sz w:val="28"/>
          <w:szCs w:val="28"/>
          <w:lang w:val="uk-UA"/>
        </w:rPr>
        <w:br/>
        <w:t>ім. О. Яременка, 2006. – 26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Дві третини ВІЛ-інфікованих на планеті живуть в Африці / </w:t>
      </w:r>
      <w:r>
        <w:rPr>
          <w:rFonts w:ascii="Times New Roman" w:hAnsi="Times New Roman" w:cs="Times New Roman"/>
          <w:spacing w:val="-4"/>
          <w:sz w:val="28"/>
          <w:szCs w:val="28"/>
          <w:lang w:val="uk-UA"/>
        </w:rPr>
        <w:t xml:space="preserve">[Електронний ресурс].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Режим доступу</w:t>
      </w:r>
      <w:r>
        <w:rPr>
          <w:rFonts w:ascii="Times New Roman" w:hAnsi="Times New Roman" w:cs="Times New Roman"/>
          <w:spacing w:val="-2"/>
          <w:sz w:val="28"/>
          <w:szCs w:val="28"/>
          <w:lang w:val="uk-UA"/>
        </w:rPr>
        <w:t xml:space="preserve">: </w:t>
      </w:r>
      <w:hyperlink r:id="rId29" w:history="1">
        <w:r>
          <w:rPr>
            <w:rStyle w:val="a3"/>
            <w:rFonts w:ascii="Times New Roman" w:hAnsi="Times New Roman"/>
            <w:spacing w:val="-4"/>
            <w:lang w:val="uk-UA"/>
          </w:rPr>
          <w:t>http://fakty.ictv.ua/ua/index/</w:t>
        </w:r>
      </w:hyperlink>
      <w:r>
        <w:rPr>
          <w:rFonts w:ascii="Times New Roman" w:hAnsi="Times New Roman" w:cs="Times New Roman"/>
          <w:color w:val="0000FF"/>
          <w:spacing w:val="-4"/>
          <w:sz w:val="28"/>
          <w:szCs w:val="28"/>
          <w:u w:val="single"/>
          <w:lang w:val="uk-UA"/>
        </w:rPr>
        <w:t xml:space="preserve"> read-news/id/1433787</w:t>
      </w:r>
      <w:r>
        <w:rPr>
          <w:rFonts w:ascii="Times New Roman" w:hAnsi="Times New Roman" w:cs="Times New Roman"/>
          <w:spacing w:val="-4"/>
          <w:sz w:val="28"/>
          <w:szCs w:val="28"/>
          <w:lang w:val="uk-UA"/>
        </w:rPr>
        <w:t xml:space="preserve">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(Назва з екрану).</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Sullivan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Reemergence of the HIV epidemic among men who have sex with men in North America, Western Europe, and </w:t>
      </w:r>
      <w:smartTag w:uri="urn:schemas-microsoft-com:office:smarttags" w:element="country-region">
        <w:smartTag w:uri="urn:schemas-microsoft-com:office:smarttags" w:element="place">
          <w:r>
            <w:rPr>
              <w:rFonts w:ascii="Times New Roman" w:hAnsi="Times New Roman" w:cs="Times New Roman"/>
              <w:sz w:val="28"/>
              <w:szCs w:val="28"/>
              <w:lang w:val="en-US"/>
            </w:rPr>
            <w:t>Australia</w:t>
          </w:r>
        </w:smartTag>
      </w:smartTag>
      <w:r>
        <w:rPr>
          <w:rFonts w:ascii="Times New Roman" w:hAnsi="Times New Roman" w:cs="Times New Roman"/>
          <w:sz w:val="28"/>
          <w:szCs w:val="28"/>
          <w:lang w:val="en-US"/>
        </w:rPr>
        <w:t>, 1996-2005.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P</w:t>
      </w:r>
      <w:r>
        <w:rPr>
          <w:rFonts w:ascii="Times New Roman" w:hAnsi="Times New Roman" w:cs="Times New Roman"/>
          <w:sz w:val="28"/>
          <w:szCs w:val="28"/>
          <w:lang w:val="uk-UA"/>
        </w:rPr>
        <w:t>. </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Sullivan, </w:t>
      </w:r>
      <w:r>
        <w:rPr>
          <w:rFonts w:ascii="Times New Roman" w:hAnsi="Times New Roman" w:cs="Times New Roman"/>
          <w:sz w:val="28"/>
          <w:szCs w:val="28"/>
          <w:lang w:val="uk-UA"/>
        </w:rPr>
        <w:t>О.</w:t>
      </w:r>
      <w:r>
        <w:rPr>
          <w:rFonts w:ascii="Times New Roman" w:hAnsi="Times New Roman" w:cs="Times New Roman"/>
          <w:sz w:val="28"/>
          <w:szCs w:val="28"/>
          <w:lang w:val="en-US"/>
        </w:rPr>
        <w:t>Hamouda, V Delpech, [et al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Ann Epidemiol.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2009.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Vol.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6.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P. 423–431.</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Моніторинг поведінки жінок, які надають сексуальні послуги за плату, як компонент епіднагляду другого покоління. Київ. – 2005. – 58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Women and HIV/AIDS / WHO // Fact Sheet.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2000.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No. 242, June [Electronic resource].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color w:val="0000FF"/>
          <w:sz w:val="28"/>
          <w:szCs w:val="28"/>
          <w:u w:val="single"/>
          <w:lang w:val="en-US"/>
        </w:rPr>
        <w:t>Access mode: http://www.nzdl.org</w:t>
      </w:r>
      <w:r>
        <w:rPr>
          <w:rFonts w:ascii="Times New Roman" w:hAnsi="Times New Roman" w:cs="Times New Roman"/>
          <w:sz w:val="28"/>
          <w:szCs w:val="28"/>
          <w:lang w:val="en-US"/>
        </w:rPr>
        <w:t xml:space="preserve">. </w:t>
      </w:r>
      <w:r>
        <w:rPr>
          <w:rFonts w:ascii="Times New Roman" w:hAnsi="Times New Roman" w:cs="Times New Roman"/>
          <w:spacing w:val="-2"/>
          <w:sz w:val="28"/>
          <w:szCs w:val="28"/>
          <w:lang w:val="en-US"/>
        </w:rPr>
        <w:t>–</w:t>
      </w:r>
      <w:r>
        <w:rPr>
          <w:rFonts w:ascii="Times New Roman" w:hAnsi="Times New Roman" w:cs="Times New Roman"/>
          <w:color w:val="000000"/>
          <w:spacing w:val="-1"/>
          <w:sz w:val="28"/>
          <w:szCs w:val="28"/>
          <w:lang w:val="en-AU"/>
        </w:rPr>
        <w:t>Title from screen.</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pacing w:val="-4"/>
          <w:sz w:val="28"/>
          <w:szCs w:val="28"/>
          <w:lang w:val="en-US"/>
        </w:rPr>
        <w:t xml:space="preserve">Preventing mother-to-child HIV transmission // Directions in global health. </w:t>
      </w:r>
      <w:r>
        <w:rPr>
          <w:rFonts w:ascii="Times New Roman" w:hAnsi="Times New Roman" w:cs="Times New Roman"/>
          <w:spacing w:val="-2"/>
          <w:sz w:val="28"/>
          <w:szCs w:val="28"/>
          <w:lang w:val="en-US"/>
        </w:rPr>
        <w:t>–</w:t>
      </w:r>
      <w:r>
        <w:rPr>
          <w:rFonts w:ascii="Times New Roman" w:hAnsi="Times New Roman" w:cs="Times New Roman"/>
          <w:spacing w:val="-4"/>
          <w:sz w:val="28"/>
          <w:szCs w:val="28"/>
          <w:lang w:val="en-US"/>
        </w:rPr>
        <w:t xml:space="preserve"> 2006. </w:t>
      </w:r>
      <w:r>
        <w:rPr>
          <w:rFonts w:ascii="Times New Roman" w:hAnsi="Times New Roman" w:cs="Times New Roman"/>
          <w:spacing w:val="-2"/>
          <w:sz w:val="28"/>
          <w:szCs w:val="28"/>
          <w:lang w:val="en-US"/>
        </w:rPr>
        <w:t>–</w:t>
      </w:r>
      <w:r>
        <w:rPr>
          <w:rFonts w:ascii="Times New Roman" w:hAnsi="Times New Roman" w:cs="Times New Roman"/>
          <w:spacing w:val="-4"/>
          <w:sz w:val="28"/>
          <w:szCs w:val="28"/>
          <w:lang w:val="en-US"/>
        </w:rPr>
        <w:t xml:space="preserve"> Aug., Vol. 3, No 2. </w:t>
      </w:r>
      <w:r>
        <w:rPr>
          <w:rFonts w:ascii="Times New Roman" w:hAnsi="Times New Roman" w:cs="Times New Roman"/>
          <w:spacing w:val="-2"/>
          <w:sz w:val="28"/>
          <w:szCs w:val="28"/>
          <w:lang w:val="en-US"/>
        </w:rPr>
        <w:t>–</w:t>
      </w:r>
      <w:r>
        <w:rPr>
          <w:rFonts w:ascii="Times New Roman" w:hAnsi="Times New Roman" w:cs="Times New Roman"/>
          <w:spacing w:val="-4"/>
          <w:sz w:val="28"/>
          <w:szCs w:val="28"/>
          <w:lang w:val="en-US"/>
        </w:rPr>
        <w:t xml:space="preserve"> P. 2–3.</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ВІЛ-інфекція та СНІД в Україні. Аналіз, профілактика, лікування : зб. матеріалів з актуальних проблем протидії епідемії / за ред. А. М. Щербинської // МОЗ України, Укр. центр профілактики і боротьби зі СНІДом.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К.: Поліграфія, 2001.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208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eastAsia="uk-UA"/>
        </w:rPr>
        <w:t>Бойко А. Епідемія ВІЛ серед уразливих груп в Україні: огляд вторинних даних</w:t>
      </w:r>
      <w:r>
        <w:rPr>
          <w:rFonts w:ascii="Times New Roman" w:hAnsi="Times New Roman" w:cs="Times New Roman"/>
          <w:spacing w:val="-2"/>
          <w:sz w:val="28"/>
          <w:szCs w:val="28"/>
          <w:lang w:val="uk-UA"/>
        </w:rPr>
        <w:t xml:space="preserve"> / А. Бойко, М. ДіКарло, О. Дорошенко [та ін.]. – К.: Агенство США з між нар. розвитку, 2013. – 100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Проблеми ВІЛ-інфекції, наркоманії та інфекцій, що передаються статевим шляхом: інформ. бюлетень.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К.: Укр. центр профілактики і боротьби зі СНІДом МОЗ України, 2003.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46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Про затвердження галузевої програми «Попередження передачі ВІЛ від матері до дитини в Україні на 2001–2003 роки»: наказ МОЗ України від </w:t>
      </w:r>
      <w:r>
        <w:rPr>
          <w:rFonts w:ascii="Times New Roman" w:hAnsi="Times New Roman" w:cs="Times New Roman"/>
          <w:spacing w:val="-4"/>
          <w:sz w:val="28"/>
          <w:szCs w:val="28"/>
          <w:lang w:val="uk-UA"/>
        </w:rPr>
        <w:lastRenderedPageBreak/>
        <w:t xml:space="preserve">07.12.2001р. № 488 [Електронний документ].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Режим доступу: </w:t>
      </w:r>
      <w:r>
        <w:rPr>
          <w:rFonts w:ascii="Times New Roman" w:hAnsi="Times New Roman" w:cs="Times New Roman"/>
          <w:color w:val="0000FF"/>
          <w:spacing w:val="-4"/>
          <w:sz w:val="28"/>
          <w:szCs w:val="28"/>
          <w:u w:val="single"/>
          <w:lang w:val="uk-UA"/>
        </w:rPr>
        <w:t>http://www.moz.gov.ua</w:t>
      </w:r>
      <w:r>
        <w:rPr>
          <w:rFonts w:ascii="Times New Roman" w:hAnsi="Times New Roman" w:cs="Times New Roman"/>
          <w:spacing w:val="-4"/>
          <w:sz w:val="28"/>
          <w:szCs w:val="28"/>
          <w:lang w:val="uk-UA"/>
        </w:rPr>
        <w:t xml:space="preserve">.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(Назва з екрану).</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Бондаренко Т.</w:t>
      </w:r>
      <w:r>
        <w:rPr>
          <w:rFonts w:ascii="Times New Roman" w:hAnsi="Times New Roman" w:cs="Times New Roman"/>
          <w:sz w:val="28"/>
          <w:szCs w:val="28"/>
          <w:lang w:val="uk-UA"/>
        </w:rPr>
        <w:t> </w:t>
      </w:r>
      <w:r>
        <w:rPr>
          <w:rFonts w:ascii="Times New Roman" w:hAnsi="Times New Roman" w:cs="Times New Roman"/>
          <w:sz w:val="28"/>
          <w:szCs w:val="28"/>
        </w:rPr>
        <w:t>Ф. Эпиднадзор второго поколения в области ВИЧ, ИППП в группе секс-работников Москвы и Московской области</w:t>
      </w:r>
      <w:r>
        <w:rPr>
          <w:rFonts w:ascii="Times New Roman" w:hAnsi="Times New Roman" w:cs="Times New Roman"/>
          <w:sz w:val="28"/>
          <w:szCs w:val="28"/>
          <w:lang w:val="uk-UA"/>
        </w:rPr>
        <w:t xml:space="preserve"> / Т. Ф. </w:t>
      </w:r>
      <w:r>
        <w:rPr>
          <w:rFonts w:ascii="Times New Roman" w:hAnsi="Times New Roman" w:cs="Times New Roman"/>
          <w:sz w:val="28"/>
          <w:szCs w:val="28"/>
        </w:rPr>
        <w:t xml:space="preserve">Бондаренко, </w:t>
      </w:r>
      <w:r>
        <w:rPr>
          <w:rFonts w:ascii="Times New Roman" w:hAnsi="Times New Roman" w:cs="Times New Roman"/>
          <w:sz w:val="28"/>
          <w:szCs w:val="28"/>
          <w:lang w:val="uk-UA"/>
        </w:rPr>
        <w:t>С. Ф. </w:t>
      </w:r>
      <w:r>
        <w:rPr>
          <w:rFonts w:ascii="Times New Roman" w:hAnsi="Times New Roman" w:cs="Times New Roman"/>
          <w:sz w:val="28"/>
          <w:szCs w:val="28"/>
        </w:rPr>
        <w:t xml:space="preserve">Дубовский, </w:t>
      </w:r>
      <w:r>
        <w:rPr>
          <w:rFonts w:ascii="Times New Roman" w:hAnsi="Times New Roman" w:cs="Times New Roman"/>
          <w:sz w:val="28"/>
          <w:szCs w:val="28"/>
          <w:lang w:val="uk-UA"/>
        </w:rPr>
        <w:t xml:space="preserve">И.  Д. </w:t>
      </w:r>
      <w:r>
        <w:rPr>
          <w:rFonts w:ascii="Times New Roman" w:hAnsi="Times New Roman" w:cs="Times New Roman"/>
          <w:sz w:val="28"/>
          <w:szCs w:val="28"/>
        </w:rPr>
        <w:t>Горшкова</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III</w:t>
      </w:r>
      <w:r w:rsidRPr="00D63249">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онф</w:t>
      </w:r>
      <w:r>
        <w:rPr>
          <w:rFonts w:ascii="Times New Roman" w:hAnsi="Times New Roman" w:cs="Times New Roman"/>
          <w:sz w:val="28"/>
          <w:szCs w:val="28"/>
          <w:lang w:val="uk-UA"/>
        </w:rPr>
        <w:t>.</w:t>
      </w:r>
      <w:r>
        <w:rPr>
          <w:rFonts w:ascii="Times New Roman" w:hAnsi="Times New Roman" w:cs="Times New Roman"/>
          <w:sz w:val="28"/>
          <w:szCs w:val="28"/>
        </w:rPr>
        <w:t xml:space="preserve"> по вопросам ВИЧ\СПИДа в Восточной Европе и Центральной Азии</w:t>
      </w:r>
      <w:r>
        <w:rPr>
          <w:rFonts w:ascii="Times New Roman" w:hAnsi="Times New Roman" w:cs="Times New Roman"/>
          <w:sz w:val="28"/>
          <w:szCs w:val="28"/>
          <w:lang w:val="uk-UA"/>
        </w:rPr>
        <w:t xml:space="preserve"> :  с</w:t>
      </w:r>
      <w:r>
        <w:rPr>
          <w:rFonts w:ascii="Times New Roman" w:hAnsi="Times New Roman" w:cs="Times New Roman"/>
          <w:sz w:val="28"/>
          <w:szCs w:val="28"/>
        </w:rPr>
        <w:t>б</w:t>
      </w:r>
      <w:r>
        <w:rPr>
          <w:rFonts w:ascii="Times New Roman" w:hAnsi="Times New Roman" w:cs="Times New Roman"/>
          <w:sz w:val="28"/>
          <w:szCs w:val="28"/>
          <w:lang w:val="uk-UA"/>
        </w:rPr>
        <w:t>.</w:t>
      </w:r>
      <w:r>
        <w:rPr>
          <w:rFonts w:ascii="Times New Roman" w:hAnsi="Times New Roman" w:cs="Times New Roman"/>
          <w:sz w:val="28"/>
          <w:szCs w:val="28"/>
        </w:rPr>
        <w:t xml:space="preserve"> тезисов </w:t>
      </w:r>
      <w:r>
        <w:rPr>
          <w:rFonts w:ascii="Times New Roman" w:hAnsi="Times New Roman" w:cs="Times New Roman"/>
          <w:spacing w:val="-2"/>
          <w:sz w:val="28"/>
          <w:szCs w:val="28"/>
        </w:rPr>
        <w:t>–</w:t>
      </w:r>
      <w:r>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Том 1</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rPr>
        <w:t xml:space="preserve"> С. 149</w:t>
      </w:r>
      <w:r>
        <w:rPr>
          <w:rFonts w:ascii="Times New Roman" w:hAnsi="Times New Roman" w:cs="Times New Roman"/>
          <w:sz w:val="28"/>
          <w:szCs w:val="28"/>
          <w:lang w:val="uk-UA"/>
        </w:rPr>
        <w:t>–</w:t>
      </w:r>
      <w:r>
        <w:rPr>
          <w:rFonts w:ascii="Times New Roman" w:hAnsi="Times New Roman" w:cs="Times New Roman"/>
          <w:sz w:val="28"/>
          <w:szCs w:val="28"/>
        </w:rPr>
        <w:t>150</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Арзаканян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Г. Практика рискованого поведения среди СР в воздасте 15-19 лет в Армении / </w:t>
      </w:r>
      <w:r>
        <w:rPr>
          <w:rFonts w:ascii="Times New Roman" w:hAnsi="Times New Roman" w:cs="Times New Roman"/>
          <w:sz w:val="28"/>
          <w:szCs w:val="28"/>
          <w:lang w:val="uk-UA"/>
        </w:rPr>
        <w:t>В. Г. </w:t>
      </w:r>
      <w:r>
        <w:rPr>
          <w:rFonts w:ascii="Times New Roman" w:hAnsi="Times New Roman" w:cs="Times New Roman"/>
          <w:sz w:val="28"/>
          <w:szCs w:val="28"/>
        </w:rPr>
        <w:t>Арзаканян, Э.</w:t>
      </w:r>
      <w:r>
        <w:rPr>
          <w:rFonts w:ascii="Times New Roman" w:hAnsi="Times New Roman" w:cs="Times New Roman"/>
          <w:sz w:val="28"/>
          <w:szCs w:val="28"/>
          <w:lang w:val="uk-UA"/>
        </w:rPr>
        <w:t> </w:t>
      </w:r>
      <w:r>
        <w:rPr>
          <w:rFonts w:ascii="Times New Roman" w:hAnsi="Times New Roman" w:cs="Times New Roman"/>
          <w:sz w:val="28"/>
          <w:szCs w:val="28"/>
        </w:rPr>
        <w:t>Э</w:t>
      </w:r>
      <w:r>
        <w:rPr>
          <w:rFonts w:ascii="Times New Roman" w:hAnsi="Times New Roman" w:cs="Times New Roman"/>
          <w:sz w:val="28"/>
          <w:szCs w:val="28"/>
          <w:lang w:val="uk-UA"/>
        </w:rPr>
        <w:t xml:space="preserve">. </w:t>
      </w:r>
      <w:r>
        <w:rPr>
          <w:rFonts w:ascii="Times New Roman" w:hAnsi="Times New Roman" w:cs="Times New Roman"/>
          <w:sz w:val="28"/>
          <w:szCs w:val="28"/>
        </w:rPr>
        <w:t>Григорян</w:t>
      </w:r>
      <w:r>
        <w:rPr>
          <w:rFonts w:ascii="Times New Roman" w:hAnsi="Times New Roman" w:cs="Times New Roman"/>
          <w:sz w:val="28"/>
          <w:szCs w:val="28"/>
          <w:lang w:val="uk-UA"/>
        </w:rPr>
        <w:t xml:space="preserve">, </w:t>
      </w:r>
      <w:r>
        <w:rPr>
          <w:rFonts w:ascii="Times New Roman" w:hAnsi="Times New Roman" w:cs="Times New Roman"/>
          <w:sz w:val="28"/>
          <w:szCs w:val="28"/>
        </w:rPr>
        <w:t>Р.</w:t>
      </w:r>
      <w:r>
        <w:rPr>
          <w:rFonts w:ascii="Times New Roman" w:hAnsi="Times New Roman" w:cs="Times New Roman"/>
          <w:sz w:val="28"/>
          <w:szCs w:val="28"/>
          <w:lang w:val="uk-UA"/>
        </w:rPr>
        <w:t> </w:t>
      </w:r>
      <w:r>
        <w:rPr>
          <w:rFonts w:ascii="Times New Roman" w:hAnsi="Times New Roman" w:cs="Times New Roman"/>
          <w:sz w:val="28"/>
          <w:szCs w:val="28"/>
        </w:rPr>
        <w:t>А.</w:t>
      </w:r>
      <w:r>
        <w:rPr>
          <w:rFonts w:ascii="Times New Roman" w:hAnsi="Times New Roman" w:cs="Times New Roman"/>
          <w:sz w:val="28"/>
          <w:szCs w:val="28"/>
          <w:lang w:val="uk-UA"/>
        </w:rPr>
        <w:t> </w:t>
      </w:r>
      <w:r>
        <w:rPr>
          <w:rFonts w:ascii="Times New Roman" w:hAnsi="Times New Roman" w:cs="Times New Roman"/>
          <w:sz w:val="28"/>
          <w:szCs w:val="28"/>
        </w:rPr>
        <w:t>Оганесян</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III</w:t>
      </w:r>
      <w:r w:rsidRPr="00D63249">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онф</w:t>
      </w:r>
      <w:r>
        <w:rPr>
          <w:rFonts w:ascii="Times New Roman" w:hAnsi="Times New Roman" w:cs="Times New Roman"/>
          <w:sz w:val="28"/>
          <w:szCs w:val="28"/>
          <w:lang w:val="uk-UA"/>
        </w:rPr>
        <w:t>.</w:t>
      </w:r>
      <w:r>
        <w:rPr>
          <w:rFonts w:ascii="Times New Roman" w:hAnsi="Times New Roman" w:cs="Times New Roman"/>
          <w:sz w:val="28"/>
          <w:szCs w:val="28"/>
        </w:rPr>
        <w:t xml:space="preserve"> по вопросам ВИЧ\СПИДа в Восточной Европе и Центральной Азии</w:t>
      </w:r>
      <w:r>
        <w:rPr>
          <w:rFonts w:ascii="Times New Roman" w:hAnsi="Times New Roman" w:cs="Times New Roman"/>
          <w:sz w:val="28"/>
          <w:szCs w:val="28"/>
          <w:lang w:val="uk-UA"/>
        </w:rPr>
        <w:t xml:space="preserve"> :  с</w:t>
      </w:r>
      <w:r>
        <w:rPr>
          <w:rFonts w:ascii="Times New Roman" w:hAnsi="Times New Roman" w:cs="Times New Roman"/>
          <w:sz w:val="28"/>
          <w:szCs w:val="28"/>
        </w:rPr>
        <w:t>б</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тезисов. </w:t>
      </w:r>
      <w:r>
        <w:rPr>
          <w:rFonts w:ascii="Times New Roman" w:hAnsi="Times New Roman" w:cs="Times New Roman"/>
          <w:spacing w:val="-2"/>
          <w:sz w:val="28"/>
          <w:szCs w:val="28"/>
        </w:rPr>
        <w:t>–</w:t>
      </w:r>
      <w:r>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rPr>
        <w:t>2009.</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Том 1</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rPr>
        <w:t xml:space="preserve"> С. 145</w:t>
      </w:r>
      <w:r>
        <w:rPr>
          <w:rFonts w:ascii="Times New Roman" w:hAnsi="Times New Roman" w:cs="Times New Roman"/>
          <w:sz w:val="28"/>
          <w:szCs w:val="28"/>
          <w:lang w:val="uk-UA"/>
        </w:rPr>
        <w:t>–1</w:t>
      </w:r>
      <w:r>
        <w:rPr>
          <w:rFonts w:ascii="Times New Roman" w:hAnsi="Times New Roman" w:cs="Times New Roman"/>
          <w:sz w:val="28"/>
          <w:szCs w:val="28"/>
        </w:rPr>
        <w:t>46</w:t>
      </w:r>
      <w:r>
        <w:rPr>
          <w:rFonts w:ascii="Times New Roman" w:hAnsi="Times New Roman" w:cs="Times New Roman"/>
          <w:sz w:val="28"/>
          <w:szCs w:val="28"/>
          <w:lang w:val="uk-UA"/>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rPr>
        <w:t>Васильева</w:t>
      </w:r>
      <w:r>
        <w:rPr>
          <w:rFonts w:ascii="Times New Roman" w:hAnsi="Times New Roman" w:cs="Times New Roman"/>
          <w:sz w:val="28"/>
          <w:szCs w:val="28"/>
          <w:lang w:val="uk-UA"/>
        </w:rPr>
        <w:t> </w:t>
      </w:r>
      <w:r>
        <w:rPr>
          <w:rFonts w:ascii="Times New Roman" w:hAnsi="Times New Roman" w:cs="Times New Roman"/>
          <w:sz w:val="28"/>
          <w:szCs w:val="28"/>
        </w:rPr>
        <w:t>С.</w:t>
      </w:r>
      <w:r>
        <w:rPr>
          <w:rFonts w:ascii="Times New Roman" w:hAnsi="Times New Roman" w:cs="Times New Roman"/>
          <w:sz w:val="28"/>
          <w:szCs w:val="28"/>
          <w:lang w:val="uk-UA"/>
        </w:rPr>
        <w:t> </w:t>
      </w:r>
      <w:r>
        <w:rPr>
          <w:rFonts w:ascii="Times New Roman" w:hAnsi="Times New Roman" w:cs="Times New Roman"/>
          <w:sz w:val="28"/>
          <w:szCs w:val="28"/>
        </w:rPr>
        <w:t>А. Оценка качества серелогического этапа дозорного эпидемиологического надзора по результатам верификационного исследования в Казахстане</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С. А. </w:t>
      </w:r>
      <w:r>
        <w:rPr>
          <w:rFonts w:ascii="Times New Roman" w:hAnsi="Times New Roman" w:cs="Times New Roman"/>
          <w:sz w:val="28"/>
          <w:szCs w:val="28"/>
        </w:rPr>
        <w:t xml:space="preserve">Васильева, </w:t>
      </w:r>
      <w:r>
        <w:rPr>
          <w:rFonts w:ascii="Times New Roman" w:hAnsi="Times New Roman" w:cs="Times New Roman"/>
          <w:sz w:val="28"/>
          <w:szCs w:val="28"/>
          <w:lang w:val="uk-UA"/>
        </w:rPr>
        <w:t xml:space="preserve">М. А. </w:t>
      </w:r>
      <w:r>
        <w:rPr>
          <w:rFonts w:ascii="Times New Roman" w:hAnsi="Times New Roman" w:cs="Times New Roman"/>
          <w:sz w:val="28"/>
          <w:szCs w:val="28"/>
        </w:rPr>
        <w:t xml:space="preserve">Хасанова, </w:t>
      </w:r>
      <w:r>
        <w:rPr>
          <w:rFonts w:ascii="Times New Roman" w:hAnsi="Times New Roman" w:cs="Times New Roman"/>
          <w:sz w:val="28"/>
          <w:szCs w:val="28"/>
          <w:lang w:val="uk-UA"/>
        </w:rPr>
        <w:br/>
        <w:t xml:space="preserve">Н. Г. </w:t>
      </w:r>
      <w:r>
        <w:rPr>
          <w:rFonts w:ascii="Times New Roman" w:hAnsi="Times New Roman" w:cs="Times New Roman"/>
          <w:sz w:val="28"/>
          <w:szCs w:val="28"/>
        </w:rPr>
        <w:t>Ковтуненко</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III</w:t>
      </w:r>
      <w:r w:rsidRPr="00D63249">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онф</w:t>
      </w:r>
      <w:r>
        <w:rPr>
          <w:rFonts w:ascii="Times New Roman" w:hAnsi="Times New Roman" w:cs="Times New Roman"/>
          <w:sz w:val="28"/>
          <w:szCs w:val="28"/>
          <w:lang w:val="uk-UA"/>
        </w:rPr>
        <w:t>.</w:t>
      </w:r>
      <w:r>
        <w:rPr>
          <w:rFonts w:ascii="Times New Roman" w:hAnsi="Times New Roman" w:cs="Times New Roman"/>
          <w:sz w:val="28"/>
          <w:szCs w:val="28"/>
        </w:rPr>
        <w:t xml:space="preserve"> по вопросам ВИЧ\СПИДа в Восточной Европе и Центральной Азии. </w:t>
      </w:r>
      <w:r>
        <w:rPr>
          <w:rFonts w:ascii="Times New Roman" w:hAnsi="Times New Roman" w:cs="Times New Roman"/>
          <w:sz w:val="28"/>
          <w:szCs w:val="28"/>
          <w:lang w:val="uk-UA"/>
        </w:rPr>
        <w:t>с.</w:t>
      </w:r>
      <w:r>
        <w:rPr>
          <w:rFonts w:ascii="Times New Roman" w:hAnsi="Times New Roman" w:cs="Times New Roman"/>
          <w:sz w:val="28"/>
          <w:szCs w:val="28"/>
        </w:rPr>
        <w:t>б</w:t>
      </w:r>
      <w:r>
        <w:rPr>
          <w:rFonts w:ascii="Times New Roman" w:hAnsi="Times New Roman" w:cs="Times New Roman"/>
          <w:sz w:val="28"/>
          <w:szCs w:val="28"/>
          <w:lang w:val="uk-UA"/>
        </w:rPr>
        <w:t xml:space="preserve">. </w:t>
      </w:r>
      <w:r>
        <w:rPr>
          <w:rFonts w:ascii="Times New Roman" w:hAnsi="Times New Roman" w:cs="Times New Roman"/>
          <w:sz w:val="28"/>
          <w:szCs w:val="28"/>
        </w:rPr>
        <w:t>тезисов</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2009.</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Том 1</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rPr>
        <w:t xml:space="preserve"> С. 151</w:t>
      </w:r>
      <w:r>
        <w:rPr>
          <w:rFonts w:ascii="Times New Roman" w:hAnsi="Times New Roman" w:cs="Times New Roman"/>
          <w:sz w:val="28"/>
          <w:szCs w:val="28"/>
          <w:lang w:val="uk-UA"/>
        </w:rPr>
        <w:t>–</w:t>
      </w:r>
      <w:r>
        <w:rPr>
          <w:rFonts w:ascii="Times New Roman" w:hAnsi="Times New Roman" w:cs="Times New Roman"/>
          <w:sz w:val="28"/>
          <w:szCs w:val="28"/>
        </w:rPr>
        <w:t>152</w:t>
      </w:r>
      <w:r>
        <w:rPr>
          <w:rFonts w:ascii="Times New Roman" w:hAnsi="Times New Roman" w:cs="Times New Roman"/>
          <w:sz w:val="28"/>
          <w:szCs w:val="28"/>
          <w:lang w:val="uk-UA"/>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Азимова</w:t>
      </w:r>
      <w:r>
        <w:rPr>
          <w:rFonts w:ascii="Times New Roman" w:hAnsi="Times New Roman" w:cs="Times New Roman"/>
          <w:sz w:val="28"/>
          <w:szCs w:val="28"/>
          <w:lang w:val="uk-UA"/>
        </w:rPr>
        <w:t> </w:t>
      </w:r>
      <w:r>
        <w:rPr>
          <w:rFonts w:ascii="Times New Roman" w:hAnsi="Times New Roman" w:cs="Times New Roman"/>
          <w:sz w:val="28"/>
          <w:szCs w:val="28"/>
        </w:rPr>
        <w:t xml:space="preserve">А. Результаты сероепидемиологического исследования среди заключенных в Азердбайджане / </w:t>
      </w:r>
      <w:r>
        <w:rPr>
          <w:rFonts w:ascii="Times New Roman" w:hAnsi="Times New Roman" w:cs="Times New Roman"/>
          <w:sz w:val="28"/>
          <w:szCs w:val="28"/>
          <w:lang w:val="uk-UA"/>
        </w:rPr>
        <w:t>А. </w:t>
      </w:r>
      <w:r>
        <w:rPr>
          <w:rFonts w:ascii="Times New Roman" w:hAnsi="Times New Roman" w:cs="Times New Roman"/>
          <w:sz w:val="28"/>
          <w:szCs w:val="28"/>
        </w:rPr>
        <w:t xml:space="preserve">Азимова, </w:t>
      </w:r>
      <w:r>
        <w:rPr>
          <w:rFonts w:ascii="Times New Roman" w:hAnsi="Times New Roman" w:cs="Times New Roman"/>
          <w:sz w:val="28"/>
          <w:szCs w:val="28"/>
          <w:lang w:val="uk-UA"/>
        </w:rPr>
        <w:t>Х. </w:t>
      </w:r>
      <w:r>
        <w:rPr>
          <w:rFonts w:ascii="Times New Roman" w:hAnsi="Times New Roman" w:cs="Times New Roman"/>
          <w:sz w:val="28"/>
          <w:szCs w:val="28"/>
        </w:rPr>
        <w:t>Кадырова,</w:t>
      </w:r>
      <w:r>
        <w:rPr>
          <w:rFonts w:ascii="Times New Roman" w:hAnsi="Times New Roman" w:cs="Times New Roman"/>
          <w:sz w:val="28"/>
          <w:szCs w:val="28"/>
          <w:lang w:val="uk-UA"/>
        </w:rPr>
        <w:br/>
        <w:t>Ш. </w:t>
      </w:r>
      <w:r>
        <w:rPr>
          <w:rFonts w:ascii="Times New Roman" w:hAnsi="Times New Roman" w:cs="Times New Roman"/>
          <w:sz w:val="28"/>
          <w:szCs w:val="28"/>
        </w:rPr>
        <w:t xml:space="preserve">Хасиев. </w:t>
      </w:r>
      <w:r>
        <w:rPr>
          <w:rFonts w:ascii="Times New Roman" w:hAnsi="Times New Roman" w:cs="Times New Roman"/>
          <w:sz w:val="28"/>
          <w:szCs w:val="28"/>
          <w:lang w:val="uk-UA"/>
        </w:rPr>
        <w:t>Р. </w:t>
      </w:r>
      <w:r>
        <w:rPr>
          <w:rFonts w:ascii="Times New Roman" w:hAnsi="Times New Roman" w:cs="Times New Roman"/>
          <w:sz w:val="28"/>
          <w:szCs w:val="28"/>
        </w:rPr>
        <w:t>Мехтиев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III</w:t>
      </w:r>
      <w:r w:rsidRPr="00D63249">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онф</w:t>
      </w:r>
      <w:r>
        <w:rPr>
          <w:rFonts w:ascii="Times New Roman" w:hAnsi="Times New Roman" w:cs="Times New Roman"/>
          <w:sz w:val="28"/>
          <w:szCs w:val="28"/>
          <w:lang w:val="uk-UA"/>
        </w:rPr>
        <w:t>.</w:t>
      </w:r>
      <w:r>
        <w:rPr>
          <w:rFonts w:ascii="Times New Roman" w:hAnsi="Times New Roman" w:cs="Times New Roman"/>
          <w:sz w:val="28"/>
          <w:szCs w:val="28"/>
        </w:rPr>
        <w:t xml:space="preserve"> по вопросам ВИЧ\СПИДа в Восточной Европе и Центральной Азии</w:t>
      </w:r>
      <w:r>
        <w:rPr>
          <w:rFonts w:ascii="Times New Roman" w:hAnsi="Times New Roman" w:cs="Times New Roman"/>
          <w:sz w:val="28"/>
          <w:szCs w:val="28"/>
          <w:lang w:val="uk-UA"/>
        </w:rPr>
        <w:t xml:space="preserve"> : с</w:t>
      </w:r>
      <w:r>
        <w:rPr>
          <w:rFonts w:ascii="Times New Roman" w:hAnsi="Times New Roman" w:cs="Times New Roman"/>
          <w:sz w:val="28"/>
          <w:szCs w:val="28"/>
        </w:rPr>
        <w:t>б</w:t>
      </w:r>
      <w:r>
        <w:rPr>
          <w:rFonts w:ascii="Times New Roman" w:hAnsi="Times New Roman" w:cs="Times New Roman"/>
          <w:sz w:val="28"/>
          <w:szCs w:val="28"/>
          <w:lang w:val="uk-UA"/>
        </w:rPr>
        <w:t>.</w:t>
      </w:r>
      <w:r>
        <w:rPr>
          <w:rFonts w:ascii="Times New Roman" w:hAnsi="Times New Roman" w:cs="Times New Roman"/>
          <w:sz w:val="28"/>
          <w:szCs w:val="28"/>
        </w:rPr>
        <w:t xml:space="preserve"> тезисов </w:t>
      </w:r>
      <w:r>
        <w:rPr>
          <w:rFonts w:ascii="Times New Roman" w:hAnsi="Times New Roman" w:cs="Times New Roman"/>
          <w:spacing w:val="-2"/>
          <w:sz w:val="28"/>
          <w:szCs w:val="28"/>
        </w:rPr>
        <w:t>–</w:t>
      </w:r>
      <w:r>
        <w:rPr>
          <w:rFonts w:ascii="Times New Roman" w:hAnsi="Times New Roman" w:cs="Times New Roman"/>
          <w:sz w:val="28"/>
          <w:szCs w:val="28"/>
        </w:rPr>
        <w:t xml:space="preserve"> М., 2009.</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Том 1</w:t>
      </w:r>
      <w:r>
        <w:rPr>
          <w:rFonts w:ascii="Times New Roman" w:hAnsi="Times New Roman" w:cs="Times New Roman"/>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sz w:val="28"/>
          <w:szCs w:val="28"/>
        </w:rPr>
        <w:t xml:space="preserve"> С.</w:t>
      </w:r>
      <w:r>
        <w:rPr>
          <w:rFonts w:ascii="Times New Roman" w:hAnsi="Times New Roman" w:cs="Times New Roman"/>
          <w:sz w:val="28"/>
          <w:szCs w:val="28"/>
          <w:lang w:val="uk-UA"/>
        </w:rPr>
        <w:t xml:space="preserve"> </w:t>
      </w:r>
      <w:r>
        <w:rPr>
          <w:rFonts w:ascii="Times New Roman" w:hAnsi="Times New Roman" w:cs="Times New Roman"/>
          <w:sz w:val="28"/>
          <w:szCs w:val="28"/>
        </w:rPr>
        <w:t>144–145</w:t>
      </w:r>
      <w:r>
        <w:rPr>
          <w:rFonts w:ascii="Times New Roman" w:hAnsi="Times New Roman" w:cs="Times New Roman"/>
          <w:sz w:val="28"/>
          <w:szCs w:val="28"/>
          <w:lang w:val="uk-UA"/>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pacing w:val="-4"/>
          <w:sz w:val="28"/>
          <w:szCs w:val="28"/>
        </w:rPr>
        <w:t xml:space="preserve">Демографічна криза в Україні. Проблеми дослідження, витоки, складові, напрями протидії / за ред. В. С. Стешенко.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К.</w:t>
      </w:r>
      <w:r>
        <w:rPr>
          <w:rFonts w:ascii="Times New Roman" w:hAnsi="Times New Roman" w:cs="Times New Roman"/>
          <w:spacing w:val="-4"/>
          <w:sz w:val="28"/>
          <w:szCs w:val="28"/>
          <w:lang w:val="uk-UA"/>
        </w:rPr>
        <w:t xml:space="preserve"> : </w:t>
      </w:r>
      <w:r>
        <w:rPr>
          <w:rFonts w:ascii="Times New Roman" w:hAnsi="Times New Roman" w:cs="Times New Roman"/>
          <w:spacing w:val="-4"/>
          <w:sz w:val="28"/>
          <w:szCs w:val="28"/>
        </w:rPr>
        <w:t xml:space="preserve">НАН України, Ін-т економіки, 2001.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559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Рингач Н. О. Демографічна ситуація в Україні в контексті епідемії ВІЛ/СНІДу / Н. О. Рингач / Н. О. Рингач // Туберкульоз. Легеневі хвороби. ВІЛ-інфекція.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2011.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 1 (04).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С. 6–12.</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Прес-реліз ВООЗ до Всесвітнього дня боротьби зі СНІД у 2012 р., </w:t>
      </w:r>
      <w:r>
        <w:rPr>
          <w:rFonts w:ascii="Times New Roman" w:hAnsi="Times New Roman" w:cs="Times New Roman"/>
          <w:sz w:val="28"/>
          <w:szCs w:val="28"/>
          <w:lang w:val="uk-UA"/>
        </w:rPr>
        <w:t>(</w:t>
      </w:r>
      <w:r>
        <w:rPr>
          <w:rFonts w:ascii="Times New Roman" w:hAnsi="Times New Roman" w:cs="Times New Roman"/>
          <w:sz w:val="28"/>
          <w:szCs w:val="28"/>
        </w:rPr>
        <w:t>29–</w:t>
      </w:r>
      <w:r>
        <w:rPr>
          <w:rFonts w:ascii="Times New Roman" w:hAnsi="Times New Roman" w:cs="Times New Roman"/>
          <w:sz w:val="28"/>
          <w:szCs w:val="28"/>
          <w:lang w:val="uk-UA"/>
        </w:rPr>
        <w:t>3</w:t>
      </w:r>
      <w:r>
        <w:rPr>
          <w:rFonts w:ascii="Times New Roman" w:hAnsi="Times New Roman" w:cs="Times New Roman"/>
          <w:sz w:val="28"/>
          <w:szCs w:val="28"/>
        </w:rPr>
        <w:t>0 листопада 2012</w:t>
      </w:r>
      <w:r>
        <w:rPr>
          <w:rFonts w:ascii="Times New Roman" w:hAnsi="Times New Roman" w:cs="Times New Roman"/>
          <w:sz w:val="28"/>
          <w:szCs w:val="28"/>
          <w:lang w:val="uk-UA"/>
        </w:rPr>
        <w:t> </w:t>
      </w:r>
      <w:r>
        <w:rPr>
          <w:rFonts w:ascii="Times New Roman" w:hAnsi="Times New Roman" w:cs="Times New Roman"/>
          <w:sz w:val="28"/>
          <w:szCs w:val="28"/>
        </w:rPr>
        <w:t>р.</w:t>
      </w:r>
      <w:r>
        <w:rPr>
          <w:rFonts w:ascii="Times New Roman" w:hAnsi="Times New Roman" w:cs="Times New Roman"/>
          <w:sz w:val="28"/>
          <w:szCs w:val="28"/>
          <w:lang w:val="uk-UA"/>
        </w:rPr>
        <w:t xml:space="preserve">) </w:t>
      </w:r>
      <w:r>
        <w:rPr>
          <w:rFonts w:ascii="Times New Roman" w:hAnsi="Times New Roman" w:cs="Times New Roman"/>
          <w:spacing w:val="-4"/>
          <w:sz w:val="28"/>
          <w:szCs w:val="28"/>
        </w:rPr>
        <w:t xml:space="preserve">[Електронний ресурс].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Режим доступу</w:t>
      </w:r>
      <w:r>
        <w:rPr>
          <w:rFonts w:ascii="Times New Roman" w:hAnsi="Times New Roman" w:cs="Times New Roman"/>
          <w:spacing w:val="-2"/>
          <w:sz w:val="28"/>
          <w:szCs w:val="28"/>
        </w:rPr>
        <w:t xml:space="preserve">: </w:t>
      </w:r>
      <w:r>
        <w:rPr>
          <w:rFonts w:ascii="Times New Roman" w:hAnsi="Times New Roman"/>
          <w:color w:val="0000FF"/>
          <w:sz w:val="28"/>
          <w:szCs w:val="28"/>
          <w:u w:val="single"/>
        </w:rPr>
        <w:t>http://translate.google.com.ua/translate?hl=ru&amp;langpair=en|ru&amp;u=http://www.who.int/hiv/&amp;ei=6qPvUN6UF6jQ0QWMoIGgAw</w:t>
      </w:r>
      <w:r>
        <w:rPr>
          <w:rFonts w:ascii="Times New Roman" w:hAnsi="Times New Roman" w:cs="Times New Roman"/>
          <w:color w:val="0000FF"/>
          <w:sz w:val="28"/>
          <w:szCs w:val="28"/>
          <w:u w:val="single"/>
        </w:rPr>
        <w:t>.</w:t>
      </w:r>
      <w:r>
        <w:rPr>
          <w:rFonts w:ascii="Times New Roman" w:hAnsi="Times New Roman" w:cs="Times New Roman"/>
          <w:sz w:val="28"/>
          <w:szCs w:val="28"/>
        </w:rPr>
        <w:t xml:space="preserve"> – </w:t>
      </w:r>
      <w:r>
        <w:rPr>
          <w:rFonts w:ascii="Times New Roman" w:hAnsi="Times New Roman" w:cs="Times New Roman"/>
          <w:sz w:val="28"/>
          <w:szCs w:val="28"/>
          <w:lang w:val="uk-UA"/>
        </w:rPr>
        <w:t>(</w:t>
      </w:r>
      <w:r>
        <w:rPr>
          <w:rFonts w:ascii="Times New Roman" w:hAnsi="Times New Roman" w:cs="Times New Roman"/>
          <w:sz w:val="28"/>
          <w:szCs w:val="28"/>
        </w:rPr>
        <w:t>Назва з екран</w:t>
      </w:r>
      <w:r>
        <w:rPr>
          <w:rFonts w:ascii="Times New Roman" w:hAnsi="Times New Roman" w:cs="Times New Roman"/>
          <w:sz w:val="28"/>
          <w:szCs w:val="28"/>
          <w:lang w:val="uk-UA"/>
        </w:rPr>
        <w:t>у).</w:t>
      </w:r>
    </w:p>
    <w:p w:rsidR="00400CD7" w:rsidRDefault="00400CD7" w:rsidP="00D63249">
      <w:pPr>
        <w:pStyle w:val="17"/>
        <w:keepNext/>
        <w:numPr>
          <w:ilvl w:val="0"/>
          <w:numId w:val="42"/>
        </w:numPr>
        <w:tabs>
          <w:tab w:val="left" w:pos="0"/>
          <w:tab w:val="num" w:pos="1080"/>
        </w:tabs>
        <w:spacing w:line="288" w:lineRule="auto"/>
        <w:ind w:left="0" w:firstLine="567"/>
        <w:jc w:val="both"/>
        <w:rPr>
          <w:rFonts w:ascii="Times New Roman" w:hAnsi="Times New Roman"/>
          <w:spacing w:val="-2"/>
          <w:sz w:val="28"/>
          <w:szCs w:val="28"/>
          <w:lang w:val="uk-UA"/>
        </w:rPr>
      </w:pPr>
      <w:r>
        <w:rPr>
          <w:rFonts w:ascii="Times New Roman" w:hAnsi="Times New Roman"/>
          <w:spacing w:val="-2"/>
          <w:sz w:val="28"/>
          <w:szCs w:val="28"/>
          <w:lang w:val="uk-UA"/>
        </w:rPr>
        <w:t xml:space="preserve">ВІЛ-інфекція в Україні. Інформаційний бюлетень №41. </w:t>
      </w:r>
      <w:r>
        <w:rPr>
          <w:rFonts w:ascii="Times New Roman" w:hAnsi="Times New Roman"/>
          <w:spacing w:val="-2"/>
          <w:sz w:val="28"/>
          <w:szCs w:val="28"/>
        </w:rPr>
        <w:t>–</w:t>
      </w:r>
      <w:r>
        <w:rPr>
          <w:rFonts w:ascii="Times New Roman" w:hAnsi="Times New Roman"/>
          <w:spacing w:val="-2"/>
          <w:sz w:val="28"/>
          <w:szCs w:val="28"/>
          <w:lang w:val="uk-UA"/>
        </w:rPr>
        <w:t xml:space="preserve"> К.: МОЗ України, </w:t>
      </w:r>
      <w:r>
        <w:rPr>
          <w:rFonts w:ascii="Times New Roman" w:hAnsi="Times New Roman"/>
          <w:sz w:val="28"/>
          <w:szCs w:val="28"/>
          <w:lang w:val="uk-UA"/>
        </w:rPr>
        <w:t>Укр. центр контролю за соціально небезпечними хворобами, 2014.</w:t>
      </w:r>
      <w:r>
        <w:rPr>
          <w:rFonts w:ascii="Times New Roman" w:hAnsi="Times New Roman"/>
          <w:spacing w:val="-2"/>
          <w:sz w:val="28"/>
          <w:szCs w:val="28"/>
          <w:lang w:val="uk-UA"/>
        </w:rPr>
        <w:t xml:space="preserve"> </w:t>
      </w:r>
      <w:r>
        <w:rPr>
          <w:rFonts w:ascii="Times New Roman" w:hAnsi="Times New Roman"/>
          <w:spacing w:val="-2"/>
          <w:sz w:val="28"/>
          <w:szCs w:val="28"/>
        </w:rPr>
        <w:t>–</w:t>
      </w:r>
      <w:r>
        <w:rPr>
          <w:rFonts w:ascii="Times New Roman" w:hAnsi="Times New Roman"/>
          <w:spacing w:val="-2"/>
          <w:sz w:val="28"/>
          <w:szCs w:val="28"/>
          <w:lang w:val="uk-UA"/>
        </w:rPr>
        <w:t xml:space="preserve"> 95 с.</w:t>
      </w:r>
    </w:p>
    <w:p w:rsidR="00400CD7" w:rsidRDefault="00400CD7" w:rsidP="00D63249">
      <w:pPr>
        <w:pStyle w:val="17"/>
        <w:keepNext/>
        <w:numPr>
          <w:ilvl w:val="0"/>
          <w:numId w:val="42"/>
        </w:numPr>
        <w:tabs>
          <w:tab w:val="left" w:pos="0"/>
          <w:tab w:val="num" w:pos="1080"/>
        </w:tabs>
        <w:spacing w:line="288" w:lineRule="auto"/>
        <w:ind w:left="0" w:firstLine="567"/>
        <w:jc w:val="both"/>
        <w:rPr>
          <w:rFonts w:ascii="Times New Roman" w:hAnsi="Times New Roman"/>
          <w:spacing w:val="-2"/>
          <w:sz w:val="28"/>
          <w:szCs w:val="28"/>
          <w:lang w:val="uk-UA"/>
        </w:rPr>
      </w:pPr>
      <w:r>
        <w:rPr>
          <w:rFonts w:ascii="Times New Roman" w:hAnsi="Times New Roman"/>
          <w:spacing w:val="-2"/>
          <w:sz w:val="28"/>
          <w:szCs w:val="28"/>
          <w:lang w:val="uk-UA"/>
        </w:rPr>
        <w:t>ВІЛ-інфекція в Україні. Інформаційний бюлетень №</w:t>
      </w:r>
      <w:r>
        <w:rPr>
          <w:sz w:val="28"/>
          <w:szCs w:val="28"/>
          <w:lang w:val="uk-UA"/>
        </w:rPr>
        <w:t> </w:t>
      </w:r>
      <w:r>
        <w:rPr>
          <w:rFonts w:ascii="Times New Roman" w:hAnsi="Times New Roman"/>
          <w:spacing w:val="-2"/>
          <w:sz w:val="28"/>
          <w:szCs w:val="28"/>
          <w:lang w:val="uk-UA"/>
        </w:rPr>
        <w:t xml:space="preserve">41. </w:t>
      </w:r>
      <w:r>
        <w:rPr>
          <w:rFonts w:ascii="Times New Roman" w:hAnsi="Times New Roman"/>
          <w:spacing w:val="-2"/>
          <w:sz w:val="28"/>
          <w:szCs w:val="28"/>
        </w:rPr>
        <w:t>–</w:t>
      </w:r>
      <w:r>
        <w:rPr>
          <w:rFonts w:ascii="Times New Roman" w:hAnsi="Times New Roman"/>
          <w:spacing w:val="-2"/>
          <w:sz w:val="28"/>
          <w:szCs w:val="28"/>
          <w:lang w:val="uk-UA"/>
        </w:rPr>
        <w:t xml:space="preserve"> К.: МОЗ України, </w:t>
      </w:r>
      <w:r>
        <w:rPr>
          <w:rFonts w:ascii="Times New Roman" w:hAnsi="Times New Roman"/>
          <w:sz w:val="28"/>
          <w:szCs w:val="28"/>
          <w:lang w:val="uk-UA"/>
        </w:rPr>
        <w:t>Укр. центр контролю за соціально небезпечними хворобами, 2014.</w:t>
      </w:r>
      <w:r>
        <w:rPr>
          <w:rFonts w:ascii="Times New Roman" w:hAnsi="Times New Roman"/>
          <w:spacing w:val="-2"/>
          <w:sz w:val="28"/>
          <w:szCs w:val="28"/>
          <w:lang w:val="uk-UA"/>
        </w:rPr>
        <w:t xml:space="preserve"> </w:t>
      </w:r>
      <w:r>
        <w:rPr>
          <w:rFonts w:ascii="Times New Roman" w:hAnsi="Times New Roman"/>
          <w:spacing w:val="-2"/>
          <w:sz w:val="28"/>
          <w:szCs w:val="28"/>
        </w:rPr>
        <w:t>–</w:t>
      </w:r>
      <w:r>
        <w:rPr>
          <w:rFonts w:ascii="Times New Roman" w:hAnsi="Times New Roman"/>
          <w:spacing w:val="-2"/>
          <w:sz w:val="28"/>
          <w:szCs w:val="28"/>
          <w:lang w:val="uk-UA"/>
        </w:rPr>
        <w:t xml:space="preserve"> 95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bCs/>
          <w:iCs/>
          <w:spacing w:val="-2"/>
          <w:sz w:val="28"/>
          <w:szCs w:val="28"/>
          <w:lang w:val="uk-UA"/>
        </w:rPr>
        <w:lastRenderedPageBreak/>
        <w:t xml:space="preserve">Дуб Ю. М. </w:t>
      </w:r>
      <w:r>
        <w:rPr>
          <w:rFonts w:ascii="Times New Roman" w:hAnsi="Times New Roman" w:cs="Times New Roman"/>
          <w:bCs/>
          <w:iCs/>
          <w:sz w:val="28"/>
          <w:szCs w:val="28"/>
          <w:lang w:val="uk-UA"/>
        </w:rPr>
        <w:t xml:space="preserve">Ефективні сучасні технології профілактики ВІЛ у жінок у світовому просторі / </w:t>
      </w:r>
      <w:r>
        <w:rPr>
          <w:rFonts w:ascii="Times New Roman" w:hAnsi="Times New Roman" w:cs="Times New Roman"/>
          <w:bCs/>
          <w:iCs/>
          <w:spacing w:val="-2"/>
          <w:sz w:val="28"/>
          <w:szCs w:val="28"/>
          <w:lang w:val="uk-UA"/>
        </w:rPr>
        <w:t xml:space="preserve">Ю. М. Дуб // </w:t>
      </w:r>
      <w:r>
        <w:rPr>
          <w:rFonts w:ascii="Times New Roman" w:hAnsi="Times New Roman" w:cs="Times New Roman"/>
          <w:bCs/>
          <w:iCs/>
          <w:sz w:val="28"/>
          <w:szCs w:val="28"/>
          <w:lang w:val="uk-UA"/>
        </w:rPr>
        <w:t>Консолидация научных исследований»</w:t>
      </w:r>
      <w:r>
        <w:rPr>
          <w:rFonts w:ascii="Times New Roman" w:hAnsi="Times New Roman" w:cs="Times New Roman"/>
          <w:bCs/>
          <w:iCs/>
          <w:spacing w:val="-2"/>
          <w:sz w:val="28"/>
          <w:szCs w:val="28"/>
          <w:lang w:val="uk-UA"/>
        </w:rPr>
        <w:t xml:space="preserve"> </w:t>
      </w:r>
      <w:r>
        <w:rPr>
          <w:rFonts w:ascii="Times New Roman" w:hAnsi="Times New Roman" w:cs="Times New Roman"/>
          <w:bCs/>
          <w:iCs/>
          <w:sz w:val="28"/>
          <w:szCs w:val="28"/>
          <w:lang w:val="uk-UA"/>
        </w:rPr>
        <w:t>Диверсификация научных подходов как основание повышения качества исследований]</w:t>
      </w:r>
      <w:r>
        <w:rPr>
          <w:rFonts w:ascii="Times New Roman" w:hAnsi="Times New Roman" w:cs="Times New Roman"/>
          <w:bCs/>
          <w:iCs/>
          <w:spacing w:val="-2"/>
          <w:sz w:val="28"/>
          <w:szCs w:val="28"/>
          <w:lang w:val="uk-UA"/>
        </w:rPr>
        <w:t xml:space="preserve"> : сб.  докладов междунар. конф, </w:t>
      </w:r>
      <w:r>
        <w:rPr>
          <w:rFonts w:ascii="Times New Roman" w:hAnsi="Times New Roman" w:cs="Times New Roman"/>
          <w:bCs/>
          <w:iCs/>
          <w:sz w:val="28"/>
          <w:szCs w:val="28"/>
          <w:lang w:val="uk-UA"/>
        </w:rPr>
        <w:t xml:space="preserve">. Донецк, 14 сент. </w:t>
      </w:r>
      <w:smartTag w:uri="urn:schemas-microsoft-com:office:smarttags" w:element="metricconverter">
        <w:smartTagPr>
          <w:attr w:name="ProductID" w:val="2013 г"/>
        </w:smartTagPr>
        <w:r>
          <w:rPr>
            <w:rFonts w:ascii="Times New Roman" w:hAnsi="Times New Roman" w:cs="Times New Roman"/>
            <w:bCs/>
            <w:iCs/>
            <w:sz w:val="28"/>
            <w:szCs w:val="28"/>
            <w:lang w:val="uk-UA"/>
          </w:rPr>
          <w:t>2013 г</w:t>
        </w:r>
      </w:smartTag>
      <w:r>
        <w:rPr>
          <w:rFonts w:ascii="Times New Roman" w:hAnsi="Times New Roman" w:cs="Times New Roman"/>
          <w:bCs/>
          <w:iCs/>
          <w:sz w:val="28"/>
          <w:szCs w:val="28"/>
          <w:lang w:val="uk-UA"/>
        </w:rPr>
        <w:t xml:space="preserve">. </w:t>
      </w:r>
      <w:r>
        <w:rPr>
          <w:rFonts w:ascii="Times New Roman" w:hAnsi="Times New Roman" w:cs="Times New Roman"/>
          <w:spacing w:val="-2"/>
          <w:sz w:val="28"/>
          <w:szCs w:val="28"/>
          <w:lang w:val="uk-UA"/>
        </w:rPr>
        <w:t>–</w:t>
      </w:r>
      <w:r>
        <w:rPr>
          <w:rFonts w:ascii="Times New Roman" w:hAnsi="Times New Roman" w:cs="Times New Roman"/>
          <w:bCs/>
          <w:iCs/>
          <w:sz w:val="28"/>
          <w:szCs w:val="28"/>
          <w:lang w:val="uk-UA"/>
        </w:rPr>
        <w:t xml:space="preserve"> Донецк, 2013. </w:t>
      </w:r>
      <w:r>
        <w:rPr>
          <w:rFonts w:ascii="Times New Roman" w:hAnsi="Times New Roman" w:cs="Times New Roman"/>
          <w:spacing w:val="-2"/>
          <w:sz w:val="28"/>
          <w:szCs w:val="28"/>
          <w:lang w:val="uk-UA"/>
        </w:rPr>
        <w:t>–</w:t>
      </w:r>
      <w:r>
        <w:rPr>
          <w:rFonts w:ascii="Times New Roman" w:hAnsi="Times New Roman" w:cs="Times New Roman"/>
          <w:bCs/>
          <w:iCs/>
          <w:sz w:val="28"/>
          <w:szCs w:val="28"/>
          <w:lang w:val="uk-UA"/>
        </w:rPr>
        <w:t xml:space="preserve"> С. 100–103.</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Style w:val="aff2"/>
          <w:b w:val="0"/>
          <w:spacing w:val="-2"/>
          <w:sz w:val="28"/>
          <w:szCs w:val="28"/>
        </w:rPr>
        <w:t xml:space="preserve">Дуб Ю. М. </w:t>
      </w:r>
      <w:r>
        <w:rPr>
          <w:rFonts w:ascii="Times New Roman" w:hAnsi="Times New Roman" w:cs="Times New Roman"/>
          <w:spacing w:val="-2"/>
          <w:sz w:val="28"/>
          <w:szCs w:val="28"/>
          <w:lang w:val="uk-UA"/>
        </w:rPr>
        <w:t xml:space="preserve">Міжнародний досвід профілактики ВІЛ-інфекції у жіночого населення </w:t>
      </w:r>
      <w:r>
        <w:rPr>
          <w:rStyle w:val="aff2"/>
          <w:rFonts w:ascii="Times New Roman" w:hAnsi="Times New Roman" w:cs="Times New Roman"/>
          <w:b w:val="0"/>
          <w:spacing w:val="-2"/>
          <w:sz w:val="28"/>
          <w:szCs w:val="28"/>
        </w:rPr>
        <w:t xml:space="preserve">(аналітичний огляд наукової літератури) / </w:t>
      </w:r>
      <w:r>
        <w:rPr>
          <w:rFonts w:ascii="Times New Roman" w:hAnsi="Times New Roman" w:cs="Times New Roman"/>
          <w:bCs/>
          <w:spacing w:val="-2"/>
          <w:sz w:val="28"/>
          <w:szCs w:val="28"/>
          <w:lang w:val="uk-UA"/>
        </w:rPr>
        <w:br/>
      </w:r>
      <w:r>
        <w:rPr>
          <w:rStyle w:val="aff2"/>
          <w:rFonts w:ascii="Times New Roman" w:hAnsi="Times New Roman" w:cs="Times New Roman"/>
          <w:b w:val="0"/>
          <w:spacing w:val="-2"/>
          <w:sz w:val="28"/>
          <w:szCs w:val="28"/>
        </w:rPr>
        <w:t>Ю. М. Дуб</w:t>
      </w:r>
      <w:r>
        <w:rPr>
          <w:rStyle w:val="aff2"/>
          <w:rFonts w:ascii="Times New Roman" w:hAnsi="Times New Roman" w:cs="Times New Roman"/>
          <w:spacing w:val="-2"/>
          <w:sz w:val="28"/>
          <w:szCs w:val="28"/>
        </w:rPr>
        <w:t xml:space="preserve"> // </w:t>
      </w:r>
      <w:r>
        <w:rPr>
          <w:rFonts w:ascii="Times New Roman" w:hAnsi="Times New Roman" w:cs="Times New Roman"/>
          <w:spacing w:val="-2"/>
          <w:sz w:val="28"/>
          <w:szCs w:val="28"/>
          <w:lang w:val="uk-UA"/>
        </w:rPr>
        <w:t>Здоровье женщины. – 2013. – № 8. –</w:t>
      </w:r>
      <w:r>
        <w:rPr>
          <w:rFonts w:ascii="Times New Roman" w:hAnsi="Times New Roman" w:cs="Times New Roman"/>
          <w:spacing w:val="-2"/>
          <w:sz w:val="28"/>
          <w:szCs w:val="28"/>
        </w:rPr>
        <w:t xml:space="preserve"> С. 48–52.</w:t>
      </w:r>
    </w:p>
    <w:p w:rsidR="00400CD7" w:rsidRDefault="00400CD7" w:rsidP="00D63249">
      <w:pPr>
        <w:keepNext/>
        <w:numPr>
          <w:ilvl w:val="0"/>
          <w:numId w:val="42"/>
        </w:numPr>
        <w:tabs>
          <w:tab w:val="num" w:pos="1080"/>
        </w:tabs>
        <w:autoSpaceDE w:val="0"/>
        <w:autoSpaceDN w:val="0"/>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Показники здоров’я населення та використання ресурсів охорони здоров’я в Україні за 2013–2014 роки. – К. : ЦМС МОЗ України, 2015. – 328 с.</w:t>
      </w:r>
    </w:p>
    <w:p w:rsidR="00400CD7" w:rsidRDefault="00400CD7" w:rsidP="00D63249">
      <w:pPr>
        <w:keepNext/>
        <w:numPr>
          <w:ilvl w:val="0"/>
          <w:numId w:val="42"/>
        </w:numPr>
        <w:tabs>
          <w:tab w:val="num" w:pos="1080"/>
        </w:tabs>
        <w:autoSpaceDE w:val="0"/>
        <w:autoSpaceDN w:val="0"/>
        <w:adjustRightInd w:val="0"/>
        <w:spacing w:after="0" w:line="288" w:lineRule="auto"/>
        <w:ind w:left="0" w:firstLine="567"/>
        <w:jc w:val="both"/>
        <w:rPr>
          <w:rFonts w:ascii="Times New Roman" w:hAnsi="Times New Roman"/>
          <w:sz w:val="28"/>
          <w:szCs w:val="28"/>
          <w:lang w:val="uk-UA"/>
        </w:rPr>
      </w:pPr>
      <w:bookmarkStart w:id="1" w:name="_Ref393707209"/>
      <w:r>
        <w:rPr>
          <w:rFonts w:ascii="Times New Roman" w:hAnsi="Times New Roman"/>
          <w:sz w:val="28"/>
          <w:szCs w:val="28"/>
          <w:lang w:val="uk-UA"/>
        </w:rPr>
        <w:t xml:space="preserve">Мойсеєнко Р. О. </w:t>
      </w:r>
      <w:r>
        <w:rPr>
          <w:rStyle w:val="FontStyle36"/>
          <w:b w:val="0"/>
          <w:i w:val="0"/>
          <w:sz w:val="28"/>
          <w:szCs w:val="28"/>
          <w:lang w:val="uk-UA" w:eastAsia="uk-UA"/>
        </w:rPr>
        <w:t>О</w:t>
      </w:r>
      <w:r>
        <w:rPr>
          <w:rFonts w:ascii="Times New Roman" w:hAnsi="Times New Roman"/>
          <w:sz w:val="28"/>
          <w:szCs w:val="28"/>
          <w:lang w:val="uk-UA"/>
        </w:rPr>
        <w:t xml:space="preserve">птимізація системи надання медичної допомоги дітям і матерям в Україні: реалії і перспективи : монографія / </w:t>
      </w:r>
      <w:r>
        <w:rPr>
          <w:rFonts w:ascii="Times New Roman" w:hAnsi="Times New Roman"/>
          <w:sz w:val="28"/>
          <w:szCs w:val="28"/>
          <w:lang w:val="uk-UA"/>
        </w:rPr>
        <w:br/>
        <w:t>Р. О. Моісеєнко. – Київ : Логос, 2013. – 232 с.</w:t>
      </w:r>
      <w:bookmarkEnd w:id="1"/>
    </w:p>
    <w:p w:rsidR="00400CD7" w:rsidRDefault="00400CD7" w:rsidP="00D63249">
      <w:pPr>
        <w:keepNext/>
        <w:numPr>
          <w:ilvl w:val="0"/>
          <w:numId w:val="42"/>
        </w:numPr>
        <w:tabs>
          <w:tab w:val="num" w:pos="1080"/>
        </w:tabs>
        <w:autoSpaceDE w:val="0"/>
        <w:autoSpaceDN w:val="0"/>
        <w:adjustRightInd w:val="0"/>
        <w:spacing w:after="0" w:line="288" w:lineRule="auto"/>
        <w:ind w:left="0" w:firstLine="567"/>
        <w:jc w:val="both"/>
        <w:rPr>
          <w:rFonts w:ascii="Times New Roman" w:hAnsi="Times New Roman"/>
          <w:sz w:val="28"/>
          <w:szCs w:val="28"/>
          <w:lang w:val="en-GB"/>
        </w:rPr>
      </w:pPr>
      <w:r>
        <w:rPr>
          <w:rFonts w:ascii="Times New Roman" w:hAnsi="Times New Roman"/>
          <w:sz w:val="28"/>
          <w:szCs w:val="28"/>
          <w:lang w:val="en-GB"/>
        </w:rPr>
        <w:t>Broutet N</w:t>
      </w:r>
      <w:r>
        <w:rPr>
          <w:rFonts w:ascii="Times New Roman" w:hAnsi="Times New Roman"/>
          <w:sz w:val="28"/>
          <w:szCs w:val="28"/>
          <w:lang w:val="uk-UA"/>
        </w:rPr>
        <w:t>.</w:t>
      </w:r>
      <w:r>
        <w:rPr>
          <w:rFonts w:ascii="Times New Roman" w:hAnsi="Times New Roman"/>
          <w:sz w:val="28"/>
          <w:szCs w:val="28"/>
          <w:lang w:val="en-GB"/>
        </w:rPr>
        <w:t xml:space="preserve"> Preparing for the introduction of HPV vaccines. Policy and programme guidance for countries, 1st ed. </w:t>
      </w:r>
      <w:smartTag w:uri="urn:schemas-microsoft-com:office:smarttags" w:element="City">
        <w:r>
          <w:rPr>
            <w:rFonts w:ascii="Times New Roman" w:hAnsi="Times New Roman"/>
            <w:sz w:val="28"/>
            <w:szCs w:val="28"/>
            <w:lang w:val="en-GB"/>
          </w:rPr>
          <w:t>Geneva</w:t>
        </w:r>
      </w:smartTag>
      <w:r>
        <w:rPr>
          <w:rFonts w:ascii="Times New Roman" w:hAnsi="Times New Roman"/>
          <w:sz w:val="28"/>
          <w:szCs w:val="28"/>
          <w:lang w:val="en-GB"/>
        </w:rPr>
        <w:t xml:space="preserve">, </w:t>
      </w:r>
      <w:r>
        <w:rPr>
          <w:rFonts w:ascii="Times New Roman" w:hAnsi="Times New Roman"/>
          <w:sz w:val="28"/>
          <w:szCs w:val="28"/>
          <w:lang w:val="uk-UA"/>
        </w:rPr>
        <w:t xml:space="preserve">/ </w:t>
      </w:r>
      <w:smartTag w:uri="urn:schemas-microsoft-com:office:smarttags" w:element="place">
        <w:r>
          <w:rPr>
            <w:rFonts w:ascii="Times New Roman" w:hAnsi="Times New Roman"/>
            <w:sz w:val="28"/>
            <w:szCs w:val="28"/>
            <w:lang w:val="en-GB"/>
          </w:rPr>
          <w:t>N</w:t>
        </w:r>
        <w:r>
          <w:rPr>
            <w:rFonts w:ascii="Times New Roman" w:hAnsi="Times New Roman"/>
            <w:sz w:val="28"/>
            <w:szCs w:val="28"/>
            <w:lang w:val="uk-UA"/>
          </w:rPr>
          <w:t>. </w:t>
        </w:r>
        <w:r>
          <w:rPr>
            <w:rFonts w:ascii="Times New Roman" w:hAnsi="Times New Roman"/>
            <w:sz w:val="28"/>
            <w:szCs w:val="28"/>
            <w:lang w:val="en-GB"/>
          </w:rPr>
          <w:t>Broutet</w:t>
        </w:r>
      </w:smartTag>
      <w:r>
        <w:rPr>
          <w:rFonts w:ascii="Times New Roman" w:hAnsi="Times New Roman"/>
          <w:sz w:val="28"/>
          <w:szCs w:val="28"/>
          <w:lang w:val="uk-UA"/>
        </w:rPr>
        <w:t xml:space="preserve">, </w:t>
      </w:r>
      <w:r>
        <w:rPr>
          <w:rFonts w:ascii="Times New Roman" w:hAnsi="Times New Roman"/>
          <w:sz w:val="28"/>
          <w:szCs w:val="28"/>
          <w:lang w:val="en-GB"/>
        </w:rPr>
        <w:t xml:space="preserve"> </w:t>
      </w:r>
      <w:r>
        <w:rPr>
          <w:rFonts w:ascii="Times New Roman" w:hAnsi="Times New Roman"/>
          <w:sz w:val="28"/>
          <w:szCs w:val="28"/>
          <w:lang w:val="uk-UA"/>
        </w:rPr>
        <w:br/>
      </w:r>
      <w:r>
        <w:rPr>
          <w:rFonts w:ascii="Times New Roman" w:hAnsi="Times New Roman"/>
          <w:sz w:val="28"/>
          <w:szCs w:val="28"/>
          <w:lang w:val="en-GB"/>
        </w:rPr>
        <w:t xml:space="preserve">G. Lazdane </w:t>
      </w:r>
      <w:r>
        <w:rPr>
          <w:rFonts w:ascii="Times New Roman" w:hAnsi="Times New Roman"/>
          <w:sz w:val="28"/>
          <w:szCs w:val="28"/>
          <w:lang w:val="uk-UA"/>
        </w:rPr>
        <w:t xml:space="preserve">// </w:t>
      </w:r>
      <w:r>
        <w:rPr>
          <w:rFonts w:ascii="Times New Roman" w:hAnsi="Times New Roman"/>
          <w:sz w:val="28"/>
          <w:szCs w:val="28"/>
          <w:lang w:val="en-GB"/>
        </w:rPr>
        <w:t xml:space="preserve">World Health Organization, 2006 (WHO/RHR/06.11).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pacing w:val="8"/>
          <w:sz w:val="28"/>
          <w:szCs w:val="28"/>
          <w:lang w:val="uk-UA"/>
        </w:rPr>
        <w:t xml:space="preserve">Стан епідемії ВІЛ/СНІДу в Києві та аналіз заходів протидії :  Ситуаційний аналіз. / </w:t>
      </w:r>
      <w:r>
        <w:rPr>
          <w:rFonts w:ascii="Times New Roman" w:hAnsi="Times New Roman"/>
          <w:spacing w:val="9"/>
          <w:sz w:val="28"/>
          <w:szCs w:val="28"/>
          <w:lang w:val="uk-UA"/>
        </w:rPr>
        <w:t xml:space="preserve">О. Балакірєва, Л. Бочкова Л, Н. Жилка </w:t>
      </w:r>
      <w:r>
        <w:rPr>
          <w:rFonts w:ascii="Times New Roman" w:hAnsi="Times New Roman"/>
          <w:spacing w:val="9"/>
          <w:sz w:val="28"/>
          <w:szCs w:val="28"/>
          <w:lang w:val="en-US"/>
        </w:rPr>
        <w:t>[</w:t>
      </w:r>
      <w:r>
        <w:rPr>
          <w:rFonts w:ascii="Times New Roman" w:hAnsi="Times New Roman"/>
          <w:spacing w:val="9"/>
          <w:sz w:val="28"/>
          <w:szCs w:val="28"/>
          <w:lang w:val="uk-UA"/>
        </w:rPr>
        <w:t>та ін</w:t>
      </w:r>
      <w:r>
        <w:rPr>
          <w:rFonts w:ascii="Times New Roman" w:hAnsi="Times New Roman"/>
          <w:spacing w:val="9"/>
          <w:sz w:val="28"/>
          <w:szCs w:val="28"/>
          <w:lang w:val="en-US"/>
        </w:rPr>
        <w:t>]</w:t>
      </w:r>
      <w:r>
        <w:rPr>
          <w:rFonts w:ascii="Times New Roman" w:hAnsi="Times New Roman"/>
          <w:spacing w:val="9"/>
          <w:sz w:val="28"/>
          <w:szCs w:val="28"/>
          <w:lang w:val="uk-UA"/>
        </w:rPr>
        <w:t>.</w:t>
      </w:r>
      <w:r>
        <w:rPr>
          <w:rFonts w:ascii="Times New Roman" w:hAnsi="Times New Roman"/>
          <w:spacing w:val="8"/>
          <w:sz w:val="28"/>
          <w:szCs w:val="28"/>
          <w:lang w:val="uk-UA"/>
        </w:rPr>
        <w:t xml:space="preserve">// </w:t>
      </w:r>
      <w:r>
        <w:rPr>
          <w:rFonts w:ascii="Times New Roman" w:hAnsi="Times New Roman"/>
          <w:spacing w:val="9"/>
          <w:sz w:val="28"/>
          <w:szCs w:val="28"/>
          <w:lang w:val="uk-UA"/>
        </w:rPr>
        <w:t xml:space="preserve">К. : Вид-во </w:t>
      </w:r>
      <w:r>
        <w:rPr>
          <w:rFonts w:ascii="Times New Roman" w:hAnsi="Times New Roman"/>
          <w:spacing w:val="2"/>
          <w:sz w:val="28"/>
          <w:szCs w:val="28"/>
          <w:lang w:val="uk-UA"/>
        </w:rPr>
        <w:t xml:space="preserve">Раєвського, 2006. – 136 </w:t>
      </w:r>
      <w:r>
        <w:rPr>
          <w:rFonts w:ascii="Times New Roman" w:hAnsi="Times New Roman"/>
          <w:spacing w:val="2"/>
          <w:sz w:val="28"/>
          <w:szCs w:val="28"/>
        </w:rPr>
        <w:t>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Стан епідемії ВІЛ/СНІД в Донецькій області та аналіз заходів протидії. Ситуаційний аналіз</w:t>
      </w:r>
      <w:r w:rsidRPr="00D63249">
        <w:rPr>
          <w:rFonts w:ascii="Times New Roman" w:hAnsi="Times New Roman"/>
          <w:sz w:val="28"/>
          <w:szCs w:val="28"/>
        </w:rPr>
        <w:t xml:space="preserve"> / </w:t>
      </w:r>
      <w:r>
        <w:rPr>
          <w:rFonts w:ascii="Times New Roman" w:hAnsi="Times New Roman"/>
          <w:sz w:val="28"/>
          <w:szCs w:val="28"/>
          <w:lang w:val="uk-UA"/>
        </w:rPr>
        <w:t xml:space="preserve">О. Балакірєва, Л. Бєлєнська, </w:t>
      </w:r>
      <w:r>
        <w:rPr>
          <w:rFonts w:ascii="Times New Roman" w:hAnsi="Times New Roman"/>
          <w:sz w:val="28"/>
          <w:szCs w:val="28"/>
          <w:lang w:val="uk-UA"/>
        </w:rPr>
        <w:br/>
        <w:t xml:space="preserve">Т. Проценко  </w:t>
      </w:r>
      <w:r w:rsidRPr="00D63249">
        <w:rPr>
          <w:rFonts w:ascii="Times New Roman" w:hAnsi="Times New Roman"/>
          <w:sz w:val="28"/>
          <w:szCs w:val="28"/>
        </w:rPr>
        <w:t>[</w:t>
      </w:r>
      <w:r>
        <w:rPr>
          <w:rFonts w:ascii="Times New Roman" w:hAnsi="Times New Roman"/>
          <w:sz w:val="28"/>
          <w:szCs w:val="28"/>
          <w:lang w:val="uk-UA"/>
        </w:rPr>
        <w:t>та ін.</w:t>
      </w:r>
      <w:r w:rsidRPr="00D63249">
        <w:rPr>
          <w:rFonts w:ascii="Times New Roman" w:hAnsi="Times New Roman"/>
          <w:sz w:val="28"/>
          <w:szCs w:val="28"/>
        </w:rPr>
        <w:t>]</w:t>
      </w:r>
      <w:r>
        <w:rPr>
          <w:rFonts w:ascii="Times New Roman" w:hAnsi="Times New Roman"/>
          <w:sz w:val="28"/>
          <w:szCs w:val="28"/>
          <w:lang w:val="uk-UA"/>
        </w:rPr>
        <w:t xml:space="preserve"> </w:t>
      </w:r>
      <w:r w:rsidRPr="00D63249">
        <w:rPr>
          <w:rFonts w:ascii="Times New Roman" w:hAnsi="Times New Roman"/>
          <w:sz w:val="28"/>
          <w:szCs w:val="28"/>
        </w:rPr>
        <w:t>//</w:t>
      </w:r>
      <w:r>
        <w:rPr>
          <w:rFonts w:ascii="Times New Roman" w:hAnsi="Times New Roman"/>
          <w:sz w:val="28"/>
          <w:szCs w:val="28"/>
          <w:lang w:val="uk-UA"/>
        </w:rPr>
        <w:t xml:space="preserve"> К. :  </w:t>
      </w:r>
      <w:r>
        <w:rPr>
          <w:rFonts w:ascii="Times New Roman" w:hAnsi="Times New Roman"/>
          <w:spacing w:val="3"/>
          <w:sz w:val="28"/>
          <w:szCs w:val="28"/>
          <w:lang w:val="uk-UA"/>
        </w:rPr>
        <w:t>Вид-во Раєвського, 2007. –128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Соціально-економічні наслідки епідемії ВІЛ-інфекції/СНІДу в Україні / – К. : МОЗ України, Світовий банк, Міжнар. Альянс з ВІЛ/СНІД в Україні, 2004.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112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Річний звіт МБФ «Міжнародний Альянс з ВІЛ/СНІДу в Україні», 2005.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К.: МБФ «Міжнародний Альянс з ВІЛ/СНІДу в Україні», 2006. </w:t>
      </w:r>
      <w:r>
        <w:rPr>
          <w:rFonts w:ascii="Times New Roman" w:hAnsi="Times New Roman" w:cs="Times New Roman"/>
          <w:spacing w:val="-2"/>
          <w:sz w:val="28"/>
          <w:szCs w:val="28"/>
          <w:lang w:val="uk-UA"/>
        </w:rPr>
        <w:t>–</w:t>
      </w:r>
      <w:r>
        <w:rPr>
          <w:rFonts w:ascii="Times New Roman" w:hAnsi="Times New Roman" w:cs="Times New Roman"/>
          <w:spacing w:val="-4"/>
          <w:sz w:val="28"/>
          <w:szCs w:val="28"/>
          <w:lang w:val="uk-UA"/>
        </w:rPr>
        <w:t xml:space="preserve"> 62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pacing w:val="-4"/>
          <w:sz w:val="28"/>
          <w:szCs w:val="28"/>
        </w:rPr>
        <w:t>Стешенко</w:t>
      </w:r>
      <w:r>
        <w:rPr>
          <w:rFonts w:ascii="Times New Roman" w:hAnsi="Times New Roman" w:cs="Times New Roman"/>
          <w:spacing w:val="-4"/>
          <w:sz w:val="28"/>
          <w:szCs w:val="28"/>
          <w:lang w:val="uk-UA"/>
        </w:rPr>
        <w:t> </w:t>
      </w:r>
      <w:r>
        <w:rPr>
          <w:rFonts w:ascii="Times New Roman" w:hAnsi="Times New Roman" w:cs="Times New Roman"/>
          <w:spacing w:val="-4"/>
          <w:sz w:val="28"/>
          <w:szCs w:val="28"/>
        </w:rPr>
        <w:t>В.</w:t>
      </w:r>
      <w:r>
        <w:rPr>
          <w:rFonts w:ascii="Times New Roman" w:hAnsi="Times New Roman" w:cs="Times New Roman"/>
          <w:spacing w:val="-4"/>
          <w:sz w:val="28"/>
          <w:szCs w:val="28"/>
          <w:lang w:val="uk-UA"/>
        </w:rPr>
        <w:t> </w:t>
      </w:r>
      <w:r>
        <w:rPr>
          <w:rFonts w:ascii="Times New Roman" w:hAnsi="Times New Roman" w:cs="Times New Roman"/>
          <w:spacing w:val="-4"/>
          <w:sz w:val="28"/>
          <w:szCs w:val="28"/>
        </w:rPr>
        <w:t>А. Эпидемия ВИЧ/СПИДа в Украине: социально-демографический аспект / В.</w:t>
      </w:r>
      <w:r>
        <w:rPr>
          <w:rFonts w:ascii="Times New Roman" w:hAnsi="Times New Roman" w:cs="Times New Roman"/>
          <w:spacing w:val="-4"/>
          <w:sz w:val="28"/>
          <w:szCs w:val="28"/>
          <w:lang w:val="uk-UA"/>
        </w:rPr>
        <w:t> </w:t>
      </w:r>
      <w:r>
        <w:rPr>
          <w:rFonts w:ascii="Times New Roman" w:hAnsi="Times New Roman" w:cs="Times New Roman"/>
          <w:spacing w:val="-4"/>
          <w:sz w:val="28"/>
          <w:szCs w:val="28"/>
        </w:rPr>
        <w:t>А.</w:t>
      </w:r>
      <w:r>
        <w:rPr>
          <w:rFonts w:ascii="Times New Roman" w:hAnsi="Times New Roman" w:cs="Times New Roman"/>
          <w:spacing w:val="-4"/>
          <w:sz w:val="28"/>
          <w:szCs w:val="28"/>
          <w:lang w:val="uk-UA"/>
        </w:rPr>
        <w:t> </w:t>
      </w:r>
      <w:r>
        <w:rPr>
          <w:rFonts w:ascii="Times New Roman" w:hAnsi="Times New Roman" w:cs="Times New Roman"/>
          <w:spacing w:val="-4"/>
          <w:sz w:val="28"/>
          <w:szCs w:val="28"/>
        </w:rPr>
        <w:t xml:space="preserve">Стешенко </w:t>
      </w:r>
      <w:r>
        <w:rPr>
          <w:rFonts w:ascii="Times New Roman" w:hAnsi="Times New Roman" w:cs="Times New Roman"/>
          <w:spacing w:val="-4"/>
          <w:sz w:val="28"/>
          <w:szCs w:val="28"/>
          <w:lang w:val="uk-UA"/>
        </w:rPr>
        <w:t>/</w:t>
      </w:r>
      <w:r>
        <w:rPr>
          <w:rFonts w:ascii="Times New Roman" w:hAnsi="Times New Roman" w:cs="Times New Roman"/>
          <w:spacing w:val="-4"/>
          <w:sz w:val="28"/>
          <w:szCs w:val="28"/>
        </w:rPr>
        <w:t>/ Программа развития ООН</w:t>
      </w:r>
      <w:r>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rPr>
        <w:t xml:space="preserve">МЗ Украины.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К., 2000.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52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i/>
          <w:sz w:val="28"/>
          <w:szCs w:val="28"/>
          <w:lang w:val="en-US"/>
        </w:rPr>
      </w:pPr>
      <w:r>
        <w:rPr>
          <w:rStyle w:val="aff7"/>
          <w:i w:val="0"/>
          <w:sz w:val="28"/>
          <w:szCs w:val="28"/>
          <w:lang w:val="en-US"/>
        </w:rPr>
        <w:t>Singh S. A B, and C in Uganda: the roles of abstinence, mongamy and condom use in HIV decline / S.</w:t>
      </w:r>
      <w:r w:rsidRPr="00D63249">
        <w:rPr>
          <w:rStyle w:val="aff7"/>
          <w:i w:val="0"/>
          <w:sz w:val="28"/>
          <w:szCs w:val="28"/>
          <w:lang w:val="en-US"/>
        </w:rPr>
        <w:t> </w:t>
      </w:r>
      <w:r>
        <w:rPr>
          <w:rStyle w:val="aff7"/>
          <w:i w:val="0"/>
          <w:sz w:val="28"/>
          <w:szCs w:val="28"/>
          <w:lang w:val="en-US"/>
        </w:rPr>
        <w:t>Singh, J.</w:t>
      </w:r>
      <w:r w:rsidRPr="00D63249">
        <w:rPr>
          <w:rStyle w:val="aff7"/>
          <w:i w:val="0"/>
          <w:sz w:val="28"/>
          <w:szCs w:val="28"/>
          <w:lang w:val="en-US"/>
        </w:rPr>
        <w:t> </w:t>
      </w:r>
      <w:r>
        <w:rPr>
          <w:rStyle w:val="aff7"/>
          <w:i w:val="0"/>
          <w:sz w:val="28"/>
          <w:szCs w:val="28"/>
          <w:lang w:val="en-US"/>
        </w:rPr>
        <w:t>E.</w:t>
      </w:r>
      <w:r w:rsidRPr="00D63249">
        <w:rPr>
          <w:rStyle w:val="aff7"/>
          <w:i w:val="0"/>
          <w:sz w:val="28"/>
          <w:szCs w:val="28"/>
          <w:lang w:val="en-US"/>
        </w:rPr>
        <w:t> </w:t>
      </w:r>
      <w:r>
        <w:rPr>
          <w:rStyle w:val="aff7"/>
          <w:i w:val="0"/>
          <w:sz w:val="28"/>
          <w:szCs w:val="28"/>
          <w:lang w:val="en-US"/>
        </w:rPr>
        <w:t>Darroch, A.</w:t>
      </w:r>
      <w:r w:rsidRPr="00D63249">
        <w:rPr>
          <w:rStyle w:val="aff7"/>
          <w:i w:val="0"/>
          <w:sz w:val="28"/>
          <w:szCs w:val="28"/>
          <w:lang w:val="en-US"/>
        </w:rPr>
        <w:t> </w:t>
      </w:r>
      <w:r>
        <w:rPr>
          <w:rStyle w:val="aff7"/>
          <w:i w:val="0"/>
          <w:sz w:val="28"/>
          <w:szCs w:val="28"/>
          <w:lang w:val="en-US"/>
        </w:rPr>
        <w:t xml:space="preserve">Bankole </w:t>
      </w:r>
      <w:r>
        <w:rPr>
          <w:rStyle w:val="aff7"/>
          <w:i w:val="0"/>
          <w:sz w:val="28"/>
          <w:szCs w:val="28"/>
          <w:lang w:val="uk-UA"/>
        </w:rPr>
        <w:t>//</w:t>
      </w:r>
      <w:r>
        <w:rPr>
          <w:rStyle w:val="aff7"/>
          <w:i w:val="0"/>
          <w:sz w:val="28"/>
          <w:szCs w:val="28"/>
          <w:lang w:val="en-US"/>
        </w:rPr>
        <w:t xml:space="preserve"> The Alan Guttmacher Institute. </w:t>
      </w:r>
      <w:r>
        <w:rPr>
          <w:rFonts w:ascii="Times New Roman" w:hAnsi="Times New Roman" w:cs="Times New Roman"/>
          <w:i/>
          <w:spacing w:val="-2"/>
          <w:sz w:val="28"/>
          <w:szCs w:val="28"/>
          <w:lang w:val="en-US"/>
        </w:rPr>
        <w:t>–</w:t>
      </w:r>
      <w:r>
        <w:rPr>
          <w:rStyle w:val="aff7"/>
          <w:i w:val="0"/>
          <w:sz w:val="28"/>
          <w:szCs w:val="28"/>
          <w:lang w:val="en-US"/>
        </w:rPr>
        <w:t xml:space="preserve"> </w:t>
      </w:r>
      <w:smartTag w:uri="urn:schemas-microsoft-com:office:smarttags" w:element="place">
        <w:smartTag w:uri="urn:schemas-microsoft-com:office:smarttags" w:element="City">
          <w:r>
            <w:rPr>
              <w:rStyle w:val="aff7"/>
              <w:i w:val="0"/>
              <w:sz w:val="28"/>
              <w:szCs w:val="28"/>
              <w:lang w:val="en-US"/>
            </w:rPr>
            <w:t>Washington</w:t>
          </w:r>
        </w:smartTag>
        <w:r>
          <w:rPr>
            <w:rStyle w:val="aff7"/>
            <w:i w:val="0"/>
            <w:sz w:val="28"/>
            <w:szCs w:val="28"/>
            <w:lang w:val="en-US"/>
          </w:rPr>
          <w:t xml:space="preserve"> </w:t>
        </w:r>
        <w:smartTag w:uri="urn:schemas-microsoft-com:office:smarttags" w:element="State">
          <w:r>
            <w:rPr>
              <w:rStyle w:val="aff7"/>
              <w:i w:val="0"/>
              <w:sz w:val="28"/>
              <w:szCs w:val="28"/>
              <w:lang w:val="en-US"/>
            </w:rPr>
            <w:t>DC</w:t>
          </w:r>
        </w:smartTag>
      </w:smartTag>
      <w:r>
        <w:rPr>
          <w:rStyle w:val="aff7"/>
          <w:i w:val="0"/>
          <w:sz w:val="28"/>
          <w:szCs w:val="28"/>
          <w:lang w:val="en-US"/>
        </w:rPr>
        <w:t xml:space="preserve">, 2003. </w:t>
      </w:r>
      <w:r>
        <w:rPr>
          <w:rFonts w:ascii="Times New Roman" w:hAnsi="Times New Roman" w:cs="Times New Roman"/>
          <w:i/>
          <w:spacing w:val="-2"/>
          <w:sz w:val="28"/>
          <w:szCs w:val="28"/>
          <w:lang w:val="en-US"/>
        </w:rPr>
        <w:t>–</w:t>
      </w:r>
      <w:r>
        <w:rPr>
          <w:rStyle w:val="aff7"/>
          <w:i w:val="0"/>
          <w:sz w:val="28"/>
          <w:szCs w:val="28"/>
          <w:lang w:val="en-US"/>
        </w:rPr>
        <w:t xml:space="preserve"> </w:t>
      </w:r>
      <w:r>
        <w:rPr>
          <w:rStyle w:val="aff7"/>
          <w:i w:val="0"/>
          <w:sz w:val="28"/>
          <w:szCs w:val="28"/>
        </w:rPr>
        <w:t>Р</w:t>
      </w:r>
      <w:r>
        <w:rPr>
          <w:rStyle w:val="aff7"/>
          <w:i w:val="0"/>
          <w:sz w:val="28"/>
          <w:szCs w:val="28"/>
          <w:lang w:val="en-US"/>
        </w:rPr>
        <w:t>. 129</w:t>
      </w:r>
      <w:r w:rsidRPr="00D63249">
        <w:rPr>
          <w:rStyle w:val="aff7"/>
          <w:i w:val="0"/>
          <w:sz w:val="28"/>
          <w:szCs w:val="28"/>
          <w:lang w:val="en-US"/>
        </w:rPr>
        <w:t>–</w:t>
      </w:r>
      <w:r>
        <w:rPr>
          <w:rStyle w:val="aff7"/>
          <w:i w:val="0"/>
          <w:sz w:val="28"/>
          <w:szCs w:val="28"/>
          <w:lang w:val="en-US"/>
        </w:rPr>
        <w:t>131.</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Summary report of the joint health and treasury task team charged with examining treatment options to supplement comprehensive care for HIV/AIDS in </w:t>
      </w:r>
      <w:r>
        <w:rPr>
          <w:rFonts w:ascii="Times New Roman" w:hAnsi="Times New Roman" w:cs="Times New Roman"/>
          <w:sz w:val="28"/>
          <w:szCs w:val="28"/>
          <w:lang w:val="en-US"/>
        </w:rPr>
        <w:lastRenderedPageBreak/>
        <w:t xml:space="preserve">the public health sector / South African Government [Electronic resource].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Access mode: </w:t>
      </w:r>
      <w:r>
        <w:rPr>
          <w:rFonts w:ascii="Times New Roman" w:hAnsi="Times New Roman" w:cs="Times New Roman"/>
          <w:color w:val="0000FF"/>
          <w:sz w:val="28"/>
          <w:szCs w:val="28"/>
          <w:u w:val="single"/>
          <w:lang w:val="en-US"/>
        </w:rPr>
        <w:t>http://www.gov.za/reports/</w:t>
      </w:r>
      <w:r>
        <w:rPr>
          <w:rFonts w:ascii="Times New Roman" w:hAnsi="Times New Roman" w:cs="Times New Roman"/>
          <w:color w:val="0000FF"/>
          <w:sz w:val="28"/>
          <w:szCs w:val="28"/>
          <w:u w:val="single"/>
          <w:lang w:val="uk-UA"/>
        </w:rPr>
        <w:t xml:space="preserve"> </w:t>
      </w:r>
      <w:r>
        <w:rPr>
          <w:rFonts w:ascii="Times New Roman" w:hAnsi="Times New Roman" w:cs="Times New Roman"/>
          <w:color w:val="0000FF"/>
          <w:sz w:val="28"/>
          <w:szCs w:val="28"/>
          <w:u w:val="single"/>
          <w:lang w:val="en-US"/>
        </w:rPr>
        <w:t>2003/ttr010803sum.pdf.</w:t>
      </w:r>
      <w:r>
        <w:rPr>
          <w:rFonts w:ascii="Times New Roman" w:hAnsi="Times New Roman" w:cs="Times New Roman"/>
          <w:sz w:val="28"/>
          <w:szCs w:val="28"/>
          <w:lang w:val="en-US"/>
        </w:rPr>
        <w:t xml:space="preserve"> </w:t>
      </w:r>
      <w:r>
        <w:rPr>
          <w:rFonts w:ascii="Times New Roman" w:hAnsi="Times New Roman" w:cs="Times New Roman"/>
          <w:spacing w:val="-2"/>
          <w:sz w:val="28"/>
          <w:szCs w:val="28"/>
          <w:lang w:val="en-US"/>
        </w:rPr>
        <w:t>–</w:t>
      </w:r>
      <w:r>
        <w:rPr>
          <w:rFonts w:ascii="Times New Roman" w:hAnsi="Times New Roman" w:cs="Times New Roman"/>
          <w:color w:val="000000"/>
          <w:spacing w:val="-1"/>
          <w:sz w:val="28"/>
          <w:szCs w:val="28"/>
          <w:lang w:val="en-AU"/>
        </w:rPr>
        <w:t>Title from screen.</w:t>
      </w:r>
    </w:p>
    <w:p w:rsidR="00400CD7" w:rsidRPr="00D63249"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Style w:val="aff7"/>
          <w:i w:val="0"/>
          <w:sz w:val="28"/>
          <w:szCs w:val="28"/>
          <w:lang w:val="en-US"/>
        </w:rPr>
        <w:t xml:space="preserve">Holmes K. Effectiveness of condoms in preventing sexually transmitted infections: bulletin of the WHO / K. Holmes, R. Levine, M. Weaver. </w:t>
      </w:r>
      <w:r>
        <w:rPr>
          <w:rFonts w:ascii="Times New Roman" w:hAnsi="Times New Roman" w:cs="Times New Roman"/>
          <w:spacing w:val="-2"/>
          <w:sz w:val="28"/>
          <w:szCs w:val="28"/>
          <w:lang w:val="en-US"/>
        </w:rPr>
        <w:t>–</w:t>
      </w:r>
      <w:r>
        <w:rPr>
          <w:rStyle w:val="aff7"/>
          <w:i w:val="0"/>
          <w:sz w:val="28"/>
          <w:szCs w:val="28"/>
          <w:lang w:val="en-US"/>
        </w:rPr>
        <w:t xml:space="preserve"> </w:t>
      </w:r>
      <w:smartTag w:uri="urn:schemas-microsoft-com:office:smarttags" w:element="City">
        <w:smartTag w:uri="urn:schemas-microsoft-com:office:smarttags" w:element="place">
          <w:r>
            <w:rPr>
              <w:rStyle w:val="aff7"/>
              <w:i w:val="0"/>
              <w:sz w:val="28"/>
              <w:szCs w:val="28"/>
              <w:lang w:val="en-US"/>
            </w:rPr>
            <w:t>Geneva</w:t>
          </w:r>
        </w:smartTag>
      </w:smartTag>
      <w:r>
        <w:rPr>
          <w:rStyle w:val="aff7"/>
          <w:i w:val="0"/>
          <w:sz w:val="28"/>
          <w:szCs w:val="28"/>
          <w:lang w:val="uk-UA"/>
        </w:rPr>
        <w:t xml:space="preserve">: </w:t>
      </w:r>
      <w:r>
        <w:rPr>
          <w:rStyle w:val="aff7"/>
          <w:i w:val="0"/>
          <w:sz w:val="28"/>
          <w:szCs w:val="28"/>
          <w:lang w:val="en-US"/>
        </w:rPr>
        <w:t>WHO, 2004</w:t>
      </w:r>
      <w:r w:rsidRPr="00D63249">
        <w:rPr>
          <w:rStyle w:val="aff7"/>
          <w:i w:val="0"/>
          <w:sz w:val="28"/>
          <w:szCs w:val="28"/>
          <w:lang w:val="en-US"/>
        </w:rPr>
        <w:t xml:space="preserve">, </w:t>
      </w:r>
      <w:r>
        <w:rPr>
          <w:rStyle w:val="aff7"/>
          <w:i w:val="0"/>
          <w:sz w:val="28"/>
          <w:szCs w:val="28"/>
          <w:lang w:val="en-US"/>
        </w:rPr>
        <w:t xml:space="preserve">Jun. </w:t>
      </w:r>
      <w:r>
        <w:rPr>
          <w:rFonts w:ascii="Times New Roman" w:hAnsi="Times New Roman" w:cs="Times New Roman"/>
          <w:spacing w:val="-2"/>
          <w:sz w:val="28"/>
          <w:szCs w:val="28"/>
          <w:lang w:val="en-US"/>
        </w:rPr>
        <w:t>–</w:t>
      </w:r>
      <w:r>
        <w:rPr>
          <w:rStyle w:val="aff7"/>
          <w:i w:val="0"/>
          <w:sz w:val="28"/>
          <w:szCs w:val="28"/>
          <w:lang w:val="en-US"/>
        </w:rPr>
        <w:t xml:space="preserve"> </w:t>
      </w:r>
      <w:r>
        <w:rPr>
          <w:rStyle w:val="aff7"/>
          <w:i w:val="0"/>
          <w:sz w:val="28"/>
          <w:szCs w:val="28"/>
        </w:rPr>
        <w:t>Р</w:t>
      </w:r>
      <w:r>
        <w:rPr>
          <w:rStyle w:val="aff7"/>
          <w:i w:val="0"/>
          <w:sz w:val="28"/>
          <w:szCs w:val="28"/>
          <w:lang w:val="en-US"/>
        </w:rPr>
        <w:t>. 454</w:t>
      </w:r>
      <w:r w:rsidRPr="00D63249">
        <w:rPr>
          <w:rStyle w:val="aff7"/>
          <w:i w:val="0"/>
          <w:sz w:val="28"/>
          <w:szCs w:val="28"/>
          <w:lang w:val="en-US"/>
        </w:rPr>
        <w:t>.</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bCs/>
          <w:sz w:val="28"/>
          <w:szCs w:val="28"/>
        </w:rPr>
        <w:t xml:space="preserve">Стратегія подолання ВІЛ/СНІДу в Україні </w:t>
      </w:r>
      <w:r>
        <w:rPr>
          <w:rFonts w:ascii="Times New Roman" w:hAnsi="Times New Roman" w:cs="Times New Roman"/>
          <w:bCs/>
          <w:spacing w:val="-4"/>
          <w:sz w:val="28"/>
          <w:szCs w:val="28"/>
        </w:rPr>
        <w:t xml:space="preserve">[Електронний документ]. </w:t>
      </w:r>
      <w:r>
        <w:rPr>
          <w:rFonts w:ascii="Times New Roman" w:hAnsi="Times New Roman" w:cs="Times New Roman"/>
          <w:spacing w:val="-2"/>
          <w:sz w:val="28"/>
          <w:szCs w:val="28"/>
        </w:rPr>
        <w:t>–</w:t>
      </w:r>
      <w:r>
        <w:rPr>
          <w:rFonts w:ascii="Times New Roman" w:hAnsi="Times New Roman" w:cs="Times New Roman"/>
          <w:bCs/>
          <w:spacing w:val="-4"/>
          <w:sz w:val="28"/>
          <w:szCs w:val="28"/>
        </w:rPr>
        <w:t xml:space="preserve"> Режим доступу: </w:t>
      </w:r>
      <w:r>
        <w:rPr>
          <w:rFonts w:ascii="Times New Roman" w:hAnsi="Times New Roman" w:cs="Times New Roman"/>
          <w:bCs/>
          <w:color w:val="0000FF"/>
          <w:spacing w:val="-4"/>
          <w:sz w:val="28"/>
          <w:szCs w:val="28"/>
          <w:u w:val="single"/>
        </w:rPr>
        <w:t>http://www.apteka.ua/article/12442</w:t>
      </w:r>
      <w:r>
        <w:rPr>
          <w:rFonts w:ascii="Times New Roman" w:hAnsi="Times New Roman" w:cs="Times New Roman"/>
          <w:bCs/>
          <w:spacing w:val="-4"/>
          <w:sz w:val="28"/>
          <w:szCs w:val="28"/>
          <w:lang w:val="uk-UA"/>
        </w:rPr>
        <w:t xml:space="preserve">. </w:t>
      </w:r>
      <w:r>
        <w:rPr>
          <w:rFonts w:ascii="Times New Roman" w:hAnsi="Times New Roman" w:cs="Times New Roman"/>
          <w:spacing w:val="-2"/>
          <w:sz w:val="28"/>
          <w:szCs w:val="28"/>
        </w:rPr>
        <w:t>–</w:t>
      </w:r>
      <w:r>
        <w:rPr>
          <w:rFonts w:ascii="Times New Roman" w:hAnsi="Times New Roman" w:cs="Times New Roman"/>
          <w:bCs/>
          <w:spacing w:val="-4"/>
          <w:sz w:val="28"/>
          <w:szCs w:val="28"/>
        </w:rPr>
        <w:t xml:space="preserve"> </w:t>
      </w:r>
      <w:r>
        <w:rPr>
          <w:rFonts w:ascii="Times New Roman" w:hAnsi="Times New Roman" w:cs="Times New Roman"/>
          <w:bCs/>
          <w:spacing w:val="-4"/>
          <w:sz w:val="28"/>
          <w:szCs w:val="28"/>
          <w:lang w:val="uk-UA"/>
        </w:rPr>
        <w:t>(</w:t>
      </w:r>
      <w:r>
        <w:rPr>
          <w:rFonts w:ascii="Times New Roman" w:hAnsi="Times New Roman" w:cs="Times New Roman"/>
          <w:bCs/>
          <w:spacing w:val="-4"/>
          <w:sz w:val="28"/>
          <w:szCs w:val="28"/>
        </w:rPr>
        <w:t>Назва з екран</w:t>
      </w:r>
      <w:r>
        <w:rPr>
          <w:rFonts w:ascii="Times New Roman" w:hAnsi="Times New Roman" w:cs="Times New Roman"/>
          <w:bCs/>
          <w:spacing w:val="-4"/>
          <w:sz w:val="28"/>
          <w:szCs w:val="28"/>
          <w:lang w:val="uk-UA"/>
        </w:rPr>
        <w:t>у)</w:t>
      </w:r>
      <w:r>
        <w:rPr>
          <w:rFonts w:ascii="Times New Roman" w:hAnsi="Times New Roman" w:cs="Times New Roman"/>
          <w:bCs/>
          <w:spacing w:val="-4"/>
          <w:sz w:val="28"/>
          <w:szCs w:val="28"/>
        </w:rPr>
        <w:t>.</w:t>
      </w:r>
    </w:p>
    <w:p w:rsidR="00400CD7" w:rsidRDefault="00400CD7" w:rsidP="00D63249">
      <w:pPr>
        <w:keepNext/>
        <w:numPr>
          <w:ilvl w:val="0"/>
          <w:numId w:val="42"/>
        </w:numPr>
        <w:tabs>
          <w:tab w:val="num" w:pos="1080"/>
          <w:tab w:val="left" w:pos="28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 xml:space="preserve">Слабкий Г. О. Вимірювання континууму догляду у зв’язку з ВІЛ як невід’ємна складова системи стратегічної інформації щодо заходів із протидії епідемії у м. Києві / Г. О. Слабкий, Ж. В. Антонечко, </w:t>
      </w:r>
      <w:r>
        <w:rPr>
          <w:rFonts w:ascii="Times New Roman" w:hAnsi="Times New Roman"/>
          <w:sz w:val="28"/>
          <w:szCs w:val="28"/>
          <w:lang w:val="uk-UA"/>
        </w:rPr>
        <w:br/>
        <w:t>О. В. Юрченко // Україна. Здоров’я нації. – 2016. – № 1–2 (37–38). – С. 186–189.</w:t>
      </w:r>
    </w:p>
    <w:p w:rsidR="00400CD7" w:rsidRDefault="00400CD7" w:rsidP="00D63249">
      <w:pPr>
        <w:keepNext/>
        <w:numPr>
          <w:ilvl w:val="0"/>
          <w:numId w:val="42"/>
        </w:numPr>
        <w:tabs>
          <w:tab w:val="num" w:pos="1080"/>
          <w:tab w:val="left" w:pos="28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Слабкий Г. О. Аналіз епідеміологічної ситуації з ВІЛ-інфекції/СНІДу в Закарпатській області / Г. О. Слабкий, В. Й. Білак–Лук’янчук // Україна. Здоров’я нації. – 2016. – № 3 (39). – С. 76–84</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pacing w:val="-4"/>
          <w:sz w:val="28"/>
          <w:szCs w:val="28"/>
        </w:rPr>
        <w:t xml:space="preserve">Отчет о ходе работы – </w:t>
      </w:r>
      <w:smartTag w:uri="urn:schemas-microsoft-com:office:smarttags" w:element="metricconverter">
        <w:smartTagPr>
          <w:attr w:name="ProductID" w:val="2003 г"/>
        </w:smartTagPr>
        <w:r>
          <w:rPr>
            <w:rFonts w:ascii="Times New Roman" w:hAnsi="Times New Roman" w:cs="Times New Roman"/>
            <w:spacing w:val="-4"/>
            <w:sz w:val="28"/>
            <w:szCs w:val="28"/>
          </w:rPr>
          <w:t>2003 г</w:t>
        </w:r>
      </w:smartTag>
      <w:r>
        <w:rPr>
          <w:rFonts w:ascii="Times New Roman" w:hAnsi="Times New Roman" w:cs="Times New Roman"/>
          <w:spacing w:val="-4"/>
          <w:sz w:val="28"/>
          <w:szCs w:val="28"/>
        </w:rPr>
        <w:t xml:space="preserve">.: глобальный ответ на эпидемию ВИЧ/СПИДа.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Женева : ЮНЭЙДС, 2003.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19 с.</w:t>
      </w:r>
    </w:p>
    <w:p w:rsidR="00400CD7" w:rsidRDefault="00400CD7" w:rsidP="00D63249">
      <w:pPr>
        <w:pStyle w:val="aff1"/>
        <w:keepNext/>
        <w:numPr>
          <w:ilvl w:val="0"/>
          <w:numId w:val="42"/>
        </w:numPr>
        <w:tabs>
          <w:tab w:val="num" w:pos="1080"/>
        </w:tabs>
        <w:spacing w:line="288" w:lineRule="auto"/>
        <w:ind w:left="0" w:firstLine="567"/>
        <w:contextualSpacing w:val="0"/>
        <w:jc w:val="both"/>
        <w:rPr>
          <w:i/>
          <w:sz w:val="28"/>
          <w:szCs w:val="28"/>
        </w:rPr>
      </w:pPr>
      <w:r>
        <w:rPr>
          <w:rStyle w:val="aff7"/>
          <w:i w:val="0"/>
          <w:sz w:val="28"/>
          <w:szCs w:val="28"/>
        </w:rPr>
        <w:t xml:space="preserve">Доклад о глобальной эпидемии СПИДа / ЮНЭЙДС. </w:t>
      </w:r>
      <w:r>
        <w:rPr>
          <w:i/>
          <w:spacing w:val="-2"/>
          <w:sz w:val="28"/>
          <w:szCs w:val="28"/>
        </w:rPr>
        <w:t>–</w:t>
      </w:r>
      <w:r>
        <w:rPr>
          <w:rStyle w:val="aff7"/>
          <w:i w:val="0"/>
          <w:sz w:val="28"/>
          <w:szCs w:val="28"/>
        </w:rPr>
        <w:t xml:space="preserve"> Женева: ЮНЭЙДС, 2004. </w:t>
      </w:r>
      <w:r>
        <w:rPr>
          <w:i/>
          <w:spacing w:val="-2"/>
          <w:sz w:val="28"/>
          <w:szCs w:val="28"/>
        </w:rPr>
        <w:t>–</w:t>
      </w:r>
      <w:r>
        <w:rPr>
          <w:rStyle w:val="aff7"/>
          <w:i w:val="0"/>
          <w:sz w:val="28"/>
          <w:szCs w:val="28"/>
        </w:rPr>
        <w:t xml:space="preserve"> 72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Діти та епідемія ВІЛ/СНІД. ЮНІСЕФ. – К., 2003.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pacing w:val="-4"/>
          <w:sz w:val="28"/>
          <w:szCs w:val="28"/>
        </w:rPr>
      </w:pPr>
      <w:r>
        <w:rPr>
          <w:rFonts w:ascii="Times New Roman" w:hAnsi="Times New Roman"/>
          <w:spacing w:val="-4"/>
          <w:sz w:val="28"/>
          <w:szCs w:val="28"/>
        </w:rPr>
        <w:t>Интегринова</w:t>
      </w:r>
      <w:r>
        <w:rPr>
          <w:rFonts w:ascii="Times New Roman" w:hAnsi="Times New Roman"/>
          <w:spacing w:val="-4"/>
          <w:sz w:val="28"/>
          <w:szCs w:val="28"/>
          <w:lang w:val="uk-UA"/>
        </w:rPr>
        <w:t> </w:t>
      </w:r>
      <w:r>
        <w:rPr>
          <w:rFonts w:ascii="Times New Roman" w:hAnsi="Times New Roman"/>
          <w:spacing w:val="-4"/>
          <w:sz w:val="28"/>
          <w:szCs w:val="28"/>
        </w:rPr>
        <w:t xml:space="preserve">Т. Дети, рожденые ВИЧ-инфицированными женщинами, и  социальное сиротство: анализ ситуации в России. / Т Интегринова, П. </w:t>
      </w:r>
      <w:r>
        <w:rPr>
          <w:rFonts w:ascii="Times New Roman" w:hAnsi="Times New Roman"/>
          <w:spacing w:val="-4"/>
          <w:sz w:val="28"/>
          <w:szCs w:val="28"/>
          <w:lang w:val="uk-UA"/>
        </w:rPr>
        <w:t>Х</w:t>
      </w:r>
      <w:r>
        <w:rPr>
          <w:rFonts w:ascii="Times New Roman" w:hAnsi="Times New Roman"/>
          <w:spacing w:val="-4"/>
          <w:sz w:val="28"/>
          <w:szCs w:val="28"/>
        </w:rPr>
        <w:t>ауслонер. – М,  2004. «Трансатлантическое партнерство против СПИДа».</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rPr>
      </w:pPr>
      <w:r>
        <w:rPr>
          <w:rFonts w:ascii="Times New Roman" w:hAnsi="Times New Roman"/>
          <w:sz w:val="28"/>
          <w:szCs w:val="28"/>
        </w:rPr>
        <w:t xml:space="preserve">Россия: ВИЧ-позитивные женщины и их дети подвергающиеся стигматизации и  дискриминации. </w:t>
      </w:r>
      <w:r>
        <w:rPr>
          <w:rFonts w:ascii="Times New Roman" w:hAnsi="Times New Roman"/>
          <w:spacing w:val="-4"/>
          <w:sz w:val="28"/>
          <w:szCs w:val="28"/>
        </w:rPr>
        <w:t>[Електронний документ]. – Шлях досту</w:t>
      </w:r>
      <w:r>
        <w:rPr>
          <w:rFonts w:ascii="Times New Roman" w:hAnsi="Times New Roman"/>
          <w:spacing w:val="-4"/>
          <w:sz w:val="28"/>
          <w:szCs w:val="28"/>
          <w:lang w:val="uk-UA"/>
        </w:rPr>
        <w:t>па</w:t>
      </w:r>
      <w:r>
        <w:rPr>
          <w:rFonts w:ascii="Times New Roman" w:hAnsi="Times New Roman"/>
          <w:spacing w:val="-2"/>
          <w:sz w:val="28"/>
          <w:szCs w:val="28"/>
        </w:rPr>
        <w:t>:</w:t>
      </w:r>
      <w:r>
        <w:rPr>
          <w:rFonts w:ascii="Times New Roman" w:hAnsi="Times New Roman"/>
          <w:sz w:val="28"/>
          <w:szCs w:val="28"/>
        </w:rPr>
        <w:t xml:space="preserve"> </w:t>
      </w:r>
      <w:r>
        <w:rPr>
          <w:rFonts w:ascii="Times New Roman" w:hAnsi="Times New Roman"/>
          <w:color w:val="0000FF"/>
          <w:spacing w:val="-2"/>
          <w:sz w:val="28"/>
          <w:szCs w:val="28"/>
          <w:u w:val="single"/>
        </w:rPr>
        <w:t>http://www.hrea.org.</w:t>
      </w:r>
      <w:r>
        <w:rPr>
          <w:rFonts w:ascii="Times New Roman" w:hAnsi="Times New Roman"/>
          <w:sz w:val="28"/>
          <w:szCs w:val="28"/>
        </w:rPr>
        <w:t xml:space="preserve"> – Назание с экрана.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rPr>
      </w:pPr>
      <w:r>
        <w:rPr>
          <w:rFonts w:ascii="Times New Roman" w:hAnsi="Times New Roman"/>
          <w:sz w:val="28"/>
          <w:szCs w:val="28"/>
        </w:rPr>
        <w:t>Всемирная компания  против СПИДа, 2002-2003. Концептуальная основа и основополагающие принципы деятельности: Стигма и дискриминация в связи с ВИЧ/СПИДом. – ЮНЭЙДС/02.43R.2002.</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Основні принципи побудови інформаційних компаній в контексті тематики «ВІЛ та діти» : </w:t>
      </w:r>
      <w:r w:rsidRPr="00D63249">
        <w:rPr>
          <w:rFonts w:ascii="Times New Roman" w:hAnsi="Times New Roman"/>
          <w:sz w:val="28"/>
          <w:szCs w:val="28"/>
        </w:rPr>
        <w:t>[</w:t>
      </w:r>
      <w:r>
        <w:rPr>
          <w:rFonts w:ascii="Times New Roman" w:hAnsi="Times New Roman"/>
          <w:sz w:val="28"/>
          <w:szCs w:val="28"/>
          <w:lang w:val="uk-UA"/>
        </w:rPr>
        <w:t>посібник для організаторів. UNICEF</w:t>
      </w:r>
      <w:r>
        <w:rPr>
          <w:rFonts w:ascii="Times New Roman" w:hAnsi="Times New Roman"/>
          <w:sz w:val="28"/>
          <w:szCs w:val="28"/>
          <w:lang w:val="en-US"/>
        </w:rPr>
        <w:t>]</w:t>
      </w:r>
      <w:r>
        <w:rPr>
          <w:rFonts w:ascii="Times New Roman" w:hAnsi="Times New Roman"/>
          <w:sz w:val="28"/>
          <w:szCs w:val="28"/>
          <w:lang w:val="uk-UA"/>
        </w:rPr>
        <w:t>. – К.,  2006. – 68 с.</w:t>
      </w:r>
    </w:p>
    <w:p w:rsidR="00400CD7" w:rsidRDefault="00400CD7" w:rsidP="00D63249">
      <w:pPr>
        <w:pStyle w:val="1"/>
        <w:keepLines w:val="0"/>
        <w:numPr>
          <w:ilvl w:val="0"/>
          <w:numId w:val="42"/>
        </w:numPr>
        <w:tabs>
          <w:tab w:val="num" w:pos="1080"/>
        </w:tabs>
        <w:spacing w:before="0" w:line="288" w:lineRule="auto"/>
        <w:ind w:left="0" w:firstLine="567"/>
        <w:jc w:val="both"/>
        <w:rPr>
          <w:rFonts w:ascii="Times New Roman" w:hAnsi="Times New Roman"/>
          <w:b w:val="0"/>
          <w:spacing w:val="-2"/>
          <w:lang w:val="uk-UA"/>
        </w:rPr>
      </w:pPr>
      <w:r>
        <w:rPr>
          <w:b w:val="0"/>
        </w:rPr>
        <w:t xml:space="preserve">Доклад о глобальных ответных мерах на ВИЧ/СПИД. ВОЗ, ЮНИСЕФ, ЮНЭЙДС. 2012. </w:t>
      </w:r>
      <w:r>
        <w:rPr>
          <w:b w:val="0"/>
          <w:spacing w:val="-4"/>
        </w:rPr>
        <w:t>[Електронний документ]. – Шлях доступа</w:t>
      </w:r>
      <w:r>
        <w:rPr>
          <w:b w:val="0"/>
          <w:spacing w:val="-2"/>
        </w:rPr>
        <w:t>:</w:t>
      </w:r>
      <w:r>
        <w:t xml:space="preserve"> </w:t>
      </w:r>
      <w:r>
        <w:rPr>
          <w:b w:val="0"/>
          <w:color w:val="0000FF"/>
          <w:spacing w:val="-2"/>
        </w:rPr>
        <w:t>http://www. evrika.ru/article/360.</w:t>
      </w:r>
      <w:r>
        <w:rPr>
          <w:b w:val="0"/>
          <w:i/>
          <w:color w:val="0000FF"/>
          <w:spacing w:val="-2"/>
        </w:rPr>
        <w:t xml:space="preserve"> </w:t>
      </w:r>
      <w:r>
        <w:rPr>
          <w:b w:val="0"/>
          <w:spacing w:val="-2"/>
        </w:rPr>
        <w:t>– Название с экрана.</w:t>
      </w:r>
      <w:r>
        <w:rPr>
          <w:b w:val="0"/>
          <w:i/>
          <w:color w:val="0000FF"/>
          <w:spacing w:val="-2"/>
        </w:rPr>
        <w:t xml:space="preserve"> </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Рекомендации ВОЗ по снижению уровня передачи ВИЧ</w:t>
      </w:r>
      <w:r>
        <w:rPr>
          <w:rFonts w:ascii="Times New Roman" w:hAnsi="Times New Roman" w:cs="Times New Roman"/>
          <w:spacing w:val="-4"/>
          <w:sz w:val="28"/>
          <w:szCs w:val="28"/>
        </w:rPr>
        <w:t xml:space="preserve"> [Электронный ресурс].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Режим доступа :</w:t>
      </w:r>
      <w:r>
        <w:rPr>
          <w:rFonts w:ascii="Times New Roman" w:hAnsi="Times New Roman" w:cs="Times New Roman"/>
          <w:sz w:val="28"/>
          <w:szCs w:val="28"/>
        </w:rPr>
        <w:t xml:space="preserve"> </w:t>
      </w:r>
      <w:r>
        <w:rPr>
          <w:rFonts w:ascii="Times New Roman" w:hAnsi="Times New Roman" w:cs="Times New Roman"/>
          <w:color w:val="0000FF"/>
          <w:sz w:val="28"/>
          <w:szCs w:val="28"/>
          <w:u w:val="single"/>
        </w:rPr>
        <w:t>http ://</w:t>
      </w:r>
      <w:hyperlink r:id="rId30" w:history="1">
        <w:r>
          <w:rPr>
            <w:rStyle w:val="a3"/>
            <w:rFonts w:ascii="Times New Roman" w:hAnsi="Times New Roman" w:cs="Times New Roman"/>
          </w:rPr>
          <w:t>www.who.in</w:t>
        </w:r>
      </w:hyperlink>
      <w:r>
        <w:rPr>
          <w:rStyle w:val="aff2"/>
          <w:rFonts w:ascii="Times New Roman" w:hAnsi="Times New Roman" w:cs="Times New Roman"/>
          <w:color w:val="0000FF"/>
          <w:sz w:val="28"/>
          <w:szCs w:val="28"/>
          <w:u w:val="single"/>
        </w:rPr>
        <w:t>t.</w:t>
      </w:r>
      <w:r>
        <w:rPr>
          <w:rStyle w:val="aff2"/>
          <w:rFonts w:ascii="Times New Roman" w:hAnsi="Times New Roman" w:cs="Times New Roman"/>
          <w:iCs/>
          <w:sz w:val="28"/>
          <w:szCs w:val="28"/>
        </w:rPr>
        <w:t xml:space="preserve"> </w:t>
      </w:r>
      <w:r>
        <w:rPr>
          <w:rFonts w:ascii="Times New Roman" w:hAnsi="Times New Roman" w:cs="Times New Roman"/>
          <w:spacing w:val="-2"/>
          <w:sz w:val="28"/>
          <w:szCs w:val="28"/>
        </w:rPr>
        <w:t>– Название с экрана.</w:t>
      </w:r>
    </w:p>
    <w:p w:rsidR="00400CD7" w:rsidRDefault="00400CD7" w:rsidP="00D63249">
      <w:pPr>
        <w:pStyle w:val="aff6"/>
        <w:keepNext/>
        <w:numPr>
          <w:ilvl w:val="0"/>
          <w:numId w:val="42"/>
        </w:numPr>
        <w:tabs>
          <w:tab w:val="num" w:pos="1080"/>
        </w:tabs>
        <w:spacing w:line="288" w:lineRule="auto"/>
        <w:ind w:left="0" w:firstLine="567"/>
        <w:jc w:val="both"/>
        <w:rPr>
          <w:sz w:val="28"/>
          <w:szCs w:val="28"/>
          <w:lang w:val="uk-UA"/>
        </w:rPr>
      </w:pPr>
      <w:r>
        <w:rPr>
          <w:sz w:val="28"/>
          <w:szCs w:val="28"/>
          <w:lang w:val="en-US"/>
        </w:rPr>
        <w:t>Guidelines</w:t>
      </w:r>
      <w:r>
        <w:rPr>
          <w:sz w:val="28"/>
          <w:szCs w:val="28"/>
          <w:lang w:val="uk-UA"/>
        </w:rPr>
        <w:t xml:space="preserve"> </w:t>
      </w:r>
      <w:r>
        <w:rPr>
          <w:sz w:val="28"/>
          <w:szCs w:val="28"/>
          <w:lang w:val="en-US"/>
        </w:rPr>
        <w:t>on</w:t>
      </w:r>
      <w:r>
        <w:rPr>
          <w:sz w:val="28"/>
          <w:szCs w:val="28"/>
          <w:lang w:val="uk-UA"/>
        </w:rPr>
        <w:t xml:space="preserve"> </w:t>
      </w:r>
      <w:r>
        <w:rPr>
          <w:sz w:val="28"/>
          <w:szCs w:val="28"/>
          <w:lang w:val="en-US"/>
        </w:rPr>
        <w:t>Surveillance</w:t>
      </w:r>
      <w:r>
        <w:rPr>
          <w:sz w:val="28"/>
          <w:szCs w:val="28"/>
          <w:lang w:val="uk-UA"/>
        </w:rPr>
        <w:t xml:space="preserve"> </w:t>
      </w:r>
      <w:r>
        <w:rPr>
          <w:sz w:val="28"/>
          <w:szCs w:val="28"/>
          <w:lang w:val="en-US"/>
        </w:rPr>
        <w:t>Among</w:t>
      </w:r>
      <w:r>
        <w:rPr>
          <w:sz w:val="28"/>
          <w:szCs w:val="28"/>
          <w:lang w:val="uk-UA"/>
        </w:rPr>
        <w:t xml:space="preserve"> </w:t>
      </w:r>
      <w:r>
        <w:rPr>
          <w:sz w:val="28"/>
          <w:szCs w:val="28"/>
          <w:lang w:val="en-US"/>
        </w:rPr>
        <w:t>Populations</w:t>
      </w:r>
      <w:r>
        <w:rPr>
          <w:sz w:val="28"/>
          <w:szCs w:val="28"/>
          <w:lang w:val="uk-UA"/>
        </w:rPr>
        <w:t xml:space="preserve"> </w:t>
      </w:r>
      <w:r>
        <w:rPr>
          <w:sz w:val="28"/>
          <w:szCs w:val="28"/>
          <w:lang w:val="en-US"/>
        </w:rPr>
        <w:t>Most</w:t>
      </w:r>
      <w:r>
        <w:rPr>
          <w:sz w:val="28"/>
          <w:szCs w:val="28"/>
          <w:lang w:val="uk-UA"/>
        </w:rPr>
        <w:t xml:space="preserve"> </w:t>
      </w:r>
      <w:r>
        <w:rPr>
          <w:sz w:val="28"/>
          <w:szCs w:val="28"/>
          <w:lang w:val="en-US"/>
        </w:rPr>
        <w:t>at</w:t>
      </w:r>
      <w:r>
        <w:rPr>
          <w:sz w:val="28"/>
          <w:szCs w:val="28"/>
          <w:lang w:val="uk-UA"/>
        </w:rPr>
        <w:t xml:space="preserve"> </w:t>
      </w:r>
      <w:r>
        <w:rPr>
          <w:sz w:val="28"/>
          <w:szCs w:val="28"/>
          <w:lang w:val="en-US"/>
        </w:rPr>
        <w:t>Risk</w:t>
      </w:r>
      <w:r>
        <w:rPr>
          <w:sz w:val="28"/>
          <w:szCs w:val="28"/>
          <w:lang w:val="uk-UA"/>
        </w:rPr>
        <w:t xml:space="preserve"> </w:t>
      </w:r>
      <w:r>
        <w:rPr>
          <w:sz w:val="28"/>
          <w:szCs w:val="28"/>
          <w:lang w:val="en-US"/>
        </w:rPr>
        <w:t>for</w:t>
      </w:r>
      <w:r>
        <w:rPr>
          <w:sz w:val="28"/>
          <w:szCs w:val="28"/>
          <w:lang w:val="uk-UA"/>
        </w:rPr>
        <w:t xml:space="preserve"> </w:t>
      </w:r>
      <w:r>
        <w:rPr>
          <w:sz w:val="28"/>
          <w:szCs w:val="28"/>
          <w:lang w:val="en-US"/>
        </w:rPr>
        <w:t>HIV</w:t>
      </w:r>
      <w:r>
        <w:rPr>
          <w:sz w:val="28"/>
          <w:szCs w:val="28"/>
          <w:lang w:val="uk-UA"/>
        </w:rPr>
        <w:t xml:space="preserve">. </w:t>
      </w:r>
      <w:r>
        <w:rPr>
          <w:spacing w:val="-2"/>
          <w:sz w:val="28"/>
          <w:szCs w:val="28"/>
          <w:lang w:val="en-US"/>
        </w:rPr>
        <w:t>–</w:t>
      </w:r>
      <w:r>
        <w:rPr>
          <w:sz w:val="28"/>
          <w:szCs w:val="28"/>
          <w:lang w:val="uk-UA"/>
        </w:rPr>
        <w:t xml:space="preserve"> </w:t>
      </w:r>
      <w:r>
        <w:rPr>
          <w:sz w:val="28"/>
          <w:szCs w:val="28"/>
          <w:lang w:val="en-US"/>
        </w:rPr>
        <w:t>WHO</w:t>
      </w:r>
      <w:r>
        <w:rPr>
          <w:sz w:val="28"/>
          <w:szCs w:val="28"/>
          <w:lang w:val="uk-UA"/>
        </w:rPr>
        <w:t>/</w:t>
      </w:r>
      <w:r>
        <w:rPr>
          <w:sz w:val="28"/>
          <w:szCs w:val="28"/>
          <w:lang w:val="en-US"/>
        </w:rPr>
        <w:t>UNAIDS</w:t>
      </w:r>
      <w:r>
        <w:rPr>
          <w:sz w:val="28"/>
          <w:szCs w:val="28"/>
          <w:lang w:val="uk-UA"/>
        </w:rPr>
        <w:t xml:space="preserve">, 2011. </w:t>
      </w:r>
      <w:r>
        <w:rPr>
          <w:spacing w:val="-2"/>
          <w:sz w:val="28"/>
          <w:szCs w:val="28"/>
          <w:lang w:val="en-US"/>
        </w:rPr>
        <w:t>–</w:t>
      </w:r>
      <w:r>
        <w:rPr>
          <w:sz w:val="28"/>
          <w:szCs w:val="28"/>
          <w:lang w:val="uk-UA"/>
        </w:rPr>
        <w:t xml:space="preserve"> 57</w:t>
      </w:r>
      <w:r>
        <w:rPr>
          <w:sz w:val="28"/>
          <w:szCs w:val="28"/>
          <w:lang w:val="en-US"/>
        </w:rPr>
        <w:t xml:space="preserve"> p</w:t>
      </w:r>
      <w:r>
        <w:rPr>
          <w:sz w:val="28"/>
          <w:szCs w:val="28"/>
          <w:lang w:val="uk-UA"/>
        </w:rPr>
        <w:t>.</w:t>
      </w:r>
    </w:p>
    <w:p w:rsidR="00400CD7" w:rsidRDefault="00400CD7" w:rsidP="00D63249">
      <w:pPr>
        <w:pStyle w:val="af1"/>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Глобальний доклад: </w:t>
      </w:r>
      <w:r>
        <w:rPr>
          <w:rFonts w:ascii="Times New Roman" w:hAnsi="Times New Roman" w:cs="Times New Roman"/>
          <w:sz w:val="28"/>
          <w:szCs w:val="28"/>
        </w:rPr>
        <w:t>ЮНЭЙДС о глобальной эпидемии СПИДа, 2012 / ЮНЭЙДС, каталог публикаций ВОЗ:</w:t>
      </w:r>
      <w:r>
        <w:rPr>
          <w:rFonts w:ascii="Times New Roman" w:hAnsi="Times New Roman" w:cs="Times New Roman"/>
          <w:sz w:val="28"/>
          <w:szCs w:val="28"/>
          <w:shd w:val="clear" w:color="auto" w:fill="FFFFFF"/>
        </w:rPr>
        <w:t xml:space="preserve"> JC2417R</w:t>
      </w:r>
      <w:r>
        <w:rPr>
          <w:rFonts w:ascii="Times New Roman" w:hAnsi="Times New Roman" w:cs="Times New Roman"/>
          <w:sz w:val="28"/>
          <w:szCs w:val="28"/>
          <w:shd w:val="clear" w:color="auto" w:fill="FFFFFF"/>
          <w:lang w:val="uk-UA"/>
        </w:rPr>
        <w:t xml:space="preserve">, 2013. </w:t>
      </w:r>
      <w:r>
        <w:rPr>
          <w:rFonts w:ascii="Times New Roman" w:hAnsi="Times New Roman" w:cs="Times New Roman"/>
          <w:spacing w:val="-2"/>
          <w:sz w:val="28"/>
          <w:szCs w:val="28"/>
        </w:rPr>
        <w:t>–</w:t>
      </w:r>
      <w:r>
        <w:rPr>
          <w:rFonts w:ascii="Times New Roman" w:hAnsi="Times New Roman" w:cs="Times New Roman"/>
          <w:sz w:val="28"/>
          <w:szCs w:val="28"/>
          <w:shd w:val="clear" w:color="auto" w:fill="FFFFFF"/>
        </w:rPr>
        <w:t xml:space="preserve"> 212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en-US"/>
        </w:rPr>
        <w:t xml:space="preserve">Donor Support for Contraceptives and Condoms for STI/HIV Prevention. </w:t>
      </w:r>
      <w:r>
        <w:rPr>
          <w:rFonts w:ascii="Times New Roman" w:hAnsi="Times New Roman"/>
          <w:sz w:val="28"/>
          <w:szCs w:val="28"/>
        </w:rPr>
        <w:t>2007</w:t>
      </w:r>
      <w:r>
        <w:rPr>
          <w:rFonts w:ascii="Times New Roman" w:hAnsi="Times New Roman"/>
          <w:sz w:val="28"/>
          <w:szCs w:val="28"/>
          <w:lang w:val="uk-UA"/>
        </w:rPr>
        <w:t xml:space="preserve"> /</w:t>
      </w:r>
      <w:r>
        <w:rPr>
          <w:rStyle w:val="aff7"/>
          <w:i w:val="0"/>
          <w:sz w:val="28"/>
          <w:szCs w:val="28"/>
          <w:lang w:val="uk-UA"/>
        </w:rPr>
        <w:t xml:space="preserve"> </w:t>
      </w:r>
      <w:r>
        <w:rPr>
          <w:rFonts w:ascii="Times New Roman" w:hAnsi="Times New Roman"/>
          <w:sz w:val="28"/>
          <w:szCs w:val="28"/>
          <w:lang w:val="en-US"/>
        </w:rPr>
        <w:t>UNFPA</w:t>
      </w:r>
      <w:r>
        <w:rPr>
          <w:rFonts w:ascii="Times New Roman" w:hAnsi="Times New Roman"/>
          <w:sz w:val="28"/>
          <w:szCs w:val="28"/>
        </w:rPr>
        <w:t xml:space="preserve">. </w:t>
      </w:r>
      <w:r>
        <w:rPr>
          <w:rFonts w:ascii="Times New Roman" w:hAnsi="Times New Roman"/>
          <w:spacing w:val="-2"/>
          <w:sz w:val="28"/>
          <w:szCs w:val="28"/>
        </w:rPr>
        <w:t>–</w:t>
      </w:r>
      <w:r>
        <w:rPr>
          <w:rFonts w:ascii="Times New Roman" w:hAnsi="Times New Roman"/>
          <w:sz w:val="28"/>
          <w:szCs w:val="28"/>
          <w:lang w:val="uk-UA"/>
        </w:rPr>
        <w:t xml:space="preserve"> </w:t>
      </w:r>
      <w:smartTag w:uri="urn:schemas-microsoft-com:office:smarttags" w:element="City">
        <w:smartTag w:uri="urn:schemas-microsoft-com:office:smarttags" w:element="place">
          <w:r>
            <w:rPr>
              <w:rFonts w:ascii="Times New Roman" w:hAnsi="Times New Roman"/>
              <w:sz w:val="28"/>
              <w:szCs w:val="28"/>
              <w:lang w:val="en-US"/>
            </w:rPr>
            <w:t>Geneva</w:t>
          </w:r>
        </w:smartTag>
      </w:smartTag>
      <w:r>
        <w:rPr>
          <w:rFonts w:ascii="Times New Roman" w:hAnsi="Times New Roman"/>
          <w:sz w:val="28"/>
          <w:szCs w:val="28"/>
          <w:lang w:val="en-US"/>
        </w:rPr>
        <w:t xml:space="preserve">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en-US"/>
        </w:rPr>
        <w:t>UNFPA</w:t>
      </w:r>
      <w:r>
        <w:rPr>
          <w:rFonts w:ascii="Times New Roman" w:hAnsi="Times New Roman"/>
          <w:sz w:val="28"/>
          <w:szCs w:val="28"/>
          <w:lang w:val="uk-UA"/>
        </w:rPr>
        <w:t>,</w:t>
      </w:r>
      <w:r>
        <w:rPr>
          <w:rFonts w:ascii="Times New Roman" w:hAnsi="Times New Roman"/>
          <w:sz w:val="28"/>
          <w:szCs w:val="28"/>
        </w:rPr>
        <w:t xml:space="preserve"> 2007. </w:t>
      </w:r>
      <w:r>
        <w:rPr>
          <w:rFonts w:ascii="Times New Roman" w:hAnsi="Times New Roman"/>
          <w:spacing w:val="-2"/>
          <w:sz w:val="28"/>
          <w:szCs w:val="28"/>
        </w:rPr>
        <w:t>–</w:t>
      </w:r>
      <w:r>
        <w:rPr>
          <w:rFonts w:ascii="Times New Roman" w:hAnsi="Times New Roman"/>
          <w:sz w:val="28"/>
          <w:szCs w:val="28"/>
        </w:rPr>
        <w:t xml:space="preserve"> 31 р.</w:t>
      </w:r>
    </w:p>
    <w:p w:rsidR="00400CD7" w:rsidRDefault="00400CD7" w:rsidP="00D63249">
      <w:pPr>
        <w:pStyle w:val="af1"/>
        <w:keepNext/>
        <w:numPr>
          <w:ilvl w:val="0"/>
          <w:numId w:val="42"/>
        </w:numPr>
        <w:shd w:val="clear" w:color="auto" w:fill="FFFFFF"/>
        <w:tabs>
          <w:tab w:val="num" w:pos="1080"/>
        </w:tabs>
        <w:spacing w:after="0" w:line="288" w:lineRule="auto"/>
        <w:ind w:left="0" w:firstLine="567"/>
        <w:jc w:val="both"/>
        <w:textAlignment w:val="baseline"/>
        <w:outlineLvl w:val="0"/>
        <w:rPr>
          <w:rFonts w:ascii="Times New Roman" w:eastAsia="Times New Roman" w:hAnsi="Times New Roman" w:cs="Times New Roman"/>
          <w:bCs/>
          <w:kern w:val="36"/>
          <w:sz w:val="28"/>
          <w:szCs w:val="28"/>
        </w:rPr>
      </w:pPr>
      <w:r>
        <w:rPr>
          <w:rFonts w:ascii="Times New Roman" w:eastAsia="Times New Roman" w:hAnsi="Times New Roman" w:cs="Times New Roman"/>
          <w:bCs/>
          <w:kern w:val="36"/>
          <w:sz w:val="28"/>
          <w:szCs w:val="28"/>
        </w:rPr>
        <w:t xml:space="preserve">Глобальная стратегия профилактики инфекций, передаваемых половым путем, и борьбы с ними, 2006–2015 гг. </w:t>
      </w:r>
      <w:r>
        <w:rPr>
          <w:rFonts w:ascii="Times New Roman" w:eastAsia="Times New Roman" w:hAnsi="Times New Roman" w:cs="Times New Roman"/>
          <w:bCs/>
          <w:kern w:val="36"/>
          <w:sz w:val="28"/>
          <w:szCs w:val="28"/>
          <w:lang w:val="uk-UA"/>
        </w:rPr>
        <w:t xml:space="preserve">/ ВОЗ, 2007. </w:t>
      </w:r>
      <w:r>
        <w:rPr>
          <w:rFonts w:ascii="Times New Roman" w:hAnsi="Times New Roman" w:cs="Times New Roman"/>
          <w:spacing w:val="-2"/>
          <w:sz w:val="28"/>
          <w:szCs w:val="28"/>
        </w:rPr>
        <w:t>–</w:t>
      </w:r>
      <w:r>
        <w:rPr>
          <w:rFonts w:ascii="Times New Roman" w:eastAsia="Times New Roman" w:hAnsi="Times New Roman" w:cs="Times New Roman"/>
          <w:bCs/>
          <w:kern w:val="36"/>
          <w:sz w:val="28"/>
          <w:szCs w:val="28"/>
          <w:lang w:val="uk-UA"/>
        </w:rPr>
        <w:t xml:space="preserve"> 70 с.</w:t>
      </w:r>
    </w:p>
    <w:p w:rsidR="00400CD7" w:rsidRDefault="00400CD7" w:rsidP="00D63249">
      <w:pPr>
        <w:pStyle w:val="af1"/>
        <w:keepNext/>
        <w:numPr>
          <w:ilvl w:val="0"/>
          <w:numId w:val="42"/>
        </w:numPr>
        <w:tabs>
          <w:tab w:val="num" w:pos="1080"/>
        </w:tabs>
        <w:spacing w:after="0" w:line="288" w:lineRule="auto"/>
        <w:ind w:left="0" w:firstLine="567"/>
        <w:jc w:val="both"/>
        <w:rPr>
          <w:rFonts w:ascii="Times New Roman" w:eastAsia="Calibri" w:hAnsi="Times New Roman" w:cs="Times New Roman"/>
          <w:sz w:val="28"/>
          <w:szCs w:val="28"/>
          <w:lang w:val="uk-UA"/>
        </w:rPr>
      </w:pPr>
      <w:r>
        <w:rPr>
          <w:rFonts w:ascii="Times New Roman" w:hAnsi="Times New Roman" w:cs="Times New Roman"/>
          <w:sz w:val="28"/>
          <w:szCs w:val="28"/>
        </w:rPr>
        <w:t>Инфекции, передаваемые половым путем и иные инфекции репродуктивного тракта</w:t>
      </w:r>
      <w:r>
        <w:rPr>
          <w:rFonts w:ascii="Times New Roman" w:hAnsi="Times New Roman" w:cs="Times New Roman"/>
          <w:sz w:val="28"/>
          <w:szCs w:val="28"/>
          <w:lang w:val="uk-UA"/>
        </w:rPr>
        <w:t>.</w:t>
      </w:r>
      <w:r>
        <w:rPr>
          <w:rFonts w:ascii="Times New Roman" w:hAnsi="Times New Roman" w:cs="Times New Roman"/>
          <w:sz w:val="28"/>
          <w:szCs w:val="28"/>
        </w:rPr>
        <w:t xml:space="preserve"> Руководство по основам медицинской практики </w:t>
      </w:r>
      <w:r>
        <w:rPr>
          <w:rFonts w:ascii="Times New Roman" w:hAnsi="Times New Roman" w:cs="Times New Roman"/>
          <w:sz w:val="28"/>
          <w:szCs w:val="28"/>
          <w:lang w:val="uk-UA"/>
        </w:rPr>
        <w:t xml:space="preserve">/ ВОЗ, 2004. </w:t>
      </w:r>
      <w:r>
        <w:rPr>
          <w:rFonts w:ascii="Times New Roman" w:hAnsi="Times New Roman" w:cs="Times New Roman"/>
          <w:spacing w:val="-2"/>
          <w:sz w:val="28"/>
          <w:szCs w:val="28"/>
        </w:rPr>
        <w:t>–</w:t>
      </w:r>
      <w:r>
        <w:rPr>
          <w:rFonts w:ascii="Times New Roman" w:hAnsi="Times New Roman" w:cs="Times New Roman"/>
          <w:sz w:val="28"/>
          <w:szCs w:val="28"/>
          <w:lang w:val="uk-UA"/>
        </w:rPr>
        <w:t xml:space="preserve"> 196 с.</w:t>
      </w:r>
    </w:p>
    <w:p w:rsidR="00400CD7" w:rsidRDefault="00400CD7" w:rsidP="00D63249">
      <w:pPr>
        <w:keepNext/>
        <w:numPr>
          <w:ilvl w:val="0"/>
          <w:numId w:val="42"/>
        </w:numPr>
        <w:tabs>
          <w:tab w:val="num" w:pos="1080"/>
        </w:tabs>
        <w:autoSpaceDE w:val="0"/>
        <w:autoSpaceDN w:val="0"/>
        <w:adjustRightInd w:val="0"/>
        <w:spacing w:after="0" w:line="288" w:lineRule="auto"/>
        <w:ind w:left="0" w:firstLine="567"/>
        <w:jc w:val="both"/>
        <w:rPr>
          <w:rFonts w:ascii="Times New Roman" w:hAnsi="Times New Roman" w:cs="Times New Roman"/>
          <w:sz w:val="28"/>
          <w:szCs w:val="28"/>
        </w:rPr>
      </w:pPr>
      <w:r>
        <w:rPr>
          <w:rFonts w:ascii="Times New Roman" w:hAnsi="Times New Roman"/>
          <w:sz w:val="28"/>
          <w:szCs w:val="28"/>
        </w:rPr>
        <w:t>Глобальный доклад: Доклад ЮНЭЙДС о глобальной эпидемии СПИДа, 2012. – 210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pacing w:val="-4"/>
          <w:sz w:val="28"/>
          <w:szCs w:val="28"/>
          <w:lang w:val="uk-UA"/>
        </w:rPr>
        <w:t>Глобальный доклад :</w:t>
      </w:r>
      <w:r>
        <w:rPr>
          <w:rFonts w:ascii="Times New Roman" w:hAnsi="Times New Roman"/>
          <w:sz w:val="28"/>
          <w:szCs w:val="28"/>
          <w:lang w:val="uk-UA" w:eastAsia="uk-UA"/>
        </w:rPr>
        <w:t xml:space="preserve"> Доклад ЮНЭЙДС о глобальной </w:t>
      </w:r>
      <w:r>
        <w:rPr>
          <w:rFonts w:ascii="Times New Roman" w:hAnsi="Times New Roman"/>
          <w:sz w:val="28"/>
          <w:szCs w:val="28"/>
          <w:lang w:eastAsia="uk-UA"/>
        </w:rPr>
        <w:t>э</w:t>
      </w:r>
      <w:r>
        <w:rPr>
          <w:rFonts w:ascii="Times New Roman" w:hAnsi="Times New Roman"/>
          <w:sz w:val="28"/>
          <w:szCs w:val="28"/>
          <w:lang w:val="uk-UA" w:eastAsia="uk-UA"/>
        </w:rPr>
        <w:t>пидемии СПИДА. – Женева, 2010. – 359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pacing w:val="-6"/>
          <w:sz w:val="28"/>
          <w:szCs w:val="28"/>
          <w:lang w:val="uk-UA"/>
        </w:rPr>
        <w:t xml:space="preserve">Доклад о глобальной эпидемии ВИЧ/СПИДа </w:t>
      </w:r>
      <w:smartTag w:uri="urn:schemas-microsoft-com:office:smarttags" w:element="metricconverter">
        <w:smartTagPr>
          <w:attr w:name="ProductID" w:val="2004 г"/>
        </w:smartTagPr>
        <w:r>
          <w:rPr>
            <w:rFonts w:ascii="Times New Roman" w:hAnsi="Times New Roman"/>
            <w:spacing w:val="-6"/>
            <w:sz w:val="28"/>
            <w:szCs w:val="28"/>
            <w:lang w:val="uk-UA"/>
          </w:rPr>
          <w:t>2004 г</w:t>
        </w:r>
      </w:smartTag>
      <w:r>
        <w:rPr>
          <w:rFonts w:ascii="Times New Roman" w:hAnsi="Times New Roman"/>
          <w:spacing w:val="-6"/>
          <w:sz w:val="28"/>
          <w:szCs w:val="28"/>
          <w:lang w:val="uk-UA"/>
        </w:rPr>
        <w:t>.;  пер. с англ.,  Исполнительное</w:t>
      </w:r>
      <w:r>
        <w:rPr>
          <w:rFonts w:ascii="Times New Roman" w:hAnsi="Times New Roman"/>
          <w:spacing w:val="-4"/>
          <w:sz w:val="28"/>
          <w:szCs w:val="28"/>
          <w:lang w:val="uk-UA"/>
        </w:rPr>
        <w:t xml:space="preserve"> резюме. – Женева : ЮНЭЙДС, 2004. – 234 с.</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pacing w:val="-4"/>
          <w:sz w:val="28"/>
          <w:szCs w:val="28"/>
        </w:rPr>
        <w:t xml:space="preserve">Резюме Декларации о приверженности делу борьбы с ВИЧ/СПИДом: специальная сессия Генеральной Ассамблеи ООН по ВИЧ/СПИДу, </w:t>
      </w:r>
      <w:r>
        <w:rPr>
          <w:rFonts w:ascii="Times New Roman" w:hAnsi="Times New Roman" w:cs="Times New Roman"/>
          <w:spacing w:val="-4"/>
          <w:sz w:val="28"/>
          <w:szCs w:val="28"/>
          <w:lang w:val="uk-UA"/>
        </w:rPr>
        <w:t>(</w:t>
      </w:r>
      <w:r>
        <w:rPr>
          <w:rFonts w:ascii="Times New Roman" w:hAnsi="Times New Roman" w:cs="Times New Roman"/>
          <w:spacing w:val="-4"/>
          <w:sz w:val="28"/>
          <w:szCs w:val="28"/>
        </w:rPr>
        <w:t xml:space="preserve">25–27 июня </w:t>
      </w:r>
      <w:smartTag w:uri="urn:schemas-microsoft-com:office:smarttags" w:element="metricconverter">
        <w:smartTagPr>
          <w:attr w:name="ProductID" w:val="2001 г"/>
        </w:smartTagPr>
        <w:r>
          <w:rPr>
            <w:rFonts w:ascii="Times New Roman" w:hAnsi="Times New Roman" w:cs="Times New Roman"/>
            <w:spacing w:val="-4"/>
            <w:sz w:val="28"/>
            <w:szCs w:val="28"/>
          </w:rPr>
          <w:t>2001 г</w:t>
        </w:r>
      </w:smartTag>
      <w:r>
        <w:rPr>
          <w:rFonts w:ascii="Times New Roman" w:hAnsi="Times New Roman" w:cs="Times New Roman"/>
          <w:spacing w:val="-4"/>
          <w:sz w:val="28"/>
          <w:szCs w:val="28"/>
        </w:rPr>
        <w:t>.</w:t>
      </w:r>
      <w:r>
        <w:rPr>
          <w:rFonts w:ascii="Times New Roman" w:hAnsi="Times New Roman" w:cs="Times New Roman"/>
          <w:spacing w:val="-4"/>
          <w:sz w:val="28"/>
          <w:szCs w:val="28"/>
          <w:lang w:val="uk-UA"/>
        </w:rPr>
        <w:t>); п</w:t>
      </w:r>
      <w:r>
        <w:rPr>
          <w:rFonts w:ascii="Times New Roman" w:hAnsi="Times New Roman" w:cs="Times New Roman"/>
          <w:spacing w:val="-4"/>
          <w:sz w:val="28"/>
          <w:szCs w:val="28"/>
        </w:rPr>
        <w:t>ер</w:t>
      </w:r>
      <w:r>
        <w:rPr>
          <w:rFonts w:ascii="Times New Roman" w:hAnsi="Times New Roman" w:cs="Times New Roman"/>
          <w:spacing w:val="-4"/>
          <w:sz w:val="28"/>
          <w:szCs w:val="28"/>
          <w:lang w:val="uk-UA"/>
        </w:rPr>
        <w:t>.</w:t>
      </w:r>
      <w:r>
        <w:rPr>
          <w:rFonts w:ascii="Times New Roman" w:hAnsi="Times New Roman" w:cs="Times New Roman"/>
          <w:spacing w:val="-4"/>
          <w:sz w:val="28"/>
          <w:szCs w:val="28"/>
        </w:rPr>
        <w:t xml:space="preserve"> с англ.,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Нью-Йорк </w:t>
      </w:r>
      <w:r>
        <w:rPr>
          <w:rFonts w:ascii="Times New Roman" w:hAnsi="Times New Roman" w:cs="Times New Roman"/>
          <w:spacing w:val="-4"/>
          <w:sz w:val="28"/>
          <w:szCs w:val="28"/>
          <w:lang w:val="uk-UA"/>
        </w:rPr>
        <w:t xml:space="preserve">: ООН, </w:t>
      </w:r>
      <w:r>
        <w:rPr>
          <w:rFonts w:ascii="Times New Roman" w:hAnsi="Times New Roman" w:cs="Times New Roman"/>
          <w:spacing w:val="-4"/>
          <w:sz w:val="28"/>
          <w:szCs w:val="28"/>
        </w:rPr>
        <w:t xml:space="preserve">2001. </w:t>
      </w:r>
      <w:r>
        <w:rPr>
          <w:rFonts w:ascii="Times New Roman" w:hAnsi="Times New Roman" w:cs="Times New Roman"/>
          <w:spacing w:val="-2"/>
          <w:sz w:val="28"/>
          <w:szCs w:val="28"/>
        </w:rPr>
        <w:t>–</w:t>
      </w:r>
      <w:r>
        <w:rPr>
          <w:rFonts w:ascii="Times New Roman" w:hAnsi="Times New Roman" w:cs="Times New Roman"/>
          <w:spacing w:val="-4"/>
          <w:sz w:val="28"/>
          <w:szCs w:val="28"/>
        </w:rPr>
        <w:t xml:space="preserve"> 36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lang w:val="uk-UA"/>
        </w:rPr>
        <w:t xml:space="preserve">Жилка Н. Я. Організація системи профілактики передачі ВІЛ-інфекції від </w:t>
      </w:r>
      <w:r>
        <w:rPr>
          <w:rFonts w:ascii="Times New Roman" w:hAnsi="Times New Roman"/>
          <w:spacing w:val="-2"/>
          <w:sz w:val="28"/>
          <w:szCs w:val="28"/>
          <w:lang w:val="uk-UA"/>
        </w:rPr>
        <w:t>матері до дитини (огляд) / Н. Я. Жилка; МОЗ, ЮНІСЕФ, ВООЗ. – К., 2003. – 32 с.</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Prevention of mother-to-child transmission of HIV infection: Ukraine experience to date / R. Maluta, M. Newell, M. Ostergen [et al.] // The Ruropien Journal of Public Health Advance Access published. – 2006. – № 13. – P. 1–5.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До проблеми розробки та впровадження клінічних протоколів у діяльність служби охорони здоров’я матері та дитини /</w:t>
      </w:r>
      <w:r>
        <w:rPr>
          <w:rFonts w:ascii="Times New Roman" w:hAnsi="Times New Roman"/>
          <w:bCs/>
          <w:sz w:val="28"/>
          <w:szCs w:val="28"/>
          <w:lang w:val="uk-UA"/>
        </w:rPr>
        <w:t xml:space="preserve"> О. О. Дудіна, Н. Я. Жилка, </w:t>
      </w:r>
      <w:r>
        <w:rPr>
          <w:rFonts w:ascii="Times New Roman" w:hAnsi="Times New Roman"/>
          <w:bCs/>
          <w:sz w:val="28"/>
          <w:szCs w:val="28"/>
          <w:lang w:val="uk-UA"/>
        </w:rPr>
        <w:br/>
        <w:t>Г. О. Слабкий, Г. О.</w:t>
      </w:r>
      <w:r>
        <w:rPr>
          <w:rFonts w:ascii="Times New Roman" w:hAnsi="Times New Roman"/>
          <w:sz w:val="28"/>
          <w:szCs w:val="28"/>
          <w:lang w:val="uk-UA"/>
        </w:rPr>
        <w:t xml:space="preserve"> </w:t>
      </w:r>
      <w:r>
        <w:rPr>
          <w:rFonts w:ascii="Times New Roman" w:hAnsi="Times New Roman"/>
          <w:bCs/>
          <w:sz w:val="28"/>
          <w:szCs w:val="28"/>
          <w:lang w:val="uk-UA"/>
        </w:rPr>
        <w:t xml:space="preserve">Бринь </w:t>
      </w:r>
      <w:r>
        <w:rPr>
          <w:rFonts w:ascii="Times New Roman" w:hAnsi="Times New Roman"/>
          <w:sz w:val="28"/>
          <w:szCs w:val="28"/>
          <w:lang w:val="uk-UA"/>
        </w:rPr>
        <w:t>// Репродуктивное здоровье женщины. –2006. – № 1 (25). – С. 38–39.</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Алгоритм медицинского наблюдения детей раннего возраста, рожденных ВИЧ-инфцированными женщинами / Н. Л. Аряев, </w:t>
      </w:r>
      <w:r>
        <w:rPr>
          <w:rFonts w:ascii="Times New Roman" w:hAnsi="Times New Roman"/>
          <w:sz w:val="28"/>
          <w:szCs w:val="28"/>
          <w:lang w:val="uk-UA"/>
        </w:rPr>
        <w:br/>
      </w:r>
      <w:r>
        <w:rPr>
          <w:rFonts w:ascii="Times New Roman" w:hAnsi="Times New Roman"/>
          <w:sz w:val="28"/>
          <w:szCs w:val="28"/>
          <w:lang w:val="uk-UA"/>
        </w:rPr>
        <w:lastRenderedPageBreak/>
        <w:t xml:space="preserve">Н. В. Котова, Е. А. Старец, Н. Я. Жилка // Здоровье женщины. – 2006. – № 4 (28). – С. 217–222 .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Дуб Ю. М. Організаційна модель первинної профілактики ВІЛ-інфікування жінок в умовах реформування системи охорони здоров’я у Дніпропетровській області / Ю. М. Дуб // Педіатрія, акушерство та гінекологія. – 2014. – Т. 77, № 1 (461). – С. 72–74.</w:t>
      </w:r>
    </w:p>
    <w:p w:rsidR="00400CD7" w:rsidRDefault="00400CD7" w:rsidP="00D63249">
      <w:pPr>
        <w:keepNext/>
        <w:numPr>
          <w:ilvl w:val="0"/>
          <w:numId w:val="42"/>
        </w:numPr>
        <w:tabs>
          <w:tab w:val="left" w:pos="916"/>
          <w:tab w:val="num"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Жилка Н. Я. Удосконалення підготовки в інтернатурі лікарів акушерів-гінекологів до надання медичної допомоги з попередження передачі ВІЛ від матері до дитини / Н. Я. Жилка, </w:t>
      </w:r>
      <w:r>
        <w:rPr>
          <w:rFonts w:ascii="Times New Roman" w:hAnsi="Times New Roman"/>
          <w:sz w:val="28"/>
          <w:szCs w:val="28"/>
          <w:lang w:val="uk-UA"/>
        </w:rPr>
        <w:br/>
        <w:t xml:space="preserve">Г. А. Слабкий // Здоровье женщины. – 2007. – № 4 (32). – С. 45–46  </w:t>
      </w:r>
    </w:p>
    <w:p w:rsidR="00400CD7" w:rsidRDefault="00400CD7" w:rsidP="00D63249">
      <w:pPr>
        <w:pStyle w:val="Logotip"/>
        <w:keepNext/>
        <w:numPr>
          <w:ilvl w:val="0"/>
          <w:numId w:val="42"/>
        </w:numPr>
        <w:tabs>
          <w:tab w:val="left" w:pos="916"/>
          <w:tab w:val="num"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left="0" w:firstLine="567"/>
        <w:jc w:val="both"/>
        <w:rPr>
          <w:rFonts w:ascii="Times New Roman" w:hAnsi="Times New Roman" w:cs="Times New Roman"/>
          <w:lang w:val="uk-UA" w:eastAsia="zh-TW"/>
        </w:rPr>
      </w:pPr>
      <w:r>
        <w:rPr>
          <w:rFonts w:ascii="Times New Roman" w:hAnsi="Times New Roman" w:cs="Times New Roman"/>
          <w:lang w:val="uk-UA"/>
        </w:rPr>
        <w:t xml:space="preserve">Жилка Н. Я. </w:t>
      </w:r>
      <w:r>
        <w:rPr>
          <w:rFonts w:ascii="Times New Roman" w:hAnsi="Times New Roman" w:cs="Times New Roman"/>
          <w:bCs/>
          <w:lang w:val="uk-UA"/>
        </w:rPr>
        <w:t>Деякі питання підготовки акушерів-гінекологів  до проведення роботи з профілактики вертикальної трансмісії ВІЛ від матері до дитини /</w:t>
      </w:r>
      <w:r>
        <w:rPr>
          <w:rFonts w:ascii="Times New Roman" w:hAnsi="Times New Roman" w:cs="Times New Roman"/>
          <w:lang w:val="uk-UA"/>
        </w:rPr>
        <w:t xml:space="preserve"> Н. Я. Жилка, Т. І. Тарасова, Г. О.</w:t>
      </w:r>
      <w:r>
        <w:rPr>
          <w:rFonts w:ascii="Times New Roman" w:hAnsi="Times New Roman" w:cs="Times New Roman"/>
          <w:bCs/>
          <w:lang w:val="uk-UA"/>
        </w:rPr>
        <w:t xml:space="preserve"> </w:t>
      </w:r>
      <w:r>
        <w:rPr>
          <w:rFonts w:ascii="Times New Roman" w:hAnsi="Times New Roman" w:cs="Times New Roman"/>
          <w:lang w:val="uk-UA"/>
        </w:rPr>
        <w:t xml:space="preserve">Слабкий </w:t>
      </w:r>
      <w:r>
        <w:rPr>
          <w:rFonts w:ascii="Times New Roman" w:hAnsi="Times New Roman" w:cs="Times New Roman"/>
          <w:bCs/>
          <w:lang w:val="uk-UA"/>
        </w:rPr>
        <w:t>//</w:t>
      </w:r>
      <w:r>
        <w:rPr>
          <w:rFonts w:ascii="Times New Roman" w:hAnsi="Times New Roman" w:cs="Times New Roman"/>
          <w:lang w:val="uk-UA" w:eastAsia="zh-TW"/>
        </w:rPr>
        <w:t xml:space="preserve"> Здоровье женщины. – 2007. – № 2 (30). – С. 26–28 </w:t>
      </w:r>
      <w:r>
        <w:rPr>
          <w:rFonts w:ascii="Times New Roman" w:hAnsi="Times New Roman" w:cs="Times New Roman"/>
          <w:lang w:val="uk-UA"/>
        </w:rPr>
        <w:t xml:space="preserve"> </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cs="Times New Roman"/>
          <w:sz w:val="28"/>
          <w:szCs w:val="28"/>
          <w:lang w:val="uk-UA"/>
        </w:rPr>
      </w:pPr>
      <w:r>
        <w:rPr>
          <w:rFonts w:ascii="Times New Roman" w:hAnsi="Times New Roman"/>
          <w:sz w:val="28"/>
          <w:szCs w:val="28"/>
        </w:rPr>
        <w:t>Слабкий Г. О. Профілактика передачі ВІЛ-інфекції від матері до дитини: стан, проблеми та перспективи / Г. О. Слабкий, Н. Я. Жилка // Вісник соц. гігієни та орг. охорони здоров’я. – 2007. – № 3. – С. 8–15</w:t>
      </w:r>
    </w:p>
    <w:p w:rsidR="00400CD7" w:rsidRDefault="00400CD7" w:rsidP="00D63249">
      <w:pPr>
        <w:keepNext/>
        <w:numPr>
          <w:ilvl w:val="0"/>
          <w:numId w:val="42"/>
        </w:numPr>
        <w:tabs>
          <w:tab w:val="num" w:pos="1080"/>
        </w:tabs>
        <w:spacing w:after="0" w:line="288" w:lineRule="auto"/>
        <w:ind w:left="0" w:firstLine="567"/>
        <w:jc w:val="both"/>
        <w:rPr>
          <w:rFonts w:ascii="Times New Roman" w:hAnsi="Times New Roman"/>
          <w:sz w:val="28"/>
          <w:szCs w:val="28"/>
          <w:lang w:val="uk-UA"/>
        </w:rPr>
      </w:pPr>
      <w:r>
        <w:rPr>
          <w:rFonts w:ascii="Times New Roman" w:hAnsi="Times New Roman"/>
          <w:bCs/>
          <w:sz w:val="28"/>
          <w:szCs w:val="28"/>
          <w:lang w:val="uk-UA"/>
        </w:rPr>
        <w:t>Шляхи подальшого вдосконалення профілактики передачі ВІЛ від матері до дитини в Україні: досвід проекту АМАОЗ /</w:t>
      </w:r>
      <w:r>
        <w:rPr>
          <w:rFonts w:ascii="Times New Roman" w:hAnsi="Times New Roman"/>
          <w:sz w:val="28"/>
          <w:szCs w:val="28"/>
          <w:lang w:val="uk-UA"/>
        </w:rPr>
        <w:t xml:space="preserve"> Н. М.</w:t>
      </w:r>
      <w:r>
        <w:rPr>
          <w:rFonts w:ascii="Times New Roman" w:hAnsi="Times New Roman"/>
          <w:bCs/>
          <w:sz w:val="28"/>
          <w:szCs w:val="28"/>
          <w:lang w:val="uk-UA"/>
        </w:rPr>
        <w:t xml:space="preserve"> </w:t>
      </w:r>
      <w:r>
        <w:rPr>
          <w:rFonts w:ascii="Times New Roman" w:hAnsi="Times New Roman"/>
          <w:sz w:val="28"/>
          <w:szCs w:val="28"/>
          <w:lang w:val="uk-UA"/>
        </w:rPr>
        <w:t>Нізова, Н. Я. Жилка, В. В. Беспоясна, З. Шабарова // Репродуктивное здоровье женщины. – 2007. – № 4 (33). – С. 17–21</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Health in the immigrant population: prevalence of latent tuberculosis, hepatitis B, hepatitis C, human immunodeficiency virus and syphilis infection / J. M. Ramos, C. Pastor, M.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Masia [et al.] // Enferm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Infecc.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Microbiol.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Clin.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2003.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Dec.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Vol.21.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540</w:t>
      </w:r>
      <w:r>
        <w:rPr>
          <w:rFonts w:ascii="Times New Roman" w:hAnsi="Times New Roman" w:cs="Times New Roman"/>
          <w:sz w:val="28"/>
          <w:szCs w:val="28"/>
          <w:lang w:val="uk-UA"/>
        </w:rPr>
        <w:t>–</w:t>
      </w:r>
      <w:r>
        <w:rPr>
          <w:rFonts w:ascii="Times New Roman" w:hAnsi="Times New Roman" w:cs="Times New Roman"/>
          <w:sz w:val="28"/>
          <w:szCs w:val="28"/>
          <w:lang w:val="en-US"/>
        </w:rPr>
        <w:t>542.</w:t>
      </w:r>
    </w:p>
    <w:p w:rsidR="00400CD7" w:rsidRDefault="00400CD7" w:rsidP="00D63249">
      <w:pPr>
        <w:pStyle w:val="af1"/>
        <w:keepNext/>
        <w:numPr>
          <w:ilvl w:val="0"/>
          <w:numId w:val="42"/>
        </w:numPr>
        <w:tabs>
          <w:tab w:val="num" w:pos="108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Joint United Nations Programme on HIV/AIDS / UNAIDS and World Health Organization (WHO) // AIDS Epidemic Update 2002. </w:t>
      </w:r>
      <w:r>
        <w:rPr>
          <w:rFonts w:ascii="Times New Roman" w:hAnsi="Times New Roman" w:cs="Times New Roman"/>
          <w:spacing w:val="-2"/>
          <w:sz w:val="28"/>
          <w:szCs w:val="28"/>
          <w:lang w:val="en-US"/>
        </w:rPr>
        <w:t>–</w:t>
      </w:r>
      <w:r>
        <w:rPr>
          <w:rFonts w:ascii="Times New Roman" w:hAnsi="Times New Roman" w:cs="Times New Roman"/>
          <w:sz w:val="28"/>
          <w:szCs w:val="28"/>
          <w:lang w:val="uk-UA"/>
        </w:rPr>
        <w:t xml:space="preserve"> </w:t>
      </w:r>
      <w:smartTag w:uri="urn:schemas-microsoft-com:office:smarttags" w:element="City">
        <w:smartTag w:uri="urn:schemas-microsoft-com:office:smarttags" w:element="place">
          <w:r>
            <w:rPr>
              <w:rFonts w:ascii="Times New Roman" w:hAnsi="Times New Roman" w:cs="Times New Roman"/>
              <w:sz w:val="28"/>
              <w:szCs w:val="28"/>
              <w:lang w:val="en-US"/>
            </w:rPr>
            <w:t>Geneva</w:t>
          </w:r>
        </w:smartTag>
      </w:smartTag>
      <w:r>
        <w:rPr>
          <w:rFonts w:ascii="Times New Roman" w:hAnsi="Times New Roman" w:cs="Times New Roman"/>
          <w:sz w:val="28"/>
          <w:szCs w:val="28"/>
          <w:lang w:val="uk-UA"/>
        </w:rPr>
        <w:t>,</w:t>
      </w:r>
      <w:r>
        <w:rPr>
          <w:rFonts w:ascii="Times New Roman" w:hAnsi="Times New Roman" w:cs="Times New Roman"/>
          <w:sz w:val="28"/>
          <w:szCs w:val="28"/>
          <w:lang w:val="en-US"/>
        </w:rPr>
        <w:t xml:space="preserve"> 2002. </w:t>
      </w:r>
      <w:r>
        <w:rPr>
          <w:rFonts w:ascii="Times New Roman" w:hAnsi="Times New Roman" w:cs="Times New Roman"/>
          <w:spacing w:val="-2"/>
          <w:sz w:val="28"/>
          <w:szCs w:val="28"/>
          <w:lang w:val="en-US"/>
        </w:rPr>
        <w:t>–</w:t>
      </w:r>
      <w:r>
        <w:rPr>
          <w:rFonts w:ascii="Times New Roman" w:hAnsi="Times New Roman" w:cs="Times New Roman"/>
          <w:sz w:val="28"/>
          <w:szCs w:val="28"/>
          <w:lang w:val="en-US"/>
        </w:rPr>
        <w:t xml:space="preserve"> 21</w:t>
      </w:r>
      <w:r>
        <w:rPr>
          <w:rFonts w:ascii="Times New Roman" w:hAnsi="Times New Roman" w:cs="Times New Roman"/>
          <w:sz w:val="28"/>
          <w:szCs w:val="28"/>
          <w:lang w:val="uk-UA"/>
        </w:rPr>
        <w:t>–</w:t>
      </w:r>
      <w:r>
        <w:rPr>
          <w:rFonts w:ascii="Times New Roman" w:hAnsi="Times New Roman" w:cs="Times New Roman"/>
          <w:sz w:val="28"/>
          <w:szCs w:val="28"/>
          <w:lang w:val="en-US"/>
        </w:rPr>
        <w:t xml:space="preserve">23 </w:t>
      </w:r>
      <w:r>
        <w:rPr>
          <w:rFonts w:ascii="Times New Roman" w:hAnsi="Times New Roman" w:cs="Times New Roman"/>
          <w:sz w:val="28"/>
          <w:szCs w:val="28"/>
        </w:rPr>
        <w:t>р</w:t>
      </w:r>
      <w:r>
        <w:rPr>
          <w:rFonts w:ascii="Times New Roman" w:hAnsi="Times New Roman" w:cs="Times New Roman"/>
          <w:sz w:val="28"/>
          <w:szCs w:val="28"/>
          <w:lang w:val="en-US"/>
        </w:rPr>
        <w:t>.</w:t>
      </w:r>
    </w:p>
    <w:p w:rsidR="00400CD7" w:rsidRDefault="00400CD7" w:rsidP="00D63249">
      <w:pPr>
        <w:pStyle w:val="af1"/>
        <w:keepNext/>
        <w:numPr>
          <w:ilvl w:val="0"/>
          <w:numId w:val="42"/>
        </w:numPr>
        <w:tabs>
          <w:tab w:val="num" w:pos="1080"/>
          <w:tab w:val="left" w:pos="126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impact of migration on HIV-1 transmission in </w:t>
      </w:r>
      <w:smartTag w:uri="urn:schemas-microsoft-com:office:smarttags" w:element="place">
        <w:smartTag w:uri="urn:schemas-microsoft-com:office:smarttags" w:element="country-region">
          <w:r>
            <w:rPr>
              <w:rFonts w:ascii="Times New Roman" w:hAnsi="Times New Roman" w:cs="Times New Roman"/>
              <w:sz w:val="28"/>
              <w:szCs w:val="28"/>
              <w:lang w:val="en-US"/>
            </w:rPr>
            <w:t>South Africa</w:t>
          </w:r>
        </w:smartTag>
      </w:smartTag>
      <w:r>
        <w:rPr>
          <w:rFonts w:ascii="Times New Roman" w:hAnsi="Times New Roman" w:cs="Times New Roman"/>
          <w:sz w:val="28"/>
          <w:szCs w:val="28"/>
          <w:lang w:val="en-US"/>
        </w:rPr>
        <w:t>: a study of migrant and nonmigrant men and their partners / 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Lurie, </w:t>
      </w:r>
      <w:r>
        <w:rPr>
          <w:rFonts w:ascii="Times New Roman" w:hAnsi="Times New Roman" w:cs="Times New Roman"/>
          <w:sz w:val="28"/>
          <w:szCs w:val="28"/>
          <w:lang w:val="uk-UA"/>
        </w:rPr>
        <w:br/>
      </w:r>
      <w:r>
        <w:rPr>
          <w:rFonts w:ascii="Times New Roman" w:hAnsi="Times New Roman" w:cs="Times New Roman"/>
          <w:sz w:val="28"/>
          <w:szCs w:val="28"/>
          <w:lang w:val="en-US"/>
        </w:rPr>
        <w:t>B.</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Williams,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Zuma [et.al.] // Sex Transm. Dis.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2003.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Feb.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Vol.30. </w:t>
      </w:r>
      <w:r>
        <w:rPr>
          <w:rFonts w:ascii="Times New Roman" w:hAnsi="Times New Roman" w:cs="Times New Roman"/>
          <w:spacing w:val="-2"/>
          <w:sz w:val="28"/>
          <w:szCs w:val="28"/>
          <w:lang w:val="uk-UA"/>
        </w:rPr>
        <w:t>–</w:t>
      </w:r>
      <w:r>
        <w:rPr>
          <w:rFonts w:ascii="Times New Roman" w:hAnsi="Times New Roman" w:cs="Times New Roman"/>
          <w:sz w:val="28"/>
          <w:szCs w:val="28"/>
          <w:lang w:val="en-US"/>
        </w:rPr>
        <w:t xml:space="preserve"> P.</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149</w:t>
      </w:r>
      <w:r>
        <w:rPr>
          <w:rFonts w:ascii="Times New Roman" w:hAnsi="Times New Roman" w:cs="Times New Roman"/>
          <w:sz w:val="28"/>
          <w:szCs w:val="28"/>
          <w:lang w:val="uk-UA"/>
        </w:rPr>
        <w:t>–1</w:t>
      </w:r>
      <w:r>
        <w:rPr>
          <w:rFonts w:ascii="Times New Roman" w:hAnsi="Times New Roman" w:cs="Times New Roman"/>
          <w:sz w:val="28"/>
          <w:szCs w:val="28"/>
          <w:lang w:val="en-US"/>
        </w:rPr>
        <w:t>56.</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lang w:val="en-US"/>
        </w:rPr>
        <w:t xml:space="preserve">HIV/AIDS knowledge among female migrant farm workers in the </w:t>
      </w:r>
      <w:smartTag w:uri="urn:schemas-microsoft-com:office:smarttags" w:element="place">
        <w:r>
          <w:rPr>
            <w:rFonts w:ascii="Times New Roman" w:hAnsi="Times New Roman" w:cs="Times New Roman"/>
            <w:sz w:val="28"/>
            <w:szCs w:val="28"/>
            <w:lang w:val="en-US"/>
          </w:rPr>
          <w:t>Midwest</w:t>
        </w:r>
      </w:smartTag>
      <w:r>
        <w:rPr>
          <w:rFonts w:ascii="Times New Roman" w:hAnsi="Times New Roman" w:cs="Times New Roman"/>
          <w:sz w:val="28"/>
          <w:szCs w:val="28"/>
          <w:lang w:val="en-US"/>
        </w:rPr>
        <w:t xml:space="preserve"> / 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Fitzgerald, J.Chakraborty, T.Shah [et al.] // J. Immigr. Health</w:t>
      </w:r>
      <w:r>
        <w:rPr>
          <w:rFonts w:ascii="Times New Roman" w:hAnsi="Times New Roman" w:cs="Times New Roman"/>
          <w:sz w:val="28"/>
          <w:szCs w:val="28"/>
        </w:rPr>
        <w:t xml:space="preserve">. </w:t>
      </w:r>
      <w:r>
        <w:rPr>
          <w:rFonts w:ascii="Times New Roman" w:hAnsi="Times New Roman" w:cs="Times New Roman"/>
          <w:spacing w:val="-2"/>
          <w:sz w:val="28"/>
          <w:szCs w:val="28"/>
          <w:lang w:val="uk-UA"/>
        </w:rPr>
        <w:t>–</w:t>
      </w:r>
      <w:r>
        <w:rPr>
          <w:rFonts w:ascii="Times New Roman" w:hAnsi="Times New Roman" w:cs="Times New Roman"/>
          <w:sz w:val="28"/>
          <w:szCs w:val="28"/>
        </w:rPr>
        <w:t xml:space="preserve"> 2003.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Jan</w:t>
      </w:r>
      <w:r>
        <w:rPr>
          <w:rFonts w:ascii="Times New Roman" w:hAnsi="Times New Roman" w:cs="Times New Roman"/>
          <w:sz w:val="28"/>
          <w:szCs w:val="28"/>
        </w:rPr>
        <w:t xml:space="preserve">.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Vol</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5. </w:t>
      </w:r>
      <w:r>
        <w:rPr>
          <w:rFonts w:ascii="Times New Roman" w:hAnsi="Times New Roman" w:cs="Times New Roman"/>
          <w:spacing w:val="-2"/>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29</w:t>
      </w:r>
      <w:r>
        <w:rPr>
          <w:rFonts w:ascii="Times New Roman" w:hAnsi="Times New Roman" w:cs="Times New Roman"/>
          <w:sz w:val="28"/>
          <w:szCs w:val="28"/>
          <w:lang w:val="uk-UA"/>
        </w:rPr>
        <w:t>–</w:t>
      </w:r>
      <w:r>
        <w:rPr>
          <w:rFonts w:ascii="Times New Roman" w:hAnsi="Times New Roman" w:cs="Times New Roman"/>
          <w:sz w:val="28"/>
          <w:szCs w:val="28"/>
        </w:rPr>
        <w:t>36.</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lastRenderedPageBreak/>
        <w:t>Вивчення характеристик, показників роботи та спроможностей системи кабінетів «Довіри» в Україні: звіт за результатами дослідження</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 О. Недужко [та ін]. </w:t>
      </w:r>
      <w:r>
        <w:rPr>
          <w:rFonts w:ascii="Times New Roman" w:hAnsi="Times New Roman" w:cs="Times New Roman"/>
          <w:sz w:val="28"/>
          <w:szCs w:val="28"/>
          <w:lang w:val="uk-UA"/>
        </w:rPr>
        <w:t>–</w:t>
      </w:r>
      <w:r w:rsidRPr="00D63249">
        <w:rPr>
          <w:rFonts w:ascii="Times New Roman" w:hAnsi="Times New Roman" w:cs="Times New Roman"/>
          <w:sz w:val="28"/>
          <w:szCs w:val="28"/>
        </w:rPr>
        <w:t xml:space="preserve">  К</w:t>
      </w:r>
      <w:r>
        <w:rPr>
          <w:rFonts w:ascii="Times New Roman" w:hAnsi="Times New Roman" w:cs="Times New Roman"/>
          <w:sz w:val="28"/>
          <w:szCs w:val="28"/>
          <w:lang w:val="uk-UA"/>
        </w:rPr>
        <w:t xml:space="preserve">. : </w:t>
      </w:r>
      <w:r w:rsidRPr="00D63249">
        <w:rPr>
          <w:rFonts w:ascii="Times New Roman" w:hAnsi="Times New Roman" w:cs="Times New Roman"/>
          <w:sz w:val="28"/>
          <w:szCs w:val="28"/>
        </w:rPr>
        <w:t>К.І.С., 2014 – 87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ВІЛ-інфекція в Україні</w:t>
      </w:r>
      <w:r>
        <w:rPr>
          <w:rFonts w:ascii="Times New Roman" w:hAnsi="Times New Roman" w:cs="Times New Roman"/>
          <w:sz w:val="28"/>
          <w:szCs w:val="28"/>
          <w:lang w:val="uk-UA"/>
        </w:rPr>
        <w:t>. І</w:t>
      </w:r>
      <w:r w:rsidRPr="00D63249">
        <w:rPr>
          <w:rFonts w:ascii="Times New Roman" w:hAnsi="Times New Roman" w:cs="Times New Roman"/>
          <w:sz w:val="28"/>
          <w:szCs w:val="28"/>
        </w:rPr>
        <w:t>нформ. бюлетень №</w:t>
      </w:r>
      <w:r>
        <w:rPr>
          <w:rFonts w:ascii="Times New Roman" w:hAnsi="Times New Roman" w:cs="Times New Roman"/>
          <w:sz w:val="28"/>
          <w:szCs w:val="28"/>
          <w:lang w:val="en-US"/>
        </w:rPr>
        <w:t> </w:t>
      </w:r>
      <w:r w:rsidRPr="00D63249">
        <w:rPr>
          <w:rFonts w:ascii="Times New Roman" w:hAnsi="Times New Roman" w:cs="Times New Roman"/>
          <w:sz w:val="28"/>
          <w:szCs w:val="28"/>
        </w:rPr>
        <w:t>34</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К</w:t>
      </w:r>
      <w:r>
        <w:rPr>
          <w:rFonts w:ascii="Times New Roman" w:hAnsi="Times New Roman" w:cs="Times New Roman"/>
          <w:sz w:val="28"/>
          <w:szCs w:val="28"/>
          <w:lang w:val="uk-UA"/>
        </w:rPr>
        <w:t xml:space="preserve">. : </w:t>
      </w:r>
      <w:r w:rsidRPr="00D63249">
        <w:rPr>
          <w:rFonts w:ascii="Times New Roman" w:hAnsi="Times New Roman" w:cs="Times New Roman"/>
          <w:sz w:val="28"/>
          <w:szCs w:val="28"/>
        </w:rPr>
        <w:t>МОЗ України.</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2010. – 37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 xml:space="preserve">Гармонізований звіт України про досягнутий прогрес у здійсненні національних заходів у відповідь на епідемію </w:t>
      </w:r>
      <w:r>
        <w:rPr>
          <w:rFonts w:ascii="Times New Roman" w:hAnsi="Times New Roman" w:cs="Times New Roman"/>
          <w:sz w:val="28"/>
          <w:szCs w:val="28"/>
          <w:lang w:val="en-US"/>
        </w:rPr>
        <w:t>СНІДу. Звітний період: січень 2012 р. – грудень 2013 р. – 80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 xml:space="preserve">Стан епідемії ВІЛ/СНІД в Черкаській області та аналіз заходів протидії. Ситуаційний аналіз. </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О. Балакірєва</w:t>
      </w:r>
      <w:r>
        <w:rPr>
          <w:rFonts w:ascii="Times New Roman" w:hAnsi="Times New Roman" w:cs="Times New Roman"/>
          <w:sz w:val="28"/>
          <w:szCs w:val="28"/>
          <w:lang w:val="uk-UA"/>
        </w:rPr>
        <w:t xml:space="preserve">, Л. </w:t>
      </w:r>
      <w:r w:rsidRPr="00D63249">
        <w:rPr>
          <w:rFonts w:ascii="Times New Roman" w:hAnsi="Times New Roman" w:cs="Times New Roman"/>
          <w:sz w:val="28"/>
          <w:szCs w:val="28"/>
        </w:rPr>
        <w:t>Бочкова</w:t>
      </w:r>
      <w:r>
        <w:rPr>
          <w:rFonts w:ascii="Times New Roman" w:hAnsi="Times New Roman" w:cs="Times New Roman"/>
          <w:sz w:val="28"/>
          <w:szCs w:val="28"/>
          <w:lang w:val="uk-UA"/>
        </w:rPr>
        <w:t xml:space="preserve">, А </w:t>
      </w:r>
      <w:r w:rsidRPr="00D63249">
        <w:rPr>
          <w:rFonts w:ascii="Times New Roman" w:hAnsi="Times New Roman" w:cs="Times New Roman"/>
          <w:sz w:val="28"/>
          <w:szCs w:val="28"/>
        </w:rPr>
        <w:t>Гук</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[та ін.]</w:t>
      </w:r>
      <w:r>
        <w:rPr>
          <w:rFonts w:ascii="Times New Roman" w:hAnsi="Times New Roman" w:cs="Times New Roman"/>
          <w:sz w:val="28"/>
          <w:szCs w:val="28"/>
          <w:lang w:val="uk-UA"/>
        </w:rPr>
        <w:t xml:space="preserve">. – </w:t>
      </w:r>
      <w:r w:rsidRPr="00D63249">
        <w:rPr>
          <w:rFonts w:ascii="Times New Roman" w:hAnsi="Times New Roman" w:cs="Times New Roman"/>
          <w:sz w:val="28"/>
          <w:szCs w:val="28"/>
        </w:rPr>
        <w:t>К</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 Вид</w:t>
      </w:r>
      <w:r>
        <w:rPr>
          <w:rFonts w:ascii="Times New Roman" w:hAnsi="Times New Roman" w:cs="Times New Roman"/>
          <w:sz w:val="28"/>
          <w:szCs w:val="28"/>
          <w:lang w:val="uk-UA"/>
        </w:rPr>
        <w:t>-</w:t>
      </w:r>
      <w:r w:rsidRPr="00D63249">
        <w:rPr>
          <w:rFonts w:ascii="Times New Roman" w:hAnsi="Times New Roman" w:cs="Times New Roman"/>
          <w:sz w:val="28"/>
          <w:szCs w:val="28"/>
        </w:rPr>
        <w:t>во Раєвського</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 2007. </w:t>
      </w:r>
      <w:r>
        <w:rPr>
          <w:rFonts w:ascii="Times New Roman" w:hAnsi="Times New Roman" w:cs="Times New Roman"/>
          <w:sz w:val="28"/>
          <w:szCs w:val="28"/>
          <w:lang w:val="uk-UA"/>
        </w:rPr>
        <w:t>–</w:t>
      </w:r>
      <w:r w:rsidRPr="00D63249">
        <w:rPr>
          <w:rFonts w:ascii="Times New Roman" w:hAnsi="Times New Roman" w:cs="Times New Roman"/>
          <w:sz w:val="28"/>
          <w:szCs w:val="28"/>
        </w:rPr>
        <w:t xml:space="preserve"> 128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Епідемія ВІЛ-інфекції в Україні та її особливості на сучасному етапі (станом на 01.07.2012 року) / Український центр профілактики та боротьби зі СНІДом. – К</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2012. – С. 21.</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Чепурнова Н. В. Проблеми дискордантних пар у середовищі високих темпів поширення ВІЛ-інфекції / Н.</w:t>
      </w:r>
      <w:r>
        <w:rPr>
          <w:rFonts w:ascii="Times New Roman" w:hAnsi="Times New Roman" w:cs="Times New Roman"/>
          <w:sz w:val="28"/>
          <w:szCs w:val="28"/>
          <w:lang w:val="uk-UA"/>
        </w:rPr>
        <w:t> </w:t>
      </w:r>
      <w:r w:rsidRPr="00D63249">
        <w:rPr>
          <w:rFonts w:ascii="Times New Roman" w:hAnsi="Times New Roman" w:cs="Times New Roman"/>
          <w:sz w:val="28"/>
          <w:szCs w:val="28"/>
        </w:rPr>
        <w:t>Я.</w:t>
      </w:r>
      <w:r>
        <w:rPr>
          <w:rFonts w:ascii="Times New Roman" w:hAnsi="Times New Roman" w:cs="Times New Roman"/>
          <w:sz w:val="28"/>
          <w:szCs w:val="28"/>
          <w:lang w:val="uk-UA"/>
        </w:rPr>
        <w:t> </w:t>
      </w:r>
      <w:r w:rsidRPr="00D63249">
        <w:rPr>
          <w:rFonts w:ascii="Times New Roman" w:hAnsi="Times New Roman" w:cs="Times New Roman"/>
          <w:sz w:val="28"/>
          <w:szCs w:val="28"/>
        </w:rPr>
        <w:t xml:space="preserve">Жилка, </w:t>
      </w:r>
      <w:r>
        <w:rPr>
          <w:rFonts w:ascii="Times New Roman" w:hAnsi="Times New Roman" w:cs="Times New Roman"/>
          <w:sz w:val="28"/>
          <w:szCs w:val="28"/>
          <w:lang w:val="uk-UA"/>
        </w:rPr>
        <w:br/>
      </w:r>
      <w:r w:rsidRPr="00D63249">
        <w:rPr>
          <w:rFonts w:ascii="Times New Roman" w:hAnsi="Times New Roman" w:cs="Times New Roman"/>
          <w:sz w:val="28"/>
          <w:szCs w:val="28"/>
        </w:rPr>
        <w:t xml:space="preserve">Н. В. Чепурнова // Україна. </w:t>
      </w:r>
      <w:r>
        <w:rPr>
          <w:rFonts w:ascii="Times New Roman" w:hAnsi="Times New Roman" w:cs="Times New Roman"/>
          <w:sz w:val="28"/>
          <w:szCs w:val="28"/>
          <w:lang w:val="en-US"/>
        </w:rPr>
        <w:t xml:space="preserve">Здоров’я нації. – 2012. – № 2 (22). – С. 145–153  </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Чепурнова</w:t>
      </w:r>
      <w:r>
        <w:rPr>
          <w:rFonts w:ascii="Times New Roman" w:hAnsi="Times New Roman" w:cs="Times New Roman"/>
          <w:sz w:val="28"/>
          <w:szCs w:val="28"/>
          <w:lang w:val="uk-UA"/>
        </w:rPr>
        <w:t> </w:t>
      </w:r>
      <w:r w:rsidRPr="00D63249">
        <w:rPr>
          <w:rFonts w:ascii="Times New Roman" w:hAnsi="Times New Roman" w:cs="Times New Roman"/>
          <w:sz w:val="28"/>
          <w:szCs w:val="28"/>
        </w:rPr>
        <w:t>Н.</w:t>
      </w:r>
      <w:r>
        <w:rPr>
          <w:rFonts w:ascii="Times New Roman" w:hAnsi="Times New Roman" w:cs="Times New Roman"/>
          <w:sz w:val="28"/>
          <w:szCs w:val="28"/>
          <w:lang w:val="uk-UA"/>
        </w:rPr>
        <w:t> </w:t>
      </w:r>
      <w:r w:rsidRPr="00D63249">
        <w:rPr>
          <w:rFonts w:ascii="Times New Roman" w:hAnsi="Times New Roman" w:cs="Times New Roman"/>
          <w:sz w:val="28"/>
          <w:szCs w:val="28"/>
        </w:rPr>
        <w:t xml:space="preserve">В. Аналіз соціального статусу дискордантних пар, яким застосована внутрішньоматкова інсемінація Україна / </w:t>
      </w:r>
      <w:r>
        <w:rPr>
          <w:rFonts w:ascii="Times New Roman" w:hAnsi="Times New Roman" w:cs="Times New Roman"/>
          <w:sz w:val="28"/>
          <w:szCs w:val="28"/>
          <w:lang w:val="uk-UA"/>
        </w:rPr>
        <w:br/>
      </w:r>
      <w:r w:rsidRPr="00D63249">
        <w:rPr>
          <w:rFonts w:ascii="Times New Roman" w:hAnsi="Times New Roman" w:cs="Times New Roman"/>
          <w:sz w:val="28"/>
          <w:szCs w:val="28"/>
        </w:rPr>
        <w:t>Н.</w:t>
      </w:r>
      <w:r>
        <w:rPr>
          <w:rFonts w:ascii="Times New Roman" w:hAnsi="Times New Roman" w:cs="Times New Roman"/>
          <w:sz w:val="28"/>
          <w:szCs w:val="28"/>
          <w:lang w:val="uk-UA"/>
        </w:rPr>
        <w:t> </w:t>
      </w:r>
      <w:r w:rsidRPr="00D63249">
        <w:rPr>
          <w:rFonts w:ascii="Times New Roman" w:hAnsi="Times New Roman" w:cs="Times New Roman"/>
          <w:sz w:val="28"/>
          <w:szCs w:val="28"/>
        </w:rPr>
        <w:t xml:space="preserve">В. Чепурнова // Україна. </w:t>
      </w:r>
      <w:r>
        <w:rPr>
          <w:rFonts w:ascii="Times New Roman" w:hAnsi="Times New Roman" w:cs="Times New Roman"/>
          <w:sz w:val="28"/>
          <w:szCs w:val="28"/>
          <w:lang w:val="en-US"/>
        </w:rPr>
        <w:t>Здоров’я нації. – 2012. – № 3 (23). – С. 279–284.</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Чепурнова</w:t>
      </w:r>
      <w:r>
        <w:rPr>
          <w:rFonts w:ascii="Times New Roman" w:hAnsi="Times New Roman" w:cs="Times New Roman"/>
          <w:sz w:val="28"/>
          <w:szCs w:val="28"/>
          <w:lang w:val="uk-UA"/>
        </w:rPr>
        <w:t> </w:t>
      </w:r>
      <w:r>
        <w:rPr>
          <w:rFonts w:ascii="Times New Roman" w:hAnsi="Times New Roman" w:cs="Times New Roman"/>
          <w:sz w:val="28"/>
          <w:szCs w:val="28"/>
          <w:lang w:val="en-US"/>
        </w:rPr>
        <w:t>Н.</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В. Модель застосування внутрішньоматкової інсемінації в дискордантних пар / Н. Я. Жилка, Н. В. Чепурнова // Педіатрія, акушерство та гінекологія. – 2013. – № 2. – С. 71 – 74  </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Чепурнова</w:t>
      </w:r>
      <w:r>
        <w:rPr>
          <w:rFonts w:ascii="Times New Roman" w:hAnsi="Times New Roman" w:cs="Times New Roman"/>
          <w:sz w:val="28"/>
          <w:szCs w:val="28"/>
          <w:lang w:val="uk-UA"/>
        </w:rPr>
        <w:t> </w:t>
      </w:r>
      <w:r w:rsidRPr="00D63249">
        <w:rPr>
          <w:rFonts w:ascii="Times New Roman" w:hAnsi="Times New Roman" w:cs="Times New Roman"/>
          <w:sz w:val="28"/>
          <w:szCs w:val="28"/>
        </w:rPr>
        <w:t>Н.</w:t>
      </w:r>
      <w:r>
        <w:rPr>
          <w:rFonts w:ascii="Times New Roman" w:hAnsi="Times New Roman" w:cs="Times New Roman"/>
          <w:sz w:val="28"/>
          <w:szCs w:val="28"/>
          <w:lang w:val="uk-UA"/>
        </w:rPr>
        <w:t> </w:t>
      </w:r>
      <w:r w:rsidRPr="00D63249">
        <w:rPr>
          <w:rFonts w:ascii="Times New Roman" w:hAnsi="Times New Roman" w:cs="Times New Roman"/>
          <w:sz w:val="28"/>
          <w:szCs w:val="28"/>
        </w:rPr>
        <w:t xml:space="preserve">В. Міжсекторальні підходи до реалізації репродуктивного права дискордантних пар в Україні / </w:t>
      </w:r>
      <w:r>
        <w:rPr>
          <w:rFonts w:ascii="Times New Roman" w:hAnsi="Times New Roman" w:cs="Times New Roman"/>
          <w:sz w:val="28"/>
          <w:szCs w:val="28"/>
          <w:lang w:val="uk-UA"/>
        </w:rPr>
        <w:br/>
      </w:r>
      <w:r w:rsidRPr="00D63249">
        <w:rPr>
          <w:rFonts w:ascii="Times New Roman" w:hAnsi="Times New Roman" w:cs="Times New Roman"/>
          <w:sz w:val="28"/>
          <w:szCs w:val="28"/>
        </w:rPr>
        <w:t>Н.</w:t>
      </w:r>
      <w:r>
        <w:rPr>
          <w:rFonts w:ascii="Times New Roman" w:hAnsi="Times New Roman" w:cs="Times New Roman"/>
          <w:sz w:val="28"/>
          <w:szCs w:val="28"/>
          <w:lang w:val="uk-UA"/>
        </w:rPr>
        <w:t> </w:t>
      </w:r>
      <w:r w:rsidRPr="00D63249">
        <w:rPr>
          <w:rFonts w:ascii="Times New Roman" w:hAnsi="Times New Roman" w:cs="Times New Roman"/>
          <w:sz w:val="28"/>
          <w:szCs w:val="28"/>
        </w:rPr>
        <w:t>В.</w:t>
      </w:r>
      <w:r>
        <w:rPr>
          <w:rFonts w:ascii="Times New Roman" w:hAnsi="Times New Roman" w:cs="Times New Roman"/>
          <w:sz w:val="28"/>
          <w:szCs w:val="28"/>
          <w:lang w:val="uk-UA"/>
        </w:rPr>
        <w:t> </w:t>
      </w:r>
      <w:r w:rsidRPr="00D63249">
        <w:rPr>
          <w:rFonts w:ascii="Times New Roman" w:hAnsi="Times New Roman" w:cs="Times New Roman"/>
          <w:sz w:val="28"/>
          <w:szCs w:val="28"/>
        </w:rPr>
        <w:t>Чепурнова // Вісник соц. гігієни та організації охорони здоров’я. – 2013. – № 4 (58). – С. 24–27.</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Thorne C. Prevention of HIV infection in infants. Documenting and learning and the </w:t>
      </w:r>
      <w:smartTag w:uri="urn:schemas-microsoft-com:office:smarttags" w:element="country-region">
        <w:r>
          <w:rPr>
            <w:rFonts w:ascii="Times New Roman" w:hAnsi="Times New Roman" w:cs="Times New Roman"/>
            <w:sz w:val="28"/>
            <w:szCs w:val="28"/>
            <w:lang w:val="en-US"/>
          </w:rPr>
          <w:t>Ukraine</w:t>
        </w:r>
      </w:smartTag>
      <w:r>
        <w:rPr>
          <w:rFonts w:ascii="Times New Roman" w:hAnsi="Times New Roman" w:cs="Times New Roman"/>
          <w:sz w:val="28"/>
          <w:szCs w:val="28"/>
          <w:lang w:val="en-US"/>
        </w:rPr>
        <w:t xml:space="preserve"> experience / C. Thorne, M. Newell, </w:t>
      </w:r>
      <w:smartTag w:uri="urn:schemas-microsoft-com:office:smarttags" w:element="place">
        <w:r>
          <w:rPr>
            <w:rFonts w:ascii="Times New Roman" w:hAnsi="Times New Roman" w:cs="Times New Roman"/>
            <w:sz w:val="28"/>
            <w:szCs w:val="28"/>
            <w:lang w:val="en-US"/>
          </w:rPr>
          <w:t>N. Zhylka</w:t>
        </w:r>
      </w:smartTag>
      <w:r>
        <w:rPr>
          <w:rFonts w:ascii="Times New Roman" w:hAnsi="Times New Roman" w:cs="Times New Roman"/>
          <w:sz w:val="28"/>
          <w:szCs w:val="28"/>
          <w:lang w:val="en-US"/>
        </w:rPr>
        <w:t>. – Kyiv, 2007. – 100 р.</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 xml:space="preserve">Гармонізований звіт України про досягнутий прогрес у здійсненні національних заходів у відповідь на епідемію </w:t>
      </w:r>
      <w:r>
        <w:rPr>
          <w:rFonts w:ascii="Times New Roman" w:hAnsi="Times New Roman" w:cs="Times New Roman"/>
          <w:sz w:val="28"/>
          <w:szCs w:val="28"/>
          <w:lang w:val="en-US"/>
        </w:rPr>
        <w:t xml:space="preserve">СНІДу. 2012 рік </w:t>
      </w:r>
      <w:r>
        <w:rPr>
          <w:rFonts w:ascii="Times New Roman" w:hAnsi="Times New Roman" w:cs="Times New Roman"/>
          <w:color w:val="000000"/>
          <w:sz w:val="28"/>
          <w:szCs w:val="28"/>
          <w:lang w:val="en-AU"/>
        </w:rPr>
        <w:t xml:space="preserve">. </w:t>
      </w:r>
      <w:r>
        <w:rPr>
          <w:rFonts w:ascii="Times New Roman" w:hAnsi="Times New Roman" w:cs="Times New Roman"/>
          <w:color w:val="000000"/>
          <w:spacing w:val="-1"/>
          <w:sz w:val="28"/>
          <w:szCs w:val="28"/>
          <w:lang w:val="en-AU"/>
        </w:rPr>
        <w:t>[Еlectronic resource]. – Access mode</w:t>
      </w:r>
      <w:r>
        <w:rPr>
          <w:rFonts w:ascii="Times New Roman" w:hAnsi="Times New Roman" w:cs="Times New Roman"/>
          <w:color w:val="000000"/>
          <w:spacing w:val="-1"/>
          <w:sz w:val="28"/>
          <w:szCs w:val="28"/>
          <w:lang w:val="uk-UA"/>
        </w:rPr>
        <w:t xml:space="preserve">. </w:t>
      </w:r>
      <w:r>
        <w:rPr>
          <w:rFonts w:ascii="Times New Roman" w:hAnsi="Times New Roman" w:cs="Times New Roman"/>
          <w:sz w:val="28"/>
          <w:szCs w:val="28"/>
          <w:lang w:val="en-US"/>
        </w:rPr>
        <w:t xml:space="preserve">– Режим доступу : </w:t>
      </w:r>
      <w:hyperlink r:id="rId31" w:history="1">
        <w:r>
          <w:rPr>
            <w:rStyle w:val="a3"/>
            <w:rFonts w:ascii="Times New Roman" w:hAnsi="Times New Roman"/>
            <w:spacing w:val="-4"/>
            <w:lang w:val="en-US"/>
          </w:rPr>
          <w:t>http://www.aidsalliance.org.ua/ru/library/our/2012me/garp_ru_2011.pdf</w:t>
        </w:r>
      </w:hyperlink>
      <w:r>
        <w:rPr>
          <w:rFonts w:ascii="Times New Roman" w:hAnsi="Times New Roman" w:cs="Times New Roman"/>
          <w:color w:val="0000FF"/>
          <w:spacing w:val="-4"/>
          <w:sz w:val="28"/>
          <w:szCs w:val="28"/>
          <w:u w:val="single"/>
          <w:lang w:val="en-US"/>
        </w:rPr>
        <w:t>.</w:t>
      </w:r>
      <w:r>
        <w:rPr>
          <w:rFonts w:ascii="Times New Roman" w:hAnsi="Times New Roman" w:cs="Times New Roman"/>
          <w:sz w:val="28"/>
          <w:szCs w:val="28"/>
          <w:lang w:val="en-US"/>
        </w:rPr>
        <w:t xml:space="preserve"> – </w:t>
      </w:r>
      <w:r>
        <w:rPr>
          <w:rFonts w:ascii="Times New Roman" w:hAnsi="Times New Roman" w:cs="Times New Roman"/>
          <w:color w:val="000000"/>
          <w:spacing w:val="-1"/>
          <w:sz w:val="28"/>
          <w:szCs w:val="28"/>
          <w:lang w:val="en-AU"/>
        </w:rPr>
        <w:t>Title from screen.</w:t>
      </w:r>
      <w:r>
        <w:rPr>
          <w:rFonts w:ascii="Times New Roman" w:hAnsi="Times New Roman" w:cs="Times New Roman"/>
          <w:color w:val="000000"/>
          <w:spacing w:val="-1"/>
          <w:sz w:val="28"/>
          <w:szCs w:val="28"/>
          <w:lang w:val="uk-UA"/>
        </w:rPr>
        <w:t xml:space="preserve"> </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Проект  «Реформа ВІЛ послуг у дії»:</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[Електронний документ]. – Шлях доступу :</w:t>
      </w:r>
      <w:r w:rsidRPr="00D63249">
        <w:rPr>
          <w:rFonts w:ascii="Times New Roman" w:hAnsi="Times New Roman" w:cs="Times New Roman"/>
          <w:color w:val="0000FF"/>
          <w:sz w:val="28"/>
          <w:szCs w:val="28"/>
          <w:u w:val="single"/>
        </w:rPr>
        <w:t xml:space="preserve"> </w:t>
      </w:r>
      <w:hyperlink r:id="rId32" w:history="1">
        <w:r>
          <w:rPr>
            <w:rStyle w:val="a3"/>
            <w:rFonts w:ascii="Times New Roman" w:hAnsi="Times New Roman" w:cs="Times New Roman"/>
          </w:rPr>
          <w:t>http://www.hivreforminaction.org/?p=420</w:t>
        </w:r>
      </w:hyperlink>
      <w:r>
        <w:rPr>
          <w:rFonts w:ascii="Times New Roman" w:hAnsi="Times New Roman" w:cs="Times New Roman"/>
          <w:sz w:val="28"/>
          <w:szCs w:val="28"/>
        </w:rPr>
        <w:t>. – Назва з екрану.</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lang w:val="uk-UA"/>
        </w:rPr>
        <w:lastRenderedPageBreak/>
        <w:t>Горбасенко І. Червень  2012 року. Аналіз систем охорони здоров’я країн  регіону СНД (в минулому – Республік Рядянського Союзу), Європи та США та досвіду впровадження медичних послуг щодо ВІЛ/СНІД і туберкульозу з метою посилення спроможності  сімейних лікарів/діл</w:t>
      </w:r>
      <w:r>
        <w:rPr>
          <w:rFonts w:ascii="Times New Roman" w:hAnsi="Times New Roman" w:cs="Times New Roman"/>
          <w:sz w:val="28"/>
          <w:szCs w:val="28"/>
        </w:rPr>
        <w:t>ьничних терапевтів, особливо у сфері профілактики ТБ/ВІЛ</w:t>
      </w:r>
      <w:r>
        <w:rPr>
          <w:rFonts w:ascii="Times New Roman" w:hAnsi="Times New Roman" w:cs="Times New Roman"/>
          <w:sz w:val="28"/>
          <w:szCs w:val="28"/>
          <w:lang w:val="uk-UA"/>
        </w:rPr>
        <w:t xml:space="preserve"> / І. Горбасенко, В. Руденко, А. Гук. </w:t>
      </w:r>
      <w:r>
        <w:rPr>
          <w:rFonts w:ascii="Times New Roman" w:hAnsi="Times New Roman" w:cs="Times New Roman"/>
          <w:sz w:val="28"/>
          <w:szCs w:val="28"/>
        </w:rPr>
        <w:t>–</w:t>
      </w:r>
      <w:r>
        <w:rPr>
          <w:rFonts w:ascii="Times New Roman" w:hAnsi="Times New Roman" w:cs="Times New Roman"/>
          <w:sz w:val="28"/>
          <w:szCs w:val="28"/>
          <w:lang w:val="uk-UA"/>
        </w:rPr>
        <w:t xml:space="preserve"> М., 2012. – </w:t>
      </w:r>
      <w:r>
        <w:rPr>
          <w:rFonts w:ascii="Times New Roman" w:hAnsi="Times New Roman" w:cs="Times New Roman"/>
          <w:sz w:val="28"/>
          <w:szCs w:val="28"/>
        </w:rPr>
        <w:t>192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 xml:space="preserve">Коулі Пітер, Акказієва Бактигул. Червень 2012 року. Оптимізація послуг, пов’язаних з ВІЛ/СНІД в контексті реформи системи охорони здоров’я в Україні. Бетесда, </w:t>
      </w:r>
      <w:r>
        <w:rPr>
          <w:rFonts w:ascii="Times New Roman" w:hAnsi="Times New Roman" w:cs="Times New Roman"/>
          <w:sz w:val="28"/>
          <w:szCs w:val="28"/>
          <w:lang w:val="en-US"/>
        </w:rPr>
        <w:t>MD</w:t>
      </w:r>
      <w:r w:rsidRPr="00D63249">
        <w:rPr>
          <w:rFonts w:ascii="Times New Roman" w:hAnsi="Times New Roman" w:cs="Times New Roman"/>
          <w:sz w:val="28"/>
          <w:szCs w:val="28"/>
        </w:rPr>
        <w:t xml:space="preserve">: Проект системи охорони здоров’я 20/20, </w:t>
      </w:r>
      <w:r>
        <w:rPr>
          <w:rFonts w:ascii="Times New Roman" w:hAnsi="Times New Roman" w:cs="Times New Roman"/>
          <w:sz w:val="28"/>
          <w:szCs w:val="28"/>
          <w:lang w:val="en-US"/>
        </w:rPr>
        <w:t>Abt</w:t>
      </w:r>
      <w:r w:rsidRPr="00D63249">
        <w:rPr>
          <w:rFonts w:ascii="Times New Roman" w:hAnsi="Times New Roman" w:cs="Times New Roman"/>
          <w:sz w:val="28"/>
          <w:szCs w:val="28"/>
        </w:rPr>
        <w:t xml:space="preserve"> </w:t>
      </w:r>
      <w:r>
        <w:rPr>
          <w:rFonts w:ascii="Times New Roman" w:hAnsi="Times New Roman" w:cs="Times New Roman"/>
          <w:sz w:val="28"/>
          <w:szCs w:val="28"/>
          <w:lang w:val="en-US"/>
        </w:rPr>
        <w:t>Associates</w:t>
      </w:r>
      <w:r w:rsidRPr="00D63249">
        <w:rPr>
          <w:rFonts w:ascii="Times New Roman" w:hAnsi="Times New Roman" w:cs="Times New Roman"/>
          <w:sz w:val="28"/>
          <w:szCs w:val="28"/>
        </w:rPr>
        <w:t xml:space="preserve"> </w:t>
      </w:r>
      <w:r>
        <w:rPr>
          <w:rFonts w:ascii="Times New Roman" w:hAnsi="Times New Roman" w:cs="Times New Roman"/>
          <w:sz w:val="28"/>
          <w:szCs w:val="28"/>
          <w:lang w:val="en-US"/>
        </w:rPr>
        <w:t>Inc</w:t>
      </w:r>
      <w:r w:rsidRPr="00D63249">
        <w:rPr>
          <w:rFonts w:ascii="Times New Roman" w:hAnsi="Times New Roman" w:cs="Times New Roman"/>
          <w:sz w:val="28"/>
          <w:szCs w:val="28"/>
        </w:rPr>
        <w:t xml:space="preserve">. – 38 </w:t>
      </w:r>
      <w:r>
        <w:rPr>
          <w:rFonts w:ascii="Times New Roman" w:hAnsi="Times New Roman" w:cs="Times New Roman"/>
          <w:sz w:val="28"/>
          <w:szCs w:val="28"/>
          <w:lang w:val="en-US"/>
        </w:rPr>
        <w:t>c</w:t>
      </w:r>
      <w:r w:rsidRPr="00D63249">
        <w:rPr>
          <w:rFonts w:ascii="Times New Roman" w:hAnsi="Times New Roman" w:cs="Times New Roman"/>
          <w:sz w:val="28"/>
          <w:szCs w:val="28"/>
        </w:rPr>
        <w:t>.</w:t>
      </w:r>
      <w:r>
        <w:rPr>
          <w:rFonts w:ascii="Times New Roman" w:hAnsi="Times New Roman" w:cs="Times New Roman"/>
          <w:sz w:val="28"/>
          <w:szCs w:val="28"/>
          <w:lang w:val="uk-UA"/>
        </w:rPr>
        <w:t xml:space="preserve"> </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2"/>
          <w:sz w:val="28"/>
          <w:szCs w:val="28"/>
        </w:rPr>
      </w:pPr>
      <w:r>
        <w:rPr>
          <w:rFonts w:ascii="Times New Roman" w:hAnsi="Times New Roman" w:cs="Times New Roman"/>
          <w:spacing w:val="-2"/>
          <w:sz w:val="28"/>
          <w:szCs w:val="28"/>
          <w:lang w:val="uk-UA"/>
        </w:rPr>
        <w:t xml:space="preserve">Леха В. М. </w:t>
      </w:r>
      <w:r w:rsidRPr="00D63249">
        <w:rPr>
          <w:rFonts w:ascii="Times New Roman" w:hAnsi="Times New Roman" w:cs="Times New Roman"/>
          <w:spacing w:val="-2"/>
          <w:sz w:val="28"/>
          <w:szCs w:val="28"/>
        </w:rPr>
        <w:t>Вивчення  експертної думки щодо шляхів  перетворень у системі надання  допомоги пацієнтам з ВІЛ-інфекцією в рамках започаткованих реформ, спрямованих на зміцнення системи охорони здоров’я в Україні</w:t>
      </w:r>
      <w:r>
        <w:rPr>
          <w:rFonts w:ascii="Times New Roman" w:hAnsi="Times New Roman" w:cs="Times New Roman"/>
          <w:spacing w:val="-2"/>
          <w:sz w:val="28"/>
          <w:szCs w:val="28"/>
          <w:lang w:val="uk-UA"/>
        </w:rPr>
        <w:t xml:space="preserve"> / </w:t>
      </w:r>
      <w:r w:rsidRPr="00D63249">
        <w:rPr>
          <w:rFonts w:ascii="Times New Roman" w:hAnsi="Times New Roman" w:cs="Times New Roman"/>
          <w:spacing w:val="-2"/>
          <w:sz w:val="28"/>
          <w:szCs w:val="28"/>
        </w:rPr>
        <w:t>В.</w:t>
      </w:r>
      <w:r>
        <w:rPr>
          <w:spacing w:val="-2"/>
          <w:sz w:val="28"/>
          <w:szCs w:val="28"/>
          <w:lang w:val="uk-UA"/>
        </w:rPr>
        <w:t> </w:t>
      </w:r>
      <w:r w:rsidRPr="00D63249">
        <w:rPr>
          <w:rFonts w:ascii="Times New Roman" w:hAnsi="Times New Roman" w:cs="Times New Roman"/>
          <w:spacing w:val="-2"/>
          <w:sz w:val="28"/>
          <w:szCs w:val="28"/>
        </w:rPr>
        <w:t>М.</w:t>
      </w:r>
      <w:r>
        <w:rPr>
          <w:rFonts w:ascii="Times New Roman" w:hAnsi="Times New Roman" w:cs="Times New Roman"/>
          <w:spacing w:val="-2"/>
          <w:sz w:val="28"/>
          <w:szCs w:val="28"/>
          <w:lang w:val="uk-UA"/>
        </w:rPr>
        <w:t> </w:t>
      </w:r>
      <w:r w:rsidRPr="00D63249">
        <w:rPr>
          <w:rFonts w:ascii="Times New Roman" w:hAnsi="Times New Roman" w:cs="Times New Roman"/>
          <w:spacing w:val="-2"/>
          <w:sz w:val="28"/>
          <w:szCs w:val="28"/>
        </w:rPr>
        <w:t>Лехан, А.</w:t>
      </w:r>
      <w:r>
        <w:rPr>
          <w:rFonts w:ascii="Times New Roman" w:hAnsi="Times New Roman" w:cs="Times New Roman"/>
          <w:spacing w:val="-2"/>
          <w:sz w:val="28"/>
          <w:szCs w:val="28"/>
          <w:lang w:val="uk-UA"/>
        </w:rPr>
        <w:t> </w:t>
      </w:r>
      <w:r w:rsidRPr="00D63249">
        <w:rPr>
          <w:rFonts w:ascii="Times New Roman" w:hAnsi="Times New Roman" w:cs="Times New Roman"/>
          <w:spacing w:val="-2"/>
          <w:sz w:val="28"/>
          <w:szCs w:val="28"/>
        </w:rPr>
        <w:t>П.</w:t>
      </w:r>
      <w:r>
        <w:rPr>
          <w:rFonts w:ascii="Times New Roman" w:hAnsi="Times New Roman" w:cs="Times New Roman"/>
          <w:spacing w:val="-2"/>
          <w:sz w:val="28"/>
          <w:szCs w:val="28"/>
          <w:lang w:val="uk-UA"/>
        </w:rPr>
        <w:t> </w:t>
      </w:r>
      <w:r w:rsidRPr="00D63249">
        <w:rPr>
          <w:rFonts w:ascii="Times New Roman" w:hAnsi="Times New Roman" w:cs="Times New Roman"/>
          <w:spacing w:val="-2"/>
          <w:sz w:val="28"/>
          <w:szCs w:val="28"/>
        </w:rPr>
        <w:t xml:space="preserve">Гук, </w:t>
      </w:r>
      <w:r>
        <w:rPr>
          <w:rFonts w:ascii="Times New Roman" w:hAnsi="Times New Roman" w:cs="Times New Roman"/>
          <w:spacing w:val="-2"/>
          <w:sz w:val="28"/>
          <w:szCs w:val="28"/>
          <w:lang w:val="uk-UA"/>
        </w:rPr>
        <w:br/>
      </w:r>
      <w:r w:rsidRPr="00D63249">
        <w:rPr>
          <w:rFonts w:ascii="Times New Roman" w:hAnsi="Times New Roman" w:cs="Times New Roman"/>
          <w:spacing w:val="-2"/>
          <w:sz w:val="28"/>
          <w:szCs w:val="28"/>
        </w:rPr>
        <w:t>М.</w:t>
      </w:r>
      <w:r>
        <w:rPr>
          <w:rFonts w:ascii="Times New Roman" w:hAnsi="Times New Roman" w:cs="Times New Roman"/>
          <w:spacing w:val="-2"/>
          <w:sz w:val="28"/>
          <w:szCs w:val="28"/>
          <w:lang w:val="uk-UA"/>
        </w:rPr>
        <w:t xml:space="preserve"> </w:t>
      </w:r>
      <w:r w:rsidRPr="00D63249">
        <w:rPr>
          <w:rFonts w:ascii="Times New Roman" w:hAnsi="Times New Roman" w:cs="Times New Roman"/>
          <w:spacing w:val="-2"/>
          <w:sz w:val="28"/>
          <w:szCs w:val="28"/>
        </w:rPr>
        <w:t>В.</w:t>
      </w:r>
      <w:r>
        <w:rPr>
          <w:rFonts w:ascii="Times New Roman" w:hAnsi="Times New Roman" w:cs="Times New Roman"/>
          <w:spacing w:val="-2"/>
          <w:sz w:val="28"/>
          <w:szCs w:val="28"/>
          <w:lang w:val="uk-UA"/>
        </w:rPr>
        <w:t xml:space="preserve"> </w:t>
      </w:r>
      <w:r w:rsidRPr="00D63249">
        <w:rPr>
          <w:rFonts w:ascii="Times New Roman" w:hAnsi="Times New Roman" w:cs="Times New Roman"/>
          <w:spacing w:val="-2"/>
          <w:sz w:val="28"/>
          <w:szCs w:val="28"/>
        </w:rPr>
        <w:t>Шевченко</w:t>
      </w:r>
      <w:r>
        <w:rPr>
          <w:rFonts w:ascii="Times New Roman" w:hAnsi="Times New Roman" w:cs="Times New Roman"/>
          <w:spacing w:val="-2"/>
          <w:sz w:val="28"/>
          <w:szCs w:val="28"/>
          <w:lang w:val="uk-UA"/>
        </w:rPr>
        <w:t xml:space="preserve">. – </w:t>
      </w:r>
      <w:r w:rsidRPr="00D63249">
        <w:rPr>
          <w:rFonts w:ascii="Times New Roman" w:hAnsi="Times New Roman" w:cs="Times New Roman"/>
          <w:spacing w:val="-2"/>
          <w:sz w:val="28"/>
          <w:szCs w:val="28"/>
        </w:rPr>
        <w:t>К.</w:t>
      </w:r>
      <w:r>
        <w:rPr>
          <w:rFonts w:ascii="Times New Roman" w:hAnsi="Times New Roman" w:cs="Times New Roman"/>
          <w:spacing w:val="-2"/>
          <w:sz w:val="28"/>
          <w:szCs w:val="28"/>
          <w:lang w:val="uk-UA"/>
        </w:rPr>
        <w:t xml:space="preserve"> </w:t>
      </w:r>
      <w:r w:rsidRPr="00D63249">
        <w:rPr>
          <w:rFonts w:ascii="Times New Roman" w:hAnsi="Times New Roman" w:cs="Times New Roman"/>
          <w:spacing w:val="-2"/>
          <w:sz w:val="28"/>
          <w:szCs w:val="28"/>
        </w:rPr>
        <w:t>: Вид</w:t>
      </w:r>
      <w:r>
        <w:rPr>
          <w:rFonts w:ascii="Times New Roman" w:hAnsi="Times New Roman" w:cs="Times New Roman"/>
          <w:spacing w:val="-2"/>
          <w:sz w:val="28"/>
          <w:szCs w:val="28"/>
          <w:lang w:val="uk-UA"/>
        </w:rPr>
        <w:t>-</w:t>
      </w:r>
      <w:r w:rsidRPr="00D63249">
        <w:rPr>
          <w:rFonts w:ascii="Times New Roman" w:hAnsi="Times New Roman" w:cs="Times New Roman"/>
          <w:spacing w:val="-2"/>
          <w:sz w:val="28"/>
          <w:szCs w:val="28"/>
        </w:rPr>
        <w:t>во Раєвського,  2014. – 62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 xml:space="preserve">Щорічна доповідь про стан здоров’я населення, санітарно-епідемічну ситуацію та результати діяльності системи охорони здоров’я України. </w:t>
      </w:r>
      <w:r>
        <w:rPr>
          <w:rFonts w:ascii="Times New Roman" w:hAnsi="Times New Roman" w:cs="Times New Roman"/>
          <w:sz w:val="28"/>
          <w:szCs w:val="28"/>
          <w:lang w:val="en-US"/>
        </w:rPr>
        <w:t>2012 рік / за ред. Р. В. Богатирьової. – К</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2013. – 415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Правове забезпечення розвитку сучасної системи охорони здоров’я / </w:t>
      </w:r>
      <w:r>
        <w:rPr>
          <w:rFonts w:ascii="Times New Roman" w:hAnsi="Times New Roman" w:cs="Times New Roman"/>
          <w:sz w:val="28"/>
          <w:szCs w:val="28"/>
          <w:lang w:val="uk-UA"/>
        </w:rPr>
        <w:br/>
      </w:r>
      <w:r>
        <w:rPr>
          <w:rFonts w:ascii="Times New Roman" w:hAnsi="Times New Roman" w:cs="Times New Roman"/>
          <w:sz w:val="28"/>
          <w:szCs w:val="28"/>
          <w:lang w:val="en-US"/>
        </w:rPr>
        <w:t>С. В. Істомін, В. В. Колош, Н. П. Кризина, О. В. Письменна // Проблеми управління соціальним і гуманітарним розвитком : матеріали V Регіональної наук.-практ. конф. з міжнар</w:t>
      </w:r>
      <w:r>
        <w:rPr>
          <w:rFonts w:ascii="Times New Roman" w:hAnsi="Times New Roman" w:cs="Times New Roman"/>
          <w:sz w:val="28"/>
          <w:szCs w:val="28"/>
          <w:lang w:val="uk-UA"/>
        </w:rPr>
        <w:t>.</w:t>
      </w:r>
      <w:r>
        <w:rPr>
          <w:rFonts w:ascii="Times New Roman" w:hAnsi="Times New Roman" w:cs="Times New Roman"/>
          <w:sz w:val="28"/>
          <w:szCs w:val="28"/>
          <w:lang w:val="en-US"/>
        </w:rPr>
        <w:t xml:space="preserve">участю, </w:t>
      </w:r>
      <w:r>
        <w:rPr>
          <w:rFonts w:ascii="Times New Roman" w:hAnsi="Times New Roman" w:cs="Times New Roman"/>
          <w:sz w:val="28"/>
          <w:szCs w:val="28"/>
          <w:lang w:val="uk-UA"/>
        </w:rPr>
        <w:br/>
      </w:r>
      <w:r>
        <w:rPr>
          <w:rFonts w:ascii="Times New Roman" w:hAnsi="Times New Roman" w:cs="Times New Roman"/>
          <w:sz w:val="28"/>
          <w:szCs w:val="28"/>
          <w:lang w:val="en-US"/>
        </w:rPr>
        <w:t>м. Дніпропетровськ, 25 листопада 2011 р. : тези доп. – Дніпропетровськ, 2011. – С. 26–28.</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Про місцеве самоврядування в Україні</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 Закон України від  21.05.1997 № 280/97.</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Про порядок проведення реформування системи охорони здоров'я у Вінницькій, Дніпропетровській, Донецькій областях та місті Києві</w:t>
      </w:r>
      <w:r>
        <w:rPr>
          <w:rFonts w:ascii="Times New Roman" w:hAnsi="Times New Roman" w:cs="Times New Roman"/>
          <w:sz w:val="28"/>
          <w:szCs w:val="28"/>
          <w:lang w:val="uk-UA"/>
        </w:rPr>
        <w:t xml:space="preserve"> : </w:t>
      </w:r>
      <w:r w:rsidRPr="00D63249">
        <w:rPr>
          <w:rFonts w:ascii="Times New Roman" w:hAnsi="Times New Roman" w:cs="Times New Roman"/>
          <w:sz w:val="28"/>
          <w:szCs w:val="28"/>
        </w:rPr>
        <w:t xml:space="preserve">Закон України  від 7 липня 2011 року </w:t>
      </w:r>
      <w:r>
        <w:rPr>
          <w:rFonts w:ascii="Times New Roman" w:hAnsi="Times New Roman" w:cs="Times New Roman"/>
          <w:sz w:val="28"/>
          <w:szCs w:val="28"/>
          <w:lang w:val="uk-UA"/>
        </w:rPr>
        <w:t>№</w:t>
      </w:r>
      <w:r w:rsidRPr="00D63249">
        <w:rPr>
          <w:rFonts w:ascii="Times New Roman" w:hAnsi="Times New Roman" w:cs="Times New Roman"/>
          <w:sz w:val="28"/>
          <w:szCs w:val="28"/>
        </w:rPr>
        <w:t xml:space="preserve"> 3612-</w:t>
      </w:r>
      <w:r>
        <w:rPr>
          <w:rFonts w:ascii="Times New Roman" w:hAnsi="Times New Roman" w:cs="Times New Roman"/>
          <w:sz w:val="28"/>
          <w:szCs w:val="28"/>
          <w:lang w:val="en-US"/>
        </w:rPr>
        <w:t>VI</w:t>
      </w:r>
      <w:r>
        <w:rPr>
          <w:rFonts w:ascii="Times New Roman" w:hAnsi="Times New Roman" w:cs="Times New Roman"/>
          <w:sz w:val="28"/>
          <w:szCs w:val="28"/>
          <w:lang w:val="uk-UA"/>
        </w:rPr>
        <w:t>.</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6"/>
          <w:sz w:val="28"/>
          <w:szCs w:val="28"/>
        </w:rPr>
      </w:pPr>
      <w:r w:rsidRPr="00D63249">
        <w:rPr>
          <w:rFonts w:ascii="Times New Roman" w:hAnsi="Times New Roman" w:cs="Times New Roman"/>
          <w:spacing w:val="-6"/>
          <w:sz w:val="28"/>
          <w:szCs w:val="28"/>
        </w:rPr>
        <w:t>Про функціонування кабінетів «Довіра» від 25.02.2008 р. №</w:t>
      </w:r>
      <w:r>
        <w:rPr>
          <w:rFonts w:ascii="Times New Roman" w:hAnsi="Times New Roman" w:cs="Times New Roman"/>
          <w:spacing w:val="-6"/>
          <w:sz w:val="28"/>
          <w:szCs w:val="28"/>
          <w:lang w:val="uk-UA"/>
        </w:rPr>
        <w:t> </w:t>
      </w:r>
      <w:r w:rsidRPr="00D63249">
        <w:rPr>
          <w:rFonts w:ascii="Times New Roman" w:hAnsi="Times New Roman" w:cs="Times New Roman"/>
          <w:spacing w:val="-6"/>
          <w:sz w:val="28"/>
          <w:szCs w:val="28"/>
        </w:rPr>
        <w:t xml:space="preserve">102 </w:t>
      </w:r>
      <w:r>
        <w:rPr>
          <w:rFonts w:ascii="Times New Roman" w:hAnsi="Times New Roman" w:cs="Times New Roman"/>
          <w:spacing w:val="-6"/>
          <w:sz w:val="28"/>
          <w:szCs w:val="28"/>
          <w:lang w:val="uk-UA"/>
        </w:rPr>
        <w:t>: н</w:t>
      </w:r>
      <w:r w:rsidRPr="00D63249">
        <w:rPr>
          <w:rFonts w:ascii="Times New Roman" w:hAnsi="Times New Roman" w:cs="Times New Roman"/>
          <w:spacing w:val="-6"/>
          <w:sz w:val="28"/>
          <w:szCs w:val="28"/>
        </w:rPr>
        <w:t>аказ МОЗ України (зареєстровано Міністерством юстиції за №</w:t>
      </w:r>
      <w:r>
        <w:rPr>
          <w:rFonts w:ascii="Times New Roman" w:hAnsi="Times New Roman" w:cs="Times New Roman"/>
          <w:spacing w:val="-6"/>
          <w:sz w:val="28"/>
          <w:szCs w:val="28"/>
          <w:lang w:val="uk-UA"/>
        </w:rPr>
        <w:t> </w:t>
      </w:r>
      <w:r w:rsidRPr="00D63249">
        <w:rPr>
          <w:rFonts w:ascii="Times New Roman" w:hAnsi="Times New Roman" w:cs="Times New Roman"/>
          <w:spacing w:val="-6"/>
          <w:sz w:val="28"/>
          <w:szCs w:val="28"/>
        </w:rPr>
        <w:t>220/14911 від 19.03.2008 р.)</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Щорічна доповідь про стан здоров’я населення, санітарно-епідемічну ситуацію та результати діяльності системи охорони здоров’я України</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 [монографія] / за ред. </w:t>
      </w:r>
      <w:r>
        <w:rPr>
          <w:rFonts w:ascii="Times New Roman" w:hAnsi="Times New Roman" w:cs="Times New Roman"/>
          <w:sz w:val="28"/>
          <w:szCs w:val="28"/>
          <w:lang w:val="en-US"/>
        </w:rPr>
        <w:t>О.Квіташвілі. 2014 рік</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К., 2015. – 460 c.</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lastRenderedPageBreak/>
        <w:t>Про внесення змін до Основ законодавства України про охорону здоров’я щодо удосконалення надання медичної допомоги</w:t>
      </w:r>
      <w:bookmarkStart w:id="2" w:name="OLE_LINK2"/>
      <w:bookmarkStart w:id="3" w:name="OLE_LINK1"/>
      <w:r>
        <w:rPr>
          <w:rFonts w:ascii="Times New Roman" w:hAnsi="Times New Roman" w:cs="Times New Roman"/>
          <w:sz w:val="28"/>
          <w:szCs w:val="28"/>
          <w:lang w:val="uk-UA"/>
        </w:rPr>
        <w:t xml:space="preserve"> : </w:t>
      </w:r>
      <w:r w:rsidRPr="00D63249">
        <w:rPr>
          <w:rFonts w:ascii="Times New Roman" w:hAnsi="Times New Roman" w:cs="Times New Roman"/>
          <w:sz w:val="28"/>
          <w:szCs w:val="28"/>
        </w:rPr>
        <w:t>Закон України від 07.07.2011</w:t>
      </w:r>
      <w:bookmarkEnd w:id="2"/>
      <w:bookmarkEnd w:id="3"/>
      <w:r w:rsidRPr="00D63249">
        <w:rPr>
          <w:rFonts w:ascii="Times New Roman" w:hAnsi="Times New Roman" w:cs="Times New Roman"/>
          <w:sz w:val="28"/>
          <w:szCs w:val="28"/>
        </w:rPr>
        <w:t xml:space="preserve"> №</w:t>
      </w:r>
      <w:r>
        <w:rPr>
          <w:rFonts w:ascii="Times New Roman" w:hAnsi="Times New Roman" w:cs="Times New Roman"/>
          <w:sz w:val="28"/>
          <w:szCs w:val="28"/>
          <w:lang w:val="en-US"/>
        </w:rPr>
        <w:t> </w:t>
      </w:r>
      <w:r w:rsidRPr="00D63249">
        <w:rPr>
          <w:rFonts w:ascii="Times New Roman" w:hAnsi="Times New Roman" w:cs="Times New Roman"/>
          <w:sz w:val="28"/>
          <w:szCs w:val="28"/>
        </w:rPr>
        <w:t>3611-</w:t>
      </w:r>
      <w:r>
        <w:rPr>
          <w:rFonts w:ascii="Times New Roman" w:hAnsi="Times New Roman" w:cs="Times New Roman"/>
          <w:sz w:val="28"/>
          <w:szCs w:val="28"/>
          <w:lang w:val="en-US"/>
        </w:rPr>
        <w:t>VI</w:t>
      </w:r>
      <w:r>
        <w:rPr>
          <w:rFonts w:ascii="Times New Roman" w:hAnsi="Times New Roman" w:cs="Times New Roman"/>
          <w:sz w:val="28"/>
          <w:szCs w:val="28"/>
          <w:lang w:val="uk-UA"/>
        </w:rPr>
        <w:t>.</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Позитивний досвід реформування галузі охорони здоров’я регіонів /  О. В. Аніщенко, Р. О. Моісеєнко, О. К. Толстанов [та ін.]. – К., 2011. – 149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en-US"/>
        </w:rPr>
      </w:pPr>
      <w:r w:rsidRPr="00D63249">
        <w:rPr>
          <w:rFonts w:ascii="Times New Roman" w:hAnsi="Times New Roman" w:cs="Times New Roman"/>
          <w:sz w:val="28"/>
          <w:szCs w:val="28"/>
        </w:rPr>
        <w:t>Слабкий</w:t>
      </w:r>
      <w:r>
        <w:rPr>
          <w:rFonts w:ascii="Times New Roman" w:hAnsi="Times New Roman" w:cs="Times New Roman"/>
          <w:sz w:val="28"/>
          <w:szCs w:val="28"/>
          <w:lang w:val="uk-UA"/>
        </w:rPr>
        <w:t> </w:t>
      </w:r>
      <w:r w:rsidRPr="00D63249">
        <w:rPr>
          <w:rFonts w:ascii="Times New Roman" w:hAnsi="Times New Roman" w:cs="Times New Roman"/>
          <w:sz w:val="28"/>
          <w:szCs w:val="28"/>
        </w:rPr>
        <w:t>Г.</w:t>
      </w:r>
      <w:r>
        <w:rPr>
          <w:rFonts w:ascii="Times New Roman" w:hAnsi="Times New Roman" w:cs="Times New Roman"/>
          <w:sz w:val="28"/>
          <w:szCs w:val="28"/>
          <w:lang w:val="uk-UA"/>
        </w:rPr>
        <w:t> </w:t>
      </w:r>
      <w:r w:rsidRPr="00D63249">
        <w:rPr>
          <w:rFonts w:ascii="Times New Roman" w:hAnsi="Times New Roman" w:cs="Times New Roman"/>
          <w:sz w:val="28"/>
          <w:szCs w:val="28"/>
        </w:rPr>
        <w:t>О. Шляхи оптимізації системи охорони здоров’я України / Г. О. Слабкий // Укр. мед. вісті. – 2011. – Січень-грудень, Т. 9, № 1–4 (72–75) : матеріали ХІ з’їзду Всеукр. Лікарського Товариства (ВУЛТ), (100 років Українському Лікарському Товариству), м. Харків, 28–30 верес</w:t>
      </w:r>
      <w:r>
        <w:rPr>
          <w:rFonts w:ascii="Times New Roman" w:hAnsi="Times New Roman" w:cs="Times New Roman"/>
          <w:sz w:val="28"/>
          <w:szCs w:val="28"/>
          <w:lang w:val="uk-UA"/>
        </w:rPr>
        <w:t>.</w:t>
      </w:r>
      <w:r w:rsidRPr="00D63249">
        <w:rPr>
          <w:rFonts w:ascii="Times New Roman" w:hAnsi="Times New Roman" w:cs="Times New Roman"/>
          <w:sz w:val="28"/>
          <w:szCs w:val="28"/>
        </w:rPr>
        <w:t xml:space="preserve"> </w:t>
      </w:r>
      <w:r>
        <w:rPr>
          <w:rFonts w:ascii="Times New Roman" w:hAnsi="Times New Roman" w:cs="Times New Roman"/>
          <w:sz w:val="28"/>
          <w:szCs w:val="28"/>
          <w:lang w:val="en-US"/>
        </w:rPr>
        <w:t>2011 р. : тези доп. – С. 337.</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1ехан В.</w:t>
      </w:r>
      <w:r>
        <w:rPr>
          <w:rFonts w:ascii="Times New Roman" w:hAnsi="Times New Roman" w:cs="Times New Roman"/>
          <w:sz w:val="28"/>
          <w:szCs w:val="28"/>
          <w:lang w:val="en-US"/>
        </w:rPr>
        <w:t> </w:t>
      </w:r>
      <w:r w:rsidRPr="00D63249">
        <w:rPr>
          <w:rFonts w:ascii="Times New Roman" w:hAnsi="Times New Roman" w:cs="Times New Roman"/>
          <w:sz w:val="28"/>
          <w:szCs w:val="28"/>
        </w:rPr>
        <w:t>М. Стратегія розвитку системи охорони здоров’я : український вимір</w:t>
      </w:r>
      <w:r>
        <w:rPr>
          <w:rFonts w:ascii="Times New Roman" w:hAnsi="Times New Roman" w:cs="Times New Roman"/>
          <w:sz w:val="28"/>
          <w:szCs w:val="28"/>
          <w:lang w:val="en-US"/>
        </w:rPr>
        <w:t> </w:t>
      </w:r>
      <w:r w:rsidRPr="00D63249">
        <w:rPr>
          <w:rFonts w:ascii="Times New Roman" w:hAnsi="Times New Roman" w:cs="Times New Roman"/>
          <w:sz w:val="28"/>
          <w:szCs w:val="28"/>
        </w:rPr>
        <w:t>/ В.</w:t>
      </w:r>
      <w:r>
        <w:rPr>
          <w:rFonts w:ascii="Times New Roman" w:hAnsi="Times New Roman" w:cs="Times New Roman"/>
          <w:sz w:val="28"/>
          <w:szCs w:val="28"/>
          <w:lang w:val="en-US"/>
        </w:rPr>
        <w:t> </w:t>
      </w:r>
      <w:r w:rsidRPr="00D63249">
        <w:rPr>
          <w:rFonts w:ascii="Times New Roman" w:hAnsi="Times New Roman" w:cs="Times New Roman"/>
          <w:sz w:val="28"/>
          <w:szCs w:val="28"/>
        </w:rPr>
        <w:t>М.</w:t>
      </w:r>
      <w:r>
        <w:rPr>
          <w:rFonts w:ascii="Times New Roman" w:hAnsi="Times New Roman" w:cs="Times New Roman"/>
          <w:sz w:val="28"/>
          <w:szCs w:val="28"/>
          <w:lang w:val="en-US"/>
        </w:rPr>
        <w:t> </w:t>
      </w:r>
      <w:r w:rsidRPr="00D63249">
        <w:rPr>
          <w:rFonts w:ascii="Times New Roman" w:hAnsi="Times New Roman" w:cs="Times New Roman"/>
          <w:sz w:val="28"/>
          <w:szCs w:val="28"/>
        </w:rPr>
        <w:t>Лехан, Г.</w:t>
      </w:r>
      <w:r>
        <w:rPr>
          <w:rFonts w:ascii="Times New Roman" w:hAnsi="Times New Roman" w:cs="Times New Roman"/>
          <w:sz w:val="28"/>
          <w:szCs w:val="28"/>
          <w:lang w:val="en-US"/>
        </w:rPr>
        <w:t> </w:t>
      </w:r>
      <w:r w:rsidRPr="00D63249">
        <w:rPr>
          <w:rFonts w:ascii="Times New Roman" w:hAnsi="Times New Roman" w:cs="Times New Roman"/>
          <w:sz w:val="28"/>
          <w:szCs w:val="28"/>
        </w:rPr>
        <w:t>О.</w:t>
      </w:r>
      <w:r>
        <w:rPr>
          <w:rFonts w:ascii="Times New Roman" w:hAnsi="Times New Roman" w:cs="Times New Roman"/>
          <w:sz w:val="28"/>
          <w:szCs w:val="28"/>
          <w:lang w:val="en-US"/>
        </w:rPr>
        <w:t> </w:t>
      </w:r>
      <w:r w:rsidRPr="00D63249">
        <w:rPr>
          <w:rFonts w:ascii="Times New Roman" w:hAnsi="Times New Roman" w:cs="Times New Roman"/>
          <w:sz w:val="28"/>
          <w:szCs w:val="28"/>
        </w:rPr>
        <w:t>Слабкий, М.</w:t>
      </w:r>
      <w:r>
        <w:rPr>
          <w:rFonts w:ascii="Times New Roman" w:hAnsi="Times New Roman" w:cs="Times New Roman"/>
          <w:sz w:val="28"/>
          <w:szCs w:val="28"/>
          <w:lang w:val="en-US"/>
        </w:rPr>
        <w:t> </w:t>
      </w:r>
      <w:r w:rsidRPr="00D63249">
        <w:rPr>
          <w:rFonts w:ascii="Times New Roman" w:hAnsi="Times New Roman" w:cs="Times New Roman"/>
          <w:sz w:val="28"/>
          <w:szCs w:val="28"/>
        </w:rPr>
        <w:t>В.</w:t>
      </w:r>
      <w:r>
        <w:rPr>
          <w:rFonts w:ascii="Times New Roman" w:hAnsi="Times New Roman" w:cs="Times New Roman"/>
          <w:sz w:val="28"/>
          <w:szCs w:val="28"/>
          <w:lang w:val="en-US"/>
        </w:rPr>
        <w:t> </w:t>
      </w:r>
      <w:r w:rsidRPr="00D63249">
        <w:rPr>
          <w:rFonts w:ascii="Times New Roman" w:hAnsi="Times New Roman" w:cs="Times New Roman"/>
          <w:sz w:val="28"/>
          <w:szCs w:val="28"/>
        </w:rPr>
        <w:t>Шевченко. – К., 2009. – С. 30−31.</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Основні шляхи подальшого розвитку системи охорони здоров’я в Україні . Спільний звіт /Під заг.</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ред.</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В.</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М.</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Лехан, В.</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М.</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 xml:space="preserve">Рудого. – К. </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Вид-во Раєвського, 2005.</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168</w:t>
      </w:r>
      <w:r>
        <w:rPr>
          <w:rFonts w:ascii="Times New Roman" w:hAnsi="Times New Roman" w:cs="Times New Roman"/>
          <w:sz w:val="28"/>
          <w:szCs w:val="28"/>
          <w:lang w:val="uk-UA"/>
        </w:rPr>
        <w:t xml:space="preserve"> </w:t>
      </w:r>
      <w:r w:rsidRPr="00D63249">
        <w:rPr>
          <w:rFonts w:ascii="Times New Roman" w:hAnsi="Times New Roman" w:cs="Times New Roman"/>
          <w:sz w:val="28"/>
          <w:szCs w:val="28"/>
        </w:rPr>
        <w:t>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rPr>
      </w:pPr>
      <w:r w:rsidRPr="00D63249">
        <w:rPr>
          <w:rFonts w:ascii="Times New Roman" w:hAnsi="Times New Roman" w:cs="Times New Roman"/>
          <w:sz w:val="28"/>
          <w:szCs w:val="28"/>
        </w:rPr>
        <w:t>Охорона здоров’я України: стан, проблеми, перспективи : [спеціалізоване вид.] /</w:t>
      </w:r>
      <w:r>
        <w:rPr>
          <w:rFonts w:ascii="Times New Roman" w:hAnsi="Times New Roman" w:cs="Times New Roman"/>
          <w:sz w:val="28"/>
          <w:szCs w:val="28"/>
          <w:lang w:val="uk-UA"/>
        </w:rPr>
        <w:t> </w:t>
      </w:r>
      <w:r w:rsidRPr="00D63249">
        <w:rPr>
          <w:rFonts w:ascii="Times New Roman" w:hAnsi="Times New Roman" w:cs="Times New Roman"/>
          <w:sz w:val="28"/>
          <w:szCs w:val="28"/>
        </w:rPr>
        <w:t>В.</w:t>
      </w:r>
      <w:r>
        <w:rPr>
          <w:rFonts w:ascii="Times New Roman" w:hAnsi="Times New Roman" w:cs="Times New Roman"/>
          <w:sz w:val="28"/>
          <w:szCs w:val="28"/>
          <w:lang w:val="en-US"/>
        </w:rPr>
        <w:t> </w:t>
      </w:r>
      <w:r w:rsidRPr="00D63249">
        <w:rPr>
          <w:rFonts w:ascii="Times New Roman" w:hAnsi="Times New Roman" w:cs="Times New Roman"/>
          <w:sz w:val="28"/>
          <w:szCs w:val="28"/>
        </w:rPr>
        <w:t>М.</w:t>
      </w:r>
      <w:r>
        <w:rPr>
          <w:rFonts w:ascii="Times New Roman" w:hAnsi="Times New Roman" w:cs="Times New Roman"/>
          <w:sz w:val="28"/>
          <w:szCs w:val="28"/>
          <w:lang w:val="en-US"/>
        </w:rPr>
        <w:t> </w:t>
      </w:r>
      <w:r w:rsidRPr="00D63249">
        <w:rPr>
          <w:rFonts w:ascii="Times New Roman" w:hAnsi="Times New Roman" w:cs="Times New Roman"/>
          <w:sz w:val="28"/>
          <w:szCs w:val="28"/>
        </w:rPr>
        <w:t>Князевич, В.</w:t>
      </w:r>
      <w:r>
        <w:rPr>
          <w:rFonts w:ascii="Times New Roman" w:hAnsi="Times New Roman" w:cs="Times New Roman"/>
          <w:sz w:val="28"/>
          <w:szCs w:val="28"/>
          <w:lang w:val="en-US"/>
        </w:rPr>
        <w:t> </w:t>
      </w:r>
      <w:r w:rsidRPr="00D63249">
        <w:rPr>
          <w:rFonts w:ascii="Times New Roman" w:hAnsi="Times New Roman" w:cs="Times New Roman"/>
          <w:sz w:val="28"/>
          <w:szCs w:val="28"/>
        </w:rPr>
        <w:t>В.</w:t>
      </w:r>
      <w:r>
        <w:rPr>
          <w:rFonts w:ascii="Times New Roman" w:hAnsi="Times New Roman" w:cs="Times New Roman"/>
          <w:sz w:val="28"/>
          <w:szCs w:val="28"/>
          <w:lang w:val="en-US"/>
        </w:rPr>
        <w:t> </w:t>
      </w:r>
      <w:r w:rsidRPr="00D63249">
        <w:rPr>
          <w:rFonts w:ascii="Times New Roman" w:hAnsi="Times New Roman" w:cs="Times New Roman"/>
          <w:sz w:val="28"/>
          <w:szCs w:val="28"/>
        </w:rPr>
        <w:t>Лазоришинець,</w:t>
      </w:r>
      <w:r>
        <w:rPr>
          <w:rFonts w:ascii="Times New Roman" w:hAnsi="Times New Roman" w:cs="Times New Roman"/>
          <w:sz w:val="28"/>
          <w:szCs w:val="28"/>
          <w:lang w:val="uk-UA"/>
        </w:rPr>
        <w:br/>
      </w:r>
      <w:r w:rsidRPr="00D63249">
        <w:rPr>
          <w:rFonts w:ascii="Times New Roman" w:hAnsi="Times New Roman" w:cs="Times New Roman"/>
          <w:sz w:val="28"/>
          <w:szCs w:val="28"/>
        </w:rPr>
        <w:t>І. В. Яковенко [та ін.]. – К</w:t>
      </w:r>
      <w:r>
        <w:rPr>
          <w:rFonts w:ascii="Times New Roman" w:hAnsi="Times New Roman" w:cs="Times New Roman"/>
          <w:sz w:val="28"/>
          <w:szCs w:val="28"/>
          <w:lang w:val="uk-UA"/>
        </w:rPr>
        <w:t>иїв</w:t>
      </w:r>
      <w:r w:rsidRPr="00D63249">
        <w:rPr>
          <w:rFonts w:ascii="Times New Roman" w:hAnsi="Times New Roman" w:cs="Times New Roman"/>
          <w:sz w:val="28"/>
          <w:szCs w:val="28"/>
        </w:rPr>
        <w:t>-Тернопіль, 2009. – 440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rPr>
      </w:pPr>
      <w:r w:rsidRPr="00D63249">
        <w:rPr>
          <w:rFonts w:ascii="Times New Roman" w:hAnsi="Times New Roman" w:cs="Times New Roman"/>
          <w:spacing w:val="-4"/>
          <w:sz w:val="28"/>
          <w:szCs w:val="28"/>
        </w:rPr>
        <w:t>Пономаренко</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В.</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 xml:space="preserve">М. Методичні підходи до розмежування обсягів медичної допомоги населенню з приводу інфекційних та паразитарних хвороб між сімейним лікарем та лікарем-інфікціоністом </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В.</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М. Пономаренко</w:t>
      </w:r>
      <w:r>
        <w:rPr>
          <w:rFonts w:ascii="Times New Roman" w:hAnsi="Times New Roman" w:cs="Times New Roman"/>
          <w:spacing w:val="-4"/>
          <w:sz w:val="28"/>
          <w:szCs w:val="28"/>
          <w:lang w:val="uk-UA"/>
        </w:rPr>
        <w:t>,</w:t>
      </w:r>
      <w:r w:rsidRPr="00D63249">
        <w:rPr>
          <w:rFonts w:ascii="Times New Roman" w:hAnsi="Times New Roman" w:cs="Times New Roman"/>
          <w:spacing w:val="-4"/>
          <w:sz w:val="28"/>
          <w:szCs w:val="28"/>
        </w:rPr>
        <w:t xml:space="preserve"> Г.</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О. Слабкий</w:t>
      </w:r>
      <w:r>
        <w:rPr>
          <w:rFonts w:ascii="Times New Roman" w:hAnsi="Times New Roman" w:cs="Times New Roman"/>
          <w:spacing w:val="-4"/>
          <w:sz w:val="28"/>
          <w:szCs w:val="28"/>
          <w:lang w:val="uk-UA"/>
        </w:rPr>
        <w:t>,</w:t>
      </w:r>
      <w:r w:rsidRPr="00D63249">
        <w:rPr>
          <w:rFonts w:ascii="Times New Roman" w:hAnsi="Times New Roman" w:cs="Times New Roman"/>
          <w:spacing w:val="-4"/>
          <w:sz w:val="28"/>
          <w:szCs w:val="28"/>
        </w:rPr>
        <w:t xml:space="preserve"> О.</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О. Шпита // Вісник соц</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гігієни та орг</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 xml:space="preserve">охорони здоров’я України. – 2007 </w:t>
      </w:r>
      <w:r>
        <w:rPr>
          <w:rFonts w:ascii="Times New Roman" w:hAnsi="Times New Roman" w:cs="Times New Roman"/>
          <w:spacing w:val="-4"/>
          <w:sz w:val="28"/>
          <w:szCs w:val="28"/>
          <w:lang w:val="uk-UA"/>
        </w:rPr>
        <w:t>–</w:t>
      </w:r>
      <w:r w:rsidRPr="00D63249">
        <w:rPr>
          <w:rFonts w:ascii="Times New Roman" w:hAnsi="Times New Roman" w:cs="Times New Roman"/>
          <w:spacing w:val="-4"/>
          <w:sz w:val="28"/>
          <w:szCs w:val="28"/>
        </w:rPr>
        <w:t xml:space="preserve"> №</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 xml:space="preserve">2. </w:t>
      </w:r>
      <w:r>
        <w:rPr>
          <w:rFonts w:ascii="Times New Roman" w:hAnsi="Times New Roman" w:cs="Times New Roman"/>
          <w:spacing w:val="-4"/>
          <w:sz w:val="28"/>
          <w:szCs w:val="28"/>
          <w:lang w:val="uk-UA"/>
        </w:rPr>
        <w:t>–</w:t>
      </w:r>
      <w:r w:rsidRPr="00D63249">
        <w:rPr>
          <w:rFonts w:ascii="Times New Roman" w:hAnsi="Times New Roman" w:cs="Times New Roman"/>
          <w:spacing w:val="-4"/>
          <w:sz w:val="28"/>
          <w:szCs w:val="28"/>
        </w:rPr>
        <w:t xml:space="preserve"> С. 109</w:t>
      </w:r>
      <w:r>
        <w:rPr>
          <w:rFonts w:ascii="Times New Roman" w:hAnsi="Times New Roman" w:cs="Times New Roman"/>
          <w:spacing w:val="-4"/>
          <w:sz w:val="28"/>
          <w:szCs w:val="28"/>
          <w:lang w:val="uk-UA"/>
        </w:rPr>
        <w:t>–</w:t>
      </w:r>
      <w:r w:rsidRPr="00D63249">
        <w:rPr>
          <w:rFonts w:ascii="Times New Roman" w:hAnsi="Times New Roman" w:cs="Times New Roman"/>
          <w:spacing w:val="-4"/>
          <w:sz w:val="28"/>
          <w:szCs w:val="28"/>
        </w:rPr>
        <w:t>115.</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lang w:val="en-US"/>
        </w:rPr>
      </w:pPr>
      <w:r w:rsidRPr="00D63249">
        <w:rPr>
          <w:rFonts w:ascii="Times New Roman" w:hAnsi="Times New Roman" w:cs="Times New Roman"/>
          <w:spacing w:val="-4"/>
          <w:sz w:val="28"/>
          <w:szCs w:val="28"/>
        </w:rPr>
        <w:t>Міжгалузева комплексна програма «Здоров’я нації» на 2002–2011</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 xml:space="preserve">рр. : [монографія] / за ред. </w:t>
      </w:r>
      <w:r>
        <w:rPr>
          <w:rFonts w:ascii="Times New Roman" w:hAnsi="Times New Roman" w:cs="Times New Roman"/>
          <w:spacing w:val="-4"/>
          <w:sz w:val="28"/>
          <w:szCs w:val="28"/>
          <w:lang w:val="en-US"/>
        </w:rPr>
        <w:t>Р. О. Моісеєнко, Г. О. Слабкого. – К., 2012.  – 354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rPr>
      </w:pPr>
      <w:r>
        <w:rPr>
          <w:rFonts w:ascii="Times New Roman" w:hAnsi="Times New Roman" w:cs="Times New Roman"/>
          <w:spacing w:val="-4"/>
          <w:sz w:val="28"/>
          <w:szCs w:val="28"/>
          <w:lang w:val="en-US"/>
        </w:rPr>
        <w:t xml:space="preserve">Науково обґрунтовані підходи до кваліфікаційної характеристики лікаря загальної практики – сімейного лікаря з позиції компетентнісного підходу : метод. рекомендації / уклад. : </w:t>
      </w:r>
      <w:r>
        <w:rPr>
          <w:rFonts w:ascii="Times New Roman" w:hAnsi="Times New Roman" w:cs="Times New Roman"/>
          <w:spacing w:val="-4"/>
          <w:sz w:val="28"/>
          <w:szCs w:val="28"/>
          <w:lang w:val="uk-UA"/>
        </w:rPr>
        <w:br/>
      </w:r>
      <w:r>
        <w:rPr>
          <w:rFonts w:ascii="Times New Roman" w:hAnsi="Times New Roman" w:cs="Times New Roman"/>
          <w:spacing w:val="-4"/>
          <w:sz w:val="28"/>
          <w:szCs w:val="28"/>
          <w:lang w:val="en-US"/>
        </w:rPr>
        <w:t>Л.</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Ф.</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Матюха, Н.</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Г.</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Гойда, В.</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Г.</w:t>
      </w:r>
      <w:r>
        <w:rPr>
          <w:rFonts w:ascii="Times New Roman" w:hAnsi="Times New Roman" w:cs="Times New Roman"/>
          <w:spacing w:val="-4"/>
          <w:sz w:val="28"/>
          <w:szCs w:val="28"/>
          <w:lang w:val="uk-UA"/>
        </w:rPr>
        <w:t> </w:t>
      </w:r>
      <w:r>
        <w:rPr>
          <w:rFonts w:ascii="Times New Roman" w:hAnsi="Times New Roman" w:cs="Times New Roman"/>
          <w:spacing w:val="-4"/>
          <w:sz w:val="28"/>
          <w:szCs w:val="28"/>
          <w:lang w:val="en-US"/>
        </w:rPr>
        <w:t xml:space="preserve">Слабкий  [та ін.]. – К. : НМАПО </w:t>
      </w:r>
      <w:r>
        <w:rPr>
          <w:rFonts w:ascii="Times New Roman" w:hAnsi="Times New Roman" w:cs="Times New Roman"/>
          <w:spacing w:val="-4"/>
          <w:sz w:val="28"/>
          <w:szCs w:val="28"/>
          <w:lang w:val="uk-UA"/>
        </w:rPr>
        <w:br/>
      </w:r>
      <w:r>
        <w:rPr>
          <w:rFonts w:ascii="Times New Roman" w:hAnsi="Times New Roman" w:cs="Times New Roman"/>
          <w:spacing w:val="-4"/>
          <w:sz w:val="28"/>
          <w:szCs w:val="28"/>
          <w:lang w:val="en-US"/>
        </w:rPr>
        <w:t xml:space="preserve">ім. </w:t>
      </w:r>
      <w:r w:rsidRPr="00D63249">
        <w:rPr>
          <w:rFonts w:ascii="Times New Roman" w:hAnsi="Times New Roman" w:cs="Times New Roman"/>
          <w:spacing w:val="-4"/>
          <w:sz w:val="28"/>
          <w:szCs w:val="28"/>
        </w:rPr>
        <w:t>П.</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Л.</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Шупика, ДУ «Укр. ін-т стратегічних досліджень МОЗ України», 2010. – 27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sidRPr="00D63249">
        <w:rPr>
          <w:rFonts w:ascii="Times New Roman" w:hAnsi="Times New Roman" w:cs="Times New Roman"/>
          <w:spacing w:val="-4"/>
          <w:sz w:val="28"/>
          <w:szCs w:val="28"/>
        </w:rPr>
        <w:t xml:space="preserve">Оцінка ефективності організації та надання первинної медико-санітарної допомоги: України щодо реалізації Закону України «Про порядок проведення реформування системи охорони здоров’я у Вінницькій, </w:t>
      </w:r>
      <w:r w:rsidRPr="00D63249">
        <w:rPr>
          <w:rFonts w:ascii="Times New Roman" w:hAnsi="Times New Roman" w:cs="Times New Roman"/>
          <w:spacing w:val="-4"/>
          <w:sz w:val="28"/>
          <w:szCs w:val="28"/>
        </w:rPr>
        <w:lastRenderedPageBreak/>
        <w:t xml:space="preserve">Дніпропетровській, Донецькій областях та місті Києві» : наказ МОЗ України від 05.10.2011 р. № 646 метод. рекомендації / </w:t>
      </w:r>
      <w:r>
        <w:rPr>
          <w:rFonts w:ascii="Times New Roman" w:hAnsi="Times New Roman" w:cs="Times New Roman"/>
          <w:spacing w:val="-4"/>
          <w:sz w:val="28"/>
          <w:szCs w:val="28"/>
        </w:rPr>
        <w:t xml:space="preserve">уклад. : </w:t>
      </w:r>
      <w:r w:rsidRPr="00D63249">
        <w:rPr>
          <w:rFonts w:ascii="Times New Roman" w:hAnsi="Times New Roman" w:cs="Times New Roman"/>
          <w:spacing w:val="-4"/>
          <w:sz w:val="28"/>
          <w:szCs w:val="28"/>
        </w:rPr>
        <w:t>Л. Ф. Матюха</w:t>
      </w:r>
      <w:r>
        <w:rPr>
          <w:rFonts w:ascii="Times New Roman" w:hAnsi="Times New Roman" w:cs="Times New Roman"/>
          <w:spacing w:val="-4"/>
          <w:sz w:val="28"/>
          <w:szCs w:val="28"/>
        </w:rPr>
        <w:t>,</w:t>
      </w:r>
      <w:r w:rsidRPr="00D63249">
        <w:rPr>
          <w:rFonts w:ascii="Times New Roman" w:hAnsi="Times New Roman" w:cs="Times New Roman"/>
          <w:spacing w:val="-4"/>
          <w:sz w:val="28"/>
          <w:szCs w:val="28"/>
        </w:rPr>
        <w:t xml:space="preserve"> Н. Г., </w:t>
      </w:r>
      <w:r>
        <w:rPr>
          <w:rFonts w:ascii="Times New Roman" w:hAnsi="Times New Roman" w:cs="Times New Roman"/>
          <w:spacing w:val="-4"/>
          <w:sz w:val="28"/>
          <w:szCs w:val="28"/>
        </w:rPr>
        <w:t>Г</w:t>
      </w:r>
      <w:r w:rsidRPr="00D63249">
        <w:rPr>
          <w:rFonts w:ascii="Times New Roman" w:hAnsi="Times New Roman" w:cs="Times New Roman"/>
          <w:spacing w:val="-4"/>
          <w:sz w:val="28"/>
          <w:szCs w:val="28"/>
        </w:rPr>
        <w:t>ойда</w:t>
      </w:r>
      <w:r>
        <w:rPr>
          <w:rFonts w:ascii="Times New Roman" w:hAnsi="Times New Roman" w:cs="Times New Roman"/>
          <w:spacing w:val="-4"/>
          <w:sz w:val="28"/>
          <w:szCs w:val="28"/>
        </w:rPr>
        <w:t xml:space="preserve">, Г. О. Слабки </w:t>
      </w:r>
      <w:r w:rsidRPr="00D63249">
        <w:rPr>
          <w:rFonts w:ascii="Times New Roman" w:hAnsi="Times New Roman" w:cs="Times New Roman"/>
          <w:spacing w:val="-4"/>
          <w:sz w:val="28"/>
          <w:szCs w:val="28"/>
        </w:rPr>
        <w:t>[</w:t>
      </w:r>
      <w:r>
        <w:rPr>
          <w:rFonts w:ascii="Times New Roman" w:hAnsi="Times New Roman" w:cs="Times New Roman"/>
          <w:spacing w:val="-4"/>
          <w:sz w:val="28"/>
          <w:szCs w:val="28"/>
        </w:rPr>
        <w:t xml:space="preserve">та </w:t>
      </w:r>
      <w:r>
        <w:rPr>
          <w:rFonts w:ascii="Times New Roman" w:hAnsi="Times New Roman" w:cs="Times New Roman"/>
          <w:spacing w:val="-4"/>
          <w:sz w:val="28"/>
          <w:szCs w:val="28"/>
          <w:lang w:val="uk-UA"/>
        </w:rPr>
        <w:t>і</w:t>
      </w:r>
      <w:r>
        <w:rPr>
          <w:rFonts w:ascii="Times New Roman" w:hAnsi="Times New Roman" w:cs="Times New Roman"/>
          <w:spacing w:val="-4"/>
          <w:sz w:val="28"/>
          <w:szCs w:val="28"/>
        </w:rPr>
        <w:t>н.</w:t>
      </w:r>
      <w:r w:rsidRPr="00D63249">
        <w:rPr>
          <w:rFonts w:ascii="Times New Roman" w:hAnsi="Times New Roman" w:cs="Times New Roman"/>
          <w:spacing w:val="-4"/>
          <w:sz w:val="28"/>
          <w:szCs w:val="28"/>
        </w:rPr>
        <w:t>]</w:t>
      </w:r>
      <w:r>
        <w:rPr>
          <w:rFonts w:ascii="Times New Roman" w:hAnsi="Times New Roman" w:cs="Times New Roman"/>
          <w:bCs/>
          <w:iCs/>
          <w:sz w:val="28"/>
          <w:szCs w:val="28"/>
          <w:lang w:val="uk-UA"/>
        </w:rPr>
        <w:t>. – К. :  МОЗ України., 2011. – 47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rPr>
      </w:pPr>
      <w:r w:rsidRPr="00D63249">
        <w:rPr>
          <w:rFonts w:ascii="Times New Roman" w:hAnsi="Times New Roman" w:cs="Times New Roman"/>
          <w:spacing w:val="-4"/>
          <w:sz w:val="28"/>
          <w:szCs w:val="28"/>
        </w:rPr>
        <w:t>Основні шляхи подальшого розвитку системи охорони здоров’я в Україні . Спільний звіт /Під заг.</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ред.</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В.</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М.</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Лехан, В.</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М.</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Рудого. – К.</w:t>
      </w:r>
      <w:r>
        <w:rPr>
          <w:rFonts w:ascii="Times New Roman" w:hAnsi="Times New Roman" w:cs="Times New Roman"/>
          <w:spacing w:val="-4"/>
          <w:sz w:val="28"/>
          <w:szCs w:val="28"/>
          <w:lang w:val="uk-UA"/>
        </w:rPr>
        <w:t xml:space="preserve"> : </w:t>
      </w:r>
      <w:r w:rsidRPr="00D63249">
        <w:rPr>
          <w:rFonts w:ascii="Times New Roman" w:hAnsi="Times New Roman" w:cs="Times New Roman"/>
          <w:spacing w:val="-4"/>
          <w:sz w:val="28"/>
          <w:szCs w:val="28"/>
        </w:rPr>
        <w:t>Вид-во Раєвського, 2005.</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168</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rPr>
      </w:pPr>
      <w:r w:rsidRPr="00D63249">
        <w:rPr>
          <w:rFonts w:ascii="Times New Roman" w:hAnsi="Times New Roman" w:cs="Times New Roman"/>
          <w:spacing w:val="-4"/>
          <w:sz w:val="28"/>
          <w:szCs w:val="28"/>
        </w:rPr>
        <w:t>Охорона здоров’я України: стан, проблеми, перспективи : [спеціалізоване вид.] / В.</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М.</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Князевич, В.</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В.</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 xml:space="preserve">Лазоришинець, </w:t>
      </w:r>
      <w:r>
        <w:rPr>
          <w:rFonts w:ascii="Times New Roman" w:hAnsi="Times New Roman" w:cs="Times New Roman"/>
          <w:spacing w:val="-4"/>
          <w:sz w:val="28"/>
          <w:szCs w:val="28"/>
          <w:lang w:val="uk-UA"/>
        </w:rPr>
        <w:br/>
      </w:r>
      <w:r w:rsidRPr="00D63249">
        <w:rPr>
          <w:rFonts w:ascii="Times New Roman" w:hAnsi="Times New Roman" w:cs="Times New Roman"/>
          <w:spacing w:val="-4"/>
          <w:sz w:val="28"/>
          <w:szCs w:val="28"/>
        </w:rPr>
        <w:t>І. В. Яковенко [та ін.]. – Київ-Тернопіль, 2009. – 440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rPr>
      </w:pPr>
      <w:r w:rsidRPr="00D63249">
        <w:rPr>
          <w:rFonts w:ascii="Times New Roman" w:hAnsi="Times New Roman" w:cs="Times New Roman"/>
          <w:spacing w:val="-4"/>
          <w:sz w:val="28"/>
          <w:szCs w:val="28"/>
        </w:rPr>
        <w:t>Нова модель надання первинної медико-санітарної допомоги – досвід пілотних регіонів / В.</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М.</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Лехан, В.</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Г.</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 xml:space="preserve">Гінзбург, </w:t>
      </w:r>
      <w:r>
        <w:rPr>
          <w:rFonts w:ascii="Times New Roman" w:hAnsi="Times New Roman" w:cs="Times New Roman"/>
          <w:spacing w:val="-4"/>
          <w:sz w:val="28"/>
          <w:szCs w:val="28"/>
          <w:lang w:val="uk-UA"/>
        </w:rPr>
        <w:br/>
      </w:r>
      <w:r w:rsidRPr="00D63249">
        <w:rPr>
          <w:rFonts w:ascii="Times New Roman" w:hAnsi="Times New Roman" w:cs="Times New Roman"/>
          <w:spacing w:val="-4"/>
          <w:sz w:val="28"/>
          <w:szCs w:val="28"/>
        </w:rPr>
        <w:t>Л. В.</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 xml:space="preserve">Крячкова, М. В. Шевченко // </w:t>
      </w:r>
      <w:r>
        <w:rPr>
          <w:rFonts w:ascii="Times New Roman" w:hAnsi="Times New Roman" w:cs="Times New Roman"/>
          <w:spacing w:val="-4"/>
          <w:sz w:val="28"/>
          <w:szCs w:val="28"/>
          <w:lang w:val="en-US"/>
        </w:rPr>
        <w:t>Wiadomosci</w:t>
      </w:r>
      <w:r w:rsidRPr="00D63249">
        <w:rPr>
          <w:rFonts w:ascii="Times New Roman" w:hAnsi="Times New Roman" w:cs="Times New Roman"/>
          <w:spacing w:val="-4"/>
          <w:sz w:val="28"/>
          <w:szCs w:val="28"/>
        </w:rPr>
        <w:t xml:space="preserve"> </w:t>
      </w:r>
      <w:r>
        <w:rPr>
          <w:rFonts w:ascii="Times New Roman" w:hAnsi="Times New Roman" w:cs="Times New Roman"/>
          <w:spacing w:val="-4"/>
          <w:sz w:val="28"/>
          <w:szCs w:val="28"/>
          <w:lang w:val="en-US"/>
        </w:rPr>
        <w:t>lekarskie</w:t>
      </w:r>
      <w:r w:rsidRPr="00D63249">
        <w:rPr>
          <w:rFonts w:ascii="Times New Roman" w:hAnsi="Times New Roman" w:cs="Times New Roman"/>
          <w:spacing w:val="-4"/>
          <w:sz w:val="28"/>
          <w:szCs w:val="28"/>
        </w:rPr>
        <w:t>. – 2014.</w:t>
      </w:r>
      <w:r>
        <w:rPr>
          <w:rFonts w:ascii="Times New Roman" w:hAnsi="Times New Roman" w:cs="Times New Roman"/>
          <w:spacing w:val="-4"/>
          <w:sz w:val="28"/>
          <w:szCs w:val="28"/>
          <w:lang w:val="uk-UA"/>
        </w:rPr>
        <w:t xml:space="preserve"> – Т</w:t>
      </w:r>
      <w:r w:rsidRPr="00D63249">
        <w:rPr>
          <w:rFonts w:ascii="Times New Roman" w:hAnsi="Times New Roman" w:cs="Times New Roman"/>
          <w:spacing w:val="-4"/>
          <w:sz w:val="28"/>
          <w:szCs w:val="28"/>
        </w:rPr>
        <w:t xml:space="preserve">. </w:t>
      </w:r>
      <w:r>
        <w:rPr>
          <w:rFonts w:ascii="Times New Roman" w:hAnsi="Times New Roman" w:cs="Times New Roman"/>
          <w:spacing w:val="-4"/>
          <w:sz w:val="28"/>
          <w:szCs w:val="28"/>
          <w:lang w:val="en-US"/>
        </w:rPr>
        <w:t>LXVII</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 xml:space="preserve">  №</w:t>
      </w:r>
      <w:r>
        <w:rPr>
          <w:rFonts w:ascii="Times New Roman" w:hAnsi="Times New Roman" w:cs="Times New Roman"/>
          <w:spacing w:val="-4"/>
          <w:sz w:val="28"/>
          <w:szCs w:val="28"/>
          <w:lang w:val="uk-UA"/>
        </w:rPr>
        <w:t xml:space="preserve"> </w:t>
      </w:r>
      <w:r w:rsidRPr="00D63249">
        <w:rPr>
          <w:rFonts w:ascii="Times New Roman" w:hAnsi="Times New Roman" w:cs="Times New Roman"/>
          <w:spacing w:val="-4"/>
          <w:sz w:val="28"/>
          <w:szCs w:val="28"/>
        </w:rPr>
        <w:t>2</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 xml:space="preserve"> С. 210–214.</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lang w:val="en-US"/>
        </w:rPr>
      </w:pPr>
      <w:r w:rsidRPr="00D63249">
        <w:rPr>
          <w:rFonts w:ascii="Times New Roman" w:hAnsi="Times New Roman" w:cs="Times New Roman"/>
          <w:spacing w:val="-4"/>
          <w:sz w:val="28"/>
          <w:szCs w:val="28"/>
        </w:rPr>
        <w:t>Лехан В. М. Методичні основи визначення необхідних ресурсів для досягнення цілей модернізації охорони здоров’я / В.</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М.</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 xml:space="preserve">Лехан, </w:t>
      </w:r>
      <w:r>
        <w:rPr>
          <w:rFonts w:ascii="Times New Roman" w:hAnsi="Times New Roman" w:cs="Times New Roman"/>
          <w:spacing w:val="-4"/>
          <w:sz w:val="28"/>
          <w:szCs w:val="28"/>
          <w:lang w:val="uk-UA"/>
        </w:rPr>
        <w:br/>
      </w:r>
      <w:r w:rsidRPr="00D63249">
        <w:rPr>
          <w:rFonts w:ascii="Times New Roman" w:hAnsi="Times New Roman" w:cs="Times New Roman"/>
          <w:spacing w:val="-4"/>
          <w:sz w:val="28"/>
          <w:szCs w:val="28"/>
        </w:rPr>
        <w:t>К</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О.</w:t>
      </w:r>
      <w:r>
        <w:rPr>
          <w:rFonts w:ascii="Times New Roman" w:hAnsi="Times New Roman" w:cs="Times New Roman"/>
          <w:spacing w:val="-4"/>
          <w:sz w:val="28"/>
          <w:szCs w:val="28"/>
          <w:lang w:val="uk-UA"/>
        </w:rPr>
        <w:t> </w:t>
      </w:r>
      <w:r w:rsidRPr="00D63249">
        <w:rPr>
          <w:rFonts w:ascii="Times New Roman" w:hAnsi="Times New Roman" w:cs="Times New Roman"/>
          <w:spacing w:val="-4"/>
          <w:sz w:val="28"/>
          <w:szCs w:val="28"/>
        </w:rPr>
        <w:t xml:space="preserve">Надутий, М. В. Шевченко // Україна. </w:t>
      </w:r>
      <w:r>
        <w:rPr>
          <w:rFonts w:ascii="Times New Roman" w:hAnsi="Times New Roman" w:cs="Times New Roman"/>
          <w:spacing w:val="-4"/>
          <w:sz w:val="28"/>
          <w:szCs w:val="28"/>
          <w:lang w:val="en-US"/>
        </w:rPr>
        <w:t>Здоров’я нації. – 2013. – 2 (26). – С. 67–71.</w:t>
      </w:r>
      <w:r>
        <w:rPr>
          <w:rFonts w:ascii="Times New Roman" w:hAnsi="Times New Roman" w:cs="Times New Roman"/>
          <w:spacing w:val="-4"/>
          <w:sz w:val="28"/>
          <w:szCs w:val="28"/>
          <w:lang w:val="en-US"/>
        </w:rPr>
        <w:tab/>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lang w:val="en-US"/>
        </w:rPr>
      </w:pPr>
      <w:r w:rsidRPr="00D63249">
        <w:rPr>
          <w:rFonts w:ascii="Times New Roman" w:hAnsi="Times New Roman" w:cs="Times New Roman"/>
          <w:spacing w:val="-4"/>
          <w:sz w:val="28"/>
          <w:szCs w:val="28"/>
        </w:rPr>
        <w:t>Матюха</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Л.</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 xml:space="preserve">Ф. Стан модернізації первинної медичної допомоги в Україні / Л. Ф. Матюха, К. О. Надутий, Н. Ю. Кондратюк // Україна. </w:t>
      </w:r>
      <w:r>
        <w:rPr>
          <w:rFonts w:ascii="Times New Roman" w:hAnsi="Times New Roman" w:cs="Times New Roman"/>
          <w:spacing w:val="-4"/>
          <w:sz w:val="28"/>
          <w:szCs w:val="28"/>
          <w:lang w:val="en-US"/>
        </w:rPr>
        <w:t>Здоров’я нації. – 2013. – 2 (26). – С. 76–83.</w:t>
      </w:r>
      <w:r>
        <w:rPr>
          <w:rFonts w:ascii="Times New Roman" w:hAnsi="Times New Roman" w:cs="Times New Roman"/>
          <w:spacing w:val="-4"/>
          <w:sz w:val="28"/>
          <w:szCs w:val="28"/>
          <w:lang w:val="en-US"/>
        </w:rPr>
        <w:tab/>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sidRPr="00D63249">
        <w:rPr>
          <w:rFonts w:ascii="Times New Roman" w:hAnsi="Times New Roman" w:cs="Times New Roman"/>
          <w:spacing w:val="-4"/>
          <w:sz w:val="28"/>
          <w:szCs w:val="28"/>
        </w:rPr>
        <w:t>Кудря А.</w:t>
      </w:r>
      <w:r>
        <w:rPr>
          <w:rFonts w:ascii="Times New Roman" w:hAnsi="Times New Roman" w:cs="Times New Roman"/>
          <w:spacing w:val="-4"/>
          <w:sz w:val="28"/>
          <w:szCs w:val="28"/>
          <w:lang w:val="en-US"/>
        </w:rPr>
        <w:t> </w:t>
      </w:r>
      <w:r w:rsidRPr="00D63249">
        <w:rPr>
          <w:rFonts w:ascii="Times New Roman" w:hAnsi="Times New Roman" w:cs="Times New Roman"/>
          <w:spacing w:val="-4"/>
          <w:sz w:val="28"/>
          <w:szCs w:val="28"/>
        </w:rPr>
        <w:t>В. Первинна медико-санітарна допомога – альтернатива</w:t>
      </w:r>
      <w:r w:rsidRPr="00D63249">
        <w:rPr>
          <w:rFonts w:ascii="Times New Roman" w:hAnsi="Times New Roman" w:cs="Times New Roman"/>
          <w:sz w:val="28"/>
          <w:szCs w:val="28"/>
        </w:rPr>
        <w:t xml:space="preserve"> втрачених </w:t>
      </w:r>
      <w:r>
        <w:rPr>
          <w:rFonts w:ascii="Times New Roman" w:hAnsi="Times New Roman" w:cs="Times New Roman"/>
          <w:sz w:val="28"/>
          <w:szCs w:val="28"/>
          <w:lang w:val="uk-UA"/>
        </w:rPr>
        <w:t>можливостей системи охорони здоров’я населення / А. В. Кудря // Инволюция и эволюция в науке : сб. публикаций Науч.-инф. центра (уровень стандарта, акад. уровень). – Донецьк : науч.-инф. центр «Знание», 2014. – С. 60–63.</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sidRPr="00D63249">
        <w:rPr>
          <w:rFonts w:ascii="Times New Roman" w:hAnsi="Times New Roman" w:cs="Times New Roman"/>
          <w:spacing w:val="-4"/>
          <w:sz w:val="28"/>
          <w:szCs w:val="28"/>
          <w:lang w:val="uk-UA"/>
        </w:rPr>
        <w:t xml:space="preserve">Оцінка ефективності організації та надання первинної медико-санітарної допомоги: України щодо реалізації Закону України «Про порядок проведення реформування системи охорони здоров’я у Вінницькій, Дніпропетровській, Донецькій областях та місті Києві» : наказ МОЗ України від 05.10.2011 р. № 646 метод. рекомендації / уклад. : Л. Ф. Матюха, Н. Г., Гойда, Г. О. Слабки [та </w:t>
      </w:r>
      <w:r>
        <w:rPr>
          <w:rFonts w:ascii="Times New Roman" w:hAnsi="Times New Roman" w:cs="Times New Roman"/>
          <w:spacing w:val="-4"/>
          <w:sz w:val="28"/>
          <w:szCs w:val="28"/>
          <w:lang w:val="uk-UA"/>
        </w:rPr>
        <w:t>і</w:t>
      </w:r>
      <w:r w:rsidRPr="00D63249">
        <w:rPr>
          <w:rFonts w:ascii="Times New Roman" w:hAnsi="Times New Roman" w:cs="Times New Roman"/>
          <w:spacing w:val="-4"/>
          <w:sz w:val="28"/>
          <w:szCs w:val="28"/>
          <w:lang w:val="uk-UA"/>
        </w:rPr>
        <w:t>н.]</w:t>
      </w:r>
      <w:r>
        <w:rPr>
          <w:rFonts w:ascii="Times New Roman" w:hAnsi="Times New Roman" w:cs="Times New Roman"/>
          <w:bCs/>
          <w:iCs/>
          <w:sz w:val="28"/>
          <w:szCs w:val="28"/>
          <w:lang w:val="uk-UA"/>
        </w:rPr>
        <w:t xml:space="preserve"> – К. :  МОЗ України., 2011. – 47 с.</w:t>
      </w:r>
    </w:p>
    <w:p w:rsidR="00400CD7" w:rsidRPr="00D63249"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Організаційно-методологічний підхід до управління якістю медичної</w:t>
      </w:r>
      <w:r w:rsidRPr="00D63249">
        <w:rPr>
          <w:rFonts w:ascii="Times New Roman" w:hAnsi="Times New Roman" w:cs="Times New Roman"/>
          <w:sz w:val="28"/>
          <w:szCs w:val="28"/>
          <w:lang w:val="uk-UA"/>
        </w:rPr>
        <w:t xml:space="preserve"> допомоги у закладі охорони здоров’я / В.</w:t>
      </w:r>
      <w:r>
        <w:rPr>
          <w:rFonts w:ascii="Times New Roman" w:hAnsi="Times New Roman" w:cs="Times New Roman"/>
          <w:sz w:val="28"/>
          <w:szCs w:val="28"/>
          <w:lang w:val="en-US"/>
        </w:rPr>
        <w:t> </w:t>
      </w:r>
      <w:r w:rsidRPr="00D63249">
        <w:rPr>
          <w:rFonts w:ascii="Times New Roman" w:hAnsi="Times New Roman" w:cs="Times New Roman"/>
          <w:sz w:val="28"/>
          <w:szCs w:val="28"/>
          <w:lang w:val="uk-UA"/>
        </w:rPr>
        <w:t>А.</w:t>
      </w:r>
      <w:r>
        <w:rPr>
          <w:rFonts w:ascii="Times New Roman" w:hAnsi="Times New Roman" w:cs="Times New Roman"/>
          <w:sz w:val="28"/>
          <w:szCs w:val="28"/>
          <w:lang w:val="en-US"/>
        </w:rPr>
        <w:t> C</w:t>
      </w:r>
      <w:r w:rsidRPr="00D63249">
        <w:rPr>
          <w:rFonts w:ascii="Times New Roman" w:hAnsi="Times New Roman" w:cs="Times New Roman"/>
          <w:sz w:val="28"/>
          <w:szCs w:val="28"/>
          <w:lang w:val="uk-UA"/>
        </w:rPr>
        <w:t>міянов, А.</w:t>
      </w:r>
      <w:r>
        <w:rPr>
          <w:rFonts w:ascii="Times New Roman" w:hAnsi="Times New Roman" w:cs="Times New Roman"/>
          <w:sz w:val="28"/>
          <w:szCs w:val="28"/>
          <w:lang w:val="en-US"/>
        </w:rPr>
        <w:t> </w:t>
      </w:r>
      <w:r w:rsidRPr="00D63249">
        <w:rPr>
          <w:rFonts w:ascii="Times New Roman" w:hAnsi="Times New Roman" w:cs="Times New Roman"/>
          <w:sz w:val="28"/>
          <w:szCs w:val="28"/>
          <w:lang w:val="uk-UA"/>
        </w:rPr>
        <w:t>В.</w:t>
      </w:r>
      <w:r>
        <w:rPr>
          <w:rFonts w:ascii="Times New Roman" w:hAnsi="Times New Roman" w:cs="Times New Roman"/>
          <w:sz w:val="28"/>
          <w:szCs w:val="28"/>
          <w:lang w:val="en-US"/>
        </w:rPr>
        <w:t> </w:t>
      </w:r>
      <w:r w:rsidRPr="00D63249">
        <w:rPr>
          <w:rFonts w:ascii="Times New Roman" w:hAnsi="Times New Roman" w:cs="Times New Roman"/>
          <w:sz w:val="28"/>
          <w:szCs w:val="28"/>
          <w:lang w:val="uk-UA"/>
        </w:rPr>
        <w:t>Степаненко, В.</w:t>
      </w:r>
      <w:r>
        <w:rPr>
          <w:rFonts w:ascii="Times New Roman" w:hAnsi="Times New Roman" w:cs="Times New Roman"/>
          <w:sz w:val="28"/>
          <w:szCs w:val="28"/>
          <w:lang w:val="en-US"/>
        </w:rPr>
        <w:t> </w:t>
      </w:r>
      <w:r w:rsidRPr="00D63249">
        <w:rPr>
          <w:rFonts w:ascii="Times New Roman" w:hAnsi="Times New Roman" w:cs="Times New Roman"/>
          <w:sz w:val="28"/>
          <w:szCs w:val="28"/>
          <w:lang w:val="uk-UA"/>
        </w:rPr>
        <w:t>Ю.Петренко, С. В. Тарасенко // Вісник соц. гігієни та орг. охорони здоров’я України. – 2013. – № 3 (57). – С. 11–18.</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Про затвердження комплексу показників для проведення оцінки стану реформування системи охорони здоров’я у пілотних регіонах : наказ МОЗ України від 15.08.2011 р. № 507 [Електронний документ]. – Режим доступу : </w:t>
      </w:r>
      <w:hyperlink r:id="rId33" w:history="1">
        <w:r>
          <w:rPr>
            <w:rStyle w:val="a3"/>
            <w:rFonts w:ascii="Times New Roman" w:hAnsi="Times New Roman" w:cs="Times New Roman"/>
            <w:lang w:val="uk-UA"/>
          </w:rPr>
          <w:t>http://moz.gov.ua/ua/ portal/dn_20110815_507.html</w:t>
        </w:r>
      </w:hyperlink>
      <w:r>
        <w:rPr>
          <w:rFonts w:ascii="Times New Roman" w:hAnsi="Times New Roman" w:cs="Times New Roman"/>
          <w:color w:val="0000FF"/>
          <w:sz w:val="28"/>
          <w:szCs w:val="28"/>
          <w:u w:val="single"/>
          <w:lang w:val="uk-UA"/>
        </w:rPr>
        <w:t>.</w:t>
      </w:r>
      <w:r>
        <w:rPr>
          <w:rFonts w:ascii="Times New Roman" w:hAnsi="Times New Roman" w:cs="Times New Roman"/>
          <w:sz w:val="28"/>
          <w:szCs w:val="28"/>
          <w:lang w:val="uk-UA"/>
        </w:rPr>
        <w:t xml:space="preserve"> – Назва з екрану.</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Миронюк І. С. Досвід удосконалення системи нагляду за поширенням ВІЛ в Закарпатській області / І. С. Миронюк, В. В. Брич, Н. А. Гудюк // Україна. Здоров’я нації – 2009. – №3 (11). – С. 106-112.</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Миронюк І. С. Модель організації надання послуг консультування та тестування на ВІЛ сімейними лікарями жителям Закарпатської області України, пов’язаним з трудовою міграцією / І. С. Миронюк // Wiadomości Lekarskie (Польща). – 2014. – Том. LXVII., № 2 – C. 222–225.</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lang w:val="uk-UA"/>
        </w:rPr>
      </w:pPr>
      <w:r>
        <w:rPr>
          <w:rFonts w:ascii="Times New Roman" w:hAnsi="Times New Roman" w:cs="Times New Roman"/>
          <w:spacing w:val="-4"/>
          <w:sz w:val="28"/>
          <w:szCs w:val="28"/>
        </w:rPr>
        <w:t>Миронюк И. С. Роль первичного звена медико-санитарной помощи населению в системе противодействия распространению ВИЧ-инфекции половым путем в Украине</w:t>
      </w:r>
      <w:r>
        <w:rPr>
          <w:rFonts w:ascii="Times New Roman" w:hAnsi="Times New Roman" w:cs="Times New Roman"/>
          <w:spacing w:val="-4"/>
          <w:sz w:val="28"/>
          <w:szCs w:val="28"/>
          <w:lang w:val="uk-UA"/>
        </w:rPr>
        <w:t xml:space="preserve"> / Н. Н. Низова, К. А. Талалаев, И. С. Миронюк // Туберкульоз. Легеневі хвороби. ВІЛ-інфекція – 2013. – №4(15). – С. 7-13.</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Жилка Н. Я. Медико-соціальне обґрунтування системи профілактики передачі ВІЛ-інфекції від матері до дитини : автореф. дис. … д-ра мед. наук / Н. Я. Жилка. – К., 2011. – 39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Троценко О. Е.  ВИЧ-инфекция/СПИД в Дальневосточном федеральном округе Российской Федерации (эпидемиологическая характеристика): автореф. дис. … д-ра мед. наук / О.Е.Троценко. – Владивосток, 2010. – 40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Дуб Ю.М. Медико-соціальне обґрунтування профілактики ВІЛ-інфікування жінок в умовах реформування медичної допомоги населенню: автореф. дис. … к-та мед. наук /  Ю.М.Дуб. – К., 2014. – 25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Чепурнова Н. В. Медико-соціальне обґрунтування оптимізації моделі організації допоміжних репродуктивних технологій: автореф. дис. … к-та мед. наук / Н. В.Чепурнова. – К., 2014. – 24 с. </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Юрченко О. В. Наукове обґрунтування системи між секторальної протидії розвитку епідемії ВІЛ/СНІД в мегаполісі : автореф. дис. … к-та мед. наук / О. В. Юрченко. – К., 2008. – 24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Лесовська С. Г. Наукове обґрунтування первинної акушерсько-гінекологічної допомоги в системі загальної практики-сімейної медицини : автореф. дис. … к-та мед. наук / С. Г. Лесовська. – К., 2007. – 20 с. </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Шинкарьова</w:t>
      </w:r>
      <w:r>
        <w:rPr>
          <w:sz w:val="28"/>
          <w:szCs w:val="28"/>
          <w:lang w:val="uk-UA"/>
        </w:rPr>
        <w:t> </w:t>
      </w:r>
      <w:r>
        <w:rPr>
          <w:rFonts w:ascii="Times New Roman" w:hAnsi="Times New Roman" w:cs="Times New Roman"/>
          <w:sz w:val="28"/>
          <w:szCs w:val="28"/>
          <w:lang w:val="uk-UA"/>
        </w:rPr>
        <w:t xml:space="preserve">І. М. Організаційно-технологічна модель удосконалення первинної медико-санітарної допомоги (на прикладі </w:t>
      </w:r>
      <w:r>
        <w:rPr>
          <w:rFonts w:ascii="Times New Roman" w:hAnsi="Times New Roman" w:cs="Times New Roman"/>
          <w:sz w:val="28"/>
          <w:szCs w:val="28"/>
          <w:lang w:val="uk-UA"/>
        </w:rPr>
        <w:lastRenderedPageBreak/>
        <w:t xml:space="preserve">сільського населення Харківської області) : автореф. дис. … к-та мед. наук / І. М. Шинкарьова. – К., 2009. – 21 с. </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Гаврилюк О. Ф. Медико-соціальне обґрунтування медичної допомоги населенню сільського району в умовах впровадження сімейної медицини : автореф. дис. … к-та мед. наук / </w:t>
      </w:r>
      <w:r>
        <w:rPr>
          <w:rFonts w:ascii="Times New Roman" w:hAnsi="Times New Roman" w:cs="Times New Roman"/>
          <w:sz w:val="28"/>
          <w:szCs w:val="28"/>
          <w:lang w:val="uk-UA"/>
        </w:rPr>
        <w:br/>
        <w:t>О. Ф. Гаврилюк. – К., 2010. – 21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Марчук Н. В. Обґрунтування та розробка системи організації профілактичної діяльності закладів загальної практики / сімейної медицини : автореф. дис. на здобуття наукового ступеня к-та мед. наук / Н. В. Марчук. – К., 2008. – 24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Весельський В. Л. Медико-саціальне обґрунтування функціонально-організаційної системи наступності медичної допомоги сільському населенню: автореф. дис. на здобуття наукового ступеня к-та мед. наук / В. Л. Весельський. – К., 2011. – 26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Ординський В. А. Медико-соціальне обґрунтування моделі первинної медико-санітарної допомоги сільському населенню на рівні адміністративного району: автореф. дис. … к-та мед. наук / </w:t>
      </w:r>
      <w:r>
        <w:rPr>
          <w:rFonts w:ascii="Times New Roman" w:hAnsi="Times New Roman" w:cs="Times New Roman"/>
          <w:spacing w:val="-4"/>
          <w:sz w:val="28"/>
          <w:szCs w:val="28"/>
          <w:lang w:val="uk-UA"/>
        </w:rPr>
        <w:br/>
        <w:t>В.А. Одринський – К., 2015. – 24 с.</w:t>
      </w:r>
    </w:p>
    <w:p w:rsidR="00400CD7" w:rsidRDefault="00400CD7" w:rsidP="00D63249">
      <w:pPr>
        <w:pStyle w:val="af1"/>
        <w:keepNext/>
        <w:numPr>
          <w:ilvl w:val="0"/>
          <w:numId w:val="42"/>
        </w:numPr>
        <w:tabs>
          <w:tab w:val="num" w:pos="1260"/>
        </w:tabs>
        <w:spacing w:after="0" w:line="288" w:lineRule="auto"/>
        <w:ind w:left="0" w:firstLine="56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Короп О. А. Медико-соціальне обґрунтування системи  організації позалікарняної хірургічної допомоги в умовах  реформування галузі охорони здоров’я: автореф. дис. … к-та мед. наук /  </w:t>
      </w:r>
      <w:r>
        <w:rPr>
          <w:rFonts w:ascii="Times New Roman" w:hAnsi="Times New Roman" w:cs="Times New Roman"/>
          <w:sz w:val="28"/>
          <w:szCs w:val="28"/>
          <w:lang w:val="uk-UA"/>
        </w:rPr>
        <w:br/>
        <w:t>О.А. Короп. – Харків, 2015. – 36 с.</w:t>
      </w:r>
    </w:p>
    <w:p w:rsidR="00400CD7" w:rsidRPr="00D63249" w:rsidRDefault="00F5425E" w:rsidP="00D63249">
      <w:pPr>
        <w:pStyle w:val="af1"/>
        <w:keepNext/>
        <w:spacing w:after="0" w:line="288"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157.</w:t>
      </w:r>
      <w:r w:rsidRPr="00F5425E">
        <w:rPr>
          <w:rFonts w:ascii="Times New Roman" w:hAnsi="Times New Roman" w:cs="Times New Roman"/>
          <w:sz w:val="28"/>
          <w:szCs w:val="28"/>
          <w:lang w:val="uk-UA"/>
        </w:rPr>
        <w:t xml:space="preserve"> </w:t>
      </w:r>
      <w:r w:rsidRPr="003B103E">
        <w:rPr>
          <w:rFonts w:ascii="Times New Roman" w:hAnsi="Times New Roman" w:cs="Times New Roman"/>
          <w:sz w:val="28"/>
          <w:szCs w:val="28"/>
          <w:lang w:val="uk-UA"/>
        </w:rPr>
        <w:t>Лисак В.П. Медико-соціальне обґрунтування  стратегії розвитку вторинної стаціонарної медичної допомоги: автореф. дис…..к.мед.н./В.П.Лисак - Київ, 2011, - 24с.</w:t>
      </w:r>
    </w:p>
    <w:p w:rsidR="00400CD7" w:rsidRDefault="00400CD7" w:rsidP="00D63249">
      <w:pPr>
        <w:pStyle w:val="af1"/>
        <w:keepNext/>
        <w:spacing w:after="0" w:line="288" w:lineRule="auto"/>
        <w:ind w:left="0" w:firstLine="567"/>
        <w:jc w:val="both"/>
        <w:rPr>
          <w:rFonts w:ascii="Times New Roman" w:hAnsi="Times New Roman" w:cs="Calibri"/>
          <w:sz w:val="28"/>
          <w:szCs w:val="28"/>
          <w:lang w:val="uk-UA"/>
        </w:rPr>
      </w:pPr>
      <w:r w:rsidRPr="00D63249">
        <w:rPr>
          <w:sz w:val="28"/>
          <w:szCs w:val="28"/>
          <w:lang w:val="uk-UA"/>
        </w:rPr>
        <w:t xml:space="preserve"> </w:t>
      </w:r>
    </w:p>
    <w:p w:rsidR="00400CD7" w:rsidRDefault="00400CD7" w:rsidP="00D63249">
      <w:pPr>
        <w:keepNext/>
        <w:spacing w:after="0" w:line="360" w:lineRule="auto"/>
        <w:jc w:val="both"/>
        <w:rPr>
          <w:rFonts w:ascii="Times New Roman" w:hAnsi="Times New Roman" w:cs="Times New Roman"/>
          <w:sz w:val="28"/>
          <w:lang w:val="uk-UA"/>
        </w:rPr>
      </w:pPr>
    </w:p>
    <w:p w:rsidR="00D36852" w:rsidRDefault="00D36852" w:rsidP="00D63249">
      <w:pPr>
        <w:keepNext/>
        <w:spacing w:line="360" w:lineRule="auto"/>
        <w:jc w:val="both"/>
        <w:rPr>
          <w:rFonts w:ascii="Times New Roman" w:hAnsi="Times New Roman" w:cs="Times New Roman"/>
          <w:lang w:val="uk-UA"/>
        </w:rPr>
        <w:sectPr w:rsidR="00D36852" w:rsidSect="00CF3C6E">
          <w:pgSz w:w="11906" w:h="16838"/>
          <w:pgMar w:top="1134" w:right="850" w:bottom="1134" w:left="1701" w:header="708" w:footer="708" w:gutter="0"/>
          <w:cols w:space="708"/>
          <w:docGrid w:linePitch="360"/>
        </w:sectPr>
      </w:pPr>
    </w:p>
    <w:p w:rsidR="00AD319A" w:rsidRPr="00D63249" w:rsidRDefault="00AD319A" w:rsidP="00D63249">
      <w:pPr>
        <w:keepNext/>
        <w:spacing w:after="0"/>
        <w:jc w:val="right"/>
        <w:rPr>
          <w:rFonts w:ascii="Times New Roman" w:hAnsi="Times New Roman" w:cs="Times New Roman"/>
          <w:sz w:val="24"/>
          <w:szCs w:val="24"/>
        </w:rPr>
      </w:pPr>
      <w:r w:rsidRPr="00D63249">
        <w:rPr>
          <w:rFonts w:ascii="Times New Roman" w:hAnsi="Times New Roman" w:cs="Times New Roman"/>
          <w:sz w:val="24"/>
          <w:szCs w:val="24"/>
          <w:lang w:val="uk-UA"/>
        </w:rPr>
        <w:lastRenderedPageBreak/>
        <w:t>Додаток А-1</w:t>
      </w:r>
    </w:p>
    <w:p w:rsidR="00AD319A" w:rsidRPr="00D63249" w:rsidRDefault="00AD319A" w:rsidP="00D63249">
      <w:pPr>
        <w:keepNext/>
        <w:spacing w:after="0"/>
        <w:jc w:val="center"/>
        <w:rPr>
          <w:rFonts w:ascii="Times New Roman" w:hAnsi="Times New Roman" w:cs="Times New Roman"/>
          <w:b/>
          <w:sz w:val="24"/>
          <w:szCs w:val="24"/>
          <w:lang w:val="uk-UA"/>
        </w:rPr>
      </w:pPr>
      <w:r w:rsidRPr="00D63249">
        <w:rPr>
          <w:rFonts w:ascii="Times New Roman" w:hAnsi="Times New Roman" w:cs="Times New Roman"/>
          <w:b/>
          <w:sz w:val="24"/>
          <w:szCs w:val="24"/>
          <w:lang w:val="uk-UA"/>
        </w:rPr>
        <w:t xml:space="preserve">Анкета вивчення </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D63249">
        <w:rPr>
          <w:rFonts w:ascii="Times New Roman" w:hAnsi="Times New Roman" w:cs="Times New Roman"/>
          <w:b/>
          <w:sz w:val="24"/>
          <w:szCs w:val="24"/>
          <w:lang w:val="uk-UA"/>
        </w:rPr>
        <w:t xml:space="preserve">відношення </w:t>
      </w:r>
      <w:r w:rsidRPr="002E5D7B">
        <w:rPr>
          <w:rFonts w:ascii="Times New Roman" w:hAnsi="Times New Roman" w:cs="Times New Roman"/>
          <w:b/>
          <w:sz w:val="24"/>
          <w:szCs w:val="24"/>
          <w:lang w:val="uk-UA"/>
        </w:rPr>
        <w:t>населення  до інтеграції медичної допомоги з ВІЛ/СНІДу в систему  первинної  надання медичної допомоги</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респонденти!</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2E5D7B">
        <w:rPr>
          <w:rFonts w:ascii="Times New Roman" w:hAnsi="Times New Roman" w:cs="Times New Roman"/>
          <w:sz w:val="24"/>
          <w:szCs w:val="24"/>
          <w:lang w:val="uk-UA"/>
        </w:rPr>
        <w:tab/>
        <w:t>Українським інститутом стратегічних досліджень МОЗ України  вивчається питання щодо можливості інтеграції медичної допомоги з ВІЛ/СНІДу в систему  первинної  надання медичної допомоги. За  результати дослідження  будуть розроблені  механізмі  оптимізації медичної допомоги та профілактичної роботи з ВІЛ/СНІДу.</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ab/>
        <w:t>В досліджені приймають участь громадяни України у віці від 18 до 49 років. Ми гарантуємо збереження конфіденційності інформації про  кожного, хто  відповів на питання анкети. Результати дослідження будуть використані в узагальненому вигляді виключно в наукових цілях. Участь в дослідженні є добровільною.</w:t>
      </w: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sz w:val="24"/>
          <w:szCs w:val="24"/>
          <w:lang w:val="uk-UA"/>
        </w:rPr>
        <w:tab/>
      </w:r>
      <w:r w:rsidRPr="002E5D7B">
        <w:rPr>
          <w:rFonts w:ascii="Times New Roman" w:hAnsi="Times New Roman" w:cs="Times New Roman"/>
          <w:b/>
          <w:sz w:val="24"/>
          <w:szCs w:val="24"/>
          <w:lang w:val="uk-UA"/>
        </w:rPr>
        <w:t>Просимо Вас  відповісти (підкресли) необхідне:</w:t>
      </w: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Ви житель: </w:t>
      </w:r>
      <w:r w:rsidRPr="002E5D7B">
        <w:rPr>
          <w:rFonts w:ascii="Times New Roman" w:hAnsi="Times New Roman" w:cs="Times New Roman"/>
          <w:sz w:val="24"/>
          <w:szCs w:val="24"/>
          <w:lang w:val="uk-UA"/>
        </w:rPr>
        <w:t>села, міста.</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Ваша стать: </w:t>
      </w:r>
      <w:r w:rsidRPr="002E5D7B">
        <w:rPr>
          <w:rFonts w:ascii="Times New Roman" w:hAnsi="Times New Roman" w:cs="Times New Roman"/>
          <w:sz w:val="24"/>
          <w:szCs w:val="24"/>
          <w:lang w:val="uk-UA"/>
        </w:rPr>
        <w:t xml:space="preserve">чоловік, жінка,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Ваш соціальний статус:  </w:t>
      </w:r>
      <w:r w:rsidRPr="002E5D7B">
        <w:rPr>
          <w:rFonts w:ascii="Times New Roman" w:hAnsi="Times New Roman" w:cs="Times New Roman"/>
          <w:sz w:val="24"/>
          <w:szCs w:val="24"/>
          <w:lang w:val="uk-UA"/>
        </w:rPr>
        <w:t>маю постійну роботу,  має випадковий заробіток, безробітний, студент.</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Ваш вік: </w:t>
      </w:r>
      <w:r w:rsidRPr="002E5D7B">
        <w:rPr>
          <w:rFonts w:ascii="Times New Roman" w:hAnsi="Times New Roman" w:cs="Times New Roman"/>
          <w:sz w:val="24"/>
          <w:szCs w:val="24"/>
          <w:lang w:val="uk-UA"/>
        </w:rPr>
        <w:t>до 20 років, 20-29 років, 30-39 років, 40-49 років.</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Ваша освіта:  </w:t>
      </w:r>
      <w:r w:rsidRPr="002E5D7B">
        <w:rPr>
          <w:rFonts w:ascii="Times New Roman" w:hAnsi="Times New Roman" w:cs="Times New Roman"/>
          <w:sz w:val="24"/>
          <w:szCs w:val="24"/>
          <w:lang w:val="uk-UA"/>
        </w:rPr>
        <w:t>повна вища, базова вища, повна загальна середня, базова середня.</w:t>
      </w: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Ваш сімейний стан: </w:t>
      </w:r>
      <w:r w:rsidRPr="002E5D7B">
        <w:rPr>
          <w:rFonts w:ascii="Times New Roman" w:hAnsi="Times New Roman" w:cs="Times New Roman"/>
          <w:sz w:val="24"/>
          <w:szCs w:val="24"/>
          <w:lang w:val="uk-UA"/>
        </w:rPr>
        <w:t>одружений (заміжня), не одружений (не заміжня).</w:t>
      </w: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відповісти на питання анкети</w:t>
      </w:r>
    </w:p>
    <w:p w:rsidR="00D63249" w:rsidRPr="002E5D7B" w:rsidRDefault="00D63249"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Ваша оцінка рівня достатності своїх знань з проблеми ВІЛ/СНІД</w:t>
      </w:r>
    </w:p>
    <w:tbl>
      <w:tblPr>
        <w:tblStyle w:val="aff0"/>
        <w:tblW w:w="0" w:type="auto"/>
        <w:tblLook w:val="04A0" w:firstRow="1" w:lastRow="0" w:firstColumn="1" w:lastColumn="0" w:noHBand="0" w:noVBand="1"/>
      </w:tblPr>
      <w:tblGrid>
        <w:gridCol w:w="3190"/>
        <w:gridCol w:w="3190"/>
        <w:gridCol w:w="3191"/>
      </w:tblGrid>
      <w:tr w:rsidR="00AD319A" w:rsidRPr="002E5D7B" w:rsidTr="00AD319A">
        <w:tc>
          <w:tcPr>
            <w:tcW w:w="3190" w:type="dxa"/>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Показник</w:t>
            </w:r>
          </w:p>
        </w:tc>
        <w:tc>
          <w:tcPr>
            <w:tcW w:w="3190" w:type="dxa"/>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Так</w:t>
            </w:r>
          </w:p>
        </w:tc>
        <w:tc>
          <w:tcPr>
            <w:tcW w:w="3191" w:type="dxa"/>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Ні</w:t>
            </w:r>
          </w:p>
        </w:tc>
      </w:tr>
      <w:tr w:rsidR="00AD319A" w:rsidRPr="002E5D7B" w:rsidTr="00D63249">
        <w:trPr>
          <w:trHeight w:val="240"/>
        </w:trPr>
        <w:tc>
          <w:tcPr>
            <w:tcW w:w="3190" w:type="dxa"/>
            <w:vAlign w:val="center"/>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Достатній</w:t>
            </w:r>
          </w:p>
        </w:tc>
        <w:tc>
          <w:tcPr>
            <w:tcW w:w="3190" w:type="dxa"/>
          </w:tcPr>
          <w:p w:rsidR="00AD319A" w:rsidRPr="002E5D7B" w:rsidRDefault="00AD319A" w:rsidP="002E5D7B">
            <w:pPr>
              <w:keepNext/>
              <w:jc w:val="center"/>
              <w:rPr>
                <w:rFonts w:ascii="Times New Roman" w:hAnsi="Times New Roman" w:cs="Times New Roman"/>
                <w:b/>
                <w:sz w:val="24"/>
                <w:szCs w:val="24"/>
                <w:lang w:val="uk-UA"/>
              </w:rPr>
            </w:pPr>
          </w:p>
        </w:tc>
        <w:tc>
          <w:tcPr>
            <w:tcW w:w="3191" w:type="dxa"/>
          </w:tcPr>
          <w:p w:rsidR="00AD319A" w:rsidRPr="002E5D7B" w:rsidRDefault="00AD319A" w:rsidP="002E5D7B">
            <w:pPr>
              <w:keepNext/>
              <w:jc w:val="center"/>
              <w:rPr>
                <w:rFonts w:ascii="Times New Roman" w:hAnsi="Times New Roman" w:cs="Times New Roman"/>
                <w:b/>
                <w:sz w:val="24"/>
                <w:szCs w:val="24"/>
                <w:lang w:val="uk-UA"/>
              </w:rPr>
            </w:pPr>
          </w:p>
        </w:tc>
      </w:tr>
      <w:tr w:rsidR="00AD319A" w:rsidRPr="002E5D7B" w:rsidTr="00AD319A">
        <w:tc>
          <w:tcPr>
            <w:tcW w:w="3190" w:type="dxa"/>
            <w:vAlign w:val="center"/>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достатній</w:t>
            </w:r>
          </w:p>
        </w:tc>
        <w:tc>
          <w:tcPr>
            <w:tcW w:w="3190" w:type="dxa"/>
          </w:tcPr>
          <w:p w:rsidR="00AD319A" w:rsidRPr="002E5D7B" w:rsidRDefault="00AD319A" w:rsidP="002E5D7B">
            <w:pPr>
              <w:keepNext/>
              <w:jc w:val="center"/>
              <w:rPr>
                <w:rFonts w:ascii="Times New Roman" w:hAnsi="Times New Roman" w:cs="Times New Roman"/>
                <w:b/>
                <w:sz w:val="24"/>
                <w:szCs w:val="24"/>
                <w:lang w:val="uk-UA"/>
              </w:rPr>
            </w:pPr>
          </w:p>
        </w:tc>
        <w:tc>
          <w:tcPr>
            <w:tcW w:w="3191" w:type="dxa"/>
          </w:tcPr>
          <w:p w:rsidR="00AD319A" w:rsidRPr="002E5D7B" w:rsidRDefault="00AD319A" w:rsidP="002E5D7B">
            <w:pPr>
              <w:keepNext/>
              <w:jc w:val="center"/>
              <w:rPr>
                <w:rFonts w:ascii="Times New Roman" w:hAnsi="Times New Roman" w:cs="Times New Roman"/>
                <w:b/>
                <w:sz w:val="24"/>
                <w:szCs w:val="24"/>
                <w:lang w:val="uk-UA"/>
              </w:rPr>
            </w:pPr>
          </w:p>
        </w:tc>
      </w:tr>
      <w:tr w:rsidR="00AD319A" w:rsidRPr="002E5D7B" w:rsidTr="00AD319A">
        <w:tc>
          <w:tcPr>
            <w:tcW w:w="3190" w:type="dxa"/>
            <w:vAlign w:val="center"/>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c>
          <w:tcPr>
            <w:tcW w:w="3190" w:type="dxa"/>
          </w:tcPr>
          <w:p w:rsidR="00AD319A" w:rsidRPr="002E5D7B" w:rsidRDefault="00AD319A" w:rsidP="002E5D7B">
            <w:pPr>
              <w:keepNext/>
              <w:jc w:val="center"/>
              <w:rPr>
                <w:rFonts w:ascii="Times New Roman" w:hAnsi="Times New Roman" w:cs="Times New Roman"/>
                <w:b/>
                <w:sz w:val="24"/>
                <w:szCs w:val="24"/>
                <w:lang w:val="uk-UA"/>
              </w:rPr>
            </w:pPr>
          </w:p>
        </w:tc>
        <w:tc>
          <w:tcPr>
            <w:tcW w:w="3191" w:type="dxa"/>
          </w:tcPr>
          <w:p w:rsidR="00AD319A" w:rsidRPr="002E5D7B" w:rsidRDefault="00AD319A" w:rsidP="002E5D7B">
            <w:pPr>
              <w:keepNext/>
              <w:jc w:val="center"/>
              <w:rPr>
                <w:rFonts w:ascii="Times New Roman" w:hAnsi="Times New Roman" w:cs="Times New Roman"/>
                <w:b/>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Ваша обізнаність щодо шляхів передачі ВІЛ-інфекції </w:t>
      </w:r>
    </w:p>
    <w:tbl>
      <w:tblPr>
        <w:tblStyle w:val="aff0"/>
        <w:tblW w:w="9463" w:type="dxa"/>
        <w:tblInd w:w="108" w:type="dxa"/>
        <w:tblLook w:val="04A0" w:firstRow="1" w:lastRow="0" w:firstColumn="1" w:lastColumn="0" w:noHBand="0" w:noVBand="1"/>
      </w:tblPr>
      <w:tblGrid>
        <w:gridCol w:w="5954"/>
        <w:gridCol w:w="1843"/>
        <w:gridCol w:w="1666"/>
      </w:tblGrid>
      <w:tr w:rsidR="00AD319A" w:rsidRPr="002E5D7B" w:rsidTr="00D63249">
        <w:trPr>
          <w:trHeight w:val="485"/>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Якими шляхами може передаватися ВІЛ:</w:t>
            </w:r>
          </w:p>
        </w:tc>
        <w:tc>
          <w:tcPr>
            <w:tcW w:w="1843"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Так</w:t>
            </w: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center"/>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Ні</w:t>
            </w:r>
          </w:p>
        </w:tc>
      </w:tr>
      <w:tr w:rsidR="00AD319A" w:rsidRPr="002E5D7B" w:rsidTr="00D63249">
        <w:trPr>
          <w:trHeight w:val="341"/>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Потиск рук, обійми (вірна відповідь – ні)</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AD319A">
        <w:trPr>
          <w:trHeight w:val="562"/>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Вагінальні сексуальні контакти без використання презервативу (вірна відповідь – так)</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AD319A">
        <w:trPr>
          <w:trHeight w:val="562"/>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Оральні сексуальні контакти без використання презервативу (вірна відповідь – так)</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AD319A">
        <w:trPr>
          <w:trHeight w:val="562"/>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Гомосексуальні контакти без використання презервативу (вірна відповідь – так)</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AD319A">
        <w:trPr>
          <w:trHeight w:val="562"/>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Спільне користування туалетом, ванною, рушником, милом (вірна відповідь – ні)</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D63249">
        <w:trPr>
          <w:trHeight w:val="216"/>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Спільний посуд (вірна відповідь – ні)</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D63249">
        <w:trPr>
          <w:trHeight w:val="295"/>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Під час розмови, кашлю (вірна відповідь – ні)</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D63249">
        <w:trPr>
          <w:trHeight w:val="349"/>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Переливання крові (вірна відповідь – так)</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D63249">
        <w:trPr>
          <w:trHeight w:val="344"/>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Укуси комах (вірна відповідь – ні)</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666"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bl>
    <w:p w:rsidR="003B648F" w:rsidRPr="002E5D7B" w:rsidRDefault="00AD319A" w:rsidP="002E5D7B">
      <w:pPr>
        <w:keepNext/>
        <w:spacing w:after="0" w:line="240" w:lineRule="auto"/>
        <w:ind w:left="-425" w:firstLine="142"/>
        <w:jc w:val="right"/>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 </w:t>
      </w:r>
    </w:p>
    <w:p w:rsidR="002E5D7B" w:rsidRDefault="002E5D7B" w:rsidP="002E5D7B">
      <w:pPr>
        <w:keepNext/>
        <w:spacing w:after="0" w:line="240" w:lineRule="auto"/>
        <w:ind w:left="-425" w:firstLine="142"/>
        <w:jc w:val="right"/>
        <w:rPr>
          <w:rFonts w:ascii="Times New Roman" w:hAnsi="Times New Roman" w:cs="Times New Roman"/>
          <w:b/>
          <w:sz w:val="24"/>
          <w:szCs w:val="24"/>
          <w:lang w:val="uk-UA"/>
        </w:rPr>
      </w:pPr>
    </w:p>
    <w:p w:rsidR="002E5D7B" w:rsidRDefault="002E5D7B" w:rsidP="002E5D7B">
      <w:pPr>
        <w:keepNext/>
        <w:spacing w:after="0" w:line="240" w:lineRule="auto"/>
        <w:ind w:left="-425" w:firstLine="142"/>
        <w:jc w:val="right"/>
        <w:rPr>
          <w:rFonts w:ascii="Times New Roman" w:hAnsi="Times New Roman" w:cs="Times New Roman"/>
          <w:b/>
          <w:sz w:val="24"/>
          <w:szCs w:val="24"/>
          <w:lang w:val="uk-UA"/>
        </w:rPr>
      </w:pPr>
    </w:p>
    <w:p w:rsidR="002E5D7B" w:rsidRDefault="00AD319A" w:rsidP="002E5D7B">
      <w:pPr>
        <w:keepNext/>
        <w:spacing w:after="0" w:line="240" w:lineRule="auto"/>
        <w:ind w:left="-425" w:firstLine="142"/>
        <w:jc w:val="right"/>
        <w:rPr>
          <w:rFonts w:ascii="Times New Roman" w:hAnsi="Times New Roman" w:cs="Times New Roman"/>
          <w:b/>
          <w:sz w:val="24"/>
          <w:szCs w:val="24"/>
          <w:lang w:val="uk-UA"/>
        </w:rPr>
      </w:pPr>
      <w:r w:rsidRPr="002E5D7B">
        <w:rPr>
          <w:rFonts w:ascii="Times New Roman" w:hAnsi="Times New Roman" w:cs="Times New Roman"/>
          <w:b/>
          <w:sz w:val="24"/>
          <w:szCs w:val="24"/>
          <w:lang w:val="uk-UA"/>
        </w:rPr>
        <w:lastRenderedPageBreak/>
        <w:t>Ваша обізнаність щодо шляхів передачі ВІЛ-інфекції від матері до дитини</w:t>
      </w:r>
    </w:p>
    <w:p w:rsidR="00AD319A" w:rsidRPr="002E5D7B" w:rsidRDefault="00AD319A" w:rsidP="002E5D7B">
      <w:pPr>
        <w:keepNext/>
        <w:spacing w:after="0" w:line="240" w:lineRule="auto"/>
        <w:ind w:left="-425" w:firstLine="142"/>
        <w:jc w:val="right"/>
        <w:rPr>
          <w:rFonts w:ascii="Times New Roman" w:hAnsi="Times New Roman" w:cs="Times New Roman"/>
          <w:i/>
          <w:sz w:val="24"/>
          <w:szCs w:val="24"/>
          <w:lang w:val="uk-UA"/>
        </w:rPr>
      </w:pPr>
      <w:r w:rsidRPr="002E5D7B">
        <w:rPr>
          <w:rFonts w:ascii="Times New Roman" w:hAnsi="Times New Roman" w:cs="Times New Roman"/>
          <w:b/>
          <w:sz w:val="24"/>
          <w:szCs w:val="24"/>
          <w:lang w:val="uk-UA"/>
        </w:rPr>
        <w:t xml:space="preserve"> </w:t>
      </w:r>
    </w:p>
    <w:tbl>
      <w:tblPr>
        <w:tblStyle w:val="aff0"/>
        <w:tblW w:w="0" w:type="auto"/>
        <w:tblInd w:w="108" w:type="dxa"/>
        <w:tblLook w:val="04A0" w:firstRow="1" w:lastRow="0" w:firstColumn="1" w:lastColumn="0" w:noHBand="0" w:noVBand="1"/>
      </w:tblPr>
      <w:tblGrid>
        <w:gridCol w:w="5954"/>
        <w:gridCol w:w="1843"/>
        <w:gridCol w:w="1559"/>
      </w:tblGrid>
      <w:tr w:rsidR="00AD319A" w:rsidRPr="002E5D7B" w:rsidTr="003B648F">
        <w:trPr>
          <w:trHeight w:val="194"/>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Чи може передаватися ВІЛ:</w:t>
            </w:r>
          </w:p>
        </w:tc>
        <w:tc>
          <w:tcPr>
            <w:tcW w:w="1843"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Так</w:t>
            </w:r>
          </w:p>
        </w:tc>
        <w:tc>
          <w:tcPr>
            <w:tcW w:w="1559" w:type="dxa"/>
            <w:tcBorders>
              <w:top w:val="single" w:sz="4" w:space="0" w:color="auto"/>
              <w:left w:val="single" w:sz="4" w:space="0" w:color="auto"/>
              <w:right w:val="single" w:sz="4" w:space="0" w:color="auto"/>
            </w:tcBorders>
          </w:tcPr>
          <w:p w:rsidR="00AD319A" w:rsidRPr="002E5D7B" w:rsidRDefault="00AD319A" w:rsidP="002E5D7B">
            <w:pPr>
              <w:keepNext/>
              <w:jc w:val="center"/>
              <w:rPr>
                <w:rFonts w:ascii="Times New Roman" w:hAnsi="Times New Roman" w:cs="Times New Roman"/>
                <w:b/>
                <w:i/>
                <w:sz w:val="24"/>
                <w:szCs w:val="24"/>
                <w:lang w:val="uk-UA"/>
              </w:rPr>
            </w:pPr>
            <w:r w:rsidRPr="002E5D7B">
              <w:rPr>
                <w:rFonts w:ascii="Times New Roman" w:hAnsi="Times New Roman" w:cs="Times New Roman"/>
                <w:b/>
                <w:i/>
                <w:sz w:val="24"/>
                <w:szCs w:val="24"/>
                <w:lang w:val="uk-UA"/>
              </w:rPr>
              <w:t>Ні</w:t>
            </w:r>
          </w:p>
        </w:tc>
      </w:tr>
      <w:tr w:rsidR="00AD319A" w:rsidRPr="002E5D7B" w:rsidTr="003B648F">
        <w:trPr>
          <w:trHeight w:val="273"/>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Від вагітної ВІЛ-інфікованої жінки до дитини</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559"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3B648F">
        <w:trPr>
          <w:trHeight w:val="519"/>
        </w:trPr>
        <w:tc>
          <w:tcPr>
            <w:tcW w:w="595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Від вагітної ВІЛ-інфікованої матері до новонародженої дитини під час годування грудним молоком</w:t>
            </w:r>
          </w:p>
        </w:tc>
        <w:tc>
          <w:tcPr>
            <w:tcW w:w="1843" w:type="dxa"/>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559" w:type="dxa"/>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p>
        </w:tc>
      </w:tr>
    </w:tbl>
    <w:p w:rsidR="00AD319A" w:rsidRPr="002E5D7B" w:rsidRDefault="00AD319A" w:rsidP="002E5D7B">
      <w:pPr>
        <w:keepNext/>
        <w:spacing w:after="0" w:line="240" w:lineRule="auto"/>
        <w:jc w:val="both"/>
        <w:rPr>
          <w:rFonts w:ascii="Times New Roman" w:hAnsi="Times New Roman" w:cs="Times New Roman"/>
          <w:b/>
          <w:sz w:val="24"/>
          <w:szCs w:val="24"/>
          <w:lang w:val="uk-UA"/>
        </w:rPr>
      </w:pP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Як Ви вважаєте, наскільки реальним для Вас особисто є ризик ВІЛ-інфікування”</w:t>
      </w:r>
    </w:p>
    <w:p w:rsidR="002E5D7B" w:rsidRPr="002E5D7B" w:rsidRDefault="002E5D7B" w:rsidP="002E5D7B">
      <w:pPr>
        <w:keepNext/>
        <w:spacing w:after="0" w:line="240" w:lineRule="auto"/>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4299"/>
        <w:gridCol w:w="1158"/>
        <w:gridCol w:w="1358"/>
        <w:gridCol w:w="1367"/>
        <w:gridCol w:w="1389"/>
      </w:tblGrid>
      <w:tr w:rsidR="00AD319A" w:rsidRPr="002E5D7B" w:rsidTr="002E5D7B">
        <w:tc>
          <w:tcPr>
            <w:tcW w:w="0" w:type="auto"/>
            <w:tcBorders>
              <w:top w:val="single" w:sz="4" w:space="0" w:color="auto"/>
              <w:left w:val="single" w:sz="4" w:space="0" w:color="auto"/>
              <w:bottom w:val="single" w:sz="4" w:space="0" w:color="auto"/>
              <w:right w:val="single" w:sz="4" w:space="0" w:color="auto"/>
            </w:tcBorders>
            <w:vAlign w:val="center"/>
            <w:hideMark/>
          </w:tcPr>
          <w:p w:rsidR="00AD319A"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115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135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c>
          <w:tcPr>
            <w:tcW w:w="1367"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c>
          <w:tcPr>
            <w:tcW w:w="1389"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Відповіді не має</w:t>
            </w:r>
          </w:p>
        </w:tc>
      </w:tr>
      <w:tr w:rsidR="00D4298B" w:rsidRPr="002E5D7B" w:rsidTr="002E5D7B">
        <w:tc>
          <w:tcPr>
            <w:tcW w:w="0" w:type="auto"/>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реальний</w:t>
            </w:r>
          </w:p>
        </w:tc>
        <w:tc>
          <w:tcPr>
            <w:tcW w:w="11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r>
      <w:tr w:rsidR="00D4298B" w:rsidRPr="002E5D7B" w:rsidTr="002E5D7B">
        <w:tc>
          <w:tcPr>
            <w:tcW w:w="0" w:type="auto"/>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Цілком реальний</w:t>
            </w:r>
          </w:p>
        </w:tc>
        <w:tc>
          <w:tcPr>
            <w:tcW w:w="11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r>
      <w:tr w:rsidR="00D4298B" w:rsidRPr="002E5D7B" w:rsidTr="002E5D7B">
        <w:tc>
          <w:tcPr>
            <w:tcW w:w="0" w:type="auto"/>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П’ятдесят на п’ятдесят</w:t>
            </w:r>
          </w:p>
        </w:tc>
        <w:tc>
          <w:tcPr>
            <w:tcW w:w="11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r>
      <w:tr w:rsidR="00AD319A" w:rsidRPr="002E5D7B" w:rsidTr="002E5D7B">
        <w:tc>
          <w:tcPr>
            <w:tcW w:w="4299" w:type="dxa"/>
            <w:tcBorders>
              <w:left w:val="single" w:sz="4" w:space="0" w:color="auto"/>
              <w:bottom w:val="single" w:sz="4" w:space="0" w:color="auto"/>
              <w:right w:val="single" w:sz="4" w:space="0" w:color="auto"/>
            </w:tcBorders>
            <w:vAlign w:val="center"/>
            <w:hideMark/>
          </w:tcPr>
          <w:p w:rsidR="00AD319A"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Малоймовірно</w:t>
            </w:r>
          </w:p>
        </w:tc>
        <w:tc>
          <w:tcPr>
            <w:tcW w:w="11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D4298B" w:rsidRPr="002E5D7B" w:rsidTr="002E5D7B">
        <w:tc>
          <w:tcPr>
            <w:tcW w:w="4299" w:type="dxa"/>
            <w:tcBorders>
              <w:left w:val="single" w:sz="4" w:space="0" w:color="auto"/>
              <w:bottom w:val="single" w:sz="4" w:space="0" w:color="auto"/>
              <w:right w:val="single" w:sz="4" w:space="0" w:color="auto"/>
            </w:tcBorders>
            <w:vAlign w:val="center"/>
            <w:hideMark/>
          </w:tcPr>
          <w:p w:rsidR="00D4298B"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Мені це абсолютно не загрожує</w:t>
            </w:r>
          </w:p>
        </w:tc>
        <w:tc>
          <w:tcPr>
            <w:tcW w:w="115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r>
      <w:tr w:rsidR="00D4298B" w:rsidRPr="002E5D7B" w:rsidTr="002E5D7B">
        <w:tc>
          <w:tcPr>
            <w:tcW w:w="4299" w:type="dxa"/>
            <w:tcBorders>
              <w:left w:val="single" w:sz="4" w:space="0" w:color="auto"/>
              <w:bottom w:val="single" w:sz="4" w:space="0" w:color="auto"/>
              <w:right w:val="single" w:sz="4" w:space="0" w:color="auto"/>
            </w:tcBorders>
            <w:vAlign w:val="center"/>
            <w:hideMark/>
          </w:tcPr>
          <w:p w:rsidR="00D4298B"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Важко відповісти</w:t>
            </w:r>
          </w:p>
        </w:tc>
        <w:tc>
          <w:tcPr>
            <w:tcW w:w="115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r>
      <w:tr w:rsidR="00AD319A" w:rsidRPr="002E5D7B" w:rsidTr="002E5D7B">
        <w:tc>
          <w:tcPr>
            <w:tcW w:w="4299" w:type="dxa"/>
            <w:tcBorders>
              <w:left w:val="single" w:sz="4" w:space="0" w:color="auto"/>
              <w:bottom w:val="single" w:sz="4" w:space="0" w:color="auto"/>
              <w:right w:val="single" w:sz="4" w:space="0" w:color="auto"/>
            </w:tcBorders>
            <w:vAlign w:val="center"/>
            <w:hideMark/>
          </w:tcPr>
          <w:p w:rsidR="00AD319A"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Інше</w:t>
            </w:r>
          </w:p>
        </w:tc>
        <w:tc>
          <w:tcPr>
            <w:tcW w:w="11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8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Чи робили Ви що-небудь для того, щоб уникнути ВІЛ-інфікування?</w:t>
      </w:r>
    </w:p>
    <w:p w:rsidR="00D4298B" w:rsidRPr="002E5D7B" w:rsidRDefault="00D4298B" w:rsidP="002E5D7B">
      <w:pPr>
        <w:keepNext/>
        <w:spacing w:after="0" w:line="240" w:lineRule="auto"/>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4968"/>
        <w:gridCol w:w="1080"/>
        <w:gridCol w:w="798"/>
        <w:gridCol w:w="1367"/>
        <w:gridCol w:w="1358"/>
      </w:tblGrid>
      <w:tr w:rsidR="00AD319A" w:rsidRPr="002E5D7B" w:rsidTr="00D4298B">
        <w:tc>
          <w:tcPr>
            <w:tcW w:w="496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Заходи</w:t>
            </w:r>
          </w:p>
        </w:tc>
        <w:tc>
          <w:tcPr>
            <w:tcW w:w="108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79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c>
          <w:tcPr>
            <w:tcW w:w="1367"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c>
          <w:tcPr>
            <w:tcW w:w="135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Відповіді не має</w:t>
            </w:r>
          </w:p>
        </w:tc>
      </w:tr>
      <w:tr w:rsidR="00D4298B" w:rsidRPr="002E5D7B" w:rsidTr="00D4298B">
        <w:tc>
          <w:tcPr>
            <w:tcW w:w="496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Почав (ла) використовувати презерватив</w:t>
            </w:r>
          </w:p>
        </w:tc>
        <w:tc>
          <w:tcPr>
            <w:tcW w:w="10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79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r>
      <w:tr w:rsidR="00D4298B" w:rsidRPr="002E5D7B" w:rsidTr="00D4298B">
        <w:tc>
          <w:tcPr>
            <w:tcW w:w="496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Став (ла) відвідувати кабінет «Довіри»</w:t>
            </w:r>
          </w:p>
        </w:tc>
        <w:tc>
          <w:tcPr>
            <w:tcW w:w="10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79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jc w:val="center"/>
              <w:rPr>
                <w:rFonts w:ascii="Times New Roman" w:hAnsi="Times New Roman" w:cs="Times New Roman"/>
                <w:sz w:val="24"/>
                <w:szCs w:val="24"/>
                <w:lang w:val="uk-UA"/>
              </w:rPr>
            </w:pPr>
          </w:p>
        </w:tc>
      </w:tr>
      <w:tr w:rsidR="00AD319A" w:rsidRPr="002E5D7B" w:rsidTr="00D4298B">
        <w:tc>
          <w:tcPr>
            <w:tcW w:w="4968" w:type="dxa"/>
            <w:tcBorders>
              <w:left w:val="single" w:sz="4" w:space="0" w:color="auto"/>
              <w:bottom w:val="single" w:sz="4" w:space="0" w:color="auto"/>
              <w:right w:val="single" w:sz="4" w:space="0" w:color="auto"/>
            </w:tcBorders>
            <w:vAlign w:val="center"/>
            <w:hideMark/>
          </w:tcPr>
          <w:p w:rsidR="00AD319A"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Зробив (ла) тест на наявність ВІЛ-інфекції</w:t>
            </w:r>
          </w:p>
        </w:tc>
        <w:tc>
          <w:tcPr>
            <w:tcW w:w="108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79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D4298B" w:rsidRPr="002E5D7B" w:rsidTr="00D4298B">
        <w:tc>
          <w:tcPr>
            <w:tcW w:w="4968" w:type="dxa"/>
            <w:tcBorders>
              <w:left w:val="single" w:sz="4" w:space="0" w:color="auto"/>
              <w:bottom w:val="single" w:sz="4" w:space="0" w:color="auto"/>
              <w:right w:val="single" w:sz="4" w:space="0" w:color="auto"/>
            </w:tcBorders>
            <w:vAlign w:val="center"/>
            <w:hideMark/>
          </w:tcPr>
          <w:p w:rsidR="00D4298B" w:rsidRPr="002E5D7B" w:rsidRDefault="00D4298B"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Нічого не роблю, щоб уникнути ВІЛ-інфікування</w:t>
            </w:r>
          </w:p>
        </w:tc>
        <w:tc>
          <w:tcPr>
            <w:tcW w:w="1080"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79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67"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c>
          <w:tcPr>
            <w:tcW w:w="135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ind w:firstLine="708"/>
        <w:jc w:val="both"/>
        <w:rPr>
          <w:rFonts w:ascii="Times New Roman" w:hAnsi="Times New Roman" w:cs="Times New Roman"/>
          <w:sz w:val="24"/>
          <w:szCs w:val="24"/>
          <w:lang w:val="uk-UA"/>
        </w:rPr>
      </w:pPr>
    </w:p>
    <w:p w:rsidR="00D4298B" w:rsidRDefault="00AD319A" w:rsidP="00D4298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Вас відповісти на питання стосовно Вашої толерантності</w:t>
      </w:r>
    </w:p>
    <w:p w:rsidR="00AD319A" w:rsidRDefault="00AD319A" w:rsidP="00D4298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до людей, що живуть з ВІЛ</w:t>
      </w:r>
    </w:p>
    <w:p w:rsidR="00D4298B" w:rsidRPr="002E5D7B" w:rsidRDefault="00D4298B" w:rsidP="00D4298B">
      <w:pPr>
        <w:keepNext/>
        <w:spacing w:after="0" w:line="240" w:lineRule="auto"/>
        <w:jc w:val="center"/>
        <w:rPr>
          <w:rFonts w:ascii="Times New Roman" w:hAnsi="Times New Roman" w:cs="Times New Roman"/>
          <w:b/>
          <w:sz w:val="24"/>
          <w:szCs w:val="24"/>
          <w:lang w:val="uk-UA"/>
        </w:rPr>
      </w:pPr>
    </w:p>
    <w:tbl>
      <w:tblPr>
        <w:tblStyle w:val="aff0"/>
        <w:tblW w:w="9498" w:type="dxa"/>
        <w:tblInd w:w="108" w:type="dxa"/>
        <w:tblLayout w:type="fixed"/>
        <w:tblLook w:val="04A0" w:firstRow="1" w:lastRow="0" w:firstColumn="1" w:lastColumn="0" w:noHBand="0" w:noVBand="1"/>
      </w:tblPr>
      <w:tblGrid>
        <w:gridCol w:w="6480"/>
        <w:gridCol w:w="900"/>
        <w:gridCol w:w="720"/>
        <w:gridCol w:w="1398"/>
      </w:tblGrid>
      <w:tr w:rsidR="00AD319A" w:rsidRPr="002E5D7B" w:rsidTr="00D4298B">
        <w:trPr>
          <w:trHeight w:val="350"/>
        </w:trPr>
        <w:tc>
          <w:tcPr>
            <w:tcW w:w="6480" w:type="dxa"/>
            <w:vMerge w:val="restar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Питання</w:t>
            </w:r>
          </w:p>
        </w:tc>
        <w:tc>
          <w:tcPr>
            <w:tcW w:w="900" w:type="dxa"/>
            <w:vMerge w:val="restar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720" w:type="dxa"/>
            <w:vMerge w:val="restart"/>
            <w:tcBorders>
              <w:top w:val="single" w:sz="4" w:space="0" w:color="auto"/>
              <w:left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Ні </w:t>
            </w:r>
          </w:p>
        </w:tc>
        <w:tc>
          <w:tcPr>
            <w:tcW w:w="1398" w:type="dxa"/>
            <w:vMerge w:val="restart"/>
            <w:tcBorders>
              <w:top w:val="single" w:sz="4" w:space="0" w:color="auto"/>
              <w:left w:val="single" w:sz="4" w:space="0" w:color="auto"/>
              <w:right w:val="single" w:sz="4" w:space="0" w:color="auto"/>
            </w:tcBorders>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r>
      <w:tr w:rsidR="00AD319A" w:rsidRPr="002E5D7B" w:rsidTr="00D4298B">
        <w:trPr>
          <w:trHeight w:val="276"/>
        </w:trPr>
        <w:tc>
          <w:tcPr>
            <w:tcW w:w="6480" w:type="dxa"/>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720" w:type="dxa"/>
            <w:vMerge/>
            <w:tcBorders>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398" w:type="dxa"/>
            <w:vMerge/>
            <w:tcBorders>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r>
      <w:tr w:rsidR="00D4298B" w:rsidRPr="002E5D7B" w:rsidTr="00D4298B">
        <w:trPr>
          <w:trHeight w:val="276"/>
        </w:trPr>
        <w:tc>
          <w:tcPr>
            <w:tcW w:w="64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Чи їли б Ви разом з одного посуду з людиною, якщо Ви знаєте, що вона ВІЛ-інфікована?</w:t>
            </w:r>
          </w:p>
        </w:tc>
        <w:tc>
          <w:tcPr>
            <w:tcW w:w="90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p>
        </w:tc>
        <w:tc>
          <w:tcPr>
            <w:tcW w:w="720" w:type="dxa"/>
            <w:tcBorders>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1398" w:type="dxa"/>
            <w:tcBorders>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r>
      <w:tr w:rsidR="00D4298B" w:rsidRPr="002E5D7B" w:rsidTr="00D4298B">
        <w:trPr>
          <w:trHeight w:val="276"/>
        </w:trPr>
        <w:tc>
          <w:tcPr>
            <w:tcW w:w="64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Якщо член Вашої родини був би ВІЛ-інфікованим, чи погодилися Ви доглядати за ним вдома?</w:t>
            </w:r>
          </w:p>
        </w:tc>
        <w:tc>
          <w:tcPr>
            <w:tcW w:w="90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p>
        </w:tc>
        <w:tc>
          <w:tcPr>
            <w:tcW w:w="720" w:type="dxa"/>
            <w:tcBorders>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1398" w:type="dxa"/>
            <w:tcBorders>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r>
      <w:tr w:rsidR="00AD319A" w:rsidRPr="002E5D7B" w:rsidTr="00D4298B">
        <w:tc>
          <w:tcPr>
            <w:tcW w:w="648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Якщо в учня виявили ВІЛ-інфекцію, при цьому він не хворий на СНІД, чи можна йому відвідувати школу?</w:t>
            </w:r>
          </w:p>
        </w:tc>
        <w:tc>
          <w:tcPr>
            <w:tcW w:w="90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39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r>
      <w:tr w:rsidR="00D4298B" w:rsidRPr="002E5D7B" w:rsidTr="00D4298B">
        <w:tc>
          <w:tcPr>
            <w:tcW w:w="64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Якщо Ви узнали, що продавець продуктового магазину є ВІЛ-інфікованим, чи будете Ви купувати у нього продукти?</w:t>
            </w:r>
          </w:p>
        </w:tc>
        <w:tc>
          <w:tcPr>
            <w:tcW w:w="900"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139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r>
      <w:tr w:rsidR="00D4298B" w:rsidRPr="002E5D7B" w:rsidTr="00D4298B">
        <w:tc>
          <w:tcPr>
            <w:tcW w:w="6480" w:type="dxa"/>
            <w:tcBorders>
              <w:top w:val="single" w:sz="4" w:space="0" w:color="auto"/>
              <w:left w:val="single" w:sz="4" w:space="0" w:color="auto"/>
              <w:bottom w:val="single" w:sz="4" w:space="0" w:color="auto"/>
              <w:right w:val="single" w:sz="4" w:space="0" w:color="auto"/>
            </w:tcBorders>
            <w:vAlign w:val="center"/>
            <w:hideMark/>
          </w:tcPr>
          <w:p w:rsidR="00D4298B"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Якщо вчитель є ВІЛ-інфікованим, але не хворим на СНІД, чи має право він працювати в школі?</w:t>
            </w:r>
          </w:p>
        </w:tc>
        <w:tc>
          <w:tcPr>
            <w:tcW w:w="900"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c>
          <w:tcPr>
            <w:tcW w:w="1398" w:type="dxa"/>
            <w:tcBorders>
              <w:top w:val="single" w:sz="4" w:space="0" w:color="auto"/>
              <w:left w:val="single" w:sz="4" w:space="0" w:color="auto"/>
              <w:bottom w:val="single" w:sz="4" w:space="0" w:color="auto"/>
              <w:right w:val="single" w:sz="4" w:space="0" w:color="auto"/>
            </w:tcBorders>
            <w:hideMark/>
          </w:tcPr>
          <w:p w:rsidR="00D4298B" w:rsidRPr="002E5D7B" w:rsidRDefault="00D4298B" w:rsidP="002E5D7B">
            <w:pPr>
              <w:keepNext/>
              <w:jc w:val="both"/>
              <w:rPr>
                <w:rFonts w:ascii="Times New Roman" w:hAnsi="Times New Roman" w:cs="Times New Roman"/>
                <w:sz w:val="24"/>
                <w:szCs w:val="24"/>
                <w:lang w:val="uk-UA"/>
              </w:rPr>
            </w:pPr>
          </w:p>
        </w:tc>
      </w:tr>
      <w:tr w:rsidR="00AD319A" w:rsidRPr="002E5D7B" w:rsidTr="00D4298B">
        <w:tc>
          <w:tcPr>
            <w:tcW w:w="648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D4298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Якщо член Вашої родини був би ВІЛ-інфікованим, чи хотіли б Ви це тримати в секреті?</w:t>
            </w:r>
          </w:p>
        </w:tc>
        <w:tc>
          <w:tcPr>
            <w:tcW w:w="90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39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r>
    </w:tbl>
    <w:p w:rsidR="003B648F" w:rsidRDefault="003B648F" w:rsidP="002E5D7B">
      <w:pPr>
        <w:pStyle w:val="af1"/>
        <w:keepNext/>
        <w:spacing w:after="0" w:line="240" w:lineRule="auto"/>
        <w:ind w:left="0" w:firstLine="709"/>
        <w:jc w:val="both"/>
        <w:rPr>
          <w:rFonts w:ascii="Times New Roman" w:hAnsi="Times New Roman" w:cs="Times New Roman"/>
          <w:b/>
          <w:sz w:val="24"/>
          <w:szCs w:val="24"/>
          <w:lang w:val="uk-UA"/>
        </w:rPr>
      </w:pPr>
    </w:p>
    <w:p w:rsidR="00AD319A" w:rsidRDefault="00AD319A" w:rsidP="002E5D7B">
      <w:pPr>
        <w:pStyle w:val="af1"/>
        <w:keepNext/>
        <w:spacing w:after="0" w:line="240" w:lineRule="auto"/>
        <w:ind w:left="0" w:firstLine="709"/>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Знання місця та умов отримання медичної допомоги з ВІЛ/СНІД</w:t>
      </w:r>
    </w:p>
    <w:p w:rsidR="00D4298B" w:rsidRPr="002E5D7B" w:rsidRDefault="00D4298B" w:rsidP="002E5D7B">
      <w:pPr>
        <w:pStyle w:val="af1"/>
        <w:keepNext/>
        <w:spacing w:after="0" w:line="240" w:lineRule="auto"/>
        <w:ind w:left="0" w:firstLine="709"/>
        <w:jc w:val="both"/>
        <w:rPr>
          <w:rFonts w:ascii="Times New Roman" w:hAnsi="Times New Roman" w:cs="Times New Roman"/>
          <w:b/>
          <w:sz w:val="24"/>
          <w:szCs w:val="24"/>
          <w:lang w:val="uk-UA"/>
        </w:rPr>
      </w:pPr>
    </w:p>
    <w:tbl>
      <w:tblPr>
        <w:tblStyle w:val="aff0"/>
        <w:tblW w:w="9648" w:type="dxa"/>
        <w:tblLayout w:type="fixed"/>
        <w:tblLook w:val="04A0" w:firstRow="1" w:lastRow="0" w:firstColumn="1" w:lastColumn="0" w:noHBand="0" w:noVBand="1"/>
      </w:tblPr>
      <w:tblGrid>
        <w:gridCol w:w="8028"/>
        <w:gridCol w:w="720"/>
        <w:gridCol w:w="900"/>
      </w:tblGrid>
      <w:tr w:rsidR="00AD319A" w:rsidRPr="002E5D7B" w:rsidTr="003B648F">
        <w:tc>
          <w:tcPr>
            <w:tcW w:w="8028" w:type="dxa"/>
            <w:vMerge w:val="restar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Показник</w:t>
            </w:r>
          </w:p>
        </w:tc>
        <w:tc>
          <w:tcPr>
            <w:tcW w:w="1620" w:type="dxa"/>
            <w:gridSpan w:val="2"/>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r>
      <w:tr w:rsidR="00AD319A" w:rsidRPr="002E5D7B" w:rsidTr="003B648F">
        <w:tc>
          <w:tcPr>
            <w:tcW w:w="8028" w:type="dxa"/>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90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AD319A" w:rsidRPr="002E5D7B" w:rsidTr="003B648F">
        <w:trPr>
          <w:trHeight w:val="334"/>
        </w:trPr>
        <w:tc>
          <w:tcPr>
            <w:tcW w:w="8028" w:type="dxa"/>
            <w:tcBorders>
              <w:top w:val="single" w:sz="4" w:space="0" w:color="auto"/>
              <w:left w:val="single" w:sz="4" w:space="0" w:color="auto"/>
              <w:right w:val="single" w:sz="4" w:space="0" w:color="auto"/>
            </w:tcBorders>
            <w:hideMark/>
          </w:tcPr>
          <w:p w:rsidR="00AD319A" w:rsidRPr="002E5D7B" w:rsidRDefault="00AD319A"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місця знаходження Центру профілактики та боротьби зі СНІД</w:t>
            </w:r>
          </w:p>
        </w:tc>
        <w:tc>
          <w:tcPr>
            <w:tcW w:w="720" w:type="dxa"/>
            <w:tcBorders>
              <w:top w:val="single" w:sz="4" w:space="0" w:color="auto"/>
              <w:left w:val="single" w:sz="4" w:space="0" w:color="auto"/>
              <w:right w:val="single" w:sz="4" w:space="0" w:color="auto"/>
            </w:tcBorders>
            <w:hideMark/>
          </w:tcPr>
          <w:p w:rsidR="00AD319A" w:rsidRPr="002E5D7B" w:rsidRDefault="00AD319A"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AD319A" w:rsidRPr="002E5D7B" w:rsidRDefault="00AD319A" w:rsidP="00F5425E">
            <w:pPr>
              <w:keepNext/>
              <w:spacing w:beforeLines="40" w:before="96"/>
              <w:jc w:val="center"/>
              <w:rPr>
                <w:rFonts w:ascii="Times New Roman" w:hAnsi="Times New Roman" w:cs="Times New Roman"/>
                <w:sz w:val="24"/>
                <w:szCs w:val="24"/>
                <w:lang w:val="uk-UA"/>
              </w:rPr>
            </w:pPr>
          </w:p>
        </w:tc>
      </w:tr>
      <w:tr w:rsidR="00AD319A" w:rsidRPr="002E5D7B" w:rsidTr="003B648F">
        <w:trPr>
          <w:trHeight w:val="301"/>
        </w:trPr>
        <w:tc>
          <w:tcPr>
            <w:tcW w:w="802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місця знаходження кабінету «Довіра»</w:t>
            </w:r>
          </w:p>
        </w:tc>
        <w:tc>
          <w:tcPr>
            <w:tcW w:w="720" w:type="dxa"/>
            <w:tcBorders>
              <w:top w:val="single" w:sz="4" w:space="0" w:color="auto"/>
              <w:left w:val="single" w:sz="4" w:space="0" w:color="auto"/>
              <w:right w:val="single" w:sz="4" w:space="0" w:color="auto"/>
            </w:tcBorders>
            <w:hideMark/>
          </w:tcPr>
          <w:p w:rsidR="00AD319A" w:rsidRPr="002E5D7B" w:rsidRDefault="00AD319A"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AD319A" w:rsidRPr="002E5D7B" w:rsidRDefault="00AD319A" w:rsidP="00F5425E">
            <w:pPr>
              <w:keepNext/>
              <w:spacing w:beforeLines="40" w:before="96"/>
              <w:jc w:val="center"/>
              <w:rPr>
                <w:rFonts w:ascii="Times New Roman" w:hAnsi="Times New Roman" w:cs="Times New Roman"/>
                <w:sz w:val="24"/>
                <w:szCs w:val="24"/>
                <w:lang w:val="uk-UA"/>
              </w:rPr>
            </w:pPr>
          </w:p>
        </w:tc>
      </w:tr>
      <w:tr w:rsidR="003B648F" w:rsidRPr="002E5D7B" w:rsidTr="003B648F">
        <w:trPr>
          <w:trHeight w:val="463"/>
        </w:trPr>
        <w:tc>
          <w:tcPr>
            <w:tcW w:w="8028"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місця знаходження інших ЗОЗ де можна отримати відповідну медичну допомогу</w:t>
            </w:r>
          </w:p>
        </w:tc>
        <w:tc>
          <w:tcPr>
            <w:tcW w:w="72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r>
      <w:tr w:rsidR="003B648F" w:rsidRPr="002E5D7B" w:rsidTr="003B648F">
        <w:trPr>
          <w:trHeight w:val="345"/>
        </w:trPr>
        <w:tc>
          <w:tcPr>
            <w:tcW w:w="8028"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Знання умов звернення до Центру профілактики та боротьби зі СНІД </w:t>
            </w:r>
          </w:p>
        </w:tc>
        <w:tc>
          <w:tcPr>
            <w:tcW w:w="72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r>
      <w:tr w:rsidR="003B648F" w:rsidRPr="002E5D7B" w:rsidTr="003B648F">
        <w:trPr>
          <w:trHeight w:val="314"/>
        </w:trPr>
        <w:tc>
          <w:tcPr>
            <w:tcW w:w="8028"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умов звернення до кабінету «Довіра»</w:t>
            </w:r>
          </w:p>
        </w:tc>
        <w:tc>
          <w:tcPr>
            <w:tcW w:w="72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r>
      <w:tr w:rsidR="003B648F" w:rsidRPr="002E5D7B" w:rsidTr="00F23A26">
        <w:trPr>
          <w:trHeight w:val="754"/>
        </w:trPr>
        <w:tc>
          <w:tcPr>
            <w:tcW w:w="8028"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умов звернення до інших ЗОЗ де можна отримати відповідну медичну допомогу</w:t>
            </w:r>
          </w:p>
        </w:tc>
        <w:tc>
          <w:tcPr>
            <w:tcW w:w="72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r>
      <w:tr w:rsidR="003B648F" w:rsidRPr="002E5D7B" w:rsidTr="003B648F">
        <w:trPr>
          <w:trHeight w:val="439"/>
        </w:trPr>
        <w:tc>
          <w:tcPr>
            <w:tcW w:w="8028"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Знання місця та умов анонімного обстеження на ВІЛ</w:t>
            </w:r>
          </w:p>
        </w:tc>
        <w:tc>
          <w:tcPr>
            <w:tcW w:w="72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c>
          <w:tcPr>
            <w:tcW w:w="900" w:type="dxa"/>
            <w:tcBorders>
              <w:top w:val="single" w:sz="4" w:space="0" w:color="auto"/>
              <w:left w:val="single" w:sz="4" w:space="0" w:color="auto"/>
              <w:right w:val="single" w:sz="4" w:space="0" w:color="auto"/>
            </w:tcBorders>
            <w:hideMark/>
          </w:tcPr>
          <w:p w:rsidR="003B648F" w:rsidRPr="002E5D7B" w:rsidRDefault="003B648F" w:rsidP="00F5425E">
            <w:pPr>
              <w:keepNext/>
              <w:spacing w:beforeLines="40" w:before="96"/>
              <w:jc w:val="center"/>
              <w:rPr>
                <w:rFonts w:ascii="Times New Roman" w:hAnsi="Times New Roman" w:cs="Times New Roman"/>
                <w:sz w:val="24"/>
                <w:szCs w:val="24"/>
                <w:lang w:val="uk-UA"/>
              </w:rPr>
            </w:pPr>
          </w:p>
        </w:tc>
      </w:tr>
    </w:tbl>
    <w:p w:rsidR="003B648F" w:rsidRPr="002E5D7B" w:rsidRDefault="003B648F" w:rsidP="002E5D7B">
      <w:pPr>
        <w:keepNext/>
        <w:spacing w:after="0" w:line="240" w:lineRule="auto"/>
        <w:ind w:firstLine="709"/>
        <w:jc w:val="center"/>
        <w:rPr>
          <w:rFonts w:ascii="Times New Roman" w:hAnsi="Times New Roman" w:cs="Times New Roman"/>
          <w:b/>
          <w:spacing w:val="-2"/>
          <w:sz w:val="24"/>
          <w:szCs w:val="24"/>
          <w:lang w:val="uk-UA"/>
        </w:rPr>
      </w:pPr>
    </w:p>
    <w:p w:rsidR="00AD319A" w:rsidRPr="002E5D7B" w:rsidRDefault="00AD319A" w:rsidP="002E5D7B">
      <w:pPr>
        <w:keepNext/>
        <w:spacing w:after="0" w:line="240" w:lineRule="auto"/>
        <w:ind w:firstLine="709"/>
        <w:jc w:val="center"/>
        <w:rPr>
          <w:rFonts w:ascii="Times New Roman" w:hAnsi="Times New Roman" w:cs="Times New Roman"/>
          <w:b/>
          <w:sz w:val="24"/>
          <w:szCs w:val="24"/>
          <w:lang w:val="uk-UA"/>
        </w:rPr>
      </w:pPr>
      <w:r w:rsidRPr="002E5D7B">
        <w:rPr>
          <w:rFonts w:ascii="Times New Roman" w:hAnsi="Times New Roman" w:cs="Times New Roman"/>
          <w:b/>
          <w:spacing w:val="-2"/>
          <w:sz w:val="24"/>
          <w:szCs w:val="24"/>
          <w:lang w:val="uk-UA"/>
        </w:rPr>
        <w:t>Як Ви  ставитися</w:t>
      </w:r>
      <w:r w:rsidRPr="002E5D7B">
        <w:rPr>
          <w:rFonts w:ascii="Times New Roman" w:hAnsi="Times New Roman" w:cs="Times New Roman"/>
          <w:b/>
          <w:sz w:val="24"/>
          <w:szCs w:val="24"/>
          <w:lang w:val="uk-UA"/>
        </w:rPr>
        <w:t xml:space="preserve"> до інтеграції медичної допомоги з ВІЛ/СНІД на первинний рівень медичної допомоги</w:t>
      </w:r>
    </w:p>
    <w:tbl>
      <w:tblPr>
        <w:tblStyle w:val="aff0"/>
        <w:tblW w:w="0" w:type="auto"/>
        <w:tblLook w:val="04A0" w:firstRow="1" w:lastRow="0" w:firstColumn="1" w:lastColumn="0" w:noHBand="0" w:noVBand="1"/>
      </w:tblPr>
      <w:tblGrid>
        <w:gridCol w:w="4556"/>
        <w:gridCol w:w="1852"/>
        <w:gridCol w:w="2340"/>
      </w:tblGrid>
      <w:tr w:rsidR="00AD319A" w:rsidRPr="002E5D7B" w:rsidTr="00D4298B">
        <w:tc>
          <w:tcPr>
            <w:tcW w:w="4556" w:type="dxa"/>
            <w:vMerge w:val="restar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4192" w:type="dxa"/>
            <w:gridSpan w:val="2"/>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D4298B">
        <w:tc>
          <w:tcPr>
            <w:tcW w:w="0" w:type="auto"/>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185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23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Ні </w:t>
            </w:r>
          </w:p>
        </w:tc>
      </w:tr>
      <w:tr w:rsidR="003B648F" w:rsidRPr="002E5D7B" w:rsidTr="00D4298B">
        <w:trPr>
          <w:trHeight w:val="197"/>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підтримую</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r w:rsidR="003B648F" w:rsidRPr="002E5D7B" w:rsidTr="00D4298B">
        <w:trPr>
          <w:trHeight w:val="264"/>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Цілком підтримую</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r w:rsidR="003B648F" w:rsidRPr="002E5D7B" w:rsidTr="00D4298B">
        <w:trPr>
          <w:trHeight w:val="343"/>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підтримую ніж не підтримую</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r w:rsidR="003B648F" w:rsidRPr="002E5D7B" w:rsidTr="00D4298B">
        <w:trPr>
          <w:trHeight w:val="354"/>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не підтримую ніж підтримую</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r w:rsidR="003B648F" w:rsidRPr="002E5D7B" w:rsidTr="00D4298B">
        <w:trPr>
          <w:trHeight w:val="335"/>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не підтримую</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r w:rsidR="003B648F" w:rsidRPr="002E5D7B" w:rsidTr="00D4298B">
        <w:trPr>
          <w:trHeight w:val="301"/>
        </w:trPr>
        <w:tc>
          <w:tcPr>
            <w:tcW w:w="4556" w:type="dxa"/>
            <w:tcBorders>
              <w:top w:val="single" w:sz="4" w:space="0" w:color="auto"/>
              <w:left w:val="single" w:sz="4" w:space="0" w:color="auto"/>
              <w:right w:val="single" w:sz="4" w:space="0" w:color="auto"/>
            </w:tcBorders>
            <w:hideMark/>
          </w:tcPr>
          <w:p w:rsidR="003B648F" w:rsidRPr="002E5D7B" w:rsidRDefault="003B648F"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Важко відповісти</w:t>
            </w:r>
          </w:p>
        </w:tc>
        <w:tc>
          <w:tcPr>
            <w:tcW w:w="1852"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c>
          <w:tcPr>
            <w:tcW w:w="2340" w:type="dxa"/>
            <w:tcBorders>
              <w:top w:val="single" w:sz="4" w:space="0" w:color="auto"/>
              <w:left w:val="single" w:sz="4" w:space="0" w:color="auto"/>
              <w:right w:val="single" w:sz="4" w:space="0" w:color="auto"/>
            </w:tcBorders>
            <w:hideMark/>
          </w:tcPr>
          <w:p w:rsidR="003B648F" w:rsidRPr="002E5D7B" w:rsidRDefault="003B648F" w:rsidP="002E5D7B">
            <w:pPr>
              <w:keepNext/>
              <w:jc w:val="center"/>
              <w:rPr>
                <w:rFonts w:ascii="Times New Roman" w:hAnsi="Times New Roman" w:cs="Times New Roman"/>
                <w:sz w:val="24"/>
                <w:szCs w:val="24"/>
                <w:lang w:val="uk-UA"/>
              </w:rPr>
            </w:pPr>
          </w:p>
        </w:tc>
      </w:tr>
    </w:tbl>
    <w:p w:rsidR="003B648F" w:rsidRPr="002E5D7B" w:rsidRDefault="003B648F"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Як ви ставитися  до надання сімейними лікарями </w:t>
      </w: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окремих медичних послуг з ВІЛ/СНІДу</w:t>
      </w:r>
    </w:p>
    <w:p w:rsidR="00D4298B" w:rsidRPr="002E5D7B" w:rsidRDefault="00D4298B" w:rsidP="002E5D7B">
      <w:pPr>
        <w:keepNext/>
        <w:spacing w:after="0" w:line="240" w:lineRule="auto"/>
        <w:jc w:val="center"/>
        <w:rPr>
          <w:rFonts w:ascii="Times New Roman" w:hAnsi="Times New Roman" w:cs="Times New Roman"/>
          <w:b/>
          <w:sz w:val="24"/>
          <w:szCs w:val="24"/>
          <w:lang w:val="uk-UA"/>
        </w:rPr>
      </w:pPr>
    </w:p>
    <w:tbl>
      <w:tblPr>
        <w:tblStyle w:val="aff0"/>
        <w:tblW w:w="9288" w:type="dxa"/>
        <w:tblLayout w:type="fixed"/>
        <w:tblLook w:val="04A0" w:firstRow="1" w:lastRow="0" w:firstColumn="1" w:lastColumn="0" w:noHBand="0" w:noVBand="1"/>
      </w:tblPr>
      <w:tblGrid>
        <w:gridCol w:w="4608"/>
        <w:gridCol w:w="1440"/>
        <w:gridCol w:w="1440"/>
        <w:gridCol w:w="1800"/>
      </w:tblGrid>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Питання</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Позитивно</w:t>
            </w: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Негативно</w:t>
            </w: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ВІЛ-інфікованими</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до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тестування</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після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хворими на СНІД</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Організація та контроль за АРТ</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в амбулаторії</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сім’ї</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r w:rsidR="00090AB2" w:rsidRPr="002E5D7B" w:rsidTr="00090AB2">
        <w:trPr>
          <w:trHeight w:val="328"/>
        </w:trPr>
        <w:tc>
          <w:tcPr>
            <w:tcW w:w="4608"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громади</w:t>
            </w:r>
          </w:p>
        </w:tc>
        <w:tc>
          <w:tcPr>
            <w:tcW w:w="1440" w:type="dxa"/>
            <w:tcBorders>
              <w:top w:val="single" w:sz="4" w:space="0" w:color="auto"/>
              <w:left w:val="single" w:sz="4" w:space="0" w:color="auto"/>
              <w:bottom w:val="single" w:sz="4" w:space="0" w:color="auto"/>
              <w:right w:val="single" w:sz="4" w:space="0" w:color="auto"/>
            </w:tcBorders>
            <w:hideMark/>
          </w:tcPr>
          <w:p w:rsidR="00090AB2" w:rsidRPr="002E5D7B" w:rsidRDefault="00090AB2"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c>
          <w:tcPr>
            <w:tcW w:w="1800" w:type="dxa"/>
            <w:tcBorders>
              <w:top w:val="single" w:sz="4" w:space="0" w:color="auto"/>
              <w:left w:val="single" w:sz="4" w:space="0" w:color="auto"/>
              <w:right w:val="single" w:sz="4" w:space="0" w:color="auto"/>
            </w:tcBorders>
            <w:hideMark/>
          </w:tcPr>
          <w:p w:rsidR="00090AB2" w:rsidRPr="002E5D7B" w:rsidRDefault="00090AB2" w:rsidP="002E5D7B">
            <w:pPr>
              <w:keepNext/>
              <w:jc w:val="both"/>
              <w:rPr>
                <w:rFonts w:ascii="Times New Roman" w:hAnsi="Times New Roman" w:cs="Times New Roman"/>
                <w:sz w:val="24"/>
                <w:szCs w:val="24"/>
                <w:lang w:val="uk-UA"/>
              </w:rPr>
            </w:pPr>
          </w:p>
        </w:tc>
      </w:tr>
    </w:tbl>
    <w:p w:rsidR="00AD319A" w:rsidRPr="002E5D7B" w:rsidRDefault="00AD319A" w:rsidP="002E5D7B">
      <w:pPr>
        <w:keepNext/>
        <w:tabs>
          <w:tab w:val="left" w:pos="1080"/>
        </w:tabs>
        <w:spacing w:after="0" w:line="240" w:lineRule="auto"/>
        <w:ind w:left="709"/>
        <w:jc w:val="both"/>
        <w:rPr>
          <w:rFonts w:ascii="Times New Roman" w:hAnsi="Times New Roman" w:cs="Times New Roman"/>
          <w:sz w:val="24"/>
          <w:szCs w:val="24"/>
        </w:rPr>
      </w:pPr>
      <w:r w:rsidRPr="002E5D7B">
        <w:rPr>
          <w:rFonts w:ascii="Times New Roman" w:hAnsi="Times New Roman" w:cs="Times New Roman"/>
          <w:sz w:val="24"/>
          <w:szCs w:val="24"/>
          <w:lang w:val="uk-UA"/>
        </w:rPr>
        <w:t>Дякуємо за відповіді! Бажаємо міцного здоров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w:t>
      </w:r>
    </w:p>
    <w:p w:rsidR="00D4298B" w:rsidRDefault="00D4298B"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pPr>
    </w:p>
    <w:p w:rsidR="00AD319A" w:rsidRPr="002E5D7B" w:rsidRDefault="00AD319A" w:rsidP="002E5D7B">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t>Додаток А-2</w:t>
      </w:r>
    </w:p>
    <w:p w:rsidR="00090AB2"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Анкета вивчення ставлення ЛЖВ до інтеграції медичної допомоги </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з ВІЛ/СНІДу в систему первинної надання медичної допомоги</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респонденти!</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2E5D7B">
        <w:rPr>
          <w:rFonts w:ascii="Times New Roman" w:hAnsi="Times New Roman" w:cs="Times New Roman"/>
          <w:sz w:val="24"/>
          <w:szCs w:val="24"/>
          <w:lang w:val="uk-UA"/>
        </w:rPr>
        <w:tab/>
        <w:t>Українським інститутом стратегічних досліджень МОЗ України вивчається питання щодо можливості інтеграції медичної допомоги з ВІЛ/СНІДу в систему  первинної надання медичної допомоги. За  результати дослідження будуть розроблені  механізмі оптимізації медичної допомоги та профілактичної роботи з ВІЛ/СНІДу.</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ab/>
        <w:t>В досліджені приймають участь ЛЖВ, які є повнолітніми. Ми гарантуємо збереження конфіденційності інформації про кожного, хто відповів на питання анкети. Результати дослідження будуть використані в узагальненому вигляді виключно в наукових цілях. Участь в дослідженні є добровільною.</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Просимо Вказати Вашу стать: чоловік, жінка.</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Просимо вказати Ваш вік: __________ років.</w:t>
      </w:r>
    </w:p>
    <w:p w:rsidR="00D4298B" w:rsidRDefault="00D4298B" w:rsidP="002E5D7B">
      <w:pPr>
        <w:keepNext/>
        <w:spacing w:after="0" w:line="240" w:lineRule="auto"/>
        <w:jc w:val="both"/>
        <w:rPr>
          <w:rFonts w:ascii="Times New Roman" w:hAnsi="Times New Roman" w:cs="Times New Roman"/>
          <w:b/>
          <w:sz w:val="24"/>
          <w:szCs w:val="24"/>
          <w:lang w:val="uk-UA"/>
        </w:rPr>
      </w:pP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Як Ви ставитися</w:t>
      </w:r>
      <w:r w:rsidRPr="002E5D7B">
        <w:rPr>
          <w:rFonts w:ascii="Times New Roman" w:hAnsi="Times New Roman" w:cs="Times New Roman"/>
          <w:sz w:val="24"/>
          <w:szCs w:val="24"/>
          <w:lang w:val="uk-UA"/>
        </w:rPr>
        <w:t xml:space="preserve"> </w:t>
      </w:r>
      <w:r w:rsidRPr="002E5D7B">
        <w:rPr>
          <w:rFonts w:ascii="Times New Roman" w:hAnsi="Times New Roman" w:cs="Times New Roman"/>
          <w:b/>
          <w:sz w:val="24"/>
          <w:szCs w:val="24"/>
          <w:lang w:val="uk-UA"/>
        </w:rPr>
        <w:t>до інтеграції медичної допомоги з ВІЛ/СНІДу на первинний рівень медичної допомоги</w:t>
      </w:r>
    </w:p>
    <w:tbl>
      <w:tblPr>
        <w:tblStyle w:val="aff0"/>
        <w:tblW w:w="0" w:type="auto"/>
        <w:tblLook w:val="04A0" w:firstRow="1" w:lastRow="0" w:firstColumn="1" w:lastColumn="0" w:noHBand="0" w:noVBand="1"/>
      </w:tblPr>
      <w:tblGrid>
        <w:gridCol w:w="5294"/>
        <w:gridCol w:w="2014"/>
        <w:gridCol w:w="2263"/>
      </w:tblGrid>
      <w:tr w:rsidR="00090AB2"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090AB2" w:rsidRPr="002E5D7B" w:rsidRDefault="00090AB2"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2014" w:type="dxa"/>
            <w:tcBorders>
              <w:top w:val="single" w:sz="4" w:space="0" w:color="auto"/>
              <w:left w:val="single" w:sz="4" w:space="0" w:color="auto"/>
              <w:right w:val="single" w:sz="4" w:space="0" w:color="auto"/>
            </w:tcBorders>
            <w:vAlign w:val="center"/>
            <w:hideMark/>
          </w:tcPr>
          <w:p w:rsidR="00090AB2" w:rsidRPr="002E5D7B" w:rsidRDefault="00090AB2"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2263" w:type="dxa"/>
            <w:tcBorders>
              <w:top w:val="single" w:sz="4" w:space="0" w:color="auto"/>
              <w:left w:val="single" w:sz="4" w:space="0" w:color="auto"/>
              <w:right w:val="single" w:sz="4" w:space="0" w:color="auto"/>
            </w:tcBorders>
            <w:vAlign w:val="center"/>
          </w:tcPr>
          <w:p w:rsidR="00090AB2" w:rsidRPr="002E5D7B" w:rsidRDefault="00090AB2"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підтримую</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Цілком підтримую</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підтримую ніж не підтримую</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не підтримую ніж підтримую</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не підтримую</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r w:rsidR="00CC3241" w:rsidRPr="002E5D7B" w:rsidTr="00090AB2">
        <w:trPr>
          <w:trHeight w:val="334"/>
        </w:trPr>
        <w:tc>
          <w:tcPr>
            <w:tcW w:w="5294" w:type="dxa"/>
            <w:tcBorders>
              <w:top w:val="single" w:sz="4" w:space="0" w:color="auto"/>
              <w:left w:val="single" w:sz="4" w:space="0" w:color="auto"/>
              <w:bottom w:val="single" w:sz="4" w:space="0" w:color="auto"/>
              <w:right w:val="single" w:sz="4" w:space="0" w:color="auto"/>
            </w:tcBorders>
            <w:vAlign w:val="center"/>
            <w:hideMark/>
          </w:tcPr>
          <w:p w:rsidR="00CC3241" w:rsidRPr="002E5D7B" w:rsidRDefault="00CC3241"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Важко відповісти</w:t>
            </w:r>
          </w:p>
        </w:tc>
        <w:tc>
          <w:tcPr>
            <w:tcW w:w="2014" w:type="dxa"/>
            <w:tcBorders>
              <w:top w:val="single" w:sz="4" w:space="0" w:color="auto"/>
              <w:left w:val="single" w:sz="4" w:space="0" w:color="auto"/>
              <w:right w:val="single" w:sz="4" w:space="0" w:color="auto"/>
            </w:tcBorders>
            <w:vAlign w:val="center"/>
            <w:hideMark/>
          </w:tcPr>
          <w:p w:rsidR="00CC3241" w:rsidRPr="002E5D7B" w:rsidRDefault="00CC3241" w:rsidP="002E5D7B">
            <w:pPr>
              <w:keepNext/>
              <w:jc w:val="center"/>
              <w:rPr>
                <w:rFonts w:ascii="Times New Roman" w:hAnsi="Times New Roman" w:cs="Times New Roman"/>
                <w:sz w:val="24"/>
                <w:szCs w:val="24"/>
                <w:lang w:val="uk-UA"/>
              </w:rPr>
            </w:pPr>
          </w:p>
        </w:tc>
        <w:tc>
          <w:tcPr>
            <w:tcW w:w="2263" w:type="dxa"/>
            <w:tcBorders>
              <w:top w:val="single" w:sz="4" w:space="0" w:color="auto"/>
              <w:left w:val="single" w:sz="4" w:space="0" w:color="auto"/>
              <w:right w:val="single" w:sz="4" w:space="0" w:color="auto"/>
            </w:tcBorders>
            <w:vAlign w:val="center"/>
          </w:tcPr>
          <w:p w:rsidR="00CC3241" w:rsidRPr="002E5D7B" w:rsidRDefault="00CC3241"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keepNext/>
        <w:spacing w:after="0" w:line="240" w:lineRule="auto"/>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Як ви ставитися  до надання  сімейними лікарями </w:t>
      </w:r>
    </w:p>
    <w:p w:rsidR="00AD319A" w:rsidRPr="002E5D7B" w:rsidRDefault="00AD319A" w:rsidP="002E5D7B">
      <w:pPr>
        <w:keepNext/>
        <w:spacing w:after="0" w:line="240" w:lineRule="auto"/>
        <w:rPr>
          <w:rFonts w:ascii="Times New Roman" w:hAnsi="Times New Roman" w:cs="Times New Roman"/>
          <w:b/>
          <w:sz w:val="24"/>
          <w:szCs w:val="24"/>
          <w:lang w:val="uk-UA"/>
        </w:rPr>
      </w:pPr>
      <w:r w:rsidRPr="002E5D7B">
        <w:rPr>
          <w:rFonts w:ascii="Times New Roman" w:hAnsi="Times New Roman" w:cs="Times New Roman"/>
          <w:b/>
          <w:sz w:val="24"/>
          <w:szCs w:val="24"/>
          <w:lang w:val="uk-UA"/>
        </w:rPr>
        <w:t>окремих медичних послуг з ВІЛ/СНІДу</w:t>
      </w:r>
    </w:p>
    <w:tbl>
      <w:tblPr>
        <w:tblStyle w:val="aff0"/>
        <w:tblW w:w="0" w:type="auto"/>
        <w:tblLook w:val="04A0" w:firstRow="1" w:lastRow="0" w:firstColumn="1" w:lastColumn="0" w:noHBand="0" w:noVBand="1"/>
      </w:tblPr>
      <w:tblGrid>
        <w:gridCol w:w="4788"/>
        <w:gridCol w:w="1457"/>
        <w:gridCol w:w="1458"/>
        <w:gridCol w:w="1868"/>
      </w:tblGrid>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Питання</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Позитивно</w:t>
            </w: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Негативно</w:t>
            </w: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ВІЛ-інфікованими</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до тестового консультування</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тестування</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після тестового консультування</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медичної допомоги на дому хворим на СНІД в термінальній стадії</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хворими на СНІД</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Організація та контроль за АРТ</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в амбулаторії</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2E5D7B" w:rsidRPr="002E5D7B" w:rsidTr="002E5D7B">
        <w:trPr>
          <w:trHeight w:val="393"/>
        </w:trPr>
        <w:tc>
          <w:tcPr>
            <w:tcW w:w="4788"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сім’ї</w:t>
            </w:r>
          </w:p>
        </w:tc>
        <w:tc>
          <w:tcPr>
            <w:tcW w:w="1457" w:type="dxa"/>
            <w:tcBorders>
              <w:top w:val="single" w:sz="4" w:space="0" w:color="auto"/>
              <w:left w:val="single" w:sz="4" w:space="0" w:color="auto"/>
              <w:bottom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45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right w:val="single" w:sz="4" w:space="0" w:color="auto"/>
            </w:tcBorders>
            <w:hideMark/>
          </w:tcPr>
          <w:p w:rsidR="002E5D7B" w:rsidRPr="002E5D7B" w:rsidRDefault="002E5D7B" w:rsidP="002E5D7B">
            <w:pPr>
              <w:keepNext/>
              <w:jc w:val="center"/>
              <w:rPr>
                <w:rFonts w:ascii="Times New Roman" w:hAnsi="Times New Roman" w:cs="Times New Roman"/>
                <w:sz w:val="24"/>
                <w:szCs w:val="24"/>
                <w:lang w:val="uk-UA"/>
              </w:rPr>
            </w:pPr>
          </w:p>
        </w:tc>
      </w:tr>
      <w:tr w:rsidR="00AD319A" w:rsidRPr="002E5D7B" w:rsidTr="002E5D7B">
        <w:tc>
          <w:tcPr>
            <w:tcW w:w="478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2E5D7B"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громади</w:t>
            </w:r>
          </w:p>
        </w:tc>
        <w:tc>
          <w:tcPr>
            <w:tcW w:w="1457"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p>
        </w:tc>
        <w:tc>
          <w:tcPr>
            <w:tcW w:w="145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8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tabs>
          <w:tab w:val="left" w:pos="1080"/>
        </w:tabs>
        <w:spacing w:after="0" w:line="240" w:lineRule="auto"/>
        <w:ind w:left="709"/>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Дякуємо за відповіді! </w:t>
      </w:r>
    </w:p>
    <w:p w:rsidR="00AD319A" w:rsidRPr="002E5D7B" w:rsidRDefault="00AD319A" w:rsidP="002E5D7B">
      <w:pPr>
        <w:keepNext/>
        <w:tabs>
          <w:tab w:val="left" w:pos="1080"/>
        </w:tabs>
        <w:spacing w:after="0" w:line="240" w:lineRule="auto"/>
        <w:ind w:left="709"/>
        <w:jc w:val="both"/>
        <w:rPr>
          <w:rFonts w:ascii="Times New Roman" w:hAnsi="Times New Roman" w:cs="Times New Roman"/>
          <w:sz w:val="24"/>
          <w:szCs w:val="24"/>
        </w:rPr>
      </w:pPr>
      <w:r w:rsidRPr="002E5D7B">
        <w:rPr>
          <w:rFonts w:ascii="Times New Roman" w:hAnsi="Times New Roman" w:cs="Times New Roman"/>
          <w:sz w:val="24"/>
          <w:szCs w:val="24"/>
          <w:lang w:val="uk-UA"/>
        </w:rPr>
        <w:t>Бажаємо міцного здоров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w:t>
      </w:r>
    </w:p>
    <w:p w:rsidR="00D36852" w:rsidRDefault="00D36852" w:rsidP="00A8318F">
      <w:pPr>
        <w:keepNext/>
        <w:spacing w:after="0" w:line="240" w:lineRule="auto"/>
        <w:jc w:val="right"/>
        <w:rPr>
          <w:rFonts w:ascii="Times New Roman" w:hAnsi="Times New Roman" w:cs="Times New Roman"/>
          <w:sz w:val="24"/>
          <w:szCs w:val="24"/>
          <w:lang w:val="uk-UA"/>
        </w:rPr>
      </w:pPr>
    </w:p>
    <w:p w:rsidR="00AD319A" w:rsidRPr="002E5D7B" w:rsidRDefault="00AD319A" w:rsidP="00A8318F">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Додаток А-3</w:t>
      </w:r>
    </w:p>
    <w:p w:rsidR="00AD319A" w:rsidRPr="002E5D7B" w:rsidRDefault="00AD319A" w:rsidP="00A8318F">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Анкета вивчення </w:t>
      </w:r>
    </w:p>
    <w:p w:rsidR="00AD319A" w:rsidRPr="002E5D7B" w:rsidRDefault="00AD319A" w:rsidP="00A8318F">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ставлення  організаторів охорони здоров</w:t>
      </w:r>
      <w:r w:rsidRPr="002E5D7B">
        <w:rPr>
          <w:rFonts w:ascii="Times New Roman" w:hAnsi="Times New Roman" w:cs="Times New Roman"/>
          <w:b/>
          <w:sz w:val="24"/>
          <w:szCs w:val="24"/>
        </w:rPr>
        <w:t>’</w:t>
      </w:r>
      <w:r w:rsidRPr="002E5D7B">
        <w:rPr>
          <w:rFonts w:ascii="Times New Roman" w:hAnsi="Times New Roman" w:cs="Times New Roman"/>
          <w:b/>
          <w:sz w:val="24"/>
          <w:szCs w:val="24"/>
          <w:lang w:val="uk-UA"/>
        </w:rPr>
        <w:t>я  до інтеграції медичної допомоги з ВІЛ/СНІДу в систему  первинної  надання медичної допомоги</w:t>
      </w:r>
    </w:p>
    <w:p w:rsidR="00AD319A" w:rsidRPr="002E5D7B" w:rsidRDefault="00AD319A" w:rsidP="00A8318F">
      <w:pPr>
        <w:keepNext/>
        <w:spacing w:after="0" w:line="240" w:lineRule="auto"/>
        <w:jc w:val="center"/>
        <w:rPr>
          <w:rFonts w:ascii="Times New Roman" w:hAnsi="Times New Roman" w:cs="Times New Roman"/>
          <w:b/>
          <w:sz w:val="24"/>
          <w:szCs w:val="24"/>
          <w:lang w:val="uk-UA"/>
        </w:rPr>
      </w:pPr>
    </w:p>
    <w:p w:rsidR="00AD319A" w:rsidRPr="002E5D7B" w:rsidRDefault="00AD319A" w:rsidP="00A8318F">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організатори охорони здоров’я!</w:t>
      </w:r>
    </w:p>
    <w:p w:rsidR="00AD319A" w:rsidRPr="002E5D7B" w:rsidRDefault="00AD319A" w:rsidP="00A8318F">
      <w:pPr>
        <w:keepNext/>
        <w:spacing w:after="0" w:line="240" w:lineRule="auto"/>
        <w:jc w:val="center"/>
        <w:rPr>
          <w:rFonts w:ascii="Times New Roman" w:hAnsi="Times New Roman" w:cs="Times New Roman"/>
          <w:sz w:val="24"/>
          <w:szCs w:val="24"/>
          <w:lang w:val="uk-UA"/>
        </w:rPr>
      </w:pP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2E5D7B">
        <w:rPr>
          <w:rFonts w:ascii="Times New Roman" w:hAnsi="Times New Roman" w:cs="Times New Roman"/>
          <w:sz w:val="24"/>
          <w:szCs w:val="24"/>
          <w:lang w:val="uk-UA"/>
        </w:rPr>
        <w:tab/>
        <w:t>Українським інститутом стратегічних досліджень МОЗ України вивчається питання щодо можливості інтеграції медичної допомоги з ВІЛ/СНІДу в систему  первинної надання медичної допомоги. За результати дослідження будуть розроблені  механізмі  оптимізації медичної допомоги та профілактичної роботи з ВІЛ/СНІДу.</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ab/>
        <w:t>Нам важлива думка з цього питання організаторів охорони здоров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 Ми гарантуємо збереження конфіденційності інформації про кожного, хто відповів на питання анкети. Результати дослідження будуть використані в узагальненому вигляді виключно в наукових цілях. Участь в дослідженні є добровільною.</w:t>
      </w:r>
    </w:p>
    <w:p w:rsidR="00AD319A" w:rsidRPr="002E5D7B" w:rsidRDefault="00AD319A" w:rsidP="00A8318F">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відповісти (підкреслити) на наступні питання</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Ви працюєте </w:t>
      </w:r>
      <w:r w:rsidRPr="002E5D7B">
        <w:rPr>
          <w:rFonts w:ascii="Times New Roman" w:hAnsi="Times New Roman" w:cs="Times New Roman"/>
          <w:sz w:val="24"/>
          <w:szCs w:val="24"/>
          <w:lang w:val="uk-UA"/>
        </w:rPr>
        <w:t>в сільській місцевості, в місті.</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Ви працюєте:</w:t>
      </w:r>
      <w:r w:rsidRPr="002E5D7B">
        <w:rPr>
          <w:rFonts w:ascii="Times New Roman" w:hAnsi="Times New Roman" w:cs="Times New Roman"/>
          <w:sz w:val="24"/>
          <w:szCs w:val="24"/>
          <w:lang w:val="uk-UA"/>
        </w:rPr>
        <w:t xml:space="preserve"> головним лікарем, заступником головного лікаря.</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Ви працюєте </w:t>
      </w:r>
      <w:r w:rsidRPr="002E5D7B">
        <w:rPr>
          <w:rFonts w:ascii="Times New Roman" w:hAnsi="Times New Roman" w:cs="Times New Roman"/>
          <w:sz w:val="24"/>
          <w:szCs w:val="24"/>
          <w:lang w:val="uk-UA"/>
        </w:rPr>
        <w:t xml:space="preserve"> в ЗОЗ первинного рівня, вторинного рівня.</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Ваша атестаційна категорія</w:t>
      </w:r>
      <w:r w:rsidRPr="002E5D7B">
        <w:rPr>
          <w:rFonts w:ascii="Times New Roman" w:hAnsi="Times New Roman" w:cs="Times New Roman"/>
          <w:sz w:val="24"/>
          <w:szCs w:val="24"/>
          <w:lang w:val="uk-UA"/>
        </w:rPr>
        <w:t>: вища, перша, друга, не атестований.</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 вік:</w:t>
      </w:r>
      <w:r w:rsidRPr="002E5D7B">
        <w:rPr>
          <w:rFonts w:ascii="Times New Roman" w:hAnsi="Times New Roman" w:cs="Times New Roman"/>
          <w:sz w:val="24"/>
          <w:szCs w:val="24"/>
          <w:lang w:val="uk-UA"/>
        </w:rPr>
        <w:t xml:space="preserve"> працездатний, старше працездатного.</w:t>
      </w:r>
    </w:p>
    <w:p w:rsidR="00AD319A" w:rsidRPr="002E5D7B" w:rsidRDefault="00AD319A" w:rsidP="00A8318F">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Ваша стать:</w:t>
      </w:r>
      <w:r w:rsidRPr="002E5D7B">
        <w:rPr>
          <w:rFonts w:ascii="Times New Roman" w:hAnsi="Times New Roman" w:cs="Times New Roman"/>
          <w:sz w:val="24"/>
          <w:szCs w:val="24"/>
          <w:lang w:val="uk-UA"/>
        </w:rPr>
        <w:t xml:space="preserve"> чоловік, жінка.</w:t>
      </w:r>
    </w:p>
    <w:p w:rsidR="00AD319A" w:rsidRPr="002E5D7B" w:rsidRDefault="00AD319A" w:rsidP="00A8318F">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відповісти на питання анкети</w:t>
      </w:r>
    </w:p>
    <w:p w:rsidR="00AD319A" w:rsidRPr="002E5D7B" w:rsidRDefault="00AD319A" w:rsidP="00A8318F">
      <w:pPr>
        <w:keepNext/>
        <w:spacing w:after="0" w:line="240" w:lineRule="auto"/>
        <w:jc w:val="both"/>
        <w:rPr>
          <w:rFonts w:ascii="Times New Roman" w:hAnsi="Times New Roman" w:cs="Times New Roman"/>
          <w:b/>
          <w:sz w:val="24"/>
          <w:szCs w:val="24"/>
          <w:lang w:val="uk-UA"/>
        </w:rPr>
      </w:pPr>
    </w:p>
    <w:p w:rsidR="00AD319A" w:rsidRDefault="00AD319A" w:rsidP="00A8318F">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Як Ви оцінюєте рівень достатності своїх знань з проблеми ВІЛ/СНІД</w:t>
      </w:r>
    </w:p>
    <w:p w:rsidR="00A8318F" w:rsidRPr="002E5D7B" w:rsidRDefault="00A8318F" w:rsidP="00A8318F">
      <w:pPr>
        <w:keepNext/>
        <w:spacing w:after="0" w:line="240" w:lineRule="auto"/>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2808"/>
        <w:gridCol w:w="1620"/>
        <w:gridCol w:w="2160"/>
      </w:tblGrid>
      <w:tr w:rsidR="00A8318F" w:rsidRPr="002E5D7B" w:rsidTr="00A8318F">
        <w:tc>
          <w:tcPr>
            <w:tcW w:w="280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162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216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A8318F" w:rsidRPr="002E5D7B" w:rsidTr="00A8318F">
        <w:tc>
          <w:tcPr>
            <w:tcW w:w="280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Достатній</w:t>
            </w:r>
          </w:p>
        </w:tc>
        <w:tc>
          <w:tcPr>
            <w:tcW w:w="162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216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280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достатній</w:t>
            </w:r>
          </w:p>
        </w:tc>
        <w:tc>
          <w:tcPr>
            <w:tcW w:w="162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216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280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c>
          <w:tcPr>
            <w:tcW w:w="162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216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bl>
    <w:p w:rsidR="00A8318F" w:rsidRDefault="00A8318F" w:rsidP="00A8318F">
      <w:pPr>
        <w:keepNext/>
        <w:spacing w:after="0" w:line="240" w:lineRule="auto"/>
        <w:jc w:val="center"/>
        <w:rPr>
          <w:rFonts w:ascii="Times New Roman" w:hAnsi="Times New Roman" w:cs="Times New Roman"/>
          <w:b/>
          <w:sz w:val="24"/>
          <w:szCs w:val="24"/>
          <w:lang w:val="uk-UA"/>
        </w:rPr>
      </w:pPr>
    </w:p>
    <w:p w:rsidR="00AD319A" w:rsidRDefault="00AD319A" w:rsidP="00A8318F">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Ваше ставлення до інтеграції медичної допомоги з ВІЛ/СНІД на первинний рівень медичної допомоги</w:t>
      </w:r>
    </w:p>
    <w:p w:rsidR="00A8318F" w:rsidRPr="002E5D7B" w:rsidRDefault="00A8318F" w:rsidP="00A8318F">
      <w:pPr>
        <w:keepNext/>
        <w:spacing w:after="0" w:line="240" w:lineRule="auto"/>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4171"/>
        <w:gridCol w:w="1025"/>
        <w:gridCol w:w="1545"/>
      </w:tblGrid>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підтримую</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Цілком підтримую</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підтримую ніж не підтримую</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Скоріше не підтримую ніж підтримую</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Абсолютно не підтримую</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D319A">
        <w:tc>
          <w:tcPr>
            <w:tcW w:w="0" w:type="auto"/>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Важко відповісти</w:t>
            </w:r>
          </w:p>
        </w:tc>
        <w:tc>
          <w:tcPr>
            <w:tcW w:w="102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545"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bl>
    <w:p w:rsidR="00A8318F" w:rsidRDefault="00A8318F" w:rsidP="00A8318F">
      <w:pPr>
        <w:keepNext/>
        <w:spacing w:after="0" w:line="240" w:lineRule="auto"/>
        <w:jc w:val="center"/>
        <w:rPr>
          <w:rFonts w:ascii="Times New Roman" w:hAnsi="Times New Roman" w:cs="Times New Roman"/>
          <w:b/>
          <w:sz w:val="24"/>
          <w:szCs w:val="24"/>
          <w:lang w:val="uk-UA"/>
        </w:rPr>
      </w:pPr>
    </w:p>
    <w:p w:rsidR="00AD319A" w:rsidRDefault="00AD319A" w:rsidP="00A8318F">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Як Ви ставитися до надання ЛЗП-СЛ окремих медичних послуг з ВІЛ/СНІДу</w:t>
      </w:r>
    </w:p>
    <w:p w:rsidR="00A8318F" w:rsidRPr="002E5D7B" w:rsidRDefault="00A8318F" w:rsidP="00A8318F">
      <w:pPr>
        <w:keepNext/>
        <w:spacing w:after="0" w:line="240" w:lineRule="auto"/>
        <w:jc w:val="center"/>
        <w:rPr>
          <w:rFonts w:ascii="Times New Roman" w:hAnsi="Times New Roman" w:cs="Times New Roman"/>
          <w:b/>
          <w:sz w:val="24"/>
          <w:szCs w:val="24"/>
          <w:lang w:val="uk-UA"/>
        </w:rPr>
      </w:pPr>
    </w:p>
    <w:tbl>
      <w:tblPr>
        <w:tblStyle w:val="aff0"/>
        <w:tblW w:w="0" w:type="auto"/>
        <w:tblLayout w:type="fixed"/>
        <w:tblLook w:val="04A0" w:firstRow="1" w:lastRow="0" w:firstColumn="1" w:lastColumn="0" w:noHBand="0" w:noVBand="1"/>
      </w:tblPr>
      <w:tblGrid>
        <w:gridCol w:w="4788"/>
        <w:gridCol w:w="1440"/>
        <w:gridCol w:w="1440"/>
        <w:gridCol w:w="1903"/>
      </w:tblGrid>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Питання</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Позитивно</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Негативно</w:t>
            </w: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ВІЛ</w:t>
            </w:r>
            <w:r>
              <w:rPr>
                <w:rFonts w:ascii="Times New Roman" w:hAnsi="Times New Roman" w:cs="Times New Roman"/>
                <w:sz w:val="24"/>
                <w:szCs w:val="24"/>
                <w:lang w:val="uk-UA"/>
              </w:rPr>
              <w:t>-</w:t>
            </w:r>
            <w:r w:rsidRPr="002E5D7B">
              <w:rPr>
                <w:rFonts w:ascii="Times New Roman" w:hAnsi="Times New Roman" w:cs="Times New Roman"/>
                <w:sz w:val="24"/>
                <w:szCs w:val="24"/>
                <w:lang w:val="uk-UA"/>
              </w:rPr>
              <w:t>інфікованими</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до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тестування</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після тестового консультування</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Надання медичної допомоги на дому </w:t>
            </w:r>
            <w:r w:rsidRPr="002E5D7B">
              <w:rPr>
                <w:rFonts w:ascii="Times New Roman" w:hAnsi="Times New Roman" w:cs="Times New Roman"/>
                <w:sz w:val="24"/>
                <w:szCs w:val="24"/>
                <w:lang w:val="uk-UA"/>
              </w:rPr>
              <w:lastRenderedPageBreak/>
              <w:t>хворим на СНІД в термінальній стадії</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Диспансерний нагляд за хворими на СНІД</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Організація та контроль за АРТ</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в амбулаторії</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8318F"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8318F"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сім’ї</w:t>
            </w: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8318F" w:rsidRPr="002E5D7B" w:rsidRDefault="00A8318F" w:rsidP="00A8318F">
            <w:pPr>
              <w:keepNext/>
              <w:jc w:val="center"/>
              <w:rPr>
                <w:rFonts w:ascii="Times New Roman" w:hAnsi="Times New Roman" w:cs="Times New Roman"/>
                <w:sz w:val="24"/>
                <w:szCs w:val="24"/>
                <w:lang w:val="uk-UA"/>
              </w:rPr>
            </w:pPr>
          </w:p>
        </w:tc>
      </w:tr>
      <w:tr w:rsidR="00AD319A" w:rsidRPr="002E5D7B" w:rsidTr="00A8318F">
        <w:tc>
          <w:tcPr>
            <w:tcW w:w="4788"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8318F" w:rsidP="00A8318F">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Просвітницька робота на рівні громади</w:t>
            </w:r>
          </w:p>
        </w:tc>
        <w:tc>
          <w:tcPr>
            <w:tcW w:w="14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A8318F">
            <w:pPr>
              <w:keepNext/>
              <w:jc w:val="both"/>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A8318F">
            <w:pPr>
              <w:keepNext/>
              <w:jc w:val="center"/>
              <w:rPr>
                <w:rFonts w:ascii="Times New Roman" w:hAnsi="Times New Roman" w:cs="Times New Roman"/>
                <w:sz w:val="24"/>
                <w:szCs w:val="24"/>
                <w:lang w:val="uk-UA"/>
              </w:rPr>
            </w:pPr>
          </w:p>
        </w:tc>
        <w:tc>
          <w:tcPr>
            <w:tcW w:w="1903" w:type="dxa"/>
            <w:tcBorders>
              <w:top w:val="single" w:sz="4" w:space="0" w:color="auto"/>
              <w:left w:val="single" w:sz="4" w:space="0" w:color="auto"/>
              <w:bottom w:val="single" w:sz="4" w:space="0" w:color="auto"/>
              <w:right w:val="single" w:sz="4" w:space="0" w:color="auto"/>
            </w:tcBorders>
            <w:hideMark/>
          </w:tcPr>
          <w:p w:rsidR="00AD319A" w:rsidRPr="002E5D7B" w:rsidRDefault="00AD319A" w:rsidP="00A8318F">
            <w:pPr>
              <w:keepNext/>
              <w:jc w:val="center"/>
              <w:rPr>
                <w:rFonts w:ascii="Times New Roman" w:hAnsi="Times New Roman" w:cs="Times New Roman"/>
                <w:sz w:val="24"/>
                <w:szCs w:val="24"/>
                <w:lang w:val="uk-UA"/>
              </w:rPr>
            </w:pPr>
          </w:p>
        </w:tc>
      </w:tr>
    </w:tbl>
    <w:p w:rsidR="00AD319A" w:rsidRPr="002E5D7B" w:rsidRDefault="00AD319A" w:rsidP="00A8318F">
      <w:pPr>
        <w:keepNext/>
        <w:spacing w:after="0" w:line="240" w:lineRule="auto"/>
        <w:jc w:val="right"/>
        <w:rPr>
          <w:rFonts w:ascii="Times New Roman" w:hAnsi="Times New Roman" w:cs="Times New Roman"/>
          <w:sz w:val="24"/>
          <w:szCs w:val="24"/>
          <w:lang w:val="uk-UA"/>
        </w:rPr>
      </w:pPr>
    </w:p>
    <w:p w:rsidR="00AD319A" w:rsidRPr="002E5D7B" w:rsidRDefault="00AD319A" w:rsidP="00A8318F">
      <w:pPr>
        <w:keepNext/>
        <w:tabs>
          <w:tab w:val="left" w:pos="1080"/>
        </w:tabs>
        <w:spacing w:after="0" w:line="240" w:lineRule="auto"/>
        <w:ind w:left="709"/>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Дякуємо за відповіді! </w:t>
      </w:r>
    </w:p>
    <w:p w:rsidR="00AD319A" w:rsidRPr="002E5D7B" w:rsidRDefault="00AD319A" w:rsidP="00A8318F">
      <w:pPr>
        <w:keepNext/>
        <w:tabs>
          <w:tab w:val="left" w:pos="1080"/>
        </w:tabs>
        <w:spacing w:after="0" w:line="240" w:lineRule="auto"/>
        <w:ind w:left="709"/>
        <w:jc w:val="both"/>
        <w:rPr>
          <w:rFonts w:ascii="Times New Roman" w:hAnsi="Times New Roman" w:cs="Times New Roman"/>
          <w:sz w:val="24"/>
          <w:szCs w:val="24"/>
        </w:rPr>
      </w:pPr>
      <w:r w:rsidRPr="002E5D7B">
        <w:rPr>
          <w:rFonts w:ascii="Times New Roman" w:hAnsi="Times New Roman" w:cs="Times New Roman"/>
          <w:sz w:val="24"/>
          <w:szCs w:val="24"/>
          <w:lang w:val="uk-UA"/>
        </w:rPr>
        <w:t>Бажаємо міцного здоров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w:t>
      </w:r>
    </w:p>
    <w:p w:rsidR="00D36852" w:rsidRDefault="00D36852" w:rsidP="002E5D7B">
      <w:pPr>
        <w:keepNext/>
        <w:spacing w:after="0" w:line="240" w:lineRule="auto"/>
        <w:jc w:val="right"/>
        <w:rPr>
          <w:rFonts w:ascii="Times New Roman" w:hAnsi="Times New Roman" w:cs="Times New Roman"/>
          <w:sz w:val="24"/>
          <w:szCs w:val="24"/>
          <w:lang w:val="uk-UA"/>
        </w:rPr>
        <w:sectPr w:rsidR="00D36852" w:rsidSect="00CF3C6E">
          <w:pgSz w:w="11906" w:h="16838"/>
          <w:pgMar w:top="1134" w:right="850" w:bottom="1134" w:left="1701" w:header="708" w:footer="708" w:gutter="0"/>
          <w:cols w:space="708"/>
          <w:docGrid w:linePitch="360"/>
        </w:sectPr>
      </w:pPr>
    </w:p>
    <w:p w:rsidR="00AD319A" w:rsidRPr="002E5D7B" w:rsidRDefault="00AD319A" w:rsidP="002E5D7B">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Додаток А-4</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Анкета вивчення </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готовності та ставлення ЛЗП/СЛ до інтеграції медичної допомоги з ВІЛ/СНІДу в систему первинної  надання медичної допомоги</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лікарі загальної практики-сімейні лікарі!</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2E5D7B">
        <w:rPr>
          <w:rFonts w:ascii="Times New Roman" w:hAnsi="Times New Roman" w:cs="Times New Roman"/>
          <w:sz w:val="24"/>
          <w:szCs w:val="24"/>
          <w:lang w:val="uk-UA"/>
        </w:rPr>
        <w:tab/>
        <w:t>Українським інститутом стратегічних досліджень МОЗ України вивчається питання щодо можливості інтеграції медичної допомоги з ВІЛ/СНІДу в систему  первинної надання медичної допомоги. За результати дослідження будуть розроблені  механізмі оптимізації медичної допомоги та профілактичної роботи з ВІЛ/СНІДу.</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ab/>
        <w:t>Нам надзвичайно важлива думка з цього питання лікарів загальної практики-сімейних лікарів. Ми гарантуємо збереження конфіденційності інформації про кожного, хто  відповів на питання анкети. Результати дослідження будуть використані в узагальненому вигляді виключно в наукових цілях. Участь в дослідженні є добровільною.</w:t>
      </w:r>
    </w:p>
    <w:p w:rsidR="00A8318F" w:rsidRDefault="00A8318F" w:rsidP="002E5D7B">
      <w:pPr>
        <w:keepNext/>
        <w:spacing w:after="0" w:line="240" w:lineRule="auto"/>
        <w:jc w:val="both"/>
        <w:rPr>
          <w:rFonts w:ascii="Times New Roman" w:hAnsi="Times New Roman" w:cs="Times New Roman"/>
          <w:b/>
          <w:sz w:val="24"/>
          <w:szCs w:val="24"/>
          <w:lang w:val="uk-UA"/>
        </w:rPr>
      </w:pP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дати відповідь (підкреслити) на наступні питання</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 xml:space="preserve">Ви працюєте </w:t>
      </w:r>
      <w:r w:rsidRPr="002E5D7B">
        <w:rPr>
          <w:rFonts w:ascii="Times New Roman" w:hAnsi="Times New Roman" w:cs="Times New Roman"/>
          <w:sz w:val="24"/>
          <w:szCs w:val="24"/>
          <w:lang w:val="uk-UA"/>
        </w:rPr>
        <w:t>в сільській місцевості, в місті.</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Ваша атестаційна категорія</w:t>
      </w:r>
      <w:r w:rsidRPr="002E5D7B">
        <w:rPr>
          <w:rFonts w:ascii="Times New Roman" w:hAnsi="Times New Roman" w:cs="Times New Roman"/>
          <w:sz w:val="24"/>
          <w:szCs w:val="24"/>
          <w:lang w:val="uk-UA"/>
        </w:rPr>
        <w:t>: вища, перша, друга, не атестований.</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 вік:</w:t>
      </w:r>
      <w:r w:rsidRPr="002E5D7B">
        <w:rPr>
          <w:rFonts w:ascii="Times New Roman" w:hAnsi="Times New Roman" w:cs="Times New Roman"/>
          <w:sz w:val="24"/>
          <w:szCs w:val="24"/>
          <w:lang w:val="uk-UA"/>
        </w:rPr>
        <w:t xml:space="preserve"> працездатний, старше працездатного.</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Ваша стать:</w:t>
      </w:r>
      <w:r w:rsidRPr="002E5D7B">
        <w:rPr>
          <w:rFonts w:ascii="Times New Roman" w:hAnsi="Times New Roman" w:cs="Times New Roman"/>
          <w:sz w:val="24"/>
          <w:szCs w:val="24"/>
          <w:lang w:val="uk-UA"/>
        </w:rPr>
        <w:t xml:space="preserve"> чоловік, жінка.</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b/>
          <w:sz w:val="24"/>
          <w:szCs w:val="24"/>
          <w:lang w:val="uk-UA"/>
        </w:rPr>
        <w:t>Просимо пояснити наступне.</w:t>
      </w:r>
      <w:r w:rsidRPr="002E5D7B">
        <w:rPr>
          <w:rFonts w:ascii="Times New Roman" w:hAnsi="Times New Roman" w:cs="Times New Roman"/>
          <w:sz w:val="24"/>
          <w:szCs w:val="24"/>
          <w:lang w:val="uk-UA"/>
        </w:rPr>
        <w:t xml:space="preserve">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Чи маєте Ви інформацію про ЛЖВ, які є серед населення , яке Ви обслуговуєте: так, ні, не впевнений;</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Чи отримуєте Ви інформацію із Центрів боротьби зі СНІДом про встановлення ВІЛ_статусу у прикріпленого до Вас населення: так, ні.</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Чи зверталися до Вас пацієнти з проблеми, які пов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язані з ВІЛ/СНІДом: так, ні.</w:t>
      </w:r>
    </w:p>
    <w:p w:rsidR="00AD319A" w:rsidRPr="002E5D7B" w:rsidRDefault="00AD319A" w:rsidP="002E5D7B">
      <w:pPr>
        <w:keepNext/>
        <w:spacing w:after="0" w:line="240" w:lineRule="auto"/>
        <w:jc w:val="both"/>
        <w:rPr>
          <w:rFonts w:ascii="Times New Roman" w:hAnsi="Times New Roman" w:cs="Times New Roman"/>
          <w:b/>
          <w:sz w:val="24"/>
          <w:szCs w:val="24"/>
          <w:lang w:val="uk-UA"/>
        </w:rPr>
      </w:pPr>
      <w:r w:rsidRPr="002E5D7B">
        <w:rPr>
          <w:rFonts w:ascii="Times New Roman" w:hAnsi="Times New Roman" w:cs="Times New Roman"/>
          <w:b/>
          <w:sz w:val="24"/>
          <w:szCs w:val="24"/>
          <w:lang w:val="uk-UA"/>
        </w:rPr>
        <w:t>Просимо відповісти на питання анкети.</w:t>
      </w:r>
    </w:p>
    <w:p w:rsidR="00A8318F" w:rsidRDefault="00A8318F" w:rsidP="002E5D7B">
      <w:pPr>
        <w:keepNext/>
        <w:spacing w:after="0" w:line="240" w:lineRule="auto"/>
        <w:jc w:val="center"/>
        <w:rPr>
          <w:rFonts w:ascii="Times New Roman" w:hAnsi="Times New Roman" w:cs="Times New Roman"/>
          <w:b/>
          <w:sz w:val="24"/>
          <w:szCs w:val="24"/>
          <w:lang w:val="uk-UA"/>
        </w:rPr>
      </w:pP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Володіння Вами навичками перед- та післятестового консультування на ВІЛ та шляхи отримання відповідних навичок</w:t>
      </w:r>
    </w:p>
    <w:p w:rsidR="00A8318F" w:rsidRPr="002E5D7B" w:rsidRDefault="00A8318F" w:rsidP="002E5D7B">
      <w:pPr>
        <w:keepNext/>
        <w:spacing w:after="0" w:line="240" w:lineRule="auto"/>
        <w:jc w:val="center"/>
        <w:rPr>
          <w:rFonts w:ascii="Times New Roman" w:hAnsi="Times New Roman" w:cs="Times New Roman"/>
          <w:b/>
          <w:sz w:val="24"/>
          <w:szCs w:val="24"/>
          <w:lang w:val="uk-UA"/>
        </w:rPr>
      </w:pPr>
    </w:p>
    <w:tbl>
      <w:tblPr>
        <w:tblStyle w:val="aff0"/>
        <w:tblW w:w="4700" w:type="pct"/>
        <w:tblInd w:w="288" w:type="dxa"/>
        <w:tblLayout w:type="fixed"/>
        <w:tblLook w:val="01E0" w:firstRow="1" w:lastRow="1" w:firstColumn="1" w:lastColumn="1" w:noHBand="0" w:noVBand="0"/>
      </w:tblPr>
      <w:tblGrid>
        <w:gridCol w:w="5580"/>
        <w:gridCol w:w="900"/>
        <w:gridCol w:w="709"/>
        <w:gridCol w:w="1808"/>
      </w:tblGrid>
      <w:tr w:rsidR="00A8318F" w:rsidRPr="002E5D7B" w:rsidTr="00A8318F">
        <w:tc>
          <w:tcPr>
            <w:tcW w:w="3101" w:type="pct"/>
            <w:vMerge w:val="restart"/>
            <w:tcBorders>
              <w:top w:val="single" w:sz="4" w:space="0" w:color="auto"/>
              <w:left w:val="single" w:sz="4" w:space="0" w:color="auto"/>
              <w:right w:val="single" w:sz="4" w:space="0" w:color="auto"/>
            </w:tcBorders>
            <w:hideMark/>
          </w:tcPr>
          <w:p w:rsidR="00A8318F" w:rsidRPr="002E5D7B" w:rsidRDefault="00A8318F" w:rsidP="00A8318F">
            <w:pPr>
              <w:keepNext/>
              <w:ind w:firstLine="72"/>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1899" w:type="pct"/>
            <w:gridSpan w:val="3"/>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Варіант відповіді</w:t>
            </w:r>
          </w:p>
        </w:tc>
      </w:tr>
      <w:tr w:rsidR="00A8318F" w:rsidRPr="002E5D7B" w:rsidTr="00A8318F">
        <w:tc>
          <w:tcPr>
            <w:tcW w:w="3101" w:type="pct"/>
            <w:vMerge/>
            <w:tcBorders>
              <w:left w:val="single" w:sz="4" w:space="0" w:color="auto"/>
              <w:bottom w:val="single" w:sz="4" w:space="0" w:color="auto"/>
              <w:right w:val="single" w:sz="4" w:space="0" w:color="auto"/>
            </w:tcBorders>
            <w:hideMark/>
          </w:tcPr>
          <w:p w:rsidR="00A8318F" w:rsidRPr="002E5D7B" w:rsidRDefault="00A8318F" w:rsidP="002E5D7B">
            <w:pPr>
              <w:keepNext/>
              <w:ind w:firstLine="72"/>
              <w:rPr>
                <w:rFonts w:ascii="Times New Roman" w:hAnsi="Times New Roman" w:cs="Times New Roman"/>
                <w:sz w:val="24"/>
                <w:szCs w:val="24"/>
                <w:lang w:val="uk-UA"/>
              </w:rPr>
            </w:pPr>
          </w:p>
        </w:tc>
        <w:tc>
          <w:tcPr>
            <w:tcW w:w="500"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394"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c>
          <w:tcPr>
            <w:tcW w:w="1005"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r>
      <w:tr w:rsidR="00A8318F"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8318F" w:rsidRPr="002E5D7B" w:rsidRDefault="00A8318F" w:rsidP="0051051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Володіє навичками передтестового консультування</w:t>
            </w:r>
          </w:p>
        </w:tc>
        <w:tc>
          <w:tcPr>
            <w:tcW w:w="500"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8318F" w:rsidRPr="002E5D7B" w:rsidRDefault="00A8318F"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Володіє навичками післятестового консультування</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Тренінги</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Тематичне удосконалення</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Спеціальні семінари</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Наявність відповідної літератури</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8318F">
        <w:tc>
          <w:tcPr>
            <w:tcW w:w="3101" w:type="pct"/>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ind w:firstLine="72"/>
              <w:rPr>
                <w:rFonts w:ascii="Times New Roman" w:hAnsi="Times New Roman" w:cs="Times New Roman"/>
                <w:sz w:val="24"/>
                <w:szCs w:val="24"/>
                <w:lang w:val="uk-UA"/>
              </w:rPr>
            </w:pPr>
            <w:r w:rsidRPr="002E5D7B">
              <w:rPr>
                <w:rFonts w:ascii="Times New Roman" w:hAnsi="Times New Roman" w:cs="Times New Roman"/>
                <w:sz w:val="24"/>
                <w:szCs w:val="24"/>
                <w:lang w:val="uk-UA"/>
              </w:rPr>
              <w:t>Інше</w:t>
            </w:r>
          </w:p>
        </w:tc>
        <w:tc>
          <w:tcPr>
            <w:tcW w:w="500"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394"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05" w:type="pct"/>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Наскільки Ви готові до надання медичної допомоги ВІЛ-інфікованим та хворим на СНІД</w:t>
      </w:r>
    </w:p>
    <w:p w:rsidR="0051051B" w:rsidRPr="002E5D7B" w:rsidRDefault="0051051B" w:rsidP="002E5D7B">
      <w:pPr>
        <w:keepNext/>
        <w:spacing w:after="0" w:line="240" w:lineRule="auto"/>
        <w:jc w:val="center"/>
        <w:rPr>
          <w:rFonts w:ascii="Times New Roman" w:hAnsi="Times New Roman" w:cs="Times New Roman"/>
          <w:b/>
          <w:sz w:val="24"/>
          <w:szCs w:val="24"/>
          <w:lang w:val="uk-UA"/>
        </w:rPr>
      </w:pPr>
    </w:p>
    <w:tbl>
      <w:tblPr>
        <w:tblStyle w:val="aff0"/>
        <w:tblW w:w="9540" w:type="dxa"/>
        <w:tblInd w:w="108" w:type="dxa"/>
        <w:tblLayout w:type="fixed"/>
        <w:tblLook w:val="01E0" w:firstRow="1" w:lastRow="1" w:firstColumn="1" w:lastColumn="1" w:noHBand="0" w:noVBand="0"/>
      </w:tblPr>
      <w:tblGrid>
        <w:gridCol w:w="7740"/>
        <w:gridCol w:w="720"/>
        <w:gridCol w:w="1080"/>
      </w:tblGrid>
      <w:tr w:rsidR="00AD319A" w:rsidRPr="002E5D7B" w:rsidTr="00AD319A">
        <w:trPr>
          <w:trHeight w:val="232"/>
        </w:trPr>
        <w:tc>
          <w:tcPr>
            <w:tcW w:w="7740" w:type="dxa"/>
            <w:vMerge w:val="restart"/>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1800" w:type="dxa"/>
            <w:gridSpan w:val="2"/>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Варіанти відповідей</w:t>
            </w:r>
          </w:p>
        </w:tc>
      </w:tr>
      <w:tr w:rsidR="00AD319A" w:rsidRPr="002E5D7B" w:rsidTr="00AD319A">
        <w:trPr>
          <w:trHeight w:val="321"/>
        </w:trPr>
        <w:tc>
          <w:tcPr>
            <w:tcW w:w="7740" w:type="dxa"/>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72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108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Готові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готові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Не визначилися щодо готовості проводити роботу з профілактики розповсюдження ВІЛ-інфекції</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Готові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готові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визначилися щодо готовості надавати медичну допомогу ВІЛ-інфікованим та хворим на СНІД</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Готові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готові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rPr>
          <w:trHeight w:val="528"/>
        </w:trPr>
        <w:tc>
          <w:tcPr>
            <w:tcW w:w="774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визначилися щодо готовності здійснювати психологічну підтримку як ВІЛ-інфікованих, так і членів їхніх сімей</w:t>
            </w:r>
          </w:p>
        </w:tc>
        <w:tc>
          <w:tcPr>
            <w:tcW w:w="72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08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ind w:firstLine="709"/>
        <w:jc w:val="both"/>
        <w:rPr>
          <w:rFonts w:ascii="Times New Roman" w:hAnsi="Times New Roman" w:cs="Times New Roman"/>
          <w:sz w:val="24"/>
          <w:szCs w:val="24"/>
          <w:lang w:val="uk-UA"/>
        </w:rPr>
      </w:pPr>
    </w:p>
    <w:p w:rsidR="00AD319A"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Які умови, необхідні для здійснення сімейними лікарями медичних заходів з ВІЛ/СНІД</w:t>
      </w:r>
    </w:p>
    <w:p w:rsidR="0051051B" w:rsidRPr="002E5D7B" w:rsidRDefault="0051051B" w:rsidP="002E5D7B">
      <w:pPr>
        <w:keepNext/>
        <w:spacing w:after="0" w:line="240" w:lineRule="auto"/>
        <w:jc w:val="center"/>
        <w:rPr>
          <w:rFonts w:ascii="Times New Roman" w:hAnsi="Times New Roman" w:cs="Times New Roman"/>
          <w:b/>
          <w:sz w:val="24"/>
          <w:szCs w:val="24"/>
          <w:lang w:val="uk-UA"/>
        </w:rPr>
      </w:pPr>
    </w:p>
    <w:tbl>
      <w:tblPr>
        <w:tblStyle w:val="aff0"/>
        <w:tblW w:w="0" w:type="auto"/>
        <w:tblInd w:w="108" w:type="dxa"/>
        <w:tblLook w:val="01E0" w:firstRow="1" w:lastRow="1" w:firstColumn="1" w:lastColumn="1" w:noHBand="0" w:noVBand="0"/>
      </w:tblPr>
      <w:tblGrid>
        <w:gridCol w:w="6881"/>
        <w:gridCol w:w="1199"/>
        <w:gridCol w:w="1383"/>
      </w:tblGrid>
      <w:tr w:rsidR="00AD319A" w:rsidRPr="002E5D7B" w:rsidTr="00AD319A">
        <w:trPr>
          <w:trHeight w:val="450"/>
        </w:trPr>
        <w:tc>
          <w:tcPr>
            <w:tcW w:w="7230" w:type="dxa"/>
            <w:vMerge w:val="restart"/>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Показник</w:t>
            </w:r>
          </w:p>
        </w:tc>
        <w:tc>
          <w:tcPr>
            <w:tcW w:w="2670" w:type="dxa"/>
            <w:gridSpan w:val="2"/>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ind w:firstLine="103"/>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Варіанти відповідей</w:t>
            </w:r>
          </w:p>
        </w:tc>
      </w:tr>
      <w:tr w:rsidR="00AD319A" w:rsidRPr="002E5D7B" w:rsidTr="00AD319A">
        <w:trPr>
          <w:trHeight w:val="360"/>
        </w:trPr>
        <w:tc>
          <w:tcPr>
            <w:tcW w:w="0" w:type="auto"/>
            <w:vMerge/>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rPr>
                <w:rFonts w:ascii="Times New Roman" w:hAnsi="Times New Roman" w:cs="Times New Roman"/>
                <w:sz w:val="24"/>
                <w:szCs w:val="24"/>
                <w:lang w:val="uk-UA"/>
              </w:rPr>
            </w:pPr>
          </w:p>
        </w:tc>
        <w:tc>
          <w:tcPr>
            <w:tcW w:w="123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Так</w:t>
            </w:r>
          </w:p>
        </w:tc>
        <w:tc>
          <w:tcPr>
            <w:tcW w:w="1440" w:type="dxa"/>
            <w:tcBorders>
              <w:top w:val="single" w:sz="4" w:space="0" w:color="auto"/>
              <w:left w:val="single" w:sz="4" w:space="0" w:color="auto"/>
              <w:bottom w:val="single" w:sz="4" w:space="0" w:color="auto"/>
              <w:right w:val="single" w:sz="4" w:space="0" w:color="auto"/>
            </w:tcBorders>
            <w:vAlign w:val="center"/>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Ні</w:t>
            </w: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Наявність повної інформації про ВІЛ-інфікованих</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Проходження тематичного удосконалення з особливостей медичної допомоги ВІЛ-інфікованим</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Забезпечення необхідними засобами медичного призначення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Доплата за медичне обслуговування ВІЛ-інфікованих згідно до чинного законодавства (60% до посадового окладу)</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Наявність медичної страховки на випадок виробничого інфікування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Зменшення кількості населення для обслуговування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2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Не визначився</w:t>
            </w:r>
          </w:p>
        </w:tc>
        <w:tc>
          <w:tcPr>
            <w:tcW w:w="123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c>
          <w:tcPr>
            <w:tcW w:w="1440" w:type="dxa"/>
            <w:tcBorders>
              <w:top w:val="single" w:sz="4" w:space="0" w:color="auto"/>
              <w:left w:val="single" w:sz="4" w:space="0" w:color="auto"/>
              <w:bottom w:val="single" w:sz="4" w:space="0" w:color="auto"/>
              <w:right w:val="single" w:sz="4" w:space="0" w:color="auto"/>
            </w:tcBorders>
            <w:vAlign w:val="bottom"/>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both"/>
        <w:rPr>
          <w:rFonts w:ascii="Times New Roman" w:hAnsi="Times New Roman" w:cs="Times New Roman"/>
          <w:b/>
          <w:sz w:val="24"/>
          <w:szCs w:val="24"/>
          <w:lang w:val="uk-UA"/>
        </w:rPr>
      </w:pPr>
    </w:p>
    <w:p w:rsidR="00AD319A" w:rsidRPr="002E5D7B" w:rsidRDefault="00AD319A" w:rsidP="002E5D7B">
      <w:pPr>
        <w:keepNext/>
        <w:tabs>
          <w:tab w:val="left" w:pos="1080"/>
        </w:tabs>
        <w:spacing w:after="0" w:line="240" w:lineRule="auto"/>
        <w:ind w:left="709"/>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Дякуємо за відповіді! </w:t>
      </w:r>
    </w:p>
    <w:p w:rsidR="00AD319A" w:rsidRPr="002E5D7B" w:rsidRDefault="00AD319A" w:rsidP="002E5D7B">
      <w:pPr>
        <w:keepNext/>
        <w:tabs>
          <w:tab w:val="left" w:pos="1080"/>
        </w:tabs>
        <w:spacing w:after="0" w:line="240" w:lineRule="auto"/>
        <w:ind w:left="709"/>
        <w:jc w:val="both"/>
        <w:rPr>
          <w:rFonts w:ascii="Times New Roman" w:hAnsi="Times New Roman" w:cs="Times New Roman"/>
          <w:sz w:val="24"/>
          <w:szCs w:val="24"/>
          <w:lang w:val="en-US"/>
        </w:rPr>
      </w:pPr>
      <w:r w:rsidRPr="002E5D7B">
        <w:rPr>
          <w:rFonts w:ascii="Times New Roman" w:hAnsi="Times New Roman" w:cs="Times New Roman"/>
          <w:sz w:val="24"/>
          <w:szCs w:val="24"/>
          <w:lang w:val="uk-UA"/>
        </w:rPr>
        <w:t>Бажаємо міцного здоров</w:t>
      </w:r>
      <w:r w:rsidRPr="002E5D7B">
        <w:rPr>
          <w:rFonts w:ascii="Times New Roman" w:hAnsi="Times New Roman" w:cs="Times New Roman"/>
          <w:sz w:val="24"/>
          <w:szCs w:val="24"/>
          <w:lang w:val="en-US"/>
        </w:rPr>
        <w:t>’</w:t>
      </w:r>
      <w:r w:rsidRPr="002E5D7B">
        <w:rPr>
          <w:rFonts w:ascii="Times New Roman" w:hAnsi="Times New Roman" w:cs="Times New Roman"/>
          <w:sz w:val="24"/>
          <w:szCs w:val="24"/>
          <w:lang w:val="uk-UA"/>
        </w:rPr>
        <w:t>я!</w:t>
      </w:r>
    </w:p>
    <w:p w:rsidR="0051051B" w:rsidRDefault="0051051B" w:rsidP="002E5D7B">
      <w:pPr>
        <w:keepNext/>
        <w:spacing w:after="0" w:line="240" w:lineRule="auto"/>
        <w:jc w:val="right"/>
        <w:rPr>
          <w:rFonts w:ascii="Times New Roman" w:hAnsi="Times New Roman" w:cs="Times New Roman"/>
          <w:sz w:val="24"/>
          <w:szCs w:val="24"/>
          <w:lang w:val="uk-UA"/>
        </w:rPr>
      </w:pPr>
    </w:p>
    <w:p w:rsidR="0051051B" w:rsidRDefault="0051051B"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sectPr w:rsidR="00D36852" w:rsidSect="00CF3C6E">
          <w:pgSz w:w="11906" w:h="16838"/>
          <w:pgMar w:top="1134" w:right="850" w:bottom="1134" w:left="1701" w:header="708" w:footer="708" w:gutter="0"/>
          <w:cols w:space="708"/>
          <w:docGrid w:linePitch="360"/>
        </w:sectPr>
      </w:pPr>
    </w:p>
    <w:p w:rsidR="00AD319A" w:rsidRPr="002E5D7B" w:rsidRDefault="00AD319A" w:rsidP="002E5D7B">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Додаток А-5</w:t>
      </w:r>
    </w:p>
    <w:p w:rsidR="00AD319A" w:rsidRPr="002E5D7B" w:rsidRDefault="00AD319A" w:rsidP="002E5D7B">
      <w:pPr>
        <w:keepNext/>
        <w:spacing w:after="0" w:line="240" w:lineRule="auto"/>
        <w:jc w:val="right"/>
        <w:rPr>
          <w:rFonts w:ascii="Times New Roman" w:hAnsi="Times New Roman" w:cs="Times New Roman"/>
          <w:sz w:val="24"/>
          <w:szCs w:val="24"/>
          <w:lang w:val="uk-UA"/>
        </w:rPr>
      </w:pPr>
    </w:p>
    <w:p w:rsidR="00AD319A" w:rsidRPr="002E5D7B" w:rsidRDefault="00AD319A" w:rsidP="002E5D7B">
      <w:pPr>
        <w:pStyle w:val="af1"/>
        <w:keepNext/>
        <w:spacing w:after="0" w:line="240" w:lineRule="auto"/>
        <w:ind w:left="0"/>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Розрахунки обсягів вибіркової сукупності населення</w:t>
      </w: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42545059 х   2  х   0,5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п  = --------------------------------- ≈ 400 </w:t>
      </w:r>
    </w:p>
    <w:p w:rsidR="00AD319A"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42545059 х 0,05   + 2  х   0,5 </w:t>
      </w:r>
    </w:p>
    <w:p w:rsidR="00EE07A7" w:rsidRDefault="00EE07A7" w:rsidP="002E5D7B">
      <w:pPr>
        <w:keepNext/>
        <w:spacing w:after="0" w:line="240" w:lineRule="auto"/>
        <w:jc w:val="both"/>
        <w:rPr>
          <w:rFonts w:ascii="Times New Roman" w:hAnsi="Times New Roman" w:cs="Times New Roman"/>
          <w:sz w:val="24"/>
          <w:szCs w:val="24"/>
          <w:lang w:val="uk-UA"/>
        </w:rPr>
      </w:pPr>
    </w:p>
    <w:p w:rsidR="00EE07A7" w:rsidRPr="002E5D7B" w:rsidRDefault="00EE07A7" w:rsidP="00EE07A7">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t>Додаток А-</w:t>
      </w:r>
      <w:r>
        <w:rPr>
          <w:rFonts w:ascii="Times New Roman" w:hAnsi="Times New Roman" w:cs="Times New Roman"/>
          <w:sz w:val="24"/>
          <w:szCs w:val="24"/>
          <w:lang w:val="uk-UA"/>
        </w:rPr>
        <w:t>6</w:t>
      </w:r>
    </w:p>
    <w:p w:rsidR="00EE07A7" w:rsidRPr="002E5D7B" w:rsidRDefault="00EE07A7" w:rsidP="00EE07A7">
      <w:pPr>
        <w:keepNext/>
        <w:spacing w:after="0" w:line="240" w:lineRule="auto"/>
        <w:jc w:val="right"/>
        <w:rPr>
          <w:rFonts w:ascii="Times New Roman" w:hAnsi="Times New Roman" w:cs="Times New Roman"/>
          <w:sz w:val="24"/>
          <w:szCs w:val="24"/>
          <w:lang w:val="uk-UA"/>
        </w:rPr>
      </w:pP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pStyle w:val="af1"/>
        <w:keepNext/>
        <w:spacing w:after="0" w:line="240" w:lineRule="auto"/>
        <w:ind w:left="0"/>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Розрахунки обсягів вибіркової сукупності ЛЖВ</w:t>
      </w: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51051B">
        <w:rPr>
          <w:rFonts w:ascii="Times New Roman" w:hAnsi="Times New Roman" w:cs="Times New Roman"/>
          <w:sz w:val="24"/>
          <w:szCs w:val="24"/>
          <w:lang w:val="uk-UA"/>
        </w:rPr>
        <w:t xml:space="preserve">137970 </w:t>
      </w:r>
      <w:r w:rsidRPr="002E5D7B">
        <w:rPr>
          <w:rFonts w:ascii="Times New Roman" w:hAnsi="Times New Roman" w:cs="Times New Roman"/>
          <w:sz w:val="24"/>
          <w:szCs w:val="24"/>
          <w:lang w:val="uk-UA"/>
        </w:rPr>
        <w:t xml:space="preserve"> х    2  х   0,5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п  = --------------------------------- ≈ 400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w:t>
      </w:r>
      <w:r w:rsidRPr="0051051B">
        <w:rPr>
          <w:rFonts w:ascii="Times New Roman" w:hAnsi="Times New Roman" w:cs="Times New Roman"/>
          <w:sz w:val="24"/>
          <w:szCs w:val="24"/>
          <w:lang w:val="uk-UA"/>
        </w:rPr>
        <w:t xml:space="preserve">137970 </w:t>
      </w:r>
      <w:r w:rsidRPr="002E5D7B">
        <w:rPr>
          <w:rFonts w:ascii="Times New Roman" w:hAnsi="Times New Roman" w:cs="Times New Roman"/>
          <w:sz w:val="24"/>
          <w:szCs w:val="24"/>
          <w:lang w:val="uk-UA"/>
        </w:rPr>
        <w:t xml:space="preserve"> х      0,05   + 2  х   0,5 </w:t>
      </w:r>
    </w:p>
    <w:p w:rsidR="00AD319A" w:rsidRPr="002E5D7B" w:rsidRDefault="00AD319A" w:rsidP="002E5D7B">
      <w:pPr>
        <w:pStyle w:val="af1"/>
        <w:keepNext/>
        <w:spacing w:after="0" w:line="240" w:lineRule="auto"/>
        <w:ind w:left="0"/>
        <w:jc w:val="both"/>
        <w:rPr>
          <w:rFonts w:ascii="Times New Roman" w:hAnsi="Times New Roman" w:cs="Times New Roman"/>
          <w:sz w:val="24"/>
          <w:szCs w:val="24"/>
          <w:lang w:val="uk-UA"/>
        </w:rPr>
      </w:pPr>
    </w:p>
    <w:p w:rsidR="00EE07A7" w:rsidRPr="002E5D7B" w:rsidRDefault="00EE07A7" w:rsidP="00EE07A7">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t>Додаток А-</w:t>
      </w:r>
      <w:r>
        <w:rPr>
          <w:rFonts w:ascii="Times New Roman" w:hAnsi="Times New Roman" w:cs="Times New Roman"/>
          <w:sz w:val="24"/>
          <w:szCs w:val="24"/>
          <w:lang w:val="uk-UA"/>
        </w:rPr>
        <w:t>7</w:t>
      </w: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pStyle w:val="af1"/>
        <w:keepNext/>
        <w:spacing w:after="0" w:line="240" w:lineRule="auto"/>
        <w:ind w:left="0"/>
        <w:jc w:val="both"/>
        <w:rPr>
          <w:rFonts w:ascii="Times New Roman" w:hAnsi="Times New Roman" w:cs="Times New Roman"/>
          <w:b/>
          <w:sz w:val="24"/>
          <w:szCs w:val="24"/>
          <w:lang w:val="uk-UA"/>
        </w:rPr>
      </w:pPr>
      <w:r w:rsidRPr="002E5D7B">
        <w:rPr>
          <w:rFonts w:ascii="Times New Roman" w:hAnsi="Times New Roman" w:cs="Times New Roman"/>
          <w:sz w:val="24"/>
          <w:szCs w:val="24"/>
          <w:lang w:val="uk-UA"/>
        </w:rPr>
        <w:t>Розрахунки обсягів вибіркової сукупності ЛЗП-СЛ</w:t>
      </w:r>
    </w:p>
    <w:p w:rsidR="00AD319A" w:rsidRPr="002E5D7B" w:rsidRDefault="00AD319A" w:rsidP="002E5D7B">
      <w:pPr>
        <w:keepNext/>
        <w:spacing w:after="0" w:line="240" w:lineRule="auto"/>
        <w:jc w:val="both"/>
        <w:rPr>
          <w:rFonts w:ascii="Times New Roman" w:hAnsi="Times New Roman" w:cs="Times New Roman"/>
          <w:sz w:val="24"/>
          <w:szCs w:val="24"/>
          <w:lang w:val="uk-UA"/>
        </w:rPr>
      </w:pP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13500 х   2 х    0,5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п  = --------------------------------- ≈ 400 </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13500 х   0,05   + 2   х  0,5 </w:t>
      </w:r>
    </w:p>
    <w:p w:rsidR="00AD319A" w:rsidRPr="002E5D7B" w:rsidRDefault="00AD319A" w:rsidP="002E5D7B">
      <w:pPr>
        <w:keepNext/>
        <w:spacing w:after="0" w:line="240" w:lineRule="auto"/>
        <w:jc w:val="center"/>
        <w:rPr>
          <w:rFonts w:ascii="Times New Roman" w:hAnsi="Times New Roman" w:cs="Times New Roman"/>
          <w:sz w:val="24"/>
          <w:szCs w:val="24"/>
          <w:lang w:val="uk-UA"/>
        </w:rPr>
      </w:pPr>
    </w:p>
    <w:p w:rsidR="00AD319A" w:rsidRPr="002E5D7B" w:rsidRDefault="00AD319A"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sectPr w:rsidR="00D36852" w:rsidSect="00CF3C6E">
          <w:pgSz w:w="11906" w:h="16838"/>
          <w:pgMar w:top="1134" w:right="850" w:bottom="1134" w:left="1701" w:header="708" w:footer="708" w:gutter="0"/>
          <w:cols w:space="708"/>
          <w:docGrid w:linePitch="360"/>
        </w:sectPr>
      </w:pPr>
    </w:p>
    <w:p w:rsidR="00AD319A" w:rsidRPr="002E5D7B" w:rsidRDefault="00AD319A" w:rsidP="002E5D7B">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Додаток А-</w:t>
      </w:r>
      <w:r w:rsidR="00122CAA" w:rsidRPr="002E5D7B">
        <w:rPr>
          <w:rFonts w:ascii="Times New Roman" w:hAnsi="Times New Roman" w:cs="Times New Roman"/>
          <w:sz w:val="24"/>
          <w:szCs w:val="24"/>
          <w:lang w:val="uk-UA"/>
        </w:rPr>
        <w:t>8</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Анкета </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експертного оцінювання  складових моделі інтеграції медичної допомоги з ВІЛ/СНІДу в систему  первинної  надання медичної допомоги населенню та визначення ризиків, механізмів впровадження та переваг</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експерти!</w:t>
      </w: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Просимо Вас оцінити запропоновані складові моделі, можливі механізми її запровадження, ризики та переваги.</w:t>
      </w:r>
    </w:p>
    <w:p w:rsidR="00AD319A" w:rsidRPr="002E5D7B" w:rsidRDefault="00AD319A" w:rsidP="002E5D7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Перелік медичної допомоги з питань ВІЛ/СНІДу, яка повинна надаватися на первинному рівні  </w:t>
      </w:r>
    </w:p>
    <w:tbl>
      <w:tblPr>
        <w:tblStyle w:val="aff0"/>
        <w:tblW w:w="0" w:type="auto"/>
        <w:tblLook w:val="04A0" w:firstRow="1" w:lastRow="0" w:firstColumn="1" w:lastColumn="0" w:noHBand="0" w:noVBand="1"/>
      </w:tblPr>
      <w:tblGrid>
        <w:gridCol w:w="6724"/>
        <w:gridCol w:w="1448"/>
        <w:gridCol w:w="1399"/>
      </w:tblGrid>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Вид медичної допомоги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Підтримую</w:t>
            </w: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Не підтримую </w:t>
            </w: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Інформаційно-просвітницька робота з питань ВІЛ-інфекції/СНІДу на рівні громади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Інформаційно-просвітницька робота з питань ВІЛ-інфекції/СНІДу на рівні сімей</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Індивідуальна інформаційно-просвітницька робота з питань ВІЛ-інфекції/СНІДу </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Добровільне передтестове консультування</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Післятестове консультування на ВІЛ</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Скринінг-тестування на ВІЛ швидкими тестами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Скерування пацієнтів з позитивними ШТ для проведення серологічного дослідження до спеціалізованих ЗОЗ</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загально медичної допомоги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хворими на СНІД</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на дому паліативної допомоги хворим на СНІД в термінальній стадії</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Лікування ЛЖВ препаратами АРТ першого ряду</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Направлення дітей, народжених ВІЛ-інфікованими жінками, у віці 18-ть місяців життя до спеціалізованих ЗОЗ для встановлення ВІЛ-статусу</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Сумісно зі спеціалістами здійснювати предпологовий нагляд за ВІЛ-інфікованими жінками та організація профілактики вертикальної трансмісії ВІЛ</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Психологічна підтримка членів сімей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ind w:firstLine="709"/>
        <w:jc w:val="center"/>
        <w:rPr>
          <w:rFonts w:ascii="Times New Roman" w:hAnsi="Times New Roman" w:cs="Times New Roman"/>
          <w:b/>
          <w:sz w:val="24"/>
          <w:szCs w:val="24"/>
          <w:lang w:val="uk-UA"/>
        </w:rPr>
      </w:pPr>
    </w:p>
    <w:p w:rsidR="00AD319A" w:rsidRDefault="00AD319A" w:rsidP="002E5D7B">
      <w:pPr>
        <w:keepNext/>
        <w:spacing w:after="0" w:line="240" w:lineRule="auto"/>
        <w:ind w:firstLine="709"/>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Механізми інтеграції медичної допомоги з питань ВІЛ/СНІДу на первинний рівень</w:t>
      </w:r>
    </w:p>
    <w:p w:rsidR="0051051B" w:rsidRDefault="0051051B" w:rsidP="002E5D7B">
      <w:pPr>
        <w:keepNext/>
        <w:spacing w:after="0" w:line="240" w:lineRule="auto"/>
        <w:ind w:firstLine="709"/>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6724"/>
        <w:gridCol w:w="1448"/>
        <w:gridCol w:w="1399"/>
      </w:tblGrid>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Механізми інтеграції </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Підтримую</w:t>
            </w: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Не підтримую </w:t>
            </w: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Удосконалення нормативно-правової бази з питань надання медичної допомоги в т.ч. її інтеграції на рівень ПМСД</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Повний перехід системи ОЗ на ПМСД на засадах сімейної медицини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Затвердження програм підготовки спеціалістів з питань ВІЛ/СНІДу на до- та післядипломному рівні</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Розробка єдиного керівництва (Клінічних протоколів) з </w:t>
            </w:r>
            <w:r w:rsidRPr="002E5D7B">
              <w:rPr>
                <w:rFonts w:ascii="Times New Roman" w:hAnsi="Times New Roman" w:cs="Times New Roman"/>
                <w:sz w:val="24"/>
                <w:szCs w:val="24"/>
                <w:lang w:val="uk-UA"/>
              </w:rPr>
              <w:lastRenderedPageBreak/>
              <w:t>надання медичної допомоги з ВІЛ/СНІДу за рівнями медичної допомоги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Розробка та затвердження механізмів координації діяльності спеціалізованих закладів охорони здоров’я та ПМСД з питань ВІЛ/СНІДу</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Нормативне затвердження обсягів медичної допомоги з ВІЛ/СНІДу на первинному рівні </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Розробка та затвердження механізмів інформування ЛЗП/СЛ про ВІЛ-інфікованих осіб</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Перегляд табелів оснащення СА</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Формування прихильності населення до отримання медичної допомоги сумісно з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sz w:val="24"/>
          <w:szCs w:val="24"/>
          <w:lang w:val="uk-UA"/>
        </w:rPr>
      </w:pPr>
    </w:p>
    <w:p w:rsidR="00AD319A" w:rsidRPr="002E5D7B" w:rsidRDefault="00AD319A" w:rsidP="002E5D7B">
      <w:pPr>
        <w:keepNext/>
        <w:spacing w:after="0" w:line="240" w:lineRule="auto"/>
        <w:ind w:firstLine="709"/>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Перелік умов інтеграції медичної допомоги з питань ВІЛ/СНІДу, на первинний рівень  </w:t>
      </w:r>
    </w:p>
    <w:tbl>
      <w:tblPr>
        <w:tblStyle w:val="aff0"/>
        <w:tblW w:w="0" w:type="auto"/>
        <w:tblLook w:val="04A0" w:firstRow="1" w:lastRow="0" w:firstColumn="1" w:lastColumn="0" w:noHBand="0" w:noVBand="1"/>
      </w:tblPr>
      <w:tblGrid>
        <w:gridCol w:w="6724"/>
        <w:gridCol w:w="1448"/>
        <w:gridCol w:w="1399"/>
      </w:tblGrid>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b/>
                <w:sz w:val="24"/>
                <w:szCs w:val="24"/>
                <w:lang w:val="uk-UA"/>
              </w:rPr>
              <w:t>Умови інтеграції</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Підтримую</w:t>
            </w: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Не підтримую </w:t>
            </w: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Наявність відповідної нормативно-правової бази</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Забезпечення СА медичним обладнанням у відповідності до табеля оснащення</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Централізоване забезпечення СА засобами медичного призначення, ШТ та препаратами для АРТ першого ряду</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Впровадження механізмів мотивації медичних працівників ПМСД до надання медичної допомоги з ВІЛ/СНІДу</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Достатній рівень знань та практичних навичок у ЛЗП/СЛ</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Достатній рівень знань та практичних навичок у сімейних медичних сестер</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F5425E"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b/>
                <w:sz w:val="24"/>
                <w:szCs w:val="24"/>
                <w:lang w:val="uk-UA"/>
              </w:rPr>
            </w:pPr>
            <w:r w:rsidRPr="002E5D7B">
              <w:rPr>
                <w:rFonts w:ascii="Times New Roman" w:hAnsi="Times New Roman" w:cs="Times New Roman"/>
                <w:sz w:val="24"/>
                <w:szCs w:val="24"/>
                <w:lang w:val="uk-UA"/>
              </w:rPr>
              <w:t xml:space="preserve"> Координація діяльності спеціалізованих закладів охорони здоров’я та ПМСД з питань ВІЛ/СНІДу</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b/>
                <w:sz w:val="24"/>
                <w:szCs w:val="24"/>
                <w:lang w:val="uk-UA"/>
              </w:rPr>
            </w:pPr>
            <w:r w:rsidRPr="002E5D7B">
              <w:rPr>
                <w:rFonts w:ascii="Times New Roman" w:hAnsi="Times New Roman" w:cs="Times New Roman"/>
                <w:sz w:val="24"/>
                <w:szCs w:val="24"/>
                <w:lang w:val="uk-UA"/>
              </w:rPr>
              <w:t>Використання єдиного керівництва (Клінічних протоколів) з надання медичної допомоги з ВІЛ/СНІДу за рівнями медичної допомоги</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Проведення широких роз’яснювальних компаній серед всього загалу населення</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479"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Створення, з широким доступом, переліку ЗОЗ, які надають медичні послуги з ВІЛ/СНІДу</w:t>
            </w:r>
          </w:p>
        </w:tc>
        <w:tc>
          <w:tcPr>
            <w:tcW w:w="93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162"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sz w:val="24"/>
          <w:szCs w:val="24"/>
          <w:lang w:val="uk-UA"/>
        </w:rPr>
      </w:pPr>
    </w:p>
    <w:p w:rsidR="00AD319A" w:rsidRDefault="00AD319A" w:rsidP="002E5D7B">
      <w:pPr>
        <w:keepNext/>
        <w:spacing w:after="0" w:line="240" w:lineRule="auto"/>
        <w:ind w:firstLine="709"/>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Можливі ризики інтеграції медичної допомоги з питань ВІЛ/СНІДу на первинний рівень </w:t>
      </w:r>
    </w:p>
    <w:p w:rsidR="0051051B" w:rsidRPr="002E5D7B" w:rsidRDefault="0051051B" w:rsidP="002E5D7B">
      <w:pPr>
        <w:keepNext/>
        <w:spacing w:after="0" w:line="240" w:lineRule="auto"/>
        <w:ind w:firstLine="709"/>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6724"/>
        <w:gridCol w:w="1448"/>
        <w:gridCol w:w="1399"/>
      </w:tblGrid>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Можливі ризики</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Підтримую</w:t>
            </w: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Не підтримую </w:t>
            </w: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Недосконалість нормативно-правової бази</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 Підвищення рівня дискримінації до ЛЖВ</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Низький рівень взаємодії служб ВІЛ/СНІДу і ПМСД</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Низький рівень професійної готовності ЛЗП/СЛ</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b/>
                <w:sz w:val="24"/>
                <w:szCs w:val="24"/>
                <w:lang w:val="uk-UA"/>
              </w:rPr>
            </w:pPr>
            <w:r w:rsidRPr="002E5D7B">
              <w:rPr>
                <w:rFonts w:ascii="Times New Roman" w:hAnsi="Times New Roman" w:cs="Times New Roman"/>
                <w:sz w:val="24"/>
                <w:szCs w:val="24"/>
                <w:lang w:val="uk-UA"/>
              </w:rPr>
              <w:t>Низький рівень професійної готовності сімейних медсестер</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Відсутність мотивації медичних працівників ПМСД до медичної допомоги з ВІЛ/СНІДу</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Низький рівень довіри ЛЖВ до медичних працівників ПМСД</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Збільшення дублювання медичних послуг для ЛЖВ</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Низький рівень внутрішньосекторального співробітництва з надання медичної допомоги з ВІЛ/СНІДу</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Негативне ставлення значної частки населення до сумісного отримання медичної допомоги разом з ЛЖВ</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78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b/>
                <w:sz w:val="24"/>
                <w:szCs w:val="24"/>
                <w:lang w:val="uk-UA"/>
              </w:rPr>
            </w:pPr>
            <w:r w:rsidRPr="002E5D7B">
              <w:rPr>
                <w:rFonts w:ascii="Times New Roman" w:hAnsi="Times New Roman" w:cs="Times New Roman"/>
                <w:sz w:val="24"/>
                <w:szCs w:val="24"/>
                <w:lang w:val="uk-UA"/>
              </w:rPr>
              <w:t>Зменшення ефективності боротьби з епідемією ВІЛ/СНДу</w:t>
            </w:r>
          </w:p>
        </w:tc>
        <w:tc>
          <w:tcPr>
            <w:tcW w:w="720"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003"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right"/>
        <w:rPr>
          <w:rFonts w:ascii="Times New Roman" w:hAnsi="Times New Roman" w:cs="Times New Roman"/>
          <w:sz w:val="24"/>
          <w:szCs w:val="24"/>
          <w:lang w:val="uk-UA"/>
        </w:rPr>
      </w:pPr>
    </w:p>
    <w:p w:rsidR="0051051B" w:rsidRDefault="00AD319A" w:rsidP="0051051B">
      <w:pPr>
        <w:keepNext/>
        <w:spacing w:after="0" w:line="240" w:lineRule="auto"/>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Переваги надання медичної допомоги з питань ВІЛ/СНІДу на первинному рівні</w:t>
      </w:r>
    </w:p>
    <w:p w:rsidR="0051051B" w:rsidRDefault="0051051B" w:rsidP="002E5D7B">
      <w:pPr>
        <w:keepNext/>
        <w:spacing w:after="0" w:line="240" w:lineRule="auto"/>
        <w:ind w:firstLine="709"/>
        <w:jc w:val="center"/>
        <w:rPr>
          <w:rFonts w:ascii="Times New Roman" w:hAnsi="Times New Roman" w:cs="Times New Roman"/>
          <w:b/>
          <w:sz w:val="24"/>
          <w:szCs w:val="24"/>
          <w:lang w:val="uk-UA"/>
        </w:rPr>
      </w:pPr>
    </w:p>
    <w:tbl>
      <w:tblPr>
        <w:tblStyle w:val="aff0"/>
        <w:tblW w:w="0" w:type="auto"/>
        <w:tblLook w:val="04A0" w:firstRow="1" w:lastRow="0" w:firstColumn="1" w:lastColumn="0" w:noHBand="0" w:noVBand="1"/>
      </w:tblPr>
      <w:tblGrid>
        <w:gridCol w:w="6724"/>
        <w:gridCol w:w="1448"/>
        <w:gridCol w:w="1399"/>
      </w:tblGrid>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Переваги</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Підтримую</w:t>
            </w: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 xml:space="preserve">Не підтримую </w:t>
            </w: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Зменшення дискримінації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Підвищення фізичної доступності медичної допомоги для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Зменшення дублювання медичної допомоги для ЛЖВ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Підвищення ефективності використання ресурсів</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Підвищення ефективності боротьби з епідемією ВІЛ/СНДу</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51051B">
        <w:tc>
          <w:tcPr>
            <w:tcW w:w="6724"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Покращення внутрішньосекторального співробітництва з надання медичної допомоги з ВІЛ/СНІДу</w:t>
            </w:r>
          </w:p>
        </w:tc>
        <w:tc>
          <w:tcPr>
            <w:tcW w:w="144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c>
          <w:tcPr>
            <w:tcW w:w="1399" w:type="dxa"/>
            <w:tcBorders>
              <w:top w:val="single" w:sz="4" w:space="0" w:color="auto"/>
              <w:left w:val="single" w:sz="4" w:space="0" w:color="auto"/>
              <w:bottom w:val="single" w:sz="4" w:space="0" w:color="auto"/>
              <w:right w:val="single" w:sz="4" w:space="0" w:color="auto"/>
            </w:tcBorders>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right"/>
        <w:rPr>
          <w:rFonts w:ascii="Times New Roman" w:hAnsi="Times New Roman" w:cs="Times New Roman"/>
          <w:sz w:val="24"/>
          <w:szCs w:val="24"/>
          <w:lang w:val="uk-UA"/>
        </w:rPr>
      </w:pPr>
    </w:p>
    <w:p w:rsidR="00AD319A" w:rsidRPr="002E5D7B" w:rsidRDefault="00AD319A" w:rsidP="002E5D7B">
      <w:pPr>
        <w:keepNext/>
        <w:spacing w:after="0" w:line="240" w:lineRule="auto"/>
        <w:jc w:val="right"/>
        <w:rPr>
          <w:rFonts w:ascii="Times New Roman" w:hAnsi="Times New Roman" w:cs="Times New Roman"/>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Дякуємо за проведену експертизу.</w:t>
      </w: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Бажаємо здоров</w:t>
      </w:r>
      <w:r w:rsidRPr="002E5D7B">
        <w:rPr>
          <w:rFonts w:ascii="Times New Roman" w:hAnsi="Times New Roman" w:cs="Times New Roman"/>
          <w:sz w:val="24"/>
          <w:szCs w:val="24"/>
        </w:rPr>
        <w:t>’</w:t>
      </w:r>
      <w:r w:rsidRPr="002E5D7B">
        <w:rPr>
          <w:rFonts w:ascii="Times New Roman" w:hAnsi="Times New Roman" w:cs="Times New Roman"/>
          <w:sz w:val="24"/>
          <w:szCs w:val="24"/>
          <w:lang w:val="uk-UA"/>
        </w:rPr>
        <w:t>я.</w:t>
      </w:r>
    </w:p>
    <w:p w:rsidR="00AD319A" w:rsidRPr="002E5D7B" w:rsidRDefault="00AD319A" w:rsidP="002E5D7B">
      <w:pPr>
        <w:keepNext/>
        <w:spacing w:after="0" w:line="240" w:lineRule="auto"/>
        <w:jc w:val="center"/>
        <w:rPr>
          <w:rFonts w:ascii="Times New Roman" w:hAnsi="Times New Roman" w:cs="Times New Roman"/>
          <w:sz w:val="24"/>
          <w:szCs w:val="24"/>
          <w:lang w:val="uk-UA"/>
        </w:rPr>
      </w:pPr>
    </w:p>
    <w:p w:rsidR="0051051B" w:rsidRDefault="0051051B" w:rsidP="002E5D7B">
      <w:pPr>
        <w:keepNext/>
        <w:spacing w:after="0" w:line="240" w:lineRule="auto"/>
        <w:jc w:val="right"/>
        <w:rPr>
          <w:rFonts w:ascii="Times New Roman" w:hAnsi="Times New Roman" w:cs="Times New Roman"/>
          <w:sz w:val="24"/>
          <w:szCs w:val="24"/>
          <w:lang w:val="uk-UA"/>
        </w:rPr>
      </w:pPr>
    </w:p>
    <w:p w:rsidR="00D36852" w:rsidRDefault="00D36852" w:rsidP="002E5D7B">
      <w:pPr>
        <w:keepNext/>
        <w:spacing w:after="0" w:line="240" w:lineRule="auto"/>
        <w:jc w:val="right"/>
        <w:rPr>
          <w:rFonts w:ascii="Times New Roman" w:hAnsi="Times New Roman" w:cs="Times New Roman"/>
          <w:sz w:val="24"/>
          <w:szCs w:val="24"/>
          <w:lang w:val="uk-UA"/>
        </w:rPr>
        <w:sectPr w:rsidR="00D36852" w:rsidSect="00CF3C6E">
          <w:pgSz w:w="11906" w:h="16838"/>
          <w:pgMar w:top="1134" w:right="850" w:bottom="1134" w:left="1701" w:header="708" w:footer="708" w:gutter="0"/>
          <w:cols w:space="708"/>
          <w:docGrid w:linePitch="360"/>
        </w:sectPr>
      </w:pPr>
    </w:p>
    <w:p w:rsidR="00AD319A" w:rsidRPr="002E5D7B" w:rsidRDefault="00AD319A" w:rsidP="002E5D7B">
      <w:pPr>
        <w:keepNext/>
        <w:spacing w:after="0" w:line="240" w:lineRule="auto"/>
        <w:jc w:val="right"/>
        <w:rPr>
          <w:rFonts w:ascii="Times New Roman" w:hAnsi="Times New Roman" w:cs="Times New Roman"/>
          <w:sz w:val="24"/>
          <w:szCs w:val="24"/>
          <w:lang w:val="uk-UA"/>
        </w:rPr>
      </w:pPr>
      <w:r w:rsidRPr="002E5D7B">
        <w:rPr>
          <w:rFonts w:ascii="Times New Roman" w:hAnsi="Times New Roman" w:cs="Times New Roman"/>
          <w:sz w:val="24"/>
          <w:szCs w:val="24"/>
          <w:lang w:val="uk-UA"/>
        </w:rPr>
        <w:lastRenderedPageBreak/>
        <w:t>Додаток А-9</w:t>
      </w:r>
    </w:p>
    <w:p w:rsidR="00AD319A" w:rsidRPr="002E5D7B" w:rsidRDefault="00AD319A" w:rsidP="0051051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Карта експертного оцінювання</w:t>
      </w:r>
      <w:r w:rsidR="0051051B">
        <w:rPr>
          <w:rFonts w:ascii="Times New Roman" w:hAnsi="Times New Roman" w:cs="Times New Roman"/>
          <w:sz w:val="24"/>
          <w:szCs w:val="24"/>
          <w:lang w:val="uk-UA"/>
        </w:rPr>
        <w:t xml:space="preserve"> </w:t>
      </w:r>
      <w:r w:rsidRPr="002E5D7B">
        <w:rPr>
          <w:rFonts w:ascii="Times New Roman" w:hAnsi="Times New Roman" w:cs="Times New Roman"/>
          <w:sz w:val="24"/>
          <w:szCs w:val="24"/>
          <w:lang w:val="uk-UA"/>
        </w:rPr>
        <w:t>функціонально-організаційної моделі медичної допомоги ВІЛ-інфікованим та хворим на СНІД на первинному рівні</w:t>
      </w:r>
    </w:p>
    <w:p w:rsidR="0051051B" w:rsidRDefault="0051051B" w:rsidP="002E5D7B">
      <w:pPr>
        <w:keepNext/>
        <w:spacing w:after="0" w:line="240" w:lineRule="auto"/>
        <w:jc w:val="center"/>
        <w:rPr>
          <w:rFonts w:ascii="Times New Roman" w:hAnsi="Times New Roman" w:cs="Times New Roman"/>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Шановні експерти!</w:t>
      </w:r>
    </w:p>
    <w:p w:rsidR="00AD319A" w:rsidRPr="002E5D7B"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Просимо Вас оцінити складові функціонально-організаційної моделі медичної допомоги ВІЛ-інфікованим та хворим на СНІД на первинному рівні</w:t>
      </w:r>
    </w:p>
    <w:p w:rsidR="00AD319A" w:rsidRDefault="00AD319A" w:rsidP="002E5D7B">
      <w:pPr>
        <w:keepNext/>
        <w:spacing w:after="0" w:line="240" w:lineRule="auto"/>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Оцінка проводиться за 10 бальною шкалою: найвища оцінка 10 балів, найнижча оцінка 0 балів.</w:t>
      </w:r>
    </w:p>
    <w:p w:rsidR="0051051B" w:rsidRPr="002E5D7B" w:rsidRDefault="0051051B" w:rsidP="002E5D7B">
      <w:pPr>
        <w:keepNext/>
        <w:spacing w:after="0" w:line="240" w:lineRule="auto"/>
        <w:jc w:val="both"/>
        <w:rPr>
          <w:rFonts w:ascii="Times New Roman" w:hAnsi="Times New Roman" w:cs="Times New Roman"/>
          <w:sz w:val="24"/>
          <w:szCs w:val="24"/>
          <w:lang w:val="uk-UA"/>
        </w:rPr>
      </w:pPr>
    </w:p>
    <w:tbl>
      <w:tblPr>
        <w:tblStyle w:val="aff0"/>
        <w:tblW w:w="0" w:type="auto"/>
        <w:tblLook w:val="04A0" w:firstRow="1" w:lastRow="0" w:firstColumn="1" w:lastColumn="0" w:noHBand="0" w:noVBand="1"/>
      </w:tblPr>
      <w:tblGrid>
        <w:gridCol w:w="8568"/>
        <w:gridCol w:w="1002"/>
      </w:tblGrid>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Запропоновані інновації</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b/>
                <w:sz w:val="24"/>
                <w:szCs w:val="24"/>
                <w:lang w:val="uk-UA"/>
              </w:rPr>
            </w:pPr>
            <w:r w:rsidRPr="002E5D7B">
              <w:rPr>
                <w:rFonts w:ascii="Times New Roman" w:hAnsi="Times New Roman" w:cs="Times New Roman"/>
                <w:b/>
                <w:sz w:val="24"/>
                <w:szCs w:val="24"/>
                <w:lang w:val="uk-UA"/>
              </w:rPr>
              <w:t>Бали</w:t>
            </w: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Модель в цілому</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Удосконалення існуючої нормативно-правової бази</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Інформаційно-просвітницька робота з питань ВІЛ-інфекції/СНІДу на рівні громади</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Інформаційно-просвітницька робота з питань ВІЛ-інфекції/СНІДу на рівні сімей</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Індивідуальна інформаційно-просвітницька робота з питань ВІЛ-інфекції/СНІДу </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Добровільне передтестове консультування</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Післятестове консультування на ВІЛ</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Скринінг-тестування на ВІЛ швидкими тестами</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Скерування пацієнтів з позитивними ШТ для проведення серологічного дослідження до спеціалізованих ЗОЗ</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загально медичної допомоги ЛЖВ</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ЛЖВ</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Диспансерний нагляд за хворими на СНІД</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Надання на дому паліативної допомоги хворим на СНІД в термінальній стадії</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Лікування ЛЖВ препаратами АРТ першого ряду</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Направлення дітей, народжених ВІЛ-інфікованими жінками, у віці 18-ть місяців життя до спеціалізованих ЗОЗ для встановлення ВІЛ-статусу</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Сумісно зі спеціалістами здійснювати предпологовий нагляд за ВІЛ-інфікованими жінками та організація профілактики вертикальної трансмісії ВІЛ</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rPr>
                <w:rFonts w:ascii="Times New Roman" w:hAnsi="Times New Roman" w:cs="Times New Roman"/>
                <w:sz w:val="24"/>
                <w:szCs w:val="24"/>
                <w:lang w:val="uk-UA"/>
              </w:rPr>
            </w:pPr>
            <w:r w:rsidRPr="002E5D7B">
              <w:rPr>
                <w:rFonts w:ascii="Times New Roman" w:hAnsi="Times New Roman" w:cs="Times New Roman"/>
                <w:sz w:val="24"/>
                <w:szCs w:val="24"/>
                <w:lang w:val="uk-UA"/>
              </w:rPr>
              <w:t>Психологічна підтримка сімей ЛЖВ</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Затвердження програм підготовки спеціалістів з питань ВІЛ/СНІДу на до- та післядипломному рівні</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Розробка єдиного керівництва (Клінічних протоколів) з надання медичної допомоги з ВІЛ/СНІДу за рівнями медичної допомоги</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Розробка та затвердження механізмів координації діяльності спеціалізованих закладів охорони здоров’я та ПМСД з питань ВІЛ/СНІДу</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 xml:space="preserve">Нормативне затвердження обсягів медичної допомоги з ВІЛ/СНІДу на первинному рівні </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Розробка та затвердження механізмів інформування ЛЗП/СЛ про ВІЛ-інфікованих осіб</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Перегляд табелів оснащення СА</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r w:rsidR="00AD319A" w:rsidRPr="002E5D7B" w:rsidTr="00AD319A">
        <w:tc>
          <w:tcPr>
            <w:tcW w:w="8568"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both"/>
              <w:rPr>
                <w:rFonts w:ascii="Times New Roman" w:hAnsi="Times New Roman" w:cs="Times New Roman"/>
                <w:sz w:val="24"/>
                <w:szCs w:val="24"/>
                <w:lang w:val="uk-UA"/>
              </w:rPr>
            </w:pPr>
            <w:r w:rsidRPr="002E5D7B">
              <w:rPr>
                <w:rFonts w:ascii="Times New Roman" w:hAnsi="Times New Roman" w:cs="Times New Roman"/>
                <w:sz w:val="24"/>
                <w:szCs w:val="24"/>
                <w:lang w:val="uk-UA"/>
              </w:rPr>
              <w:t>Формування прихильності населення до отримання медичної допомоги сумісно з ЛЖВ</w:t>
            </w:r>
          </w:p>
        </w:tc>
        <w:tc>
          <w:tcPr>
            <w:tcW w:w="1002" w:type="dxa"/>
            <w:tcBorders>
              <w:top w:val="single" w:sz="4" w:space="0" w:color="auto"/>
              <w:left w:val="single" w:sz="4" w:space="0" w:color="auto"/>
              <w:bottom w:val="single" w:sz="4" w:space="0" w:color="auto"/>
              <w:right w:val="single" w:sz="4" w:space="0" w:color="auto"/>
            </w:tcBorders>
            <w:hideMark/>
          </w:tcPr>
          <w:p w:rsidR="00AD319A" w:rsidRPr="002E5D7B" w:rsidRDefault="00AD319A" w:rsidP="002E5D7B">
            <w:pPr>
              <w:keepNext/>
              <w:jc w:val="center"/>
              <w:rPr>
                <w:rFonts w:ascii="Times New Roman" w:hAnsi="Times New Roman" w:cs="Times New Roman"/>
                <w:sz w:val="24"/>
                <w:szCs w:val="24"/>
                <w:lang w:val="uk-UA"/>
              </w:rPr>
            </w:pPr>
          </w:p>
        </w:tc>
      </w:tr>
    </w:tbl>
    <w:p w:rsidR="00AD319A" w:rsidRPr="002E5D7B" w:rsidRDefault="00AD319A" w:rsidP="002E5D7B">
      <w:pPr>
        <w:keepNext/>
        <w:spacing w:after="0" w:line="240" w:lineRule="auto"/>
        <w:jc w:val="center"/>
        <w:rPr>
          <w:rFonts w:ascii="Times New Roman" w:hAnsi="Times New Roman" w:cs="Times New Roman"/>
          <w:sz w:val="24"/>
          <w:szCs w:val="24"/>
          <w:lang w:val="uk-UA"/>
        </w:rPr>
      </w:pPr>
    </w:p>
    <w:p w:rsidR="00AD319A" w:rsidRPr="002E5D7B" w:rsidRDefault="00AD319A" w:rsidP="002E5D7B">
      <w:pPr>
        <w:keepNext/>
        <w:spacing w:after="0" w:line="240" w:lineRule="auto"/>
        <w:jc w:val="center"/>
        <w:rPr>
          <w:rFonts w:ascii="Times New Roman" w:hAnsi="Times New Roman" w:cs="Times New Roman"/>
          <w:sz w:val="24"/>
          <w:szCs w:val="24"/>
          <w:lang w:val="uk-UA"/>
        </w:rPr>
      </w:pPr>
      <w:r w:rsidRPr="002E5D7B">
        <w:rPr>
          <w:rFonts w:ascii="Times New Roman" w:hAnsi="Times New Roman" w:cs="Times New Roman"/>
          <w:sz w:val="24"/>
          <w:szCs w:val="24"/>
          <w:lang w:val="uk-UA"/>
        </w:rPr>
        <w:t>Дякуємо за проведену оцінку.</w:t>
      </w:r>
    </w:p>
    <w:sectPr w:rsidR="00AD319A" w:rsidRPr="002E5D7B" w:rsidSect="00CF3C6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9F3" w:rsidRDefault="007809F3" w:rsidP="00841FB4">
      <w:pPr>
        <w:spacing w:after="0" w:line="240" w:lineRule="auto"/>
      </w:pPr>
      <w:r>
        <w:separator/>
      </w:r>
    </w:p>
  </w:endnote>
  <w:endnote w:type="continuationSeparator" w:id="0">
    <w:p w:rsidR="007809F3" w:rsidRDefault="007809F3" w:rsidP="00841F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yriadPro-Regular">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choolBook">
    <w:altName w:val="Arial"/>
    <w:panose1 w:val="00000000000000000000"/>
    <w:charset w:val="00"/>
    <w:family w:val="swiss"/>
    <w:notTrueType/>
    <w:pitch w:val="variable"/>
    <w:sig w:usb0="00000203" w:usb1="00000000" w:usb2="00000000" w:usb3="00000000" w:csb0="00000005" w:csb1="00000000"/>
  </w:font>
  <w:font w:name="Trebuchet MS">
    <w:panose1 w:val="020B0603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ulim">
    <w:altName w:val="굴림"/>
    <w:panose1 w:val="020B0600000101010101"/>
    <w:charset w:val="81"/>
    <w:family w:val="roman"/>
    <w:notTrueType/>
    <w:pitch w:val="fixed"/>
    <w:sig w:usb0="00000001" w:usb1="09060000" w:usb2="00000010" w:usb3="00000000" w:csb0="00080000" w:csb1="00000000"/>
  </w:font>
  <w:font w:name="Bookman Old Style">
    <w:panose1 w:val="02050604050505020204"/>
    <w:charset w:val="CC"/>
    <w:family w:val="roman"/>
    <w:pitch w:val="variable"/>
    <w:sig w:usb0="00000287" w:usb1="00000000" w:usb2="00000000" w:usb3="00000000" w:csb0="0000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CC"/>
    <w:family w:val="swiss"/>
    <w:pitch w:val="variable"/>
    <w:sig w:usb0="A10006FF" w:usb1="4000205B" w:usb2="0000001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etaPro-Book">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9F3" w:rsidRDefault="007809F3" w:rsidP="00841FB4">
      <w:pPr>
        <w:spacing w:after="0" w:line="240" w:lineRule="auto"/>
      </w:pPr>
      <w:r>
        <w:separator/>
      </w:r>
    </w:p>
  </w:footnote>
  <w:footnote w:type="continuationSeparator" w:id="0">
    <w:p w:rsidR="007809F3" w:rsidRDefault="007809F3" w:rsidP="00841F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46475"/>
      <w:docPartObj>
        <w:docPartGallery w:val="Page Numbers (Top of Page)"/>
        <w:docPartUnique/>
      </w:docPartObj>
    </w:sdtPr>
    <w:sdtEndPr/>
    <w:sdtContent>
      <w:p w:rsidR="00F5425E" w:rsidRDefault="00F5425E">
        <w:pPr>
          <w:pStyle w:val="a5"/>
          <w:jc w:val="right"/>
        </w:pPr>
        <w:r>
          <w:fldChar w:fldCharType="begin"/>
        </w:r>
        <w:r>
          <w:instrText xml:space="preserve"> PAGE   \* MERGEFORMAT </w:instrText>
        </w:r>
        <w:r>
          <w:fldChar w:fldCharType="separate"/>
        </w:r>
        <w:r w:rsidR="004C4FC5">
          <w:rPr>
            <w:noProof/>
          </w:rPr>
          <w:t>2</w:t>
        </w:r>
        <w:r>
          <w:rPr>
            <w:noProof/>
          </w:rPr>
          <w:fldChar w:fldCharType="end"/>
        </w:r>
      </w:p>
    </w:sdtContent>
  </w:sdt>
  <w:p w:rsidR="00F5425E" w:rsidRDefault="00F5425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10941"/>
    <w:multiLevelType w:val="hybridMultilevel"/>
    <w:tmpl w:val="DDDE40D0"/>
    <w:lvl w:ilvl="0" w:tplc="A0F8F738">
      <w:start w:val="6"/>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8B41AE3"/>
    <w:multiLevelType w:val="hybridMultilevel"/>
    <w:tmpl w:val="972A8CAA"/>
    <w:lvl w:ilvl="0" w:tplc="CEF884C2">
      <w:start w:val="2"/>
      <w:numFmt w:val="decimal"/>
      <w:lvlText w:val="%1)"/>
      <w:lvlJc w:val="left"/>
      <w:pPr>
        <w:tabs>
          <w:tab w:val="num" w:pos="360"/>
        </w:tabs>
        <w:ind w:left="360" w:hanging="360"/>
      </w:pPr>
      <w:rPr>
        <w:rFonts w:cs="Times New Roman"/>
        <w:b/>
        <w:i/>
      </w:rPr>
    </w:lvl>
    <w:lvl w:ilvl="1" w:tplc="04190019">
      <w:start w:val="1"/>
      <w:numFmt w:val="decimal"/>
      <w:lvlText w:val="%2."/>
      <w:lvlJc w:val="left"/>
      <w:pPr>
        <w:tabs>
          <w:tab w:val="num" w:pos="11"/>
        </w:tabs>
        <w:ind w:left="11" w:hanging="360"/>
      </w:pPr>
      <w:rPr>
        <w:rFonts w:cs="Times New Roman"/>
      </w:rPr>
    </w:lvl>
    <w:lvl w:ilvl="2" w:tplc="0419001B">
      <w:start w:val="1"/>
      <w:numFmt w:val="decimal"/>
      <w:lvlText w:val="%3."/>
      <w:lvlJc w:val="left"/>
      <w:pPr>
        <w:tabs>
          <w:tab w:val="num" w:pos="731"/>
        </w:tabs>
        <w:ind w:left="731" w:hanging="360"/>
      </w:pPr>
      <w:rPr>
        <w:rFonts w:cs="Times New Roman"/>
      </w:rPr>
    </w:lvl>
    <w:lvl w:ilvl="3" w:tplc="0419000F">
      <w:start w:val="1"/>
      <w:numFmt w:val="decimal"/>
      <w:lvlText w:val="%4."/>
      <w:lvlJc w:val="left"/>
      <w:pPr>
        <w:tabs>
          <w:tab w:val="num" w:pos="1451"/>
        </w:tabs>
        <w:ind w:left="1451" w:hanging="360"/>
      </w:pPr>
      <w:rPr>
        <w:rFonts w:cs="Times New Roman"/>
      </w:rPr>
    </w:lvl>
    <w:lvl w:ilvl="4" w:tplc="04190019">
      <w:start w:val="1"/>
      <w:numFmt w:val="decimal"/>
      <w:lvlText w:val="%5."/>
      <w:lvlJc w:val="left"/>
      <w:pPr>
        <w:tabs>
          <w:tab w:val="num" w:pos="2171"/>
        </w:tabs>
        <w:ind w:left="2171" w:hanging="360"/>
      </w:pPr>
      <w:rPr>
        <w:rFonts w:cs="Times New Roman"/>
      </w:rPr>
    </w:lvl>
    <w:lvl w:ilvl="5" w:tplc="0419001B">
      <w:start w:val="1"/>
      <w:numFmt w:val="decimal"/>
      <w:lvlText w:val="%6."/>
      <w:lvlJc w:val="left"/>
      <w:pPr>
        <w:tabs>
          <w:tab w:val="num" w:pos="2891"/>
        </w:tabs>
        <w:ind w:left="2891" w:hanging="360"/>
      </w:pPr>
      <w:rPr>
        <w:rFonts w:cs="Times New Roman"/>
      </w:rPr>
    </w:lvl>
    <w:lvl w:ilvl="6" w:tplc="0419000F">
      <w:start w:val="1"/>
      <w:numFmt w:val="decimal"/>
      <w:lvlText w:val="%7."/>
      <w:lvlJc w:val="left"/>
      <w:pPr>
        <w:tabs>
          <w:tab w:val="num" w:pos="3611"/>
        </w:tabs>
        <w:ind w:left="3611" w:hanging="360"/>
      </w:pPr>
      <w:rPr>
        <w:rFonts w:cs="Times New Roman"/>
      </w:rPr>
    </w:lvl>
    <w:lvl w:ilvl="7" w:tplc="04190019">
      <w:start w:val="1"/>
      <w:numFmt w:val="decimal"/>
      <w:lvlText w:val="%8."/>
      <w:lvlJc w:val="left"/>
      <w:pPr>
        <w:tabs>
          <w:tab w:val="num" w:pos="4331"/>
        </w:tabs>
        <w:ind w:left="4331" w:hanging="360"/>
      </w:pPr>
      <w:rPr>
        <w:rFonts w:cs="Times New Roman"/>
      </w:rPr>
    </w:lvl>
    <w:lvl w:ilvl="8" w:tplc="0419001B">
      <w:start w:val="1"/>
      <w:numFmt w:val="decimal"/>
      <w:lvlText w:val="%9."/>
      <w:lvlJc w:val="left"/>
      <w:pPr>
        <w:tabs>
          <w:tab w:val="num" w:pos="5051"/>
        </w:tabs>
        <w:ind w:left="5051" w:hanging="360"/>
      </w:pPr>
      <w:rPr>
        <w:rFonts w:cs="Times New Roman"/>
      </w:rPr>
    </w:lvl>
  </w:abstractNum>
  <w:abstractNum w:abstractNumId="2">
    <w:nsid w:val="0ADA75F7"/>
    <w:multiLevelType w:val="hybridMultilevel"/>
    <w:tmpl w:val="AABEEE42"/>
    <w:lvl w:ilvl="0" w:tplc="6A52633C">
      <w:start w:val="6"/>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C0F489F"/>
    <w:multiLevelType w:val="hybridMultilevel"/>
    <w:tmpl w:val="36D01EBE"/>
    <w:lvl w:ilvl="0" w:tplc="A0C2CF82">
      <w:start w:val="1"/>
      <w:numFmt w:val="decimal"/>
      <w:lvlText w:val="%1."/>
      <w:lvlJc w:val="left"/>
      <w:pPr>
        <w:tabs>
          <w:tab w:val="num" w:pos="720"/>
        </w:tabs>
        <w:ind w:left="72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C973F76"/>
    <w:multiLevelType w:val="hybridMultilevel"/>
    <w:tmpl w:val="C78A9FBA"/>
    <w:lvl w:ilvl="0" w:tplc="6A52633C">
      <w:start w:val="6"/>
      <w:numFmt w:val="bullet"/>
      <w:lvlText w:val="–"/>
      <w:lvlJc w:val="left"/>
      <w:pPr>
        <w:ind w:left="108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0EDE1789"/>
    <w:multiLevelType w:val="hybridMultilevel"/>
    <w:tmpl w:val="0EB6A9CC"/>
    <w:lvl w:ilvl="0" w:tplc="40D0C744">
      <w:start w:val="1"/>
      <w:numFmt w:val="decimal"/>
      <w:lvlText w:val="%1."/>
      <w:lvlJc w:val="left"/>
      <w:pPr>
        <w:tabs>
          <w:tab w:val="num" w:pos="1335"/>
        </w:tabs>
        <w:ind w:left="1335" w:hanging="97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2347B60"/>
    <w:multiLevelType w:val="hybridMultilevel"/>
    <w:tmpl w:val="D12ADCDC"/>
    <w:lvl w:ilvl="0" w:tplc="0419000F">
      <w:start w:val="1"/>
      <w:numFmt w:val="decimal"/>
      <w:lvlText w:val="%1."/>
      <w:lvlJc w:val="left"/>
      <w:pPr>
        <w:ind w:left="14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1381603B"/>
    <w:multiLevelType w:val="hybridMultilevel"/>
    <w:tmpl w:val="EF6E152C"/>
    <w:lvl w:ilvl="0" w:tplc="AA6212DC">
      <w:start w:val="1"/>
      <w:numFmt w:val="decimal"/>
      <w:lvlText w:val="3.%1."/>
      <w:lvlJc w:val="left"/>
      <w:pPr>
        <w:ind w:left="720" w:hanging="360"/>
      </w:pPr>
      <w:rPr>
        <w:rFonts w:hint="default"/>
      </w:rPr>
    </w:lvl>
    <w:lvl w:ilvl="1" w:tplc="F03CADE6">
      <w:start w:val="1"/>
      <w:numFmt w:val="decimal"/>
      <w:lvlText w:val="7.%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2C7EFE"/>
    <w:multiLevelType w:val="hybridMultilevel"/>
    <w:tmpl w:val="686C78F6"/>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nsid w:val="1C48260F"/>
    <w:multiLevelType w:val="hybridMultilevel"/>
    <w:tmpl w:val="A09ABD36"/>
    <w:lvl w:ilvl="0" w:tplc="DFEC2204">
      <w:start w:val="1"/>
      <w:numFmt w:val="decimal"/>
      <w:lvlText w:val="4.%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1EB35D7F"/>
    <w:multiLevelType w:val="hybridMultilevel"/>
    <w:tmpl w:val="3262653C"/>
    <w:lvl w:ilvl="0" w:tplc="5A12F89C">
      <w:numFmt w:val="bullet"/>
      <w:lvlText w:val="-"/>
      <w:lvlJc w:val="left"/>
      <w:pPr>
        <w:ind w:left="1429" w:hanging="360"/>
      </w:pPr>
      <w:rPr>
        <w:rFonts w:ascii="Times New Roman" w:eastAsia="Arial"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2D677FB3"/>
    <w:multiLevelType w:val="hybridMultilevel"/>
    <w:tmpl w:val="0960EC96"/>
    <w:lvl w:ilvl="0" w:tplc="CAD29030">
      <w:numFmt w:val="bullet"/>
      <w:lvlText w:val="-"/>
      <w:lvlJc w:val="left"/>
      <w:pPr>
        <w:ind w:left="720" w:hanging="360"/>
      </w:pPr>
      <w:rPr>
        <w:rFonts w:ascii="Arial Unicode MS" w:eastAsia="Arial Unicode MS" w:hAnsi="Arial Unicode MS" w:cs="Arial Unicode MS" w:hint="eastAsia"/>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2E692B9E"/>
    <w:multiLevelType w:val="hybridMultilevel"/>
    <w:tmpl w:val="248A4B84"/>
    <w:lvl w:ilvl="0" w:tplc="96861258">
      <w:start w:val="5"/>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2FA46FF3"/>
    <w:multiLevelType w:val="hybridMultilevel"/>
    <w:tmpl w:val="0F8EFD44"/>
    <w:lvl w:ilvl="0" w:tplc="5A12F89C">
      <w:numFmt w:val="bullet"/>
      <w:lvlText w:val="-"/>
      <w:lvlJc w:val="left"/>
      <w:pPr>
        <w:ind w:left="1068" w:hanging="360"/>
      </w:pPr>
      <w:rPr>
        <w:rFonts w:ascii="Times New Roman" w:eastAsia="Arial"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34E91E0B"/>
    <w:multiLevelType w:val="singleLevel"/>
    <w:tmpl w:val="90689364"/>
    <w:lvl w:ilvl="0">
      <w:start w:val="2"/>
      <w:numFmt w:val="bullet"/>
      <w:lvlText w:val="-"/>
      <w:lvlJc w:val="left"/>
      <w:pPr>
        <w:tabs>
          <w:tab w:val="num" w:pos="1110"/>
        </w:tabs>
        <w:ind w:left="1110" w:hanging="390"/>
      </w:pPr>
    </w:lvl>
  </w:abstractNum>
  <w:abstractNum w:abstractNumId="15">
    <w:nsid w:val="3C4D1402"/>
    <w:multiLevelType w:val="hybridMultilevel"/>
    <w:tmpl w:val="C15C6342"/>
    <w:lvl w:ilvl="0" w:tplc="6A52633C">
      <w:start w:val="6"/>
      <w:numFmt w:val="bullet"/>
      <w:lvlText w:val="–"/>
      <w:lvlJc w:val="left"/>
      <w:pPr>
        <w:ind w:left="108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3DA34A66"/>
    <w:multiLevelType w:val="multilevel"/>
    <w:tmpl w:val="C486E1E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7">
    <w:nsid w:val="3DE9428B"/>
    <w:multiLevelType w:val="hybridMultilevel"/>
    <w:tmpl w:val="25C42812"/>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3E58059F"/>
    <w:multiLevelType w:val="hybridMultilevel"/>
    <w:tmpl w:val="493CE148"/>
    <w:lvl w:ilvl="0" w:tplc="A7B8CB28">
      <w:start w:val="5"/>
      <w:numFmt w:val="bullet"/>
      <w:lvlText w:val="-"/>
      <w:lvlJc w:val="left"/>
      <w:pPr>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nsid w:val="41C14442"/>
    <w:multiLevelType w:val="hybridMultilevel"/>
    <w:tmpl w:val="FCE80C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4286A9C"/>
    <w:multiLevelType w:val="hybridMultilevel"/>
    <w:tmpl w:val="4D7C08E4"/>
    <w:lvl w:ilvl="0" w:tplc="04190011">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45FB6048"/>
    <w:multiLevelType w:val="hybridMultilevel"/>
    <w:tmpl w:val="13BC6ACC"/>
    <w:lvl w:ilvl="0" w:tplc="89C49F12">
      <w:start w:val="7"/>
      <w:numFmt w:val="bullet"/>
      <w:lvlText w:val="-"/>
      <w:lvlJc w:val="left"/>
      <w:pPr>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474D13AE"/>
    <w:multiLevelType w:val="hybridMultilevel"/>
    <w:tmpl w:val="6C94E258"/>
    <w:lvl w:ilvl="0" w:tplc="04190011">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497E2DA1"/>
    <w:multiLevelType w:val="hybridMultilevel"/>
    <w:tmpl w:val="D2BE4F6C"/>
    <w:lvl w:ilvl="0" w:tplc="5584177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AE90D38"/>
    <w:multiLevelType w:val="hybridMultilevel"/>
    <w:tmpl w:val="8BC47B7A"/>
    <w:lvl w:ilvl="0" w:tplc="04190011">
      <w:start w:val="1"/>
      <w:numFmt w:val="decimal"/>
      <w:lvlText w:val="%1)"/>
      <w:lvlJc w:val="left"/>
      <w:pPr>
        <w:ind w:left="14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4D8414AA"/>
    <w:multiLevelType w:val="hybridMultilevel"/>
    <w:tmpl w:val="DFD6BEC2"/>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508D7A06"/>
    <w:multiLevelType w:val="hybridMultilevel"/>
    <w:tmpl w:val="F656FA6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52530CDA"/>
    <w:multiLevelType w:val="multilevel"/>
    <w:tmpl w:val="2A86BD14"/>
    <w:lvl w:ilvl="0">
      <w:start w:val="1"/>
      <w:numFmt w:val="bullet"/>
      <w:lvlText w:val=""/>
      <w:lvlJc w:val="left"/>
      <w:pPr>
        <w:tabs>
          <w:tab w:val="num" w:pos="1520"/>
        </w:tabs>
        <w:ind w:left="1520" w:hanging="360"/>
      </w:pPr>
      <w:rPr>
        <w:rFonts w:ascii="Symbol" w:hAnsi="Symbol" w:hint="default"/>
      </w:rPr>
    </w:lvl>
    <w:lvl w:ilvl="1">
      <w:start w:val="1"/>
      <w:numFmt w:val="decimal"/>
      <w:lvlText w:val="%2)"/>
      <w:lvlJc w:val="left"/>
      <w:pPr>
        <w:tabs>
          <w:tab w:val="num" w:pos="1440"/>
        </w:tabs>
        <w:ind w:left="1440" w:hanging="360"/>
      </w:pPr>
      <w:rPr>
        <w:rFonts w:cs="Times New Roman"/>
        <w:b/>
        <w:i/>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8">
    <w:nsid w:val="52FB3EB4"/>
    <w:multiLevelType w:val="hybridMultilevel"/>
    <w:tmpl w:val="85E898AE"/>
    <w:lvl w:ilvl="0" w:tplc="FFFFFFFF">
      <w:numFmt w:val="bullet"/>
      <w:lvlText w:val="–"/>
      <w:lvlJc w:val="left"/>
      <w:pPr>
        <w:tabs>
          <w:tab w:val="num" w:pos="720"/>
        </w:tabs>
        <w:ind w:left="720" w:hanging="360"/>
      </w:pPr>
      <w:rPr>
        <w:rFonts w:ascii="Times New Roman" w:hAnsi="Times New Roman" w:cs="Times New Roman"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nsid w:val="5AC33923"/>
    <w:multiLevelType w:val="hybridMultilevel"/>
    <w:tmpl w:val="7E482E1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nsid w:val="5CCB31E4"/>
    <w:multiLevelType w:val="hybridMultilevel"/>
    <w:tmpl w:val="4502D79A"/>
    <w:lvl w:ilvl="0" w:tplc="95B487B6">
      <w:start w:val="1"/>
      <w:numFmt w:val="decimal"/>
      <w:lvlText w:val="3.%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5D251CB1"/>
    <w:multiLevelType w:val="hybridMultilevel"/>
    <w:tmpl w:val="99F849F8"/>
    <w:lvl w:ilvl="0" w:tplc="5F06EFF2">
      <w:numFmt w:val="bullet"/>
      <w:lvlText w:val="-"/>
      <w:lvlJc w:val="left"/>
      <w:pPr>
        <w:ind w:left="1068" w:hanging="360"/>
      </w:pPr>
      <w:rPr>
        <w:rFonts w:ascii="Times New Roman" w:eastAsia="MyriadPro-Regular"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nsid w:val="61DD1DE3"/>
    <w:multiLevelType w:val="hybridMultilevel"/>
    <w:tmpl w:val="F656FA6E"/>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6081C7A"/>
    <w:multiLevelType w:val="hybridMultilevel"/>
    <w:tmpl w:val="78221382"/>
    <w:lvl w:ilvl="0" w:tplc="5A12F89C">
      <w:numFmt w:val="bullet"/>
      <w:lvlText w:val="-"/>
      <w:lvlJc w:val="left"/>
      <w:pPr>
        <w:ind w:left="1429" w:hanging="360"/>
      </w:pPr>
      <w:rPr>
        <w:rFonts w:ascii="Times New Roman" w:eastAsia="Arial"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E1739C6"/>
    <w:multiLevelType w:val="multilevel"/>
    <w:tmpl w:val="1BBC3D5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71D69C2"/>
    <w:multiLevelType w:val="hybridMultilevel"/>
    <w:tmpl w:val="24649C78"/>
    <w:lvl w:ilvl="0" w:tplc="05669A24">
      <w:start w:val="1"/>
      <w:numFmt w:val="decimal"/>
      <w:lvlText w:val="6.%1."/>
      <w:lvlJc w:val="left"/>
      <w:pPr>
        <w:ind w:left="1620" w:hanging="360"/>
      </w:pPr>
      <w:rPr>
        <w:rFonts w:hint="default"/>
      </w:rPr>
    </w:lvl>
    <w:lvl w:ilvl="1" w:tplc="04190019" w:tentative="1">
      <w:start w:val="1"/>
      <w:numFmt w:val="lowerLetter"/>
      <w:lvlText w:val="%2."/>
      <w:lvlJc w:val="left"/>
      <w:pPr>
        <w:ind w:left="2340" w:hanging="360"/>
      </w:pPr>
    </w:lvl>
    <w:lvl w:ilvl="2" w:tplc="0419001B" w:tentative="1">
      <w:start w:val="1"/>
      <w:numFmt w:val="lowerRoman"/>
      <w:lvlText w:val="%3."/>
      <w:lvlJc w:val="right"/>
      <w:pPr>
        <w:ind w:left="3060" w:hanging="180"/>
      </w:pPr>
    </w:lvl>
    <w:lvl w:ilvl="3" w:tplc="0419000F" w:tentative="1">
      <w:start w:val="1"/>
      <w:numFmt w:val="decimal"/>
      <w:lvlText w:val="%4."/>
      <w:lvlJc w:val="left"/>
      <w:pPr>
        <w:ind w:left="3780" w:hanging="360"/>
      </w:pPr>
    </w:lvl>
    <w:lvl w:ilvl="4" w:tplc="04190019" w:tentative="1">
      <w:start w:val="1"/>
      <w:numFmt w:val="lowerLetter"/>
      <w:lvlText w:val="%5."/>
      <w:lvlJc w:val="left"/>
      <w:pPr>
        <w:ind w:left="4500" w:hanging="360"/>
      </w:pPr>
    </w:lvl>
    <w:lvl w:ilvl="5" w:tplc="0419001B" w:tentative="1">
      <w:start w:val="1"/>
      <w:numFmt w:val="lowerRoman"/>
      <w:lvlText w:val="%6."/>
      <w:lvlJc w:val="right"/>
      <w:pPr>
        <w:ind w:left="5220" w:hanging="180"/>
      </w:pPr>
    </w:lvl>
    <w:lvl w:ilvl="6" w:tplc="0419000F" w:tentative="1">
      <w:start w:val="1"/>
      <w:numFmt w:val="decimal"/>
      <w:lvlText w:val="%7."/>
      <w:lvlJc w:val="left"/>
      <w:pPr>
        <w:ind w:left="5940" w:hanging="360"/>
      </w:pPr>
    </w:lvl>
    <w:lvl w:ilvl="7" w:tplc="04190019" w:tentative="1">
      <w:start w:val="1"/>
      <w:numFmt w:val="lowerLetter"/>
      <w:lvlText w:val="%8."/>
      <w:lvlJc w:val="left"/>
      <w:pPr>
        <w:ind w:left="6660" w:hanging="360"/>
      </w:pPr>
    </w:lvl>
    <w:lvl w:ilvl="8" w:tplc="0419001B" w:tentative="1">
      <w:start w:val="1"/>
      <w:numFmt w:val="lowerRoman"/>
      <w:lvlText w:val="%9."/>
      <w:lvlJc w:val="right"/>
      <w:pPr>
        <w:ind w:left="7380" w:hanging="180"/>
      </w:pPr>
    </w:lvl>
  </w:abstractNum>
  <w:abstractNum w:abstractNumId="36">
    <w:nsid w:val="77375977"/>
    <w:multiLevelType w:val="hybridMultilevel"/>
    <w:tmpl w:val="B1B270FA"/>
    <w:lvl w:ilvl="0" w:tplc="61FEBE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745612F"/>
    <w:multiLevelType w:val="hybridMultilevel"/>
    <w:tmpl w:val="85744B56"/>
    <w:lvl w:ilvl="0" w:tplc="7FB83908">
      <w:start w:val="1"/>
      <w:numFmt w:val="decimal"/>
      <w:lvlText w:val="%1)"/>
      <w:lvlJc w:val="left"/>
      <w:pPr>
        <w:ind w:left="1429"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8">
    <w:nsid w:val="7A486583"/>
    <w:multiLevelType w:val="hybridMultilevel"/>
    <w:tmpl w:val="3DE87F22"/>
    <w:lvl w:ilvl="0" w:tplc="9CC47A80">
      <w:start w:val="1"/>
      <w:numFmt w:val="decimal"/>
      <w:lvlText w:val="5.%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7E2E7952"/>
    <w:multiLevelType w:val="hybridMultilevel"/>
    <w:tmpl w:val="C5B08538"/>
    <w:lvl w:ilvl="0" w:tplc="6A52633C">
      <w:start w:val="6"/>
      <w:numFmt w:val="bullet"/>
      <w:lvlText w:val="–"/>
      <w:lvlJc w:val="left"/>
      <w:pPr>
        <w:tabs>
          <w:tab w:val="num" w:pos="2479"/>
        </w:tabs>
        <w:ind w:left="2479" w:hanging="1050"/>
      </w:pPr>
      <w:rPr>
        <w:rFonts w:ascii="Times New Roman" w:eastAsia="Times New Roman" w:hAnsi="Times New Roman" w:cs="Times New Roman" w:hint="default"/>
      </w:rPr>
    </w:lvl>
    <w:lvl w:ilvl="1" w:tplc="43D22BD8">
      <w:start w:val="1"/>
      <w:numFmt w:val="decimal"/>
      <w:lvlText w:val="%2)"/>
      <w:lvlJc w:val="left"/>
      <w:pPr>
        <w:tabs>
          <w:tab w:val="num" w:pos="16968"/>
        </w:tabs>
        <w:ind w:left="1789" w:firstLine="0"/>
      </w:pPr>
      <w:rPr>
        <w:rFonts w:ascii="Times New Roman" w:hAnsi="Times New Roman" w:cs="Times New Roman" w:hint="default"/>
        <w:i/>
      </w:rPr>
    </w:lvl>
    <w:lvl w:ilvl="2" w:tplc="32F8E0AE">
      <w:start w:val="1"/>
      <w:numFmt w:val="bullet"/>
      <w:lvlText w:val=""/>
      <w:lvlJc w:val="left"/>
      <w:pPr>
        <w:tabs>
          <w:tab w:val="num" w:pos="360"/>
        </w:tabs>
        <w:ind w:left="360" w:hanging="360"/>
      </w:pPr>
      <w:rPr>
        <w:rFonts w:ascii="Symbol" w:hAnsi="Symbol" w:hint="default"/>
        <w:sz w:val="16"/>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34"/>
  </w:num>
  <w:num w:numId="33">
    <w:abstractNumId w:val="23"/>
  </w:num>
  <w:num w:numId="34">
    <w:abstractNumId w:val="31"/>
  </w:num>
  <w:num w:numId="35">
    <w:abstractNumId w:val="33"/>
  </w:num>
  <w:num w:numId="36">
    <w:abstractNumId w:val="29"/>
  </w:num>
  <w:num w:numId="37">
    <w:abstractNumId w:val="35"/>
  </w:num>
  <w:num w:numId="38">
    <w:abstractNumId w:val="7"/>
  </w:num>
  <w:num w:numId="39">
    <w:abstractNumId w:val="19"/>
  </w:num>
  <w:num w:numId="40">
    <w:abstractNumId w:val="14"/>
  </w:num>
  <w:num w:numId="41">
    <w:abstractNumId w:val="5"/>
  </w:num>
  <w:num w:numId="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hideSpellingErrors/>
  <w:hideGrammaticalErrors/>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1FB4"/>
    <w:rsid w:val="000024D3"/>
    <w:rsid w:val="00002C8E"/>
    <w:rsid w:val="00003A0B"/>
    <w:rsid w:val="00007E3E"/>
    <w:rsid w:val="00041DAE"/>
    <w:rsid w:val="00050CE7"/>
    <w:rsid w:val="00053D5C"/>
    <w:rsid w:val="00055EA4"/>
    <w:rsid w:val="00090AB2"/>
    <w:rsid w:val="000B7F16"/>
    <w:rsid w:val="000C0A9D"/>
    <w:rsid w:val="000D42CA"/>
    <w:rsid w:val="000D6445"/>
    <w:rsid w:val="000D7897"/>
    <w:rsid w:val="0010043C"/>
    <w:rsid w:val="001204ED"/>
    <w:rsid w:val="00122CAA"/>
    <w:rsid w:val="001300EA"/>
    <w:rsid w:val="00140E24"/>
    <w:rsid w:val="00153E42"/>
    <w:rsid w:val="00177AF1"/>
    <w:rsid w:val="00180070"/>
    <w:rsid w:val="0019404D"/>
    <w:rsid w:val="00197BFD"/>
    <w:rsid w:val="001C303C"/>
    <w:rsid w:val="001D38A3"/>
    <w:rsid w:val="001E3A1B"/>
    <w:rsid w:val="001E4AC3"/>
    <w:rsid w:val="002053F7"/>
    <w:rsid w:val="00217246"/>
    <w:rsid w:val="002172E8"/>
    <w:rsid w:val="00250712"/>
    <w:rsid w:val="00261BB4"/>
    <w:rsid w:val="00274CFE"/>
    <w:rsid w:val="00286836"/>
    <w:rsid w:val="00296BAB"/>
    <w:rsid w:val="002A4F3A"/>
    <w:rsid w:val="002A4FF8"/>
    <w:rsid w:val="002B558A"/>
    <w:rsid w:val="002E5D7B"/>
    <w:rsid w:val="002F71D3"/>
    <w:rsid w:val="00311249"/>
    <w:rsid w:val="00321DBE"/>
    <w:rsid w:val="0034756F"/>
    <w:rsid w:val="00360094"/>
    <w:rsid w:val="003811BF"/>
    <w:rsid w:val="00381B08"/>
    <w:rsid w:val="00391B1B"/>
    <w:rsid w:val="00391F34"/>
    <w:rsid w:val="003A3A9E"/>
    <w:rsid w:val="003B648F"/>
    <w:rsid w:val="003C5535"/>
    <w:rsid w:val="003D335A"/>
    <w:rsid w:val="003D4334"/>
    <w:rsid w:val="003D7C6E"/>
    <w:rsid w:val="003E400B"/>
    <w:rsid w:val="003E47DA"/>
    <w:rsid w:val="00400CD7"/>
    <w:rsid w:val="004219B8"/>
    <w:rsid w:val="00436150"/>
    <w:rsid w:val="0046100E"/>
    <w:rsid w:val="00475E7E"/>
    <w:rsid w:val="004929FB"/>
    <w:rsid w:val="004B01CB"/>
    <w:rsid w:val="004C2414"/>
    <w:rsid w:val="004C4FC5"/>
    <w:rsid w:val="004E044A"/>
    <w:rsid w:val="004E79C2"/>
    <w:rsid w:val="004F56B2"/>
    <w:rsid w:val="0051051B"/>
    <w:rsid w:val="0052260B"/>
    <w:rsid w:val="005259E0"/>
    <w:rsid w:val="00584D73"/>
    <w:rsid w:val="0059502E"/>
    <w:rsid w:val="00596729"/>
    <w:rsid w:val="005A2D4A"/>
    <w:rsid w:val="005A3C99"/>
    <w:rsid w:val="005B0296"/>
    <w:rsid w:val="005B7088"/>
    <w:rsid w:val="005C04C0"/>
    <w:rsid w:val="005E4FF3"/>
    <w:rsid w:val="0060398E"/>
    <w:rsid w:val="0062705A"/>
    <w:rsid w:val="00627A90"/>
    <w:rsid w:val="0064530F"/>
    <w:rsid w:val="00667236"/>
    <w:rsid w:val="006710EB"/>
    <w:rsid w:val="006773DC"/>
    <w:rsid w:val="006812B6"/>
    <w:rsid w:val="006832C5"/>
    <w:rsid w:val="006834C5"/>
    <w:rsid w:val="006918C9"/>
    <w:rsid w:val="00696564"/>
    <w:rsid w:val="006A0D8B"/>
    <w:rsid w:val="006A0DA5"/>
    <w:rsid w:val="006A4AD5"/>
    <w:rsid w:val="006B5374"/>
    <w:rsid w:val="006B5697"/>
    <w:rsid w:val="006D4689"/>
    <w:rsid w:val="006E33FF"/>
    <w:rsid w:val="006F69C9"/>
    <w:rsid w:val="006F7027"/>
    <w:rsid w:val="00700E6F"/>
    <w:rsid w:val="00717FD3"/>
    <w:rsid w:val="00724252"/>
    <w:rsid w:val="0072479A"/>
    <w:rsid w:val="00730F2B"/>
    <w:rsid w:val="00735143"/>
    <w:rsid w:val="00735815"/>
    <w:rsid w:val="00741294"/>
    <w:rsid w:val="00744469"/>
    <w:rsid w:val="0075501F"/>
    <w:rsid w:val="00767330"/>
    <w:rsid w:val="007732C5"/>
    <w:rsid w:val="007809F3"/>
    <w:rsid w:val="007C1A65"/>
    <w:rsid w:val="007C790B"/>
    <w:rsid w:val="007D6EA2"/>
    <w:rsid w:val="007E4AF4"/>
    <w:rsid w:val="007F5552"/>
    <w:rsid w:val="008105E1"/>
    <w:rsid w:val="00841FB4"/>
    <w:rsid w:val="00845B34"/>
    <w:rsid w:val="00853C94"/>
    <w:rsid w:val="00864193"/>
    <w:rsid w:val="00872FDF"/>
    <w:rsid w:val="00895427"/>
    <w:rsid w:val="008B5FF0"/>
    <w:rsid w:val="008D6BB8"/>
    <w:rsid w:val="008E297D"/>
    <w:rsid w:val="00936D67"/>
    <w:rsid w:val="009477ED"/>
    <w:rsid w:val="00964674"/>
    <w:rsid w:val="0096615F"/>
    <w:rsid w:val="009931E2"/>
    <w:rsid w:val="0099465A"/>
    <w:rsid w:val="009A01B8"/>
    <w:rsid w:val="009B156F"/>
    <w:rsid w:val="009D5819"/>
    <w:rsid w:val="009F1936"/>
    <w:rsid w:val="00A02E0E"/>
    <w:rsid w:val="00A30233"/>
    <w:rsid w:val="00A350B0"/>
    <w:rsid w:val="00A468AB"/>
    <w:rsid w:val="00A518B2"/>
    <w:rsid w:val="00A53CC0"/>
    <w:rsid w:val="00A6533C"/>
    <w:rsid w:val="00A718FB"/>
    <w:rsid w:val="00A73918"/>
    <w:rsid w:val="00A8318F"/>
    <w:rsid w:val="00A83341"/>
    <w:rsid w:val="00A866A2"/>
    <w:rsid w:val="00A96E1C"/>
    <w:rsid w:val="00AA51B0"/>
    <w:rsid w:val="00AB0AD5"/>
    <w:rsid w:val="00AD319A"/>
    <w:rsid w:val="00AF55BC"/>
    <w:rsid w:val="00B00DFF"/>
    <w:rsid w:val="00B074BB"/>
    <w:rsid w:val="00B173E1"/>
    <w:rsid w:val="00B30EB4"/>
    <w:rsid w:val="00B47E55"/>
    <w:rsid w:val="00B56B0D"/>
    <w:rsid w:val="00B57C28"/>
    <w:rsid w:val="00B713ED"/>
    <w:rsid w:val="00BA3896"/>
    <w:rsid w:val="00BB1B28"/>
    <w:rsid w:val="00BB528F"/>
    <w:rsid w:val="00BC7432"/>
    <w:rsid w:val="00BD0FA4"/>
    <w:rsid w:val="00BD569D"/>
    <w:rsid w:val="00BE0184"/>
    <w:rsid w:val="00BE58C5"/>
    <w:rsid w:val="00BE6A04"/>
    <w:rsid w:val="00BE6C66"/>
    <w:rsid w:val="00BF5B60"/>
    <w:rsid w:val="00C10CE5"/>
    <w:rsid w:val="00C16A7C"/>
    <w:rsid w:val="00C21DCB"/>
    <w:rsid w:val="00C671B9"/>
    <w:rsid w:val="00C87EEB"/>
    <w:rsid w:val="00CA06A8"/>
    <w:rsid w:val="00CA6BC4"/>
    <w:rsid w:val="00CC2C81"/>
    <w:rsid w:val="00CC3241"/>
    <w:rsid w:val="00CF3C6E"/>
    <w:rsid w:val="00D059D4"/>
    <w:rsid w:val="00D26933"/>
    <w:rsid w:val="00D26D4D"/>
    <w:rsid w:val="00D311F2"/>
    <w:rsid w:val="00D36852"/>
    <w:rsid w:val="00D4298B"/>
    <w:rsid w:val="00D534CE"/>
    <w:rsid w:val="00D55CE6"/>
    <w:rsid w:val="00D60749"/>
    <w:rsid w:val="00D63249"/>
    <w:rsid w:val="00D735E2"/>
    <w:rsid w:val="00D748EA"/>
    <w:rsid w:val="00D851F7"/>
    <w:rsid w:val="00D90478"/>
    <w:rsid w:val="00DA185D"/>
    <w:rsid w:val="00DA495B"/>
    <w:rsid w:val="00DD1125"/>
    <w:rsid w:val="00DD185C"/>
    <w:rsid w:val="00DF42E5"/>
    <w:rsid w:val="00E00EE1"/>
    <w:rsid w:val="00E02B4B"/>
    <w:rsid w:val="00E10892"/>
    <w:rsid w:val="00E17E81"/>
    <w:rsid w:val="00E43117"/>
    <w:rsid w:val="00E539CC"/>
    <w:rsid w:val="00E60800"/>
    <w:rsid w:val="00ED12E0"/>
    <w:rsid w:val="00EE07A7"/>
    <w:rsid w:val="00EF42E2"/>
    <w:rsid w:val="00EF5978"/>
    <w:rsid w:val="00F047B8"/>
    <w:rsid w:val="00F23A26"/>
    <w:rsid w:val="00F24DD3"/>
    <w:rsid w:val="00F273C7"/>
    <w:rsid w:val="00F30B18"/>
    <w:rsid w:val="00F32A63"/>
    <w:rsid w:val="00F36A74"/>
    <w:rsid w:val="00F42C86"/>
    <w:rsid w:val="00F43885"/>
    <w:rsid w:val="00F5425E"/>
    <w:rsid w:val="00F65C65"/>
    <w:rsid w:val="00F65DC7"/>
    <w:rsid w:val="00F66DCC"/>
    <w:rsid w:val="00F71208"/>
    <w:rsid w:val="00F729E8"/>
    <w:rsid w:val="00F75326"/>
    <w:rsid w:val="00F9081A"/>
    <w:rsid w:val="00F916B3"/>
    <w:rsid w:val="00FB6C1C"/>
    <w:rsid w:val="00FD025A"/>
    <w:rsid w:val="00FD6A6B"/>
    <w:rsid w:val="00FE1A77"/>
    <w:rsid w:val="00FF66C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metricconverter"/>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3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qFormat="1"/>
    <w:lsdException w:name="HTML Cite"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41F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semiHidden/>
    <w:unhideWhenUsed/>
    <w:qFormat/>
    <w:rsid w:val="00841FB4"/>
    <w:pPr>
      <w:keepNext/>
      <w:spacing w:before="240" w:after="60" w:line="240" w:lineRule="auto"/>
      <w:outlineLvl w:val="2"/>
    </w:pPr>
    <w:rPr>
      <w:rFonts w:ascii="Arial" w:eastAsia="Times New Roman" w:hAnsi="Arial" w:cs="Arial"/>
      <w:b/>
      <w:b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1FB4"/>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semiHidden/>
    <w:rsid w:val="00841FB4"/>
    <w:rPr>
      <w:rFonts w:ascii="Arial" w:eastAsia="Times New Roman" w:hAnsi="Arial" w:cs="Arial"/>
      <w:b/>
      <w:bCs/>
      <w:sz w:val="26"/>
      <w:szCs w:val="26"/>
      <w:lang w:val="uk-UA" w:eastAsia="uk-UA"/>
    </w:rPr>
  </w:style>
  <w:style w:type="character" w:styleId="a3">
    <w:name w:val="Hyperlink"/>
    <w:basedOn w:val="a0"/>
    <w:semiHidden/>
    <w:unhideWhenUsed/>
    <w:rsid w:val="00841FB4"/>
    <w:rPr>
      <w:color w:val="0066CC"/>
      <w:u w:val="single"/>
    </w:rPr>
  </w:style>
  <w:style w:type="character" w:styleId="a4">
    <w:name w:val="FollowedHyperlink"/>
    <w:basedOn w:val="a0"/>
    <w:semiHidden/>
    <w:unhideWhenUsed/>
    <w:rsid w:val="00841FB4"/>
    <w:rPr>
      <w:color w:val="800080" w:themeColor="followedHyperlink"/>
      <w:u w:val="single"/>
    </w:rPr>
  </w:style>
  <w:style w:type="character" w:customStyle="1" w:styleId="11">
    <w:name w:val="Оглавление 1 Знак"/>
    <w:basedOn w:val="a0"/>
    <w:link w:val="12"/>
    <w:semiHidden/>
    <w:locked/>
    <w:rsid w:val="00841FB4"/>
    <w:rPr>
      <w:rFonts w:ascii="Arial" w:eastAsia="Arial" w:hAnsi="Arial" w:cs="Arial"/>
      <w:sz w:val="18"/>
      <w:szCs w:val="18"/>
      <w:shd w:val="clear" w:color="auto" w:fill="FFFFFF"/>
    </w:rPr>
  </w:style>
  <w:style w:type="paragraph" w:styleId="12">
    <w:name w:val="toc 1"/>
    <w:basedOn w:val="a"/>
    <w:link w:val="11"/>
    <w:autoRedefine/>
    <w:semiHidden/>
    <w:unhideWhenUsed/>
    <w:rsid w:val="00841FB4"/>
    <w:pPr>
      <w:widowControl w:val="0"/>
      <w:shd w:val="clear" w:color="auto" w:fill="FFFFFF"/>
      <w:spacing w:before="360" w:after="360" w:line="0" w:lineRule="atLeast"/>
      <w:ind w:hanging="380"/>
      <w:jc w:val="both"/>
    </w:pPr>
    <w:rPr>
      <w:rFonts w:ascii="Arial" w:eastAsia="Arial" w:hAnsi="Arial" w:cs="Arial"/>
      <w:sz w:val="18"/>
      <w:szCs w:val="18"/>
    </w:rPr>
  </w:style>
  <w:style w:type="paragraph" w:styleId="a5">
    <w:name w:val="header"/>
    <w:basedOn w:val="a"/>
    <w:link w:val="a6"/>
    <w:uiPriority w:val="99"/>
    <w:unhideWhenUsed/>
    <w:rsid w:val="00841FB4"/>
    <w:pPr>
      <w:widowControl w:val="0"/>
      <w:tabs>
        <w:tab w:val="center" w:pos="4677"/>
        <w:tab w:val="right" w:pos="9355"/>
      </w:tabs>
      <w:spacing w:after="0" w:line="240" w:lineRule="auto"/>
    </w:pPr>
    <w:rPr>
      <w:rFonts w:ascii="Arial Unicode MS" w:eastAsia="Arial Unicode MS" w:hAnsi="Arial Unicode MS" w:cs="Arial Unicode MS"/>
      <w:color w:val="000000"/>
      <w:sz w:val="24"/>
      <w:szCs w:val="24"/>
      <w:lang w:val="uk-UA" w:eastAsia="uk-UA" w:bidi="uk-UA"/>
    </w:rPr>
  </w:style>
  <w:style w:type="character" w:customStyle="1" w:styleId="a6">
    <w:name w:val="Верхний колонтитул Знак"/>
    <w:basedOn w:val="a0"/>
    <w:link w:val="a5"/>
    <w:uiPriority w:val="99"/>
    <w:rsid w:val="00841FB4"/>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841FB4"/>
    <w:pPr>
      <w:widowControl w:val="0"/>
      <w:tabs>
        <w:tab w:val="center" w:pos="4677"/>
        <w:tab w:val="right" w:pos="9355"/>
      </w:tabs>
      <w:spacing w:after="0" w:line="240" w:lineRule="auto"/>
    </w:pPr>
    <w:rPr>
      <w:rFonts w:ascii="Arial Unicode MS" w:eastAsia="Arial Unicode MS" w:hAnsi="Arial Unicode MS" w:cs="Arial Unicode MS"/>
      <w:color w:val="000000"/>
      <w:sz w:val="24"/>
      <w:szCs w:val="24"/>
      <w:lang w:val="uk-UA" w:eastAsia="uk-UA" w:bidi="uk-UA"/>
    </w:rPr>
  </w:style>
  <w:style w:type="character" w:customStyle="1" w:styleId="a8">
    <w:name w:val="Нижний колонтитул Знак"/>
    <w:basedOn w:val="a0"/>
    <w:link w:val="a7"/>
    <w:uiPriority w:val="99"/>
    <w:rsid w:val="00841FB4"/>
    <w:rPr>
      <w:rFonts w:ascii="Arial Unicode MS" w:eastAsia="Arial Unicode MS" w:hAnsi="Arial Unicode MS" w:cs="Arial Unicode MS"/>
      <w:color w:val="000000"/>
      <w:sz w:val="24"/>
      <w:szCs w:val="24"/>
      <w:lang w:val="uk-UA" w:eastAsia="uk-UA" w:bidi="uk-UA"/>
    </w:rPr>
  </w:style>
  <w:style w:type="paragraph" w:styleId="a9">
    <w:name w:val="Body Text"/>
    <w:basedOn w:val="a"/>
    <w:link w:val="aa"/>
    <w:unhideWhenUsed/>
    <w:rsid w:val="00841FB4"/>
    <w:pPr>
      <w:spacing w:after="120" w:line="240" w:lineRule="auto"/>
    </w:pPr>
    <w:rPr>
      <w:rFonts w:ascii="Times New Roman" w:eastAsia="Times New Roman" w:hAnsi="Times New Roman" w:cs="Times New Roman"/>
      <w:sz w:val="24"/>
      <w:szCs w:val="24"/>
    </w:rPr>
  </w:style>
  <w:style w:type="character" w:customStyle="1" w:styleId="aa">
    <w:name w:val="Основной текст Знак"/>
    <w:basedOn w:val="a0"/>
    <w:link w:val="a9"/>
    <w:rsid w:val="00841FB4"/>
    <w:rPr>
      <w:rFonts w:ascii="Times New Roman" w:eastAsia="Times New Roman" w:hAnsi="Times New Roman" w:cs="Times New Roman"/>
      <w:sz w:val="24"/>
      <w:szCs w:val="24"/>
      <w:lang w:eastAsia="ru-RU"/>
    </w:rPr>
  </w:style>
  <w:style w:type="paragraph" w:styleId="ab">
    <w:name w:val="Body Text Indent"/>
    <w:basedOn w:val="a"/>
    <w:link w:val="ac"/>
    <w:uiPriority w:val="99"/>
    <w:semiHidden/>
    <w:unhideWhenUsed/>
    <w:rsid w:val="00841FB4"/>
    <w:pPr>
      <w:spacing w:after="120" w:line="240" w:lineRule="auto"/>
      <w:ind w:left="283"/>
    </w:pPr>
    <w:rPr>
      <w:rFonts w:ascii="Times New Roman" w:eastAsia="Times New Roman" w:hAnsi="Times New Roman" w:cs="Times New Roman"/>
      <w:sz w:val="24"/>
      <w:szCs w:val="24"/>
    </w:rPr>
  </w:style>
  <w:style w:type="character" w:customStyle="1" w:styleId="ac">
    <w:name w:val="Основной текст с отступом Знак"/>
    <w:basedOn w:val="a0"/>
    <w:link w:val="ab"/>
    <w:uiPriority w:val="99"/>
    <w:semiHidden/>
    <w:rsid w:val="00841FB4"/>
    <w:rPr>
      <w:rFonts w:ascii="Times New Roman" w:eastAsia="Times New Roman" w:hAnsi="Times New Roman" w:cs="Times New Roman"/>
      <w:sz w:val="24"/>
      <w:szCs w:val="24"/>
      <w:lang w:eastAsia="ru-RU"/>
    </w:rPr>
  </w:style>
  <w:style w:type="paragraph" w:styleId="2">
    <w:name w:val="Body Text 2"/>
    <w:basedOn w:val="a"/>
    <w:link w:val="20"/>
    <w:uiPriority w:val="99"/>
    <w:semiHidden/>
    <w:unhideWhenUsed/>
    <w:rsid w:val="00841FB4"/>
    <w:pPr>
      <w:spacing w:after="120" w:line="480" w:lineRule="auto"/>
    </w:pPr>
    <w:rPr>
      <w:rFonts w:ascii="Times New Roman" w:eastAsia="Times New Roman" w:hAnsi="Times New Roman" w:cs="Times New Roman"/>
      <w:b/>
      <w:bCs/>
      <w:kern w:val="28"/>
      <w:szCs w:val="28"/>
      <w:lang w:val="uk-UA" w:eastAsia="uk-UA"/>
    </w:rPr>
  </w:style>
  <w:style w:type="character" w:customStyle="1" w:styleId="20">
    <w:name w:val="Основной текст 2 Знак"/>
    <w:basedOn w:val="a0"/>
    <w:link w:val="2"/>
    <w:uiPriority w:val="99"/>
    <w:semiHidden/>
    <w:rsid w:val="00841FB4"/>
    <w:rPr>
      <w:rFonts w:ascii="Times New Roman" w:eastAsia="Times New Roman" w:hAnsi="Times New Roman" w:cs="Times New Roman"/>
      <w:b/>
      <w:bCs/>
      <w:kern w:val="28"/>
      <w:szCs w:val="28"/>
      <w:lang w:val="uk-UA" w:eastAsia="uk-UA"/>
    </w:rPr>
  </w:style>
  <w:style w:type="paragraph" w:styleId="21">
    <w:name w:val="Body Text Indent 2"/>
    <w:basedOn w:val="a"/>
    <w:link w:val="22"/>
    <w:semiHidden/>
    <w:unhideWhenUsed/>
    <w:rsid w:val="00841FB4"/>
    <w:pPr>
      <w:spacing w:after="120" w:line="480" w:lineRule="auto"/>
      <w:ind w:left="283"/>
    </w:pPr>
    <w:rPr>
      <w:rFonts w:ascii="Times New Roman" w:eastAsia="Times New Roman" w:hAnsi="Times New Roman" w:cs="Times New Roman"/>
      <w:sz w:val="24"/>
      <w:szCs w:val="24"/>
      <w:lang w:val="uk-UA"/>
    </w:rPr>
  </w:style>
  <w:style w:type="character" w:customStyle="1" w:styleId="22">
    <w:name w:val="Основной текст с отступом 2 Знак"/>
    <w:basedOn w:val="a0"/>
    <w:link w:val="21"/>
    <w:semiHidden/>
    <w:rsid w:val="00841FB4"/>
    <w:rPr>
      <w:rFonts w:ascii="Times New Roman" w:eastAsia="Times New Roman" w:hAnsi="Times New Roman" w:cs="Times New Roman"/>
      <w:sz w:val="24"/>
      <w:szCs w:val="24"/>
      <w:lang w:val="uk-UA" w:eastAsia="ru-RU"/>
    </w:rPr>
  </w:style>
  <w:style w:type="paragraph" w:styleId="ad">
    <w:name w:val="Document Map"/>
    <w:basedOn w:val="a"/>
    <w:link w:val="ae"/>
    <w:uiPriority w:val="99"/>
    <w:semiHidden/>
    <w:unhideWhenUsed/>
    <w:rsid w:val="00841FB4"/>
    <w:pPr>
      <w:widowControl w:val="0"/>
      <w:spacing w:after="0" w:line="240" w:lineRule="auto"/>
    </w:pPr>
    <w:rPr>
      <w:rFonts w:ascii="Tahoma" w:eastAsia="Arial Unicode MS" w:hAnsi="Tahoma" w:cs="Tahoma"/>
      <w:color w:val="000000"/>
      <w:sz w:val="16"/>
      <w:szCs w:val="16"/>
      <w:lang w:val="uk-UA" w:eastAsia="uk-UA" w:bidi="uk-UA"/>
    </w:rPr>
  </w:style>
  <w:style w:type="character" w:customStyle="1" w:styleId="ae">
    <w:name w:val="Схема документа Знак"/>
    <w:basedOn w:val="a0"/>
    <w:link w:val="ad"/>
    <w:uiPriority w:val="99"/>
    <w:semiHidden/>
    <w:rsid w:val="00841FB4"/>
    <w:rPr>
      <w:rFonts w:ascii="Tahoma" w:eastAsia="Arial Unicode MS" w:hAnsi="Tahoma" w:cs="Tahoma"/>
      <w:color w:val="000000"/>
      <w:sz w:val="16"/>
      <w:szCs w:val="16"/>
      <w:lang w:val="uk-UA" w:eastAsia="uk-UA" w:bidi="uk-UA"/>
    </w:rPr>
  </w:style>
  <w:style w:type="paragraph" w:styleId="af">
    <w:name w:val="Balloon Text"/>
    <w:basedOn w:val="a"/>
    <w:link w:val="af0"/>
    <w:uiPriority w:val="99"/>
    <w:semiHidden/>
    <w:unhideWhenUsed/>
    <w:rsid w:val="00841FB4"/>
    <w:pPr>
      <w:spacing w:after="0" w:line="240" w:lineRule="auto"/>
    </w:pPr>
    <w:rPr>
      <w:rFonts w:ascii="Tahoma" w:eastAsia="Times New Roman" w:hAnsi="Tahoma" w:cs="Tahoma"/>
      <w:b/>
      <w:bCs/>
      <w:kern w:val="28"/>
      <w:sz w:val="16"/>
      <w:szCs w:val="16"/>
      <w:lang w:val="uk-UA" w:eastAsia="uk-UA"/>
    </w:rPr>
  </w:style>
  <w:style w:type="character" w:customStyle="1" w:styleId="af0">
    <w:name w:val="Текст выноски Знак"/>
    <w:basedOn w:val="a0"/>
    <w:link w:val="af"/>
    <w:uiPriority w:val="99"/>
    <w:semiHidden/>
    <w:rsid w:val="00841FB4"/>
    <w:rPr>
      <w:rFonts w:ascii="Tahoma" w:eastAsia="Times New Roman" w:hAnsi="Tahoma" w:cs="Tahoma"/>
      <w:b/>
      <w:bCs/>
      <w:kern w:val="28"/>
      <w:sz w:val="16"/>
      <w:szCs w:val="16"/>
      <w:lang w:val="uk-UA" w:eastAsia="uk-UA"/>
    </w:rPr>
  </w:style>
  <w:style w:type="paragraph" w:styleId="af1">
    <w:name w:val="List Paragraph"/>
    <w:basedOn w:val="a"/>
    <w:uiPriority w:val="34"/>
    <w:qFormat/>
    <w:rsid w:val="00841FB4"/>
    <w:pPr>
      <w:ind w:left="720"/>
      <w:contextualSpacing/>
    </w:pPr>
  </w:style>
  <w:style w:type="paragraph" w:customStyle="1" w:styleId="Style1">
    <w:name w:val="Style1"/>
    <w:basedOn w:val="a"/>
    <w:rsid w:val="00841FB4"/>
    <w:pPr>
      <w:spacing w:after="0" w:line="312" w:lineRule="auto"/>
      <w:ind w:firstLine="851"/>
      <w:jc w:val="both"/>
    </w:pPr>
    <w:rPr>
      <w:rFonts w:ascii="SchoolBook" w:eastAsia="Times New Roman" w:hAnsi="SchoolBook" w:cs="Times New Roman"/>
      <w:sz w:val="28"/>
      <w:szCs w:val="20"/>
      <w:lang w:val="en-GB"/>
    </w:rPr>
  </w:style>
  <w:style w:type="paragraph" w:customStyle="1" w:styleId="Default">
    <w:name w:val="Default"/>
    <w:rsid w:val="00841FB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2">
    <w:name w:val="Другое_"/>
    <w:basedOn w:val="a0"/>
    <w:link w:val="af3"/>
    <w:locked/>
    <w:rsid w:val="00841FB4"/>
    <w:rPr>
      <w:rFonts w:ascii="Times New Roman" w:eastAsia="Times New Roman" w:hAnsi="Times New Roman" w:cs="Times New Roman"/>
      <w:sz w:val="20"/>
      <w:szCs w:val="20"/>
      <w:shd w:val="clear" w:color="auto" w:fill="FFFFFF"/>
      <w:lang w:val="en-US" w:bidi="en-US"/>
    </w:rPr>
  </w:style>
  <w:style w:type="paragraph" w:customStyle="1" w:styleId="af3">
    <w:name w:val="Другое"/>
    <w:basedOn w:val="a"/>
    <w:link w:val="af2"/>
    <w:rsid w:val="00841FB4"/>
    <w:pPr>
      <w:widowControl w:val="0"/>
      <w:shd w:val="clear" w:color="auto" w:fill="FFFFFF"/>
      <w:spacing w:after="0" w:line="240" w:lineRule="auto"/>
    </w:pPr>
    <w:rPr>
      <w:rFonts w:ascii="Times New Roman" w:eastAsia="Times New Roman" w:hAnsi="Times New Roman" w:cs="Times New Roman"/>
      <w:sz w:val="20"/>
      <w:szCs w:val="20"/>
      <w:lang w:val="en-US" w:bidi="en-US"/>
    </w:rPr>
  </w:style>
  <w:style w:type="character" w:customStyle="1" w:styleId="41">
    <w:name w:val="Основной текст (41)_"/>
    <w:basedOn w:val="a0"/>
    <w:link w:val="410"/>
    <w:locked/>
    <w:rsid w:val="00841FB4"/>
    <w:rPr>
      <w:rFonts w:ascii="Arial" w:eastAsia="Arial" w:hAnsi="Arial" w:cs="Arial"/>
      <w:sz w:val="8"/>
      <w:szCs w:val="8"/>
      <w:shd w:val="clear" w:color="auto" w:fill="FFFFFF"/>
    </w:rPr>
  </w:style>
  <w:style w:type="paragraph" w:customStyle="1" w:styleId="410">
    <w:name w:val="Основной текст (41)"/>
    <w:basedOn w:val="a"/>
    <w:link w:val="41"/>
    <w:rsid w:val="00841FB4"/>
    <w:pPr>
      <w:widowControl w:val="0"/>
      <w:shd w:val="clear" w:color="auto" w:fill="FFFFFF"/>
      <w:spacing w:after="0" w:line="0" w:lineRule="atLeast"/>
    </w:pPr>
    <w:rPr>
      <w:rFonts w:ascii="Arial" w:eastAsia="Arial" w:hAnsi="Arial" w:cs="Arial"/>
      <w:sz w:val="8"/>
      <w:szCs w:val="8"/>
    </w:rPr>
  </w:style>
  <w:style w:type="paragraph" w:customStyle="1" w:styleId="13">
    <w:name w:val="Обычный1"/>
    <w:rsid w:val="00841FB4"/>
    <w:pPr>
      <w:snapToGrid w:val="0"/>
      <w:spacing w:after="0" w:line="240" w:lineRule="auto"/>
    </w:pPr>
    <w:rPr>
      <w:rFonts w:ascii="Times New Roman" w:eastAsia="Times New Roman" w:hAnsi="Times New Roman" w:cs="Times New Roman"/>
      <w:sz w:val="28"/>
      <w:szCs w:val="20"/>
    </w:rPr>
  </w:style>
  <w:style w:type="paragraph" w:customStyle="1" w:styleId="23">
    <w:name w:val="Обычный2"/>
    <w:rsid w:val="00841FB4"/>
    <w:pPr>
      <w:snapToGrid w:val="0"/>
      <w:spacing w:after="0" w:line="240" w:lineRule="auto"/>
    </w:pPr>
    <w:rPr>
      <w:rFonts w:ascii="Times New Roman" w:eastAsia="Times New Roman" w:hAnsi="Times New Roman" w:cs="Times New Roman"/>
      <w:sz w:val="28"/>
      <w:szCs w:val="20"/>
    </w:rPr>
  </w:style>
  <w:style w:type="paragraph" w:customStyle="1" w:styleId="100">
    <w:name w:val="Обычный10"/>
    <w:rsid w:val="00841FB4"/>
    <w:pPr>
      <w:snapToGrid w:val="0"/>
      <w:spacing w:after="0" w:line="240" w:lineRule="auto"/>
    </w:pPr>
    <w:rPr>
      <w:rFonts w:ascii="Times New Roman" w:eastAsia="Times New Roman" w:hAnsi="Times New Roman" w:cs="Times New Roman"/>
      <w:sz w:val="28"/>
      <w:szCs w:val="20"/>
    </w:rPr>
  </w:style>
  <w:style w:type="character" w:styleId="af4">
    <w:name w:val="footnote reference"/>
    <w:basedOn w:val="a0"/>
    <w:semiHidden/>
    <w:unhideWhenUsed/>
    <w:rsid w:val="00841FB4"/>
    <w:rPr>
      <w:vertAlign w:val="superscript"/>
    </w:rPr>
  </w:style>
  <w:style w:type="character" w:customStyle="1" w:styleId="hps">
    <w:name w:val="hps"/>
    <w:rsid w:val="00841FB4"/>
  </w:style>
  <w:style w:type="character" w:customStyle="1" w:styleId="hpsatn">
    <w:name w:val="hps atn"/>
    <w:rsid w:val="00841FB4"/>
  </w:style>
  <w:style w:type="character" w:customStyle="1" w:styleId="atn">
    <w:name w:val="atn"/>
    <w:rsid w:val="00841FB4"/>
  </w:style>
  <w:style w:type="character" w:customStyle="1" w:styleId="FontStyle18">
    <w:name w:val="Font Style18"/>
    <w:basedOn w:val="a0"/>
    <w:rsid w:val="00841FB4"/>
    <w:rPr>
      <w:rFonts w:ascii="Times New Roman" w:hAnsi="Times New Roman" w:cs="Times New Roman" w:hint="default"/>
      <w:b/>
      <w:bCs/>
      <w:sz w:val="26"/>
      <w:szCs w:val="26"/>
    </w:rPr>
  </w:style>
  <w:style w:type="character" w:customStyle="1" w:styleId="24">
    <w:name w:val="Основной текст (2)"/>
    <w:basedOn w:val="a0"/>
    <w:rsid w:val="00841FB4"/>
    <w:rPr>
      <w:rFonts w:ascii="Arial" w:eastAsia="Arial" w:hAnsi="Arial" w:cs="Arial"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af5">
    <w:name w:val="Подпись к картинке + Полужирный"/>
    <w:basedOn w:val="a0"/>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af6">
    <w:name w:val="Подпись к картинке"/>
    <w:basedOn w:val="a0"/>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af7">
    <w:name w:val="Сноска"/>
    <w:basedOn w:val="a0"/>
    <w:rsid w:val="00841FB4"/>
    <w:rPr>
      <w:rFonts w:ascii="Arial" w:eastAsia="Arial" w:hAnsi="Arial" w:cs="Arial"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af8">
    <w:name w:val="Подпись к таблице"/>
    <w:basedOn w:val="a0"/>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27">
    <w:name w:val="Основной текст (2) + 7"/>
    <w:aliases w:val="5 pt,Подпись к картинке + 9,Основной текст (9) + 9,Подпись к таблице (2) + 9,Основной текст (2) + 9,Основной текст (2) + 8,Основной текст (2) + Book Antiqua,6,Малые прописные,Сноска (2) + 9"/>
    <w:basedOn w:val="af2"/>
    <w:rsid w:val="00841FB4"/>
    <w:rPr>
      <w:rFonts w:ascii="Arial" w:eastAsia="Arial" w:hAnsi="Arial" w:cs="Arial"/>
      <w:color w:val="000000"/>
      <w:spacing w:val="0"/>
      <w:w w:val="100"/>
      <w:position w:val="0"/>
      <w:sz w:val="15"/>
      <w:szCs w:val="15"/>
      <w:shd w:val="clear" w:color="auto" w:fill="FFFFFF"/>
      <w:lang w:val="uk-UA" w:eastAsia="uk-UA" w:bidi="uk-UA"/>
    </w:rPr>
  </w:style>
  <w:style w:type="character" w:customStyle="1" w:styleId="25">
    <w:name w:val="Основной текст (2)_"/>
    <w:basedOn w:val="a0"/>
    <w:rsid w:val="00841FB4"/>
    <w:rPr>
      <w:rFonts w:ascii="Arial" w:eastAsia="Arial" w:hAnsi="Arial" w:cs="Arial" w:hint="default"/>
      <w:b w:val="0"/>
      <w:bCs w:val="0"/>
      <w:i w:val="0"/>
      <w:iCs w:val="0"/>
      <w:smallCaps w:val="0"/>
      <w:strike w:val="0"/>
      <w:dstrike w:val="0"/>
      <w:sz w:val="18"/>
      <w:szCs w:val="18"/>
      <w:u w:val="none"/>
      <w:effect w:val="none"/>
    </w:rPr>
  </w:style>
  <w:style w:type="character" w:customStyle="1" w:styleId="af9">
    <w:name w:val="Подпись к таблице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26">
    <w:name w:val="Сноска (2)"/>
    <w:basedOn w:val="a0"/>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27pt">
    <w:name w:val="Основной текст (2) + 7 pt"/>
    <w:basedOn w:val="25"/>
    <w:rsid w:val="00841FB4"/>
    <w:rPr>
      <w:rFonts w:ascii="Arial" w:eastAsia="Arial" w:hAnsi="Arial" w:cs="Arial" w:hint="default"/>
      <w:b w:val="0"/>
      <w:bCs w:val="0"/>
      <w:i w:val="0"/>
      <w:iCs w:val="0"/>
      <w:smallCaps w:val="0"/>
      <w:strike w:val="0"/>
      <w:dstrike w:val="0"/>
      <w:color w:val="000000"/>
      <w:spacing w:val="0"/>
      <w:w w:val="100"/>
      <w:position w:val="0"/>
      <w:sz w:val="14"/>
      <w:szCs w:val="14"/>
      <w:u w:val="none"/>
      <w:effect w:val="none"/>
      <w:lang w:val="uk-UA" w:eastAsia="uk-UA" w:bidi="uk-UA"/>
    </w:rPr>
  </w:style>
  <w:style w:type="character" w:customStyle="1" w:styleId="4">
    <w:name w:val="Колонтитул (4)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40">
    <w:name w:val="Колонтитул (4)"/>
    <w:basedOn w:val="4"/>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31">
    <w:name w:val="Основной текст (3)_"/>
    <w:basedOn w:val="a0"/>
    <w:rsid w:val="00841FB4"/>
    <w:rPr>
      <w:rFonts w:ascii="Arial" w:eastAsia="Arial" w:hAnsi="Arial" w:cs="Arial" w:hint="default"/>
      <w:b w:val="0"/>
      <w:bCs w:val="0"/>
      <w:i w:val="0"/>
      <w:iCs w:val="0"/>
      <w:smallCaps w:val="0"/>
      <w:strike w:val="0"/>
      <w:dstrike w:val="0"/>
      <w:sz w:val="60"/>
      <w:szCs w:val="60"/>
      <w:u w:val="none"/>
      <w:effect w:val="none"/>
    </w:rPr>
  </w:style>
  <w:style w:type="character" w:customStyle="1" w:styleId="32">
    <w:name w:val="Основной текст (3)"/>
    <w:basedOn w:val="31"/>
    <w:rsid w:val="00841FB4"/>
    <w:rPr>
      <w:rFonts w:ascii="Arial" w:eastAsia="Arial" w:hAnsi="Arial" w:cs="Arial" w:hint="default"/>
      <w:b w:val="0"/>
      <w:bCs w:val="0"/>
      <w:i w:val="0"/>
      <w:iCs w:val="0"/>
      <w:smallCaps w:val="0"/>
      <w:strike w:val="0"/>
      <w:dstrike w:val="0"/>
      <w:color w:val="000000"/>
      <w:spacing w:val="0"/>
      <w:w w:val="100"/>
      <w:position w:val="0"/>
      <w:sz w:val="60"/>
      <w:szCs w:val="60"/>
      <w:u w:val="none"/>
      <w:effect w:val="none"/>
      <w:lang w:val="uk-UA" w:eastAsia="uk-UA" w:bidi="uk-UA"/>
    </w:rPr>
  </w:style>
  <w:style w:type="character" w:customStyle="1" w:styleId="42">
    <w:name w:val="Основной текст (4)_"/>
    <w:basedOn w:val="a0"/>
    <w:rsid w:val="00841FB4"/>
    <w:rPr>
      <w:rFonts w:ascii="Trebuchet MS" w:eastAsia="Trebuchet MS" w:hAnsi="Trebuchet MS" w:cs="Trebuchet MS" w:hint="default"/>
      <w:b w:val="0"/>
      <w:bCs w:val="0"/>
      <w:i w:val="0"/>
      <w:iCs w:val="0"/>
      <w:smallCaps w:val="0"/>
      <w:strike w:val="0"/>
      <w:dstrike w:val="0"/>
      <w:sz w:val="32"/>
      <w:szCs w:val="32"/>
      <w:u w:val="none"/>
      <w:effect w:val="none"/>
    </w:rPr>
  </w:style>
  <w:style w:type="character" w:customStyle="1" w:styleId="43">
    <w:name w:val="Основной текст (4)"/>
    <w:basedOn w:val="42"/>
    <w:rsid w:val="00841FB4"/>
    <w:rPr>
      <w:rFonts w:ascii="Trebuchet MS" w:eastAsia="Trebuchet MS" w:hAnsi="Trebuchet MS" w:cs="Trebuchet MS" w:hint="default"/>
      <w:b w:val="0"/>
      <w:bCs w:val="0"/>
      <w:i w:val="0"/>
      <w:iCs w:val="0"/>
      <w:smallCaps w:val="0"/>
      <w:strike w:val="0"/>
      <w:dstrike w:val="0"/>
      <w:color w:val="000000"/>
      <w:spacing w:val="0"/>
      <w:w w:val="100"/>
      <w:position w:val="0"/>
      <w:sz w:val="32"/>
      <w:szCs w:val="32"/>
      <w:u w:val="none"/>
      <w:effect w:val="none"/>
      <w:lang w:val="uk-UA" w:eastAsia="uk-UA" w:bidi="uk-UA"/>
    </w:rPr>
  </w:style>
  <w:style w:type="character" w:customStyle="1" w:styleId="5">
    <w:name w:val="Основной текст (5)_"/>
    <w:basedOn w:val="a0"/>
    <w:rsid w:val="00841FB4"/>
    <w:rPr>
      <w:rFonts w:ascii="Arial" w:eastAsia="Arial" w:hAnsi="Arial" w:cs="Arial" w:hint="default"/>
      <w:b/>
      <w:bCs/>
      <w:i w:val="0"/>
      <w:iCs w:val="0"/>
      <w:smallCaps w:val="0"/>
      <w:strike w:val="0"/>
      <w:dstrike w:val="0"/>
      <w:sz w:val="28"/>
      <w:szCs w:val="28"/>
      <w:u w:val="none"/>
      <w:effect w:val="none"/>
    </w:rPr>
  </w:style>
  <w:style w:type="character" w:customStyle="1" w:styleId="50">
    <w:name w:val="Основной текст (5)"/>
    <w:basedOn w:val="5"/>
    <w:rsid w:val="00841FB4"/>
    <w:rPr>
      <w:rFonts w:ascii="Arial" w:eastAsia="Arial" w:hAnsi="Arial" w:cs="Arial" w:hint="default"/>
      <w:b/>
      <w:bCs/>
      <w:i w:val="0"/>
      <w:iCs w:val="0"/>
      <w:smallCaps w:val="0"/>
      <w:strike w:val="0"/>
      <w:dstrike w:val="0"/>
      <w:color w:val="000000"/>
      <w:spacing w:val="0"/>
      <w:w w:val="100"/>
      <w:position w:val="0"/>
      <w:sz w:val="28"/>
      <w:szCs w:val="28"/>
      <w:u w:val="none"/>
      <w:effect w:val="none"/>
      <w:lang w:val="uk-UA" w:eastAsia="uk-UA" w:bidi="uk-UA"/>
    </w:rPr>
  </w:style>
  <w:style w:type="character" w:customStyle="1" w:styleId="28">
    <w:name w:val="Колонтитул (2)_"/>
    <w:basedOn w:val="a0"/>
    <w:rsid w:val="00841FB4"/>
    <w:rPr>
      <w:rFonts w:ascii="Arial" w:eastAsia="Arial" w:hAnsi="Arial" w:cs="Arial" w:hint="default"/>
      <w:b w:val="0"/>
      <w:bCs w:val="0"/>
      <w:i w:val="0"/>
      <w:iCs w:val="0"/>
      <w:smallCaps w:val="0"/>
      <w:strike w:val="0"/>
      <w:dstrike w:val="0"/>
      <w:sz w:val="15"/>
      <w:szCs w:val="15"/>
      <w:u w:val="none"/>
      <w:effect w:val="none"/>
    </w:rPr>
  </w:style>
  <w:style w:type="character" w:customStyle="1" w:styleId="29">
    <w:name w:val="Колонтитул (2)"/>
    <w:basedOn w:val="28"/>
    <w:rsid w:val="00841FB4"/>
    <w:rPr>
      <w:rFonts w:ascii="Arial" w:eastAsia="Arial" w:hAnsi="Arial" w:cs="Arial" w:hint="default"/>
      <w:b w:val="0"/>
      <w:bCs w:val="0"/>
      <w:i w:val="0"/>
      <w:iCs w:val="0"/>
      <w:smallCaps w:val="0"/>
      <w:strike w:val="0"/>
      <w:dstrike w:val="0"/>
      <w:color w:val="000000"/>
      <w:spacing w:val="0"/>
      <w:w w:val="100"/>
      <w:position w:val="0"/>
      <w:sz w:val="15"/>
      <w:szCs w:val="15"/>
      <w:u w:val="none"/>
      <w:effect w:val="none"/>
      <w:lang w:val="uk-UA" w:eastAsia="uk-UA" w:bidi="uk-UA"/>
    </w:rPr>
  </w:style>
  <w:style w:type="character" w:customStyle="1" w:styleId="6">
    <w:name w:val="Основной текст (6)_"/>
    <w:basedOn w:val="a0"/>
    <w:rsid w:val="00841FB4"/>
    <w:rPr>
      <w:rFonts w:ascii="Trebuchet MS" w:eastAsia="Trebuchet MS" w:hAnsi="Trebuchet MS" w:cs="Trebuchet MS" w:hint="default"/>
      <w:b/>
      <w:bCs/>
      <w:i/>
      <w:iCs/>
      <w:smallCaps w:val="0"/>
      <w:strike w:val="0"/>
      <w:dstrike w:val="0"/>
      <w:sz w:val="15"/>
      <w:szCs w:val="15"/>
      <w:u w:val="none"/>
      <w:effect w:val="none"/>
    </w:rPr>
  </w:style>
  <w:style w:type="character" w:customStyle="1" w:styleId="60">
    <w:name w:val="Основной текст (6)"/>
    <w:basedOn w:val="6"/>
    <w:rsid w:val="00841FB4"/>
    <w:rPr>
      <w:rFonts w:ascii="Trebuchet MS" w:eastAsia="Trebuchet MS" w:hAnsi="Trebuchet MS" w:cs="Trebuchet MS" w:hint="default"/>
      <w:b/>
      <w:bCs/>
      <w:i/>
      <w:iCs/>
      <w:smallCaps w:val="0"/>
      <w:strike w:val="0"/>
      <w:dstrike w:val="0"/>
      <w:color w:val="000000"/>
      <w:spacing w:val="0"/>
      <w:w w:val="100"/>
      <w:position w:val="0"/>
      <w:sz w:val="15"/>
      <w:szCs w:val="15"/>
      <w:u w:val="none"/>
      <w:effect w:val="none"/>
      <w:lang w:val="uk-UA" w:eastAsia="uk-UA" w:bidi="uk-UA"/>
    </w:rPr>
  </w:style>
  <w:style w:type="character" w:customStyle="1" w:styleId="7">
    <w:name w:val="Основной текст (7)_"/>
    <w:basedOn w:val="a0"/>
    <w:rsid w:val="00841FB4"/>
    <w:rPr>
      <w:rFonts w:ascii="Arial" w:eastAsia="Arial" w:hAnsi="Arial" w:cs="Arial" w:hint="default"/>
      <w:b w:val="0"/>
      <w:bCs w:val="0"/>
      <w:i w:val="0"/>
      <w:iCs w:val="0"/>
      <w:smallCaps w:val="0"/>
      <w:strike w:val="0"/>
      <w:dstrike w:val="0"/>
      <w:sz w:val="15"/>
      <w:szCs w:val="15"/>
      <w:u w:val="none"/>
      <w:effect w:val="none"/>
    </w:rPr>
  </w:style>
  <w:style w:type="character" w:customStyle="1" w:styleId="70">
    <w:name w:val="Основной текст (7)"/>
    <w:basedOn w:val="7"/>
    <w:rsid w:val="00841FB4"/>
    <w:rPr>
      <w:rFonts w:ascii="Arial" w:eastAsia="Arial" w:hAnsi="Arial" w:cs="Arial" w:hint="default"/>
      <w:b w:val="0"/>
      <w:bCs w:val="0"/>
      <w:i w:val="0"/>
      <w:iCs w:val="0"/>
      <w:smallCaps w:val="0"/>
      <w:strike w:val="0"/>
      <w:dstrike w:val="0"/>
      <w:color w:val="000000"/>
      <w:spacing w:val="0"/>
      <w:w w:val="100"/>
      <w:position w:val="0"/>
      <w:sz w:val="15"/>
      <w:szCs w:val="15"/>
      <w:u w:val="none"/>
      <w:effect w:val="none"/>
      <w:lang w:val="uk-UA" w:eastAsia="uk-UA" w:bidi="uk-UA"/>
    </w:rPr>
  </w:style>
  <w:style w:type="character" w:customStyle="1" w:styleId="8">
    <w:name w:val="Основной текст (8)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80">
    <w:name w:val="Основной текст (8)"/>
    <w:basedOn w:val="8"/>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81">
    <w:name w:val="Основной текст (8) + Не курсив"/>
    <w:basedOn w:val="8"/>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71">
    <w:name w:val="Основной текст (7) + Курсив"/>
    <w:basedOn w:val="7"/>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afa">
    <w:name w:val="Колонтитул_"/>
    <w:basedOn w:val="a0"/>
    <w:rsid w:val="00841FB4"/>
    <w:rPr>
      <w:rFonts w:ascii="Trebuchet MS" w:eastAsia="Trebuchet MS" w:hAnsi="Trebuchet MS" w:cs="Trebuchet MS" w:hint="default"/>
      <w:b w:val="0"/>
      <w:bCs w:val="0"/>
      <w:i w:val="0"/>
      <w:iCs w:val="0"/>
      <w:smallCaps w:val="0"/>
      <w:strike w:val="0"/>
      <w:dstrike w:val="0"/>
      <w:sz w:val="17"/>
      <w:szCs w:val="17"/>
      <w:u w:val="none"/>
      <w:effect w:val="none"/>
    </w:rPr>
  </w:style>
  <w:style w:type="character" w:customStyle="1" w:styleId="afb">
    <w:name w:val="Колонтитул"/>
    <w:basedOn w:val="afa"/>
    <w:rsid w:val="00841FB4"/>
    <w:rPr>
      <w:rFonts w:ascii="Trebuchet MS" w:eastAsia="Trebuchet MS" w:hAnsi="Trebuchet MS" w:cs="Trebuchet MS"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14">
    <w:name w:val="Заголовок №1_"/>
    <w:basedOn w:val="a0"/>
    <w:rsid w:val="00841FB4"/>
    <w:rPr>
      <w:rFonts w:ascii="Arial" w:eastAsia="Arial" w:hAnsi="Arial" w:cs="Arial" w:hint="default"/>
      <w:b/>
      <w:bCs/>
      <w:i w:val="0"/>
      <w:iCs w:val="0"/>
      <w:smallCaps w:val="0"/>
      <w:strike w:val="0"/>
      <w:dstrike w:val="0"/>
      <w:sz w:val="28"/>
      <w:szCs w:val="28"/>
      <w:u w:val="none"/>
      <w:effect w:val="none"/>
    </w:rPr>
  </w:style>
  <w:style w:type="character" w:customStyle="1" w:styleId="15">
    <w:name w:val="Заголовок №1"/>
    <w:basedOn w:val="14"/>
    <w:rsid w:val="00841FB4"/>
    <w:rPr>
      <w:rFonts w:ascii="Arial" w:eastAsia="Arial" w:hAnsi="Arial" w:cs="Arial" w:hint="default"/>
      <w:b/>
      <w:bCs/>
      <w:i w:val="0"/>
      <w:iCs w:val="0"/>
      <w:smallCaps w:val="0"/>
      <w:strike w:val="0"/>
      <w:dstrike w:val="0"/>
      <w:color w:val="000000"/>
      <w:spacing w:val="0"/>
      <w:w w:val="100"/>
      <w:position w:val="0"/>
      <w:sz w:val="28"/>
      <w:szCs w:val="28"/>
      <w:u w:val="none"/>
      <w:effect w:val="none"/>
      <w:lang w:val="uk-UA" w:eastAsia="uk-UA" w:bidi="uk-UA"/>
    </w:rPr>
  </w:style>
  <w:style w:type="character" w:customStyle="1" w:styleId="afc">
    <w:name w:val="Оглавление"/>
    <w:basedOn w:val="11"/>
    <w:rsid w:val="00841FB4"/>
    <w:rPr>
      <w:rFonts w:ascii="Arial" w:eastAsia="Arial" w:hAnsi="Arial" w:cs="Arial"/>
      <w:color w:val="000000"/>
      <w:spacing w:val="0"/>
      <w:w w:val="100"/>
      <w:position w:val="0"/>
      <w:sz w:val="18"/>
      <w:szCs w:val="18"/>
      <w:shd w:val="clear" w:color="auto" w:fill="FFFFFF"/>
      <w:lang w:val="uk-UA" w:eastAsia="uk-UA" w:bidi="uk-UA"/>
    </w:rPr>
  </w:style>
  <w:style w:type="character" w:customStyle="1" w:styleId="2a">
    <w:name w:val="Основной текст (2) + Курсив"/>
    <w:basedOn w:val="25"/>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9">
    <w:name w:val="Основной текст (9)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90">
    <w:name w:val="Основной текст (9)"/>
    <w:basedOn w:val="9"/>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101">
    <w:name w:val="Основной текст (10)_"/>
    <w:basedOn w:val="a0"/>
    <w:rsid w:val="00841FB4"/>
    <w:rPr>
      <w:rFonts w:ascii="Book Antiqua" w:eastAsia="Book Antiqua" w:hAnsi="Book Antiqua" w:cs="Book Antiqua" w:hint="default"/>
      <w:b/>
      <w:bCs/>
      <w:i w:val="0"/>
      <w:iCs w:val="0"/>
      <w:smallCaps w:val="0"/>
      <w:strike w:val="0"/>
      <w:dstrike w:val="0"/>
      <w:sz w:val="22"/>
      <w:szCs w:val="22"/>
      <w:u w:val="none"/>
      <w:effect w:val="none"/>
    </w:rPr>
  </w:style>
  <w:style w:type="character" w:customStyle="1" w:styleId="102">
    <w:name w:val="Основной текст (10)"/>
    <w:basedOn w:val="101"/>
    <w:rsid w:val="00841FB4"/>
    <w:rPr>
      <w:rFonts w:ascii="Book Antiqua" w:eastAsia="Book Antiqua" w:hAnsi="Book Antiqua" w:cs="Book Antiqua" w:hint="default"/>
      <w:b/>
      <w:bCs/>
      <w:i w:val="0"/>
      <w:iCs w:val="0"/>
      <w:smallCaps w:val="0"/>
      <w:strike w:val="0"/>
      <w:dstrike w:val="0"/>
      <w:color w:val="000000"/>
      <w:spacing w:val="0"/>
      <w:w w:val="100"/>
      <w:position w:val="0"/>
      <w:sz w:val="22"/>
      <w:szCs w:val="22"/>
      <w:u w:val="none"/>
      <w:effect w:val="none"/>
      <w:lang w:val="uk-UA" w:eastAsia="uk-UA" w:bidi="uk-UA"/>
    </w:rPr>
  </w:style>
  <w:style w:type="character" w:customStyle="1" w:styleId="8TrebuchetMS">
    <w:name w:val="Основной текст (8) + Trebuchet MS"/>
    <w:aliases w:val="4 pt,Не курсив"/>
    <w:basedOn w:val="25"/>
    <w:rsid w:val="00841FB4"/>
    <w:rPr>
      <w:rFonts w:ascii="Book Antiqua" w:eastAsia="Book Antiqua" w:hAnsi="Book Antiqua" w:cs="Book Antiqua" w:hint="default"/>
      <w:b w:val="0"/>
      <w:bCs w:val="0"/>
      <w:i w:val="0"/>
      <w:iCs w:val="0"/>
      <w:smallCaps w:val="0"/>
      <w:strike w:val="0"/>
      <w:dstrike w:val="0"/>
      <w:color w:val="000000"/>
      <w:spacing w:val="20"/>
      <w:w w:val="100"/>
      <w:position w:val="0"/>
      <w:sz w:val="8"/>
      <w:szCs w:val="8"/>
      <w:u w:val="none"/>
      <w:effect w:val="none"/>
      <w:lang w:val="uk-UA" w:eastAsia="uk-UA" w:bidi="uk-UA"/>
    </w:rPr>
  </w:style>
  <w:style w:type="character" w:customStyle="1" w:styleId="2b">
    <w:name w:val="Сноска (2)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16">
    <w:name w:val="Заголовок №1 + Малые прописные"/>
    <w:basedOn w:val="14"/>
    <w:rsid w:val="00841FB4"/>
    <w:rPr>
      <w:rFonts w:ascii="Arial" w:eastAsia="Arial" w:hAnsi="Arial" w:cs="Arial" w:hint="default"/>
      <w:b/>
      <w:bCs/>
      <w:i w:val="0"/>
      <w:iCs w:val="0"/>
      <w:smallCaps/>
      <w:strike w:val="0"/>
      <w:dstrike w:val="0"/>
      <w:color w:val="000000"/>
      <w:spacing w:val="0"/>
      <w:w w:val="100"/>
      <w:position w:val="0"/>
      <w:sz w:val="28"/>
      <w:szCs w:val="28"/>
      <w:u w:val="none"/>
      <w:effect w:val="none"/>
      <w:lang w:val="uk-UA" w:eastAsia="uk-UA" w:bidi="uk-UA"/>
    </w:rPr>
  </w:style>
  <w:style w:type="character" w:customStyle="1" w:styleId="2TrebuchetMS">
    <w:name w:val="Основной текст (2) + Trebuchet MS"/>
    <w:aliases w:val="8 pt,Полужирный,Курсив,Подпись к таблице (9) + 7 pt,5"/>
    <w:basedOn w:val="25"/>
    <w:rsid w:val="00841FB4"/>
    <w:rPr>
      <w:rFonts w:ascii="Trebuchet MS" w:eastAsia="Trebuchet MS" w:hAnsi="Trebuchet MS" w:cs="Trebuchet MS" w:hint="default"/>
      <w:b/>
      <w:bCs/>
      <w:i w:val="0"/>
      <w:iCs w:val="0"/>
      <w:smallCaps w:val="0"/>
      <w:strike w:val="0"/>
      <w:dstrike w:val="0"/>
      <w:color w:val="000000"/>
      <w:spacing w:val="0"/>
      <w:w w:val="100"/>
      <w:position w:val="0"/>
      <w:sz w:val="16"/>
      <w:szCs w:val="16"/>
      <w:u w:val="none"/>
      <w:effect w:val="none"/>
      <w:lang w:val="uk-UA" w:eastAsia="uk-UA" w:bidi="uk-UA"/>
    </w:rPr>
  </w:style>
  <w:style w:type="character" w:customStyle="1" w:styleId="33">
    <w:name w:val="Сноска (3)_"/>
    <w:basedOn w:val="a0"/>
    <w:rsid w:val="00841FB4"/>
    <w:rPr>
      <w:rFonts w:ascii="Arial" w:eastAsia="Arial" w:hAnsi="Arial" w:cs="Arial" w:hint="default"/>
      <w:b w:val="0"/>
      <w:bCs w:val="0"/>
      <w:i w:val="0"/>
      <w:iCs w:val="0"/>
      <w:smallCaps w:val="0"/>
      <w:strike w:val="0"/>
      <w:dstrike w:val="0"/>
      <w:sz w:val="17"/>
      <w:szCs w:val="17"/>
      <w:u w:val="none"/>
      <w:effect w:val="none"/>
    </w:rPr>
  </w:style>
  <w:style w:type="character" w:customStyle="1" w:styleId="34">
    <w:name w:val="Сноска (3)"/>
    <w:basedOn w:val="33"/>
    <w:rsid w:val="00841FB4"/>
    <w:rPr>
      <w:rFonts w:ascii="Arial" w:eastAsia="Arial" w:hAnsi="Arial" w:cs="Arial"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35">
    <w:name w:val="Колонтитул (3)_"/>
    <w:basedOn w:val="a0"/>
    <w:rsid w:val="00841FB4"/>
    <w:rPr>
      <w:rFonts w:ascii="Gulim" w:eastAsia="Gulim" w:hAnsi="Gulim" w:cs="Gulim" w:hint="eastAsia"/>
      <w:b w:val="0"/>
      <w:bCs w:val="0"/>
      <w:i/>
      <w:iCs/>
      <w:smallCaps w:val="0"/>
      <w:strike w:val="0"/>
      <w:dstrike w:val="0"/>
      <w:spacing w:val="0"/>
      <w:sz w:val="16"/>
      <w:szCs w:val="16"/>
      <w:u w:val="none"/>
      <w:effect w:val="none"/>
    </w:rPr>
  </w:style>
  <w:style w:type="character" w:customStyle="1" w:styleId="36">
    <w:name w:val="Колонтитул (3)"/>
    <w:basedOn w:val="35"/>
    <w:rsid w:val="00841FB4"/>
    <w:rPr>
      <w:rFonts w:ascii="Gulim" w:eastAsia="Gulim" w:hAnsi="Gulim" w:cs="Gulim" w:hint="eastAsia"/>
      <w:b w:val="0"/>
      <w:bCs w:val="0"/>
      <w:i/>
      <w:iCs/>
      <w:smallCaps w:val="0"/>
      <w:strike w:val="0"/>
      <w:dstrike w:val="0"/>
      <w:color w:val="000000"/>
      <w:spacing w:val="0"/>
      <w:w w:val="100"/>
      <w:position w:val="0"/>
      <w:sz w:val="16"/>
      <w:szCs w:val="16"/>
      <w:u w:val="none"/>
      <w:effect w:val="none"/>
      <w:lang w:val="uk-UA" w:eastAsia="uk-UA" w:bidi="uk-UA"/>
    </w:rPr>
  </w:style>
  <w:style w:type="character" w:customStyle="1" w:styleId="110">
    <w:name w:val="Основной текст (11)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111">
    <w:name w:val="Основной текст (11)"/>
    <w:basedOn w:val="110"/>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afd">
    <w:name w:val="Сноска_"/>
    <w:basedOn w:val="a0"/>
    <w:rsid w:val="00841FB4"/>
    <w:rPr>
      <w:rFonts w:ascii="Arial" w:eastAsia="Arial" w:hAnsi="Arial" w:cs="Arial" w:hint="default"/>
      <w:b w:val="0"/>
      <w:bCs w:val="0"/>
      <w:i w:val="0"/>
      <w:iCs w:val="0"/>
      <w:smallCaps w:val="0"/>
      <w:strike w:val="0"/>
      <w:dstrike w:val="0"/>
      <w:sz w:val="18"/>
      <w:szCs w:val="18"/>
      <w:u w:val="none"/>
      <w:effect w:val="none"/>
    </w:rPr>
  </w:style>
  <w:style w:type="character" w:customStyle="1" w:styleId="44">
    <w:name w:val="Сноска (4)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45">
    <w:name w:val="Сноска (4)"/>
    <w:basedOn w:val="44"/>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afe">
    <w:name w:val="Подпись к картинке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91">
    <w:name w:val="Основной текст (9) + Не курсив"/>
    <w:basedOn w:val="9"/>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51">
    <w:name w:val="Сноска (5)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52">
    <w:name w:val="Сноска (5) + Не курсив"/>
    <w:basedOn w:val="51"/>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53">
    <w:name w:val="Сноска (5)"/>
    <w:basedOn w:val="51"/>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aff">
    <w:name w:val="Сноска + Курсив"/>
    <w:basedOn w:val="afd"/>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120">
    <w:name w:val="Основной текст (12)_"/>
    <w:basedOn w:val="a0"/>
    <w:rsid w:val="00841FB4"/>
    <w:rPr>
      <w:rFonts w:ascii="Book Antiqua" w:eastAsia="Book Antiqua" w:hAnsi="Book Antiqua" w:cs="Book Antiqua" w:hint="default"/>
      <w:b w:val="0"/>
      <w:bCs w:val="0"/>
      <w:i w:val="0"/>
      <w:iCs w:val="0"/>
      <w:smallCaps w:val="0"/>
      <w:strike w:val="0"/>
      <w:dstrike w:val="0"/>
      <w:sz w:val="16"/>
      <w:szCs w:val="16"/>
      <w:u w:val="none"/>
      <w:effect w:val="none"/>
    </w:rPr>
  </w:style>
  <w:style w:type="character" w:customStyle="1" w:styleId="121">
    <w:name w:val="Основной текст (12)"/>
    <w:basedOn w:val="120"/>
    <w:rsid w:val="00841FB4"/>
    <w:rPr>
      <w:rFonts w:ascii="Book Antiqua" w:eastAsia="Book Antiqua" w:hAnsi="Book Antiqua" w:cs="Book Antiqua" w:hint="default"/>
      <w:b w:val="0"/>
      <w:bCs w:val="0"/>
      <w:i w:val="0"/>
      <w:iCs w:val="0"/>
      <w:smallCaps w:val="0"/>
      <w:strike w:val="0"/>
      <w:dstrike w:val="0"/>
      <w:color w:val="000000"/>
      <w:spacing w:val="0"/>
      <w:w w:val="100"/>
      <w:position w:val="0"/>
      <w:sz w:val="16"/>
      <w:szCs w:val="16"/>
      <w:u w:val="none"/>
      <w:effect w:val="none"/>
      <w:lang w:val="uk-UA" w:eastAsia="uk-UA" w:bidi="uk-UA"/>
    </w:rPr>
  </w:style>
  <w:style w:type="character" w:customStyle="1" w:styleId="92">
    <w:name w:val="Основной текст (9) + Полужирный"/>
    <w:basedOn w:val="9"/>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2c">
    <w:name w:val="Подпись к таблице (2)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2d">
    <w:name w:val="Подпись к таблице (2)"/>
    <w:basedOn w:val="2c"/>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220">
    <w:name w:val="Заголовок №2 (2)_"/>
    <w:basedOn w:val="a0"/>
    <w:rsid w:val="00841FB4"/>
    <w:rPr>
      <w:rFonts w:ascii="Arial" w:eastAsia="Arial" w:hAnsi="Arial" w:cs="Arial" w:hint="default"/>
      <w:b/>
      <w:bCs/>
      <w:i/>
      <w:iCs/>
      <w:smallCaps w:val="0"/>
      <w:strike w:val="0"/>
      <w:dstrike w:val="0"/>
      <w:sz w:val="19"/>
      <w:szCs w:val="19"/>
      <w:u w:val="none"/>
      <w:effect w:val="none"/>
    </w:rPr>
  </w:style>
  <w:style w:type="character" w:customStyle="1" w:styleId="221">
    <w:name w:val="Заголовок №2 (2)"/>
    <w:basedOn w:val="220"/>
    <w:rsid w:val="00841FB4"/>
    <w:rPr>
      <w:rFonts w:ascii="Arial" w:eastAsia="Arial" w:hAnsi="Arial" w:cs="Arial" w:hint="default"/>
      <w:b/>
      <w:bCs/>
      <w:i/>
      <w:iCs/>
      <w:smallCaps w:val="0"/>
      <w:strike w:val="0"/>
      <w:dstrike w:val="0"/>
      <w:color w:val="000000"/>
      <w:spacing w:val="0"/>
      <w:w w:val="100"/>
      <w:position w:val="0"/>
      <w:sz w:val="19"/>
      <w:szCs w:val="19"/>
      <w:u w:val="none"/>
      <w:effect w:val="none"/>
      <w:lang w:val="uk-UA" w:eastAsia="uk-UA" w:bidi="uk-UA"/>
    </w:rPr>
  </w:style>
  <w:style w:type="character" w:customStyle="1" w:styleId="2e">
    <w:name w:val="Подпись к картинке (2)_"/>
    <w:basedOn w:val="a0"/>
    <w:rsid w:val="00841FB4"/>
    <w:rPr>
      <w:rFonts w:ascii="Book Antiqua" w:eastAsia="Book Antiqua" w:hAnsi="Book Antiqua" w:cs="Book Antiqua" w:hint="default"/>
      <w:b w:val="0"/>
      <w:bCs w:val="0"/>
      <w:i w:val="0"/>
      <w:iCs w:val="0"/>
      <w:smallCaps w:val="0"/>
      <w:strike w:val="0"/>
      <w:dstrike w:val="0"/>
      <w:sz w:val="16"/>
      <w:szCs w:val="16"/>
      <w:u w:val="none"/>
      <w:effect w:val="none"/>
    </w:rPr>
  </w:style>
  <w:style w:type="character" w:customStyle="1" w:styleId="2f">
    <w:name w:val="Подпись к картинке (2)"/>
    <w:basedOn w:val="2e"/>
    <w:rsid w:val="00841FB4"/>
    <w:rPr>
      <w:rFonts w:ascii="Book Antiqua" w:eastAsia="Book Antiqua" w:hAnsi="Book Antiqua" w:cs="Book Antiqua" w:hint="default"/>
      <w:b w:val="0"/>
      <w:bCs w:val="0"/>
      <w:i w:val="0"/>
      <w:iCs w:val="0"/>
      <w:smallCaps w:val="0"/>
      <w:strike w:val="0"/>
      <w:dstrike w:val="0"/>
      <w:color w:val="000000"/>
      <w:spacing w:val="0"/>
      <w:w w:val="100"/>
      <w:position w:val="0"/>
      <w:sz w:val="16"/>
      <w:szCs w:val="16"/>
      <w:u w:val="single"/>
      <w:effect w:val="none"/>
      <w:lang w:val="uk-UA" w:eastAsia="uk-UA" w:bidi="uk-UA"/>
    </w:rPr>
  </w:style>
  <w:style w:type="character" w:customStyle="1" w:styleId="2f0">
    <w:name w:val="Заголовок №2_"/>
    <w:basedOn w:val="a0"/>
    <w:rsid w:val="00841FB4"/>
    <w:rPr>
      <w:rFonts w:ascii="Arial" w:eastAsia="Arial" w:hAnsi="Arial" w:cs="Arial" w:hint="default"/>
      <w:b/>
      <w:bCs/>
      <w:i/>
      <w:iCs/>
      <w:smallCaps w:val="0"/>
      <w:strike w:val="0"/>
      <w:dstrike w:val="0"/>
      <w:sz w:val="18"/>
      <w:szCs w:val="18"/>
      <w:u w:val="none"/>
      <w:effect w:val="none"/>
    </w:rPr>
  </w:style>
  <w:style w:type="character" w:customStyle="1" w:styleId="2f1">
    <w:name w:val="Заголовок №2"/>
    <w:basedOn w:val="2f0"/>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37">
    <w:name w:val="Подпись к таблице (3)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38">
    <w:name w:val="Подпись к таблице (3)"/>
    <w:basedOn w:val="37"/>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280">
    <w:name w:val="Основной текст (28)_"/>
    <w:basedOn w:val="a0"/>
    <w:rsid w:val="00841FB4"/>
    <w:rPr>
      <w:rFonts w:ascii="Arial" w:eastAsia="Arial" w:hAnsi="Arial" w:cs="Arial" w:hint="default"/>
      <w:b w:val="0"/>
      <w:bCs w:val="0"/>
      <w:i w:val="0"/>
      <w:iCs w:val="0"/>
      <w:smallCaps w:val="0"/>
      <w:strike w:val="0"/>
      <w:dstrike w:val="0"/>
      <w:sz w:val="17"/>
      <w:szCs w:val="17"/>
      <w:u w:val="none"/>
      <w:effect w:val="none"/>
    </w:rPr>
  </w:style>
  <w:style w:type="character" w:customStyle="1" w:styleId="281">
    <w:name w:val="Основной текст (28)"/>
    <w:basedOn w:val="280"/>
    <w:rsid w:val="00841FB4"/>
    <w:rPr>
      <w:rFonts w:ascii="Arial" w:eastAsia="Arial" w:hAnsi="Arial" w:cs="Arial"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290">
    <w:name w:val="Основной текст (29)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291">
    <w:name w:val="Основной текст (29)"/>
    <w:basedOn w:val="290"/>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300">
    <w:name w:val="Основной текст (30)_"/>
    <w:basedOn w:val="a0"/>
    <w:rsid w:val="00841FB4"/>
    <w:rPr>
      <w:rFonts w:ascii="Arial" w:eastAsia="Arial" w:hAnsi="Arial" w:cs="Arial" w:hint="default"/>
      <w:b w:val="0"/>
      <w:bCs w:val="0"/>
      <w:i w:val="0"/>
      <w:iCs w:val="0"/>
      <w:smallCaps w:val="0"/>
      <w:strike w:val="0"/>
      <w:dstrike w:val="0"/>
      <w:sz w:val="14"/>
      <w:szCs w:val="14"/>
      <w:u w:val="none"/>
      <w:effect w:val="none"/>
    </w:rPr>
  </w:style>
  <w:style w:type="character" w:customStyle="1" w:styleId="301">
    <w:name w:val="Основной текст (30)"/>
    <w:basedOn w:val="300"/>
    <w:rsid w:val="00841FB4"/>
    <w:rPr>
      <w:rFonts w:ascii="Arial" w:eastAsia="Arial" w:hAnsi="Arial" w:cs="Arial" w:hint="default"/>
      <w:b w:val="0"/>
      <w:bCs w:val="0"/>
      <w:i w:val="0"/>
      <w:iCs w:val="0"/>
      <w:smallCaps w:val="0"/>
      <w:strike w:val="0"/>
      <w:dstrike w:val="0"/>
      <w:color w:val="000000"/>
      <w:spacing w:val="0"/>
      <w:w w:val="100"/>
      <w:position w:val="0"/>
      <w:sz w:val="14"/>
      <w:szCs w:val="14"/>
      <w:u w:val="none"/>
      <w:effect w:val="none"/>
      <w:lang w:val="uk-UA" w:eastAsia="uk-UA" w:bidi="uk-UA"/>
    </w:rPr>
  </w:style>
  <w:style w:type="character" w:customStyle="1" w:styleId="310">
    <w:name w:val="Основной текст (31)_"/>
    <w:basedOn w:val="a0"/>
    <w:rsid w:val="00841FB4"/>
    <w:rPr>
      <w:rFonts w:ascii="Book Antiqua" w:eastAsia="Book Antiqua" w:hAnsi="Book Antiqua" w:cs="Book Antiqua" w:hint="default"/>
      <w:b/>
      <w:bCs/>
      <w:i w:val="0"/>
      <w:iCs w:val="0"/>
      <w:smallCaps w:val="0"/>
      <w:strike w:val="0"/>
      <w:dstrike w:val="0"/>
      <w:spacing w:val="0"/>
      <w:sz w:val="21"/>
      <w:szCs w:val="21"/>
      <w:u w:val="none"/>
      <w:effect w:val="none"/>
      <w:lang w:val="en-US" w:eastAsia="en-US" w:bidi="en-US"/>
    </w:rPr>
  </w:style>
  <w:style w:type="character" w:customStyle="1" w:styleId="311">
    <w:name w:val="Основной текст (31)"/>
    <w:basedOn w:val="310"/>
    <w:rsid w:val="00841FB4"/>
    <w:rPr>
      <w:rFonts w:ascii="Book Antiqua" w:eastAsia="Book Antiqua" w:hAnsi="Book Antiqua" w:cs="Book Antiqua" w:hint="default"/>
      <w:b/>
      <w:bCs/>
      <w:i w:val="0"/>
      <w:iCs w:val="0"/>
      <w:smallCaps w:val="0"/>
      <w:strike w:val="0"/>
      <w:dstrike w:val="0"/>
      <w:color w:val="000000"/>
      <w:spacing w:val="0"/>
      <w:w w:val="100"/>
      <w:position w:val="0"/>
      <w:sz w:val="21"/>
      <w:szCs w:val="21"/>
      <w:u w:val="none"/>
      <w:effect w:val="none"/>
      <w:lang w:val="en-US" w:eastAsia="en-US" w:bidi="en-US"/>
    </w:rPr>
  </w:style>
  <w:style w:type="character" w:customStyle="1" w:styleId="320">
    <w:name w:val="Основной текст (32)_"/>
    <w:basedOn w:val="a0"/>
    <w:rsid w:val="00841FB4"/>
    <w:rPr>
      <w:rFonts w:ascii="Arial" w:eastAsia="Arial" w:hAnsi="Arial" w:cs="Arial" w:hint="default"/>
      <w:b w:val="0"/>
      <w:bCs w:val="0"/>
      <w:i w:val="0"/>
      <w:iCs w:val="0"/>
      <w:smallCaps w:val="0"/>
      <w:strike w:val="0"/>
      <w:dstrike w:val="0"/>
      <w:spacing w:val="-10"/>
      <w:sz w:val="9"/>
      <w:szCs w:val="9"/>
      <w:u w:val="none"/>
      <w:effect w:val="none"/>
      <w:lang w:val="en-US" w:eastAsia="en-US" w:bidi="en-US"/>
    </w:rPr>
  </w:style>
  <w:style w:type="character" w:customStyle="1" w:styleId="321">
    <w:name w:val="Основной текст (32)"/>
    <w:basedOn w:val="320"/>
    <w:rsid w:val="00841FB4"/>
    <w:rPr>
      <w:rFonts w:ascii="Arial" w:eastAsia="Arial" w:hAnsi="Arial" w:cs="Arial" w:hint="default"/>
      <w:b w:val="0"/>
      <w:bCs w:val="0"/>
      <w:i w:val="0"/>
      <w:iCs w:val="0"/>
      <w:smallCaps w:val="0"/>
      <w:strike w:val="0"/>
      <w:dstrike w:val="0"/>
      <w:color w:val="000000"/>
      <w:spacing w:val="-10"/>
      <w:w w:val="100"/>
      <w:position w:val="0"/>
      <w:sz w:val="9"/>
      <w:szCs w:val="9"/>
      <w:u w:val="none"/>
      <w:effect w:val="none"/>
      <w:lang w:val="en-US" w:eastAsia="en-US" w:bidi="en-US"/>
    </w:rPr>
  </w:style>
  <w:style w:type="character" w:customStyle="1" w:styleId="25pt">
    <w:name w:val="Основной текст (2) + 5 pt"/>
    <w:aliases w:val="Интервал 0 pt"/>
    <w:basedOn w:val="25"/>
    <w:rsid w:val="00841FB4"/>
    <w:rPr>
      <w:rFonts w:ascii="Arial" w:eastAsia="Arial" w:hAnsi="Arial" w:cs="Arial" w:hint="default"/>
      <w:b w:val="0"/>
      <w:bCs w:val="0"/>
      <w:i w:val="0"/>
      <w:iCs w:val="0"/>
      <w:smallCaps w:val="0"/>
      <w:strike w:val="0"/>
      <w:dstrike w:val="0"/>
      <w:color w:val="000000"/>
      <w:spacing w:val="10"/>
      <w:w w:val="100"/>
      <w:position w:val="0"/>
      <w:sz w:val="10"/>
      <w:szCs w:val="10"/>
      <w:u w:val="none"/>
      <w:effect w:val="none"/>
      <w:lang w:val="uk-UA" w:eastAsia="uk-UA" w:bidi="uk-UA"/>
    </w:rPr>
  </w:style>
  <w:style w:type="character" w:customStyle="1" w:styleId="54">
    <w:name w:val="Колонтитул (5)_"/>
    <w:basedOn w:val="a0"/>
    <w:rsid w:val="00841FB4"/>
    <w:rPr>
      <w:rFonts w:ascii="Bookman Old Style" w:eastAsia="Bookman Old Style" w:hAnsi="Bookman Old Style" w:cs="Bookman Old Style" w:hint="default"/>
      <w:b w:val="0"/>
      <w:bCs w:val="0"/>
      <w:i w:val="0"/>
      <w:iCs w:val="0"/>
      <w:smallCaps w:val="0"/>
      <w:strike w:val="0"/>
      <w:dstrike w:val="0"/>
      <w:sz w:val="9"/>
      <w:szCs w:val="9"/>
      <w:u w:val="none"/>
      <w:effect w:val="none"/>
    </w:rPr>
  </w:style>
  <w:style w:type="character" w:customStyle="1" w:styleId="55">
    <w:name w:val="Колонтитул (5)"/>
    <w:basedOn w:val="54"/>
    <w:rsid w:val="00841FB4"/>
    <w:rPr>
      <w:rFonts w:ascii="Bookman Old Style" w:eastAsia="Bookman Old Style" w:hAnsi="Bookman Old Style" w:cs="Bookman Old Style" w:hint="default"/>
      <w:b w:val="0"/>
      <w:bCs w:val="0"/>
      <w:i w:val="0"/>
      <w:iCs w:val="0"/>
      <w:smallCaps w:val="0"/>
      <w:strike w:val="0"/>
      <w:dstrike w:val="0"/>
      <w:color w:val="000000"/>
      <w:spacing w:val="0"/>
      <w:w w:val="100"/>
      <w:position w:val="0"/>
      <w:sz w:val="9"/>
      <w:szCs w:val="9"/>
      <w:u w:val="none"/>
      <w:effect w:val="none"/>
      <w:lang w:val="uk-UA" w:eastAsia="uk-UA" w:bidi="uk-UA"/>
    </w:rPr>
  </w:style>
  <w:style w:type="character" w:customStyle="1" w:styleId="330">
    <w:name w:val="Основной текст (33)_"/>
    <w:basedOn w:val="a0"/>
    <w:rsid w:val="00841FB4"/>
    <w:rPr>
      <w:rFonts w:ascii="Bookman Old Style" w:eastAsia="Bookman Old Style" w:hAnsi="Bookman Old Style" w:cs="Bookman Old Style" w:hint="default"/>
      <w:b w:val="0"/>
      <w:bCs w:val="0"/>
      <w:i w:val="0"/>
      <w:iCs w:val="0"/>
      <w:smallCaps w:val="0"/>
      <w:strike w:val="0"/>
      <w:dstrike w:val="0"/>
      <w:spacing w:val="-10"/>
      <w:w w:val="100"/>
      <w:sz w:val="9"/>
      <w:szCs w:val="9"/>
      <w:u w:val="none"/>
      <w:effect w:val="none"/>
    </w:rPr>
  </w:style>
  <w:style w:type="character" w:customStyle="1" w:styleId="331">
    <w:name w:val="Основной текст (33)"/>
    <w:basedOn w:val="330"/>
    <w:rsid w:val="00841FB4"/>
    <w:rPr>
      <w:rFonts w:ascii="Bookman Old Style" w:eastAsia="Bookman Old Style" w:hAnsi="Bookman Old Style" w:cs="Bookman Old Style" w:hint="default"/>
      <w:b w:val="0"/>
      <w:bCs w:val="0"/>
      <w:i w:val="0"/>
      <w:iCs w:val="0"/>
      <w:smallCaps w:val="0"/>
      <w:strike w:val="0"/>
      <w:dstrike w:val="0"/>
      <w:color w:val="000000"/>
      <w:spacing w:val="-10"/>
      <w:w w:val="100"/>
      <w:position w:val="0"/>
      <w:sz w:val="9"/>
      <w:szCs w:val="9"/>
      <w:u w:val="none"/>
      <w:effect w:val="none"/>
      <w:lang w:val="uk-UA" w:eastAsia="uk-UA" w:bidi="uk-UA"/>
    </w:rPr>
  </w:style>
  <w:style w:type="character" w:customStyle="1" w:styleId="340">
    <w:name w:val="Основной текст (34)_"/>
    <w:basedOn w:val="a0"/>
    <w:rsid w:val="00841FB4"/>
    <w:rPr>
      <w:rFonts w:ascii="Trebuchet MS" w:eastAsia="Trebuchet MS" w:hAnsi="Trebuchet MS" w:cs="Trebuchet MS" w:hint="default"/>
      <w:b w:val="0"/>
      <w:bCs w:val="0"/>
      <w:i w:val="0"/>
      <w:iCs w:val="0"/>
      <w:smallCaps w:val="0"/>
      <w:strike w:val="0"/>
      <w:dstrike w:val="0"/>
      <w:spacing w:val="0"/>
      <w:sz w:val="9"/>
      <w:szCs w:val="9"/>
      <w:u w:val="none"/>
      <w:effect w:val="none"/>
      <w:lang w:val="en-US" w:eastAsia="en-US" w:bidi="en-US"/>
    </w:rPr>
  </w:style>
  <w:style w:type="character" w:customStyle="1" w:styleId="341">
    <w:name w:val="Основной текст (34)"/>
    <w:basedOn w:val="34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19">
    <w:name w:val="Основной текст (19)_"/>
    <w:basedOn w:val="a0"/>
    <w:rsid w:val="00841FB4"/>
    <w:rPr>
      <w:rFonts w:ascii="Book Antiqua" w:eastAsia="Book Antiqua" w:hAnsi="Book Antiqua" w:cs="Book Antiqua" w:hint="default"/>
      <w:b w:val="0"/>
      <w:bCs w:val="0"/>
      <w:i w:val="0"/>
      <w:iCs w:val="0"/>
      <w:smallCaps w:val="0"/>
      <w:strike w:val="0"/>
      <w:dstrike w:val="0"/>
      <w:sz w:val="13"/>
      <w:szCs w:val="13"/>
      <w:u w:val="none"/>
      <w:effect w:val="none"/>
      <w:lang w:val="en-US" w:eastAsia="en-US" w:bidi="en-US"/>
    </w:rPr>
  </w:style>
  <w:style w:type="character" w:customStyle="1" w:styleId="190">
    <w:name w:val="Основной текст (19)"/>
    <w:basedOn w:val="19"/>
    <w:rsid w:val="00841FB4"/>
    <w:rPr>
      <w:rFonts w:ascii="Book Antiqua" w:eastAsia="Book Antiqua" w:hAnsi="Book Antiqua" w:cs="Book Antiqua" w:hint="default"/>
      <w:b w:val="0"/>
      <w:bCs w:val="0"/>
      <w:i w:val="0"/>
      <w:iCs w:val="0"/>
      <w:smallCaps w:val="0"/>
      <w:strike w:val="0"/>
      <w:dstrike w:val="0"/>
      <w:color w:val="000000"/>
      <w:spacing w:val="0"/>
      <w:w w:val="100"/>
      <w:position w:val="0"/>
      <w:sz w:val="13"/>
      <w:szCs w:val="13"/>
      <w:u w:val="none"/>
      <w:effect w:val="none"/>
      <w:lang w:val="en-US" w:eastAsia="en-US" w:bidi="en-US"/>
    </w:rPr>
  </w:style>
  <w:style w:type="character" w:customStyle="1" w:styleId="350">
    <w:name w:val="Основной текст (35)_"/>
    <w:basedOn w:val="a0"/>
    <w:rsid w:val="00841FB4"/>
    <w:rPr>
      <w:rFonts w:ascii="Times New Roman" w:eastAsia="Times New Roman" w:hAnsi="Times New Roman" w:cs="Times New Roman" w:hint="default"/>
      <w:b w:val="0"/>
      <w:bCs w:val="0"/>
      <w:i w:val="0"/>
      <w:iCs w:val="0"/>
      <w:smallCaps w:val="0"/>
      <w:strike w:val="0"/>
      <w:dstrike w:val="0"/>
      <w:sz w:val="10"/>
      <w:szCs w:val="10"/>
      <w:u w:val="none"/>
      <w:effect w:val="none"/>
    </w:rPr>
  </w:style>
  <w:style w:type="character" w:customStyle="1" w:styleId="351">
    <w:name w:val="Основной текст (35)"/>
    <w:basedOn w:val="350"/>
    <w:rsid w:val="00841FB4"/>
    <w:rPr>
      <w:rFonts w:ascii="Times New Roman" w:eastAsia="Times New Roman" w:hAnsi="Times New Roman" w:cs="Times New Roman" w:hint="default"/>
      <w:b w:val="0"/>
      <w:bCs w:val="0"/>
      <w:i w:val="0"/>
      <w:iCs w:val="0"/>
      <w:smallCaps w:val="0"/>
      <w:strike w:val="0"/>
      <w:dstrike w:val="0"/>
      <w:color w:val="000000"/>
      <w:spacing w:val="0"/>
      <w:w w:val="100"/>
      <w:position w:val="0"/>
      <w:sz w:val="10"/>
      <w:szCs w:val="10"/>
      <w:u w:val="none"/>
      <w:effect w:val="none"/>
      <w:lang w:val="uk-UA" w:eastAsia="uk-UA" w:bidi="uk-UA"/>
    </w:rPr>
  </w:style>
  <w:style w:type="character" w:customStyle="1" w:styleId="93">
    <w:name w:val="Подпись к таблице (9)_"/>
    <w:basedOn w:val="a0"/>
    <w:rsid w:val="00841FB4"/>
    <w:rPr>
      <w:rFonts w:ascii="Arial" w:eastAsia="Arial" w:hAnsi="Arial" w:cs="Arial" w:hint="default"/>
      <w:b w:val="0"/>
      <w:bCs w:val="0"/>
      <w:i/>
      <w:iCs/>
      <w:smallCaps w:val="0"/>
      <w:strike w:val="0"/>
      <w:dstrike w:val="0"/>
      <w:sz w:val="17"/>
      <w:szCs w:val="17"/>
      <w:u w:val="none"/>
      <w:effect w:val="none"/>
    </w:rPr>
  </w:style>
  <w:style w:type="character" w:customStyle="1" w:styleId="94">
    <w:name w:val="Подпись к таблице (9)"/>
    <w:basedOn w:val="93"/>
    <w:rsid w:val="00841FB4"/>
    <w:rPr>
      <w:rFonts w:ascii="Arial" w:eastAsia="Arial" w:hAnsi="Arial" w:cs="Arial" w:hint="default"/>
      <w:b w:val="0"/>
      <w:bCs w:val="0"/>
      <w:i/>
      <w:iCs/>
      <w:smallCaps w:val="0"/>
      <w:strike w:val="0"/>
      <w:dstrike w:val="0"/>
      <w:color w:val="000000"/>
      <w:spacing w:val="0"/>
      <w:w w:val="100"/>
      <w:position w:val="0"/>
      <w:sz w:val="17"/>
      <w:szCs w:val="17"/>
      <w:u w:val="none"/>
      <w:effect w:val="none"/>
      <w:lang w:val="uk-UA" w:eastAsia="uk-UA" w:bidi="uk-UA"/>
    </w:rPr>
  </w:style>
  <w:style w:type="character" w:customStyle="1" w:styleId="122">
    <w:name w:val="Основной текст (12) + Малые прописные"/>
    <w:basedOn w:val="120"/>
    <w:rsid w:val="00841FB4"/>
    <w:rPr>
      <w:rFonts w:ascii="Book Antiqua" w:eastAsia="Book Antiqua" w:hAnsi="Book Antiqua" w:cs="Book Antiqua" w:hint="default"/>
      <w:b w:val="0"/>
      <w:bCs w:val="0"/>
      <w:i w:val="0"/>
      <w:iCs w:val="0"/>
      <w:smallCaps/>
      <w:strike w:val="0"/>
      <w:dstrike w:val="0"/>
      <w:color w:val="000000"/>
      <w:spacing w:val="0"/>
      <w:w w:val="100"/>
      <w:position w:val="0"/>
      <w:sz w:val="16"/>
      <w:szCs w:val="16"/>
      <w:u w:val="none"/>
      <w:effect w:val="none"/>
      <w:lang w:val="uk-UA" w:eastAsia="uk-UA" w:bidi="uk-UA"/>
    </w:rPr>
  </w:style>
  <w:style w:type="character" w:customStyle="1" w:styleId="26pt">
    <w:name w:val="Основной текст (2) + 6 pt"/>
    <w:basedOn w:val="25"/>
    <w:rsid w:val="00841FB4"/>
    <w:rPr>
      <w:rFonts w:ascii="Arial" w:eastAsia="Arial" w:hAnsi="Arial" w:cs="Arial" w:hint="default"/>
      <w:b w:val="0"/>
      <w:bCs w:val="0"/>
      <w:i w:val="0"/>
      <w:iCs w:val="0"/>
      <w:smallCaps w:val="0"/>
      <w:strike w:val="0"/>
      <w:dstrike w:val="0"/>
      <w:color w:val="000000"/>
      <w:spacing w:val="0"/>
      <w:w w:val="100"/>
      <w:position w:val="0"/>
      <w:sz w:val="12"/>
      <w:szCs w:val="12"/>
      <w:u w:val="none"/>
      <w:effect w:val="none"/>
      <w:lang w:val="uk-UA" w:eastAsia="uk-UA" w:bidi="uk-UA"/>
    </w:rPr>
  </w:style>
  <w:style w:type="character" w:customStyle="1" w:styleId="360">
    <w:name w:val="Основной текст (36)_"/>
    <w:basedOn w:val="a0"/>
    <w:rsid w:val="00841FB4"/>
    <w:rPr>
      <w:rFonts w:ascii="Trebuchet MS" w:eastAsia="Trebuchet MS" w:hAnsi="Trebuchet MS" w:cs="Trebuchet MS" w:hint="default"/>
      <w:b w:val="0"/>
      <w:bCs w:val="0"/>
      <w:i w:val="0"/>
      <w:iCs w:val="0"/>
      <w:smallCaps w:val="0"/>
      <w:strike w:val="0"/>
      <w:dstrike w:val="0"/>
      <w:sz w:val="9"/>
      <w:szCs w:val="9"/>
      <w:u w:val="none"/>
      <w:effect w:val="none"/>
      <w:lang w:val="en-US" w:eastAsia="en-US" w:bidi="en-US"/>
    </w:rPr>
  </w:style>
  <w:style w:type="character" w:customStyle="1" w:styleId="361">
    <w:name w:val="Основной текст (36)"/>
    <w:basedOn w:val="36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370">
    <w:name w:val="Основной текст (37)_"/>
    <w:basedOn w:val="a0"/>
    <w:rsid w:val="00841FB4"/>
    <w:rPr>
      <w:rFonts w:ascii="Trebuchet MS" w:eastAsia="Trebuchet MS" w:hAnsi="Trebuchet MS" w:cs="Trebuchet MS" w:hint="default"/>
      <w:b w:val="0"/>
      <w:bCs w:val="0"/>
      <w:i w:val="0"/>
      <w:iCs w:val="0"/>
      <w:smallCaps w:val="0"/>
      <w:strike w:val="0"/>
      <w:dstrike w:val="0"/>
      <w:sz w:val="9"/>
      <w:szCs w:val="9"/>
      <w:u w:val="none"/>
      <w:effect w:val="none"/>
      <w:lang w:val="en-US" w:eastAsia="en-US" w:bidi="en-US"/>
    </w:rPr>
  </w:style>
  <w:style w:type="character" w:customStyle="1" w:styleId="371">
    <w:name w:val="Основной текст (37)"/>
    <w:basedOn w:val="37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103">
    <w:name w:val="Подпись к таблице (10)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104">
    <w:name w:val="Подпись к таблице (10)"/>
    <w:basedOn w:val="103"/>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380">
    <w:name w:val="Основной текст (38)_"/>
    <w:basedOn w:val="a0"/>
    <w:rsid w:val="00841FB4"/>
    <w:rPr>
      <w:rFonts w:ascii="Arial" w:eastAsia="Arial" w:hAnsi="Arial" w:cs="Arial" w:hint="default"/>
      <w:b w:val="0"/>
      <w:bCs w:val="0"/>
      <w:i w:val="0"/>
      <w:iCs w:val="0"/>
      <w:smallCaps w:val="0"/>
      <w:strike w:val="0"/>
      <w:dstrike w:val="0"/>
      <w:w w:val="200"/>
      <w:sz w:val="13"/>
      <w:szCs w:val="13"/>
      <w:u w:val="none"/>
      <w:effect w:val="none"/>
    </w:rPr>
  </w:style>
  <w:style w:type="character" w:customStyle="1" w:styleId="381">
    <w:name w:val="Основной текст (38)"/>
    <w:basedOn w:val="380"/>
    <w:rsid w:val="00841FB4"/>
    <w:rPr>
      <w:rFonts w:ascii="Arial" w:eastAsia="Arial" w:hAnsi="Arial" w:cs="Arial" w:hint="default"/>
      <w:b w:val="0"/>
      <w:bCs w:val="0"/>
      <w:i w:val="0"/>
      <w:iCs w:val="0"/>
      <w:smallCaps w:val="0"/>
      <w:strike w:val="0"/>
      <w:dstrike w:val="0"/>
      <w:color w:val="000000"/>
      <w:spacing w:val="0"/>
      <w:w w:val="200"/>
      <w:position w:val="0"/>
      <w:sz w:val="13"/>
      <w:szCs w:val="13"/>
      <w:u w:val="none"/>
      <w:effect w:val="none"/>
      <w:lang w:val="uk-UA" w:eastAsia="uk-UA" w:bidi="uk-UA"/>
    </w:rPr>
  </w:style>
  <w:style w:type="character" w:customStyle="1" w:styleId="39">
    <w:name w:val="Основной текст (39)_"/>
    <w:basedOn w:val="a0"/>
    <w:rsid w:val="00841FB4"/>
    <w:rPr>
      <w:rFonts w:ascii="Book Antiqua" w:eastAsia="Book Antiqua" w:hAnsi="Book Antiqua" w:cs="Book Antiqua" w:hint="default"/>
      <w:b w:val="0"/>
      <w:bCs w:val="0"/>
      <w:i w:val="0"/>
      <w:iCs w:val="0"/>
      <w:smallCaps w:val="0"/>
      <w:strike w:val="0"/>
      <w:dstrike w:val="0"/>
      <w:spacing w:val="-10"/>
      <w:sz w:val="8"/>
      <w:szCs w:val="8"/>
      <w:u w:val="none"/>
      <w:effect w:val="none"/>
    </w:rPr>
  </w:style>
  <w:style w:type="character" w:customStyle="1" w:styleId="390">
    <w:name w:val="Основной текст (39)"/>
    <w:basedOn w:val="39"/>
    <w:rsid w:val="00841FB4"/>
    <w:rPr>
      <w:rFonts w:ascii="Book Antiqua" w:eastAsia="Book Antiqua" w:hAnsi="Book Antiqua" w:cs="Book Antiqua" w:hint="default"/>
      <w:b w:val="0"/>
      <w:bCs w:val="0"/>
      <w:i w:val="0"/>
      <w:iCs w:val="0"/>
      <w:smallCaps w:val="0"/>
      <w:strike w:val="0"/>
      <w:dstrike w:val="0"/>
      <w:color w:val="000000"/>
      <w:spacing w:val="-10"/>
      <w:w w:val="100"/>
      <w:position w:val="0"/>
      <w:sz w:val="8"/>
      <w:szCs w:val="8"/>
      <w:u w:val="none"/>
      <w:effect w:val="none"/>
      <w:lang w:val="uk-UA" w:eastAsia="uk-UA" w:bidi="uk-UA"/>
    </w:rPr>
  </w:style>
  <w:style w:type="character" w:customStyle="1" w:styleId="400">
    <w:name w:val="Основной текст (40)_"/>
    <w:basedOn w:val="a0"/>
    <w:rsid w:val="00841FB4"/>
    <w:rPr>
      <w:rFonts w:ascii="Arial" w:eastAsia="Arial" w:hAnsi="Arial" w:cs="Arial" w:hint="default"/>
      <w:b w:val="0"/>
      <w:bCs w:val="0"/>
      <w:i w:val="0"/>
      <w:iCs w:val="0"/>
      <w:smallCaps w:val="0"/>
      <w:strike w:val="0"/>
      <w:dstrike w:val="0"/>
      <w:w w:val="150"/>
      <w:sz w:val="15"/>
      <w:szCs w:val="15"/>
      <w:u w:val="none"/>
      <w:effect w:val="none"/>
    </w:rPr>
  </w:style>
  <w:style w:type="character" w:customStyle="1" w:styleId="401">
    <w:name w:val="Основной текст (40)"/>
    <w:basedOn w:val="400"/>
    <w:rsid w:val="00841FB4"/>
    <w:rPr>
      <w:rFonts w:ascii="Arial" w:eastAsia="Arial" w:hAnsi="Arial" w:cs="Arial" w:hint="default"/>
      <w:b w:val="0"/>
      <w:bCs w:val="0"/>
      <w:i w:val="0"/>
      <w:iCs w:val="0"/>
      <w:smallCaps w:val="0"/>
      <w:strike w:val="0"/>
      <w:dstrike w:val="0"/>
      <w:color w:val="000000"/>
      <w:spacing w:val="0"/>
      <w:w w:val="150"/>
      <w:position w:val="0"/>
      <w:sz w:val="15"/>
      <w:szCs w:val="15"/>
      <w:u w:val="none"/>
      <w:effect w:val="none"/>
      <w:lang w:val="uk-UA" w:eastAsia="uk-UA" w:bidi="uk-UA"/>
    </w:rPr>
  </w:style>
  <w:style w:type="character" w:customStyle="1" w:styleId="411">
    <w:name w:val="Основной текст (41) + Малые прописные"/>
    <w:basedOn w:val="41"/>
    <w:rsid w:val="00841FB4"/>
    <w:rPr>
      <w:rFonts w:ascii="Arial" w:eastAsia="Arial" w:hAnsi="Arial" w:cs="Arial"/>
      <w:smallCaps/>
      <w:color w:val="000000"/>
      <w:spacing w:val="0"/>
      <w:w w:val="100"/>
      <w:position w:val="0"/>
      <w:sz w:val="8"/>
      <w:szCs w:val="8"/>
      <w:shd w:val="clear" w:color="auto" w:fill="FFFFFF"/>
      <w:lang w:val="uk-UA" w:eastAsia="uk-UA" w:bidi="uk-UA"/>
    </w:rPr>
  </w:style>
  <w:style w:type="character" w:customStyle="1" w:styleId="apple-converted-space">
    <w:name w:val="apple-converted-space"/>
    <w:rsid w:val="00841FB4"/>
  </w:style>
  <w:style w:type="table" w:styleId="aff0">
    <w:name w:val="Table Grid"/>
    <w:basedOn w:val="a1"/>
    <w:uiPriority w:val="59"/>
    <w:rsid w:val="00841F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Normal (Web)"/>
    <w:aliases w:val="webb"/>
    <w:basedOn w:val="a"/>
    <w:unhideWhenUsed/>
    <w:qFormat/>
    <w:rsid w:val="00841FB4"/>
    <w:pPr>
      <w:spacing w:after="0" w:line="240" w:lineRule="auto"/>
      <w:ind w:left="720"/>
      <w:contextualSpacing/>
    </w:pPr>
    <w:rPr>
      <w:rFonts w:ascii="Times New Roman" w:eastAsia="Times New Roman" w:hAnsi="Times New Roman" w:cs="Times New Roman"/>
      <w:sz w:val="24"/>
      <w:szCs w:val="24"/>
    </w:rPr>
  </w:style>
  <w:style w:type="character" w:styleId="aff2">
    <w:name w:val="Strong"/>
    <w:uiPriority w:val="22"/>
    <w:qFormat/>
    <w:rsid w:val="00DD185C"/>
    <w:rPr>
      <w:b/>
      <w:bCs/>
    </w:rPr>
  </w:style>
  <w:style w:type="character" w:customStyle="1" w:styleId="subject">
    <w:name w:val="subject"/>
    <w:basedOn w:val="a0"/>
    <w:rsid w:val="00DD185C"/>
  </w:style>
  <w:style w:type="paragraph" w:customStyle="1" w:styleId="aff3">
    <w:name w:val="текст дис"/>
    <w:basedOn w:val="a"/>
    <w:link w:val="aff4"/>
    <w:rsid w:val="003D7C6E"/>
    <w:pPr>
      <w:widowControl w:val="0"/>
      <w:shd w:val="clear" w:color="auto" w:fill="FFFFFF"/>
      <w:spacing w:after="0" w:line="360" w:lineRule="auto"/>
      <w:ind w:firstLine="709"/>
      <w:jc w:val="both"/>
    </w:pPr>
    <w:rPr>
      <w:rFonts w:ascii="Calibri" w:eastAsia="Times New Roman" w:hAnsi="Calibri" w:cs="Times New Roman"/>
      <w:color w:val="000000"/>
      <w:sz w:val="28"/>
      <w:szCs w:val="28"/>
      <w:lang w:val="uk-UA"/>
    </w:rPr>
  </w:style>
  <w:style w:type="character" w:customStyle="1" w:styleId="aff4">
    <w:name w:val="текст дис Знак"/>
    <w:link w:val="aff3"/>
    <w:locked/>
    <w:rsid w:val="003D7C6E"/>
    <w:rPr>
      <w:rFonts w:ascii="Calibri" w:eastAsia="Times New Roman" w:hAnsi="Calibri" w:cs="Times New Roman"/>
      <w:color w:val="000000"/>
      <w:sz w:val="28"/>
      <w:szCs w:val="28"/>
      <w:shd w:val="clear" w:color="auto" w:fill="FFFFFF"/>
      <w:lang w:val="uk-UA" w:eastAsia="ru-RU"/>
    </w:rPr>
  </w:style>
  <w:style w:type="character" w:styleId="HTML">
    <w:name w:val="HTML Cite"/>
    <w:rsid w:val="003D7C6E"/>
    <w:rPr>
      <w:rFonts w:cs="Times New Roman"/>
      <w:i/>
      <w:iCs/>
    </w:rPr>
  </w:style>
  <w:style w:type="paragraph" w:customStyle="1" w:styleId="Logotip">
    <w:name w:val="Logotip"/>
    <w:basedOn w:val="a"/>
    <w:uiPriority w:val="99"/>
    <w:rsid w:val="003D7C6E"/>
    <w:pPr>
      <w:autoSpaceDE w:val="0"/>
      <w:autoSpaceDN w:val="0"/>
      <w:spacing w:after="0" w:line="240" w:lineRule="auto"/>
      <w:jc w:val="center"/>
    </w:pPr>
    <w:rPr>
      <w:rFonts w:ascii="Peterburg" w:eastAsia="PMingLiU" w:hAnsi="Peterburg" w:cs="Peterburg"/>
      <w:sz w:val="28"/>
      <w:szCs w:val="28"/>
      <w:lang w:val="en-US"/>
    </w:rPr>
  </w:style>
  <w:style w:type="character" w:customStyle="1" w:styleId="aff5">
    <w:name w:val="Без интервала Знак"/>
    <w:link w:val="aff6"/>
    <w:locked/>
    <w:rsid w:val="00400CD7"/>
    <w:rPr>
      <w:rFonts w:ascii="Times New Roman" w:eastAsia="Times New Roman" w:hAnsi="Times New Roman" w:cs="Times New Roman"/>
    </w:rPr>
  </w:style>
  <w:style w:type="paragraph" w:styleId="aff6">
    <w:name w:val="No Spacing"/>
    <w:link w:val="aff5"/>
    <w:qFormat/>
    <w:rsid w:val="00400CD7"/>
    <w:pPr>
      <w:spacing w:after="0" w:line="240" w:lineRule="auto"/>
    </w:pPr>
    <w:rPr>
      <w:rFonts w:ascii="Times New Roman" w:eastAsia="Times New Roman" w:hAnsi="Times New Roman" w:cs="Times New Roman"/>
    </w:rPr>
  </w:style>
  <w:style w:type="paragraph" w:customStyle="1" w:styleId="CharChar">
    <w:name w:val="Знак Char Char Знак Знак Знак Знак"/>
    <w:basedOn w:val="a"/>
    <w:rsid w:val="00400CD7"/>
    <w:pPr>
      <w:spacing w:after="0" w:line="240" w:lineRule="auto"/>
    </w:pPr>
    <w:rPr>
      <w:rFonts w:ascii="Verdana" w:eastAsia="Times New Roman" w:hAnsi="Verdana" w:cs="Verdana"/>
      <w:sz w:val="20"/>
      <w:szCs w:val="20"/>
      <w:lang w:val="en-US"/>
    </w:rPr>
  </w:style>
  <w:style w:type="paragraph" w:customStyle="1" w:styleId="17">
    <w:name w:val="Без интервала1"/>
    <w:rsid w:val="00400CD7"/>
    <w:pPr>
      <w:spacing w:after="0" w:line="240" w:lineRule="auto"/>
    </w:pPr>
    <w:rPr>
      <w:rFonts w:ascii="Calibri" w:eastAsia="Calibri" w:hAnsi="Calibri" w:cs="Times New Roman"/>
    </w:rPr>
  </w:style>
  <w:style w:type="paragraph" w:customStyle="1" w:styleId="18">
    <w:name w:val="Абзац списка1"/>
    <w:basedOn w:val="a"/>
    <w:rsid w:val="00400CD7"/>
    <w:pPr>
      <w:ind w:left="720"/>
      <w:contextualSpacing/>
    </w:pPr>
    <w:rPr>
      <w:rFonts w:ascii="Calibri" w:eastAsia="Calibri" w:hAnsi="Calibri" w:cs="Times New Roman"/>
    </w:rPr>
  </w:style>
  <w:style w:type="paragraph" w:customStyle="1" w:styleId="Style18">
    <w:name w:val="Style18"/>
    <w:basedOn w:val="a"/>
    <w:rsid w:val="00400CD7"/>
    <w:pPr>
      <w:widowControl w:val="0"/>
      <w:autoSpaceDE w:val="0"/>
      <w:autoSpaceDN w:val="0"/>
      <w:adjustRightInd w:val="0"/>
      <w:spacing w:after="0" w:line="240" w:lineRule="auto"/>
    </w:pPr>
    <w:rPr>
      <w:rFonts w:ascii="Calibri" w:eastAsia="Times New Roman" w:hAnsi="Calibri" w:cs="Times New Roman"/>
      <w:sz w:val="24"/>
      <w:szCs w:val="24"/>
    </w:rPr>
  </w:style>
  <w:style w:type="character" w:customStyle="1" w:styleId="FontStyle36">
    <w:name w:val="Font Style36"/>
    <w:rsid w:val="00400CD7"/>
    <w:rPr>
      <w:rFonts w:ascii="Times New Roman" w:hAnsi="Times New Roman" w:cs="Times New Roman" w:hint="default"/>
      <w:b/>
      <w:bCs/>
      <w:i/>
      <w:iCs/>
      <w:sz w:val="24"/>
      <w:szCs w:val="24"/>
    </w:rPr>
  </w:style>
  <w:style w:type="character" w:styleId="aff7">
    <w:name w:val="Emphasis"/>
    <w:basedOn w:val="a0"/>
    <w:qFormat/>
    <w:rsid w:val="00400CD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Normal (Web)" w:uiPriority="0" w:qFormat="1"/>
    <w:lsdException w:name="HTML Cite"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41F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semiHidden/>
    <w:unhideWhenUsed/>
    <w:qFormat/>
    <w:rsid w:val="00841FB4"/>
    <w:pPr>
      <w:keepNext/>
      <w:spacing w:before="240" w:after="60" w:line="240" w:lineRule="auto"/>
      <w:outlineLvl w:val="2"/>
    </w:pPr>
    <w:rPr>
      <w:rFonts w:ascii="Arial" w:eastAsia="Times New Roman" w:hAnsi="Arial" w:cs="Arial"/>
      <w:b/>
      <w:b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41FB4"/>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semiHidden/>
    <w:rsid w:val="00841FB4"/>
    <w:rPr>
      <w:rFonts w:ascii="Arial" w:eastAsia="Times New Roman" w:hAnsi="Arial" w:cs="Arial"/>
      <w:b/>
      <w:bCs/>
      <w:sz w:val="26"/>
      <w:szCs w:val="26"/>
      <w:lang w:val="uk-UA" w:eastAsia="uk-UA"/>
    </w:rPr>
  </w:style>
  <w:style w:type="character" w:styleId="a3">
    <w:name w:val="Hyperlink"/>
    <w:basedOn w:val="a0"/>
    <w:semiHidden/>
    <w:unhideWhenUsed/>
    <w:rsid w:val="00841FB4"/>
    <w:rPr>
      <w:color w:val="0066CC"/>
      <w:u w:val="single"/>
    </w:rPr>
  </w:style>
  <w:style w:type="character" w:styleId="a4">
    <w:name w:val="FollowedHyperlink"/>
    <w:basedOn w:val="a0"/>
    <w:semiHidden/>
    <w:unhideWhenUsed/>
    <w:rsid w:val="00841FB4"/>
    <w:rPr>
      <w:color w:val="800080" w:themeColor="followedHyperlink"/>
      <w:u w:val="single"/>
    </w:rPr>
  </w:style>
  <w:style w:type="character" w:customStyle="1" w:styleId="11">
    <w:name w:val="Оглавление 1 Знак"/>
    <w:basedOn w:val="a0"/>
    <w:link w:val="12"/>
    <w:semiHidden/>
    <w:locked/>
    <w:rsid w:val="00841FB4"/>
    <w:rPr>
      <w:rFonts w:ascii="Arial" w:eastAsia="Arial" w:hAnsi="Arial" w:cs="Arial"/>
      <w:sz w:val="18"/>
      <w:szCs w:val="18"/>
      <w:shd w:val="clear" w:color="auto" w:fill="FFFFFF"/>
    </w:rPr>
  </w:style>
  <w:style w:type="paragraph" w:styleId="12">
    <w:name w:val="toc 1"/>
    <w:basedOn w:val="a"/>
    <w:link w:val="11"/>
    <w:autoRedefine/>
    <w:semiHidden/>
    <w:unhideWhenUsed/>
    <w:rsid w:val="00841FB4"/>
    <w:pPr>
      <w:widowControl w:val="0"/>
      <w:shd w:val="clear" w:color="auto" w:fill="FFFFFF"/>
      <w:spacing w:before="360" w:after="360" w:line="0" w:lineRule="atLeast"/>
      <w:ind w:hanging="380"/>
      <w:jc w:val="both"/>
    </w:pPr>
    <w:rPr>
      <w:rFonts w:ascii="Arial" w:eastAsia="Arial" w:hAnsi="Arial" w:cs="Arial"/>
      <w:sz w:val="18"/>
      <w:szCs w:val="18"/>
    </w:rPr>
  </w:style>
  <w:style w:type="paragraph" w:styleId="a5">
    <w:name w:val="header"/>
    <w:basedOn w:val="a"/>
    <w:link w:val="a6"/>
    <w:uiPriority w:val="99"/>
    <w:unhideWhenUsed/>
    <w:rsid w:val="00841FB4"/>
    <w:pPr>
      <w:widowControl w:val="0"/>
      <w:tabs>
        <w:tab w:val="center" w:pos="4677"/>
        <w:tab w:val="right" w:pos="9355"/>
      </w:tabs>
      <w:spacing w:after="0" w:line="240" w:lineRule="auto"/>
    </w:pPr>
    <w:rPr>
      <w:rFonts w:ascii="Arial Unicode MS" w:eastAsia="Arial Unicode MS" w:hAnsi="Arial Unicode MS" w:cs="Arial Unicode MS"/>
      <w:color w:val="000000"/>
      <w:sz w:val="24"/>
      <w:szCs w:val="24"/>
      <w:lang w:val="uk-UA" w:eastAsia="uk-UA" w:bidi="uk-UA"/>
    </w:rPr>
  </w:style>
  <w:style w:type="character" w:customStyle="1" w:styleId="a6">
    <w:name w:val="Верхний колонтитул Знак"/>
    <w:basedOn w:val="a0"/>
    <w:link w:val="a5"/>
    <w:uiPriority w:val="99"/>
    <w:rsid w:val="00841FB4"/>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841FB4"/>
    <w:pPr>
      <w:widowControl w:val="0"/>
      <w:tabs>
        <w:tab w:val="center" w:pos="4677"/>
        <w:tab w:val="right" w:pos="9355"/>
      </w:tabs>
      <w:spacing w:after="0" w:line="240" w:lineRule="auto"/>
    </w:pPr>
    <w:rPr>
      <w:rFonts w:ascii="Arial Unicode MS" w:eastAsia="Arial Unicode MS" w:hAnsi="Arial Unicode MS" w:cs="Arial Unicode MS"/>
      <w:color w:val="000000"/>
      <w:sz w:val="24"/>
      <w:szCs w:val="24"/>
      <w:lang w:val="uk-UA" w:eastAsia="uk-UA" w:bidi="uk-UA"/>
    </w:rPr>
  </w:style>
  <w:style w:type="character" w:customStyle="1" w:styleId="a8">
    <w:name w:val="Нижний колонтитул Знак"/>
    <w:basedOn w:val="a0"/>
    <w:link w:val="a7"/>
    <w:uiPriority w:val="99"/>
    <w:rsid w:val="00841FB4"/>
    <w:rPr>
      <w:rFonts w:ascii="Arial Unicode MS" w:eastAsia="Arial Unicode MS" w:hAnsi="Arial Unicode MS" w:cs="Arial Unicode MS"/>
      <w:color w:val="000000"/>
      <w:sz w:val="24"/>
      <w:szCs w:val="24"/>
      <w:lang w:val="uk-UA" w:eastAsia="uk-UA" w:bidi="uk-UA"/>
    </w:rPr>
  </w:style>
  <w:style w:type="paragraph" w:styleId="a9">
    <w:name w:val="Body Text"/>
    <w:basedOn w:val="a"/>
    <w:link w:val="aa"/>
    <w:unhideWhenUsed/>
    <w:rsid w:val="00841FB4"/>
    <w:pPr>
      <w:spacing w:after="120" w:line="240" w:lineRule="auto"/>
    </w:pPr>
    <w:rPr>
      <w:rFonts w:ascii="Times New Roman" w:eastAsia="Times New Roman" w:hAnsi="Times New Roman" w:cs="Times New Roman"/>
      <w:sz w:val="24"/>
      <w:szCs w:val="24"/>
    </w:rPr>
  </w:style>
  <w:style w:type="character" w:customStyle="1" w:styleId="aa">
    <w:name w:val="Основной текст Знак"/>
    <w:basedOn w:val="a0"/>
    <w:link w:val="a9"/>
    <w:rsid w:val="00841FB4"/>
    <w:rPr>
      <w:rFonts w:ascii="Times New Roman" w:eastAsia="Times New Roman" w:hAnsi="Times New Roman" w:cs="Times New Roman"/>
      <w:sz w:val="24"/>
      <w:szCs w:val="24"/>
      <w:lang w:eastAsia="ru-RU"/>
    </w:rPr>
  </w:style>
  <w:style w:type="paragraph" w:styleId="ab">
    <w:name w:val="Body Text Indent"/>
    <w:basedOn w:val="a"/>
    <w:link w:val="ac"/>
    <w:uiPriority w:val="99"/>
    <w:semiHidden/>
    <w:unhideWhenUsed/>
    <w:rsid w:val="00841FB4"/>
    <w:pPr>
      <w:spacing w:after="120" w:line="240" w:lineRule="auto"/>
      <w:ind w:left="283"/>
    </w:pPr>
    <w:rPr>
      <w:rFonts w:ascii="Times New Roman" w:eastAsia="Times New Roman" w:hAnsi="Times New Roman" w:cs="Times New Roman"/>
      <w:sz w:val="24"/>
      <w:szCs w:val="24"/>
    </w:rPr>
  </w:style>
  <w:style w:type="character" w:customStyle="1" w:styleId="ac">
    <w:name w:val="Основной текст с отступом Знак"/>
    <w:basedOn w:val="a0"/>
    <w:link w:val="ab"/>
    <w:uiPriority w:val="99"/>
    <w:semiHidden/>
    <w:rsid w:val="00841FB4"/>
    <w:rPr>
      <w:rFonts w:ascii="Times New Roman" w:eastAsia="Times New Roman" w:hAnsi="Times New Roman" w:cs="Times New Roman"/>
      <w:sz w:val="24"/>
      <w:szCs w:val="24"/>
      <w:lang w:eastAsia="ru-RU"/>
    </w:rPr>
  </w:style>
  <w:style w:type="paragraph" w:styleId="2">
    <w:name w:val="Body Text 2"/>
    <w:basedOn w:val="a"/>
    <w:link w:val="20"/>
    <w:uiPriority w:val="99"/>
    <w:semiHidden/>
    <w:unhideWhenUsed/>
    <w:rsid w:val="00841FB4"/>
    <w:pPr>
      <w:spacing w:after="120" w:line="480" w:lineRule="auto"/>
    </w:pPr>
    <w:rPr>
      <w:rFonts w:ascii="Times New Roman" w:eastAsia="Times New Roman" w:hAnsi="Times New Roman" w:cs="Times New Roman"/>
      <w:b/>
      <w:bCs/>
      <w:kern w:val="28"/>
      <w:szCs w:val="28"/>
      <w:lang w:val="uk-UA" w:eastAsia="uk-UA"/>
    </w:rPr>
  </w:style>
  <w:style w:type="character" w:customStyle="1" w:styleId="20">
    <w:name w:val="Основной текст 2 Знак"/>
    <w:basedOn w:val="a0"/>
    <w:link w:val="2"/>
    <w:uiPriority w:val="99"/>
    <w:semiHidden/>
    <w:rsid w:val="00841FB4"/>
    <w:rPr>
      <w:rFonts w:ascii="Times New Roman" w:eastAsia="Times New Roman" w:hAnsi="Times New Roman" w:cs="Times New Roman"/>
      <w:b/>
      <w:bCs/>
      <w:kern w:val="28"/>
      <w:szCs w:val="28"/>
      <w:lang w:val="uk-UA" w:eastAsia="uk-UA"/>
    </w:rPr>
  </w:style>
  <w:style w:type="paragraph" w:styleId="21">
    <w:name w:val="Body Text Indent 2"/>
    <w:basedOn w:val="a"/>
    <w:link w:val="22"/>
    <w:semiHidden/>
    <w:unhideWhenUsed/>
    <w:rsid w:val="00841FB4"/>
    <w:pPr>
      <w:spacing w:after="120" w:line="480" w:lineRule="auto"/>
      <w:ind w:left="283"/>
    </w:pPr>
    <w:rPr>
      <w:rFonts w:ascii="Times New Roman" w:eastAsia="Times New Roman" w:hAnsi="Times New Roman" w:cs="Times New Roman"/>
      <w:sz w:val="24"/>
      <w:szCs w:val="24"/>
      <w:lang w:val="uk-UA"/>
    </w:rPr>
  </w:style>
  <w:style w:type="character" w:customStyle="1" w:styleId="22">
    <w:name w:val="Основной текст с отступом 2 Знак"/>
    <w:basedOn w:val="a0"/>
    <w:link w:val="21"/>
    <w:semiHidden/>
    <w:rsid w:val="00841FB4"/>
    <w:rPr>
      <w:rFonts w:ascii="Times New Roman" w:eastAsia="Times New Roman" w:hAnsi="Times New Roman" w:cs="Times New Roman"/>
      <w:sz w:val="24"/>
      <w:szCs w:val="24"/>
      <w:lang w:val="uk-UA" w:eastAsia="ru-RU"/>
    </w:rPr>
  </w:style>
  <w:style w:type="paragraph" w:styleId="ad">
    <w:name w:val="Document Map"/>
    <w:basedOn w:val="a"/>
    <w:link w:val="ae"/>
    <w:uiPriority w:val="99"/>
    <w:semiHidden/>
    <w:unhideWhenUsed/>
    <w:rsid w:val="00841FB4"/>
    <w:pPr>
      <w:widowControl w:val="0"/>
      <w:spacing w:after="0" w:line="240" w:lineRule="auto"/>
    </w:pPr>
    <w:rPr>
      <w:rFonts w:ascii="Tahoma" w:eastAsia="Arial Unicode MS" w:hAnsi="Tahoma" w:cs="Tahoma"/>
      <w:color w:val="000000"/>
      <w:sz w:val="16"/>
      <w:szCs w:val="16"/>
      <w:lang w:val="uk-UA" w:eastAsia="uk-UA" w:bidi="uk-UA"/>
    </w:rPr>
  </w:style>
  <w:style w:type="character" w:customStyle="1" w:styleId="ae">
    <w:name w:val="Схема документа Знак"/>
    <w:basedOn w:val="a0"/>
    <w:link w:val="ad"/>
    <w:uiPriority w:val="99"/>
    <w:semiHidden/>
    <w:rsid w:val="00841FB4"/>
    <w:rPr>
      <w:rFonts w:ascii="Tahoma" w:eastAsia="Arial Unicode MS" w:hAnsi="Tahoma" w:cs="Tahoma"/>
      <w:color w:val="000000"/>
      <w:sz w:val="16"/>
      <w:szCs w:val="16"/>
      <w:lang w:val="uk-UA" w:eastAsia="uk-UA" w:bidi="uk-UA"/>
    </w:rPr>
  </w:style>
  <w:style w:type="paragraph" w:styleId="af">
    <w:name w:val="Balloon Text"/>
    <w:basedOn w:val="a"/>
    <w:link w:val="af0"/>
    <w:uiPriority w:val="99"/>
    <w:semiHidden/>
    <w:unhideWhenUsed/>
    <w:rsid w:val="00841FB4"/>
    <w:pPr>
      <w:spacing w:after="0" w:line="240" w:lineRule="auto"/>
    </w:pPr>
    <w:rPr>
      <w:rFonts w:ascii="Tahoma" w:eastAsia="Times New Roman" w:hAnsi="Tahoma" w:cs="Tahoma"/>
      <w:b/>
      <w:bCs/>
      <w:kern w:val="28"/>
      <w:sz w:val="16"/>
      <w:szCs w:val="16"/>
      <w:lang w:val="uk-UA" w:eastAsia="uk-UA"/>
    </w:rPr>
  </w:style>
  <w:style w:type="character" w:customStyle="1" w:styleId="af0">
    <w:name w:val="Текст выноски Знак"/>
    <w:basedOn w:val="a0"/>
    <w:link w:val="af"/>
    <w:uiPriority w:val="99"/>
    <w:semiHidden/>
    <w:rsid w:val="00841FB4"/>
    <w:rPr>
      <w:rFonts w:ascii="Tahoma" w:eastAsia="Times New Roman" w:hAnsi="Tahoma" w:cs="Tahoma"/>
      <w:b/>
      <w:bCs/>
      <w:kern w:val="28"/>
      <w:sz w:val="16"/>
      <w:szCs w:val="16"/>
      <w:lang w:val="uk-UA" w:eastAsia="uk-UA"/>
    </w:rPr>
  </w:style>
  <w:style w:type="paragraph" w:styleId="af1">
    <w:name w:val="List Paragraph"/>
    <w:basedOn w:val="a"/>
    <w:uiPriority w:val="34"/>
    <w:qFormat/>
    <w:rsid w:val="00841FB4"/>
    <w:pPr>
      <w:ind w:left="720"/>
      <w:contextualSpacing/>
    </w:pPr>
  </w:style>
  <w:style w:type="paragraph" w:customStyle="1" w:styleId="Style1">
    <w:name w:val="Style1"/>
    <w:basedOn w:val="a"/>
    <w:rsid w:val="00841FB4"/>
    <w:pPr>
      <w:spacing w:after="0" w:line="312" w:lineRule="auto"/>
      <w:ind w:firstLine="851"/>
      <w:jc w:val="both"/>
    </w:pPr>
    <w:rPr>
      <w:rFonts w:ascii="SchoolBook" w:eastAsia="Times New Roman" w:hAnsi="SchoolBook" w:cs="Times New Roman"/>
      <w:sz w:val="28"/>
      <w:szCs w:val="20"/>
      <w:lang w:val="en-GB"/>
    </w:rPr>
  </w:style>
  <w:style w:type="paragraph" w:customStyle="1" w:styleId="Default">
    <w:name w:val="Default"/>
    <w:rsid w:val="00841FB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2">
    <w:name w:val="Другое_"/>
    <w:basedOn w:val="a0"/>
    <w:link w:val="af3"/>
    <w:locked/>
    <w:rsid w:val="00841FB4"/>
    <w:rPr>
      <w:rFonts w:ascii="Times New Roman" w:eastAsia="Times New Roman" w:hAnsi="Times New Roman" w:cs="Times New Roman"/>
      <w:sz w:val="20"/>
      <w:szCs w:val="20"/>
      <w:shd w:val="clear" w:color="auto" w:fill="FFFFFF"/>
      <w:lang w:val="en-US" w:bidi="en-US"/>
    </w:rPr>
  </w:style>
  <w:style w:type="paragraph" w:customStyle="1" w:styleId="af3">
    <w:name w:val="Другое"/>
    <w:basedOn w:val="a"/>
    <w:link w:val="af2"/>
    <w:rsid w:val="00841FB4"/>
    <w:pPr>
      <w:widowControl w:val="0"/>
      <w:shd w:val="clear" w:color="auto" w:fill="FFFFFF"/>
      <w:spacing w:after="0" w:line="240" w:lineRule="auto"/>
    </w:pPr>
    <w:rPr>
      <w:rFonts w:ascii="Times New Roman" w:eastAsia="Times New Roman" w:hAnsi="Times New Roman" w:cs="Times New Roman"/>
      <w:sz w:val="20"/>
      <w:szCs w:val="20"/>
      <w:lang w:val="en-US" w:bidi="en-US"/>
    </w:rPr>
  </w:style>
  <w:style w:type="character" w:customStyle="1" w:styleId="41">
    <w:name w:val="Основной текст (41)_"/>
    <w:basedOn w:val="a0"/>
    <w:link w:val="410"/>
    <w:locked/>
    <w:rsid w:val="00841FB4"/>
    <w:rPr>
      <w:rFonts w:ascii="Arial" w:eastAsia="Arial" w:hAnsi="Arial" w:cs="Arial"/>
      <w:sz w:val="8"/>
      <w:szCs w:val="8"/>
      <w:shd w:val="clear" w:color="auto" w:fill="FFFFFF"/>
    </w:rPr>
  </w:style>
  <w:style w:type="paragraph" w:customStyle="1" w:styleId="410">
    <w:name w:val="Основной текст (41)"/>
    <w:basedOn w:val="a"/>
    <w:link w:val="41"/>
    <w:rsid w:val="00841FB4"/>
    <w:pPr>
      <w:widowControl w:val="0"/>
      <w:shd w:val="clear" w:color="auto" w:fill="FFFFFF"/>
      <w:spacing w:after="0" w:line="0" w:lineRule="atLeast"/>
    </w:pPr>
    <w:rPr>
      <w:rFonts w:ascii="Arial" w:eastAsia="Arial" w:hAnsi="Arial" w:cs="Arial"/>
      <w:sz w:val="8"/>
      <w:szCs w:val="8"/>
    </w:rPr>
  </w:style>
  <w:style w:type="paragraph" w:customStyle="1" w:styleId="13">
    <w:name w:val="Обычный1"/>
    <w:rsid w:val="00841FB4"/>
    <w:pPr>
      <w:snapToGrid w:val="0"/>
      <w:spacing w:after="0" w:line="240" w:lineRule="auto"/>
    </w:pPr>
    <w:rPr>
      <w:rFonts w:ascii="Times New Roman" w:eastAsia="Times New Roman" w:hAnsi="Times New Roman" w:cs="Times New Roman"/>
      <w:sz w:val="28"/>
      <w:szCs w:val="20"/>
    </w:rPr>
  </w:style>
  <w:style w:type="paragraph" w:customStyle="1" w:styleId="23">
    <w:name w:val="Обычный2"/>
    <w:rsid w:val="00841FB4"/>
    <w:pPr>
      <w:snapToGrid w:val="0"/>
      <w:spacing w:after="0" w:line="240" w:lineRule="auto"/>
    </w:pPr>
    <w:rPr>
      <w:rFonts w:ascii="Times New Roman" w:eastAsia="Times New Roman" w:hAnsi="Times New Roman" w:cs="Times New Roman"/>
      <w:sz w:val="28"/>
      <w:szCs w:val="20"/>
    </w:rPr>
  </w:style>
  <w:style w:type="paragraph" w:customStyle="1" w:styleId="100">
    <w:name w:val="Обычный10"/>
    <w:rsid w:val="00841FB4"/>
    <w:pPr>
      <w:snapToGrid w:val="0"/>
      <w:spacing w:after="0" w:line="240" w:lineRule="auto"/>
    </w:pPr>
    <w:rPr>
      <w:rFonts w:ascii="Times New Roman" w:eastAsia="Times New Roman" w:hAnsi="Times New Roman" w:cs="Times New Roman"/>
      <w:sz w:val="28"/>
      <w:szCs w:val="20"/>
    </w:rPr>
  </w:style>
  <w:style w:type="character" w:styleId="af4">
    <w:name w:val="footnote reference"/>
    <w:basedOn w:val="a0"/>
    <w:semiHidden/>
    <w:unhideWhenUsed/>
    <w:rsid w:val="00841FB4"/>
    <w:rPr>
      <w:vertAlign w:val="superscript"/>
    </w:rPr>
  </w:style>
  <w:style w:type="character" w:customStyle="1" w:styleId="hps">
    <w:name w:val="hps"/>
    <w:rsid w:val="00841FB4"/>
  </w:style>
  <w:style w:type="character" w:customStyle="1" w:styleId="hpsatn">
    <w:name w:val="hps atn"/>
    <w:rsid w:val="00841FB4"/>
  </w:style>
  <w:style w:type="character" w:customStyle="1" w:styleId="atn">
    <w:name w:val="atn"/>
    <w:rsid w:val="00841FB4"/>
  </w:style>
  <w:style w:type="character" w:customStyle="1" w:styleId="FontStyle18">
    <w:name w:val="Font Style18"/>
    <w:basedOn w:val="a0"/>
    <w:rsid w:val="00841FB4"/>
    <w:rPr>
      <w:rFonts w:ascii="Times New Roman" w:hAnsi="Times New Roman" w:cs="Times New Roman" w:hint="default"/>
      <w:b/>
      <w:bCs/>
      <w:sz w:val="26"/>
      <w:szCs w:val="26"/>
    </w:rPr>
  </w:style>
  <w:style w:type="character" w:customStyle="1" w:styleId="24">
    <w:name w:val="Основной текст (2)"/>
    <w:basedOn w:val="a0"/>
    <w:rsid w:val="00841FB4"/>
    <w:rPr>
      <w:rFonts w:ascii="Arial" w:eastAsia="Arial" w:hAnsi="Arial" w:cs="Arial"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af5">
    <w:name w:val="Подпись к картинке + Полужирный"/>
    <w:basedOn w:val="a0"/>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af6">
    <w:name w:val="Подпись к картинке"/>
    <w:basedOn w:val="a0"/>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af7">
    <w:name w:val="Сноска"/>
    <w:basedOn w:val="a0"/>
    <w:rsid w:val="00841FB4"/>
    <w:rPr>
      <w:rFonts w:ascii="Arial" w:eastAsia="Arial" w:hAnsi="Arial" w:cs="Arial" w:hint="default"/>
      <w:b w:val="0"/>
      <w:bCs w:val="0"/>
      <w:i w:val="0"/>
      <w:iCs w:val="0"/>
      <w:smallCaps w:val="0"/>
      <w:strike w:val="0"/>
      <w:dstrike w:val="0"/>
      <w:color w:val="000000"/>
      <w:spacing w:val="0"/>
      <w:w w:val="100"/>
      <w:position w:val="0"/>
      <w:sz w:val="18"/>
      <w:szCs w:val="18"/>
      <w:u w:val="none"/>
      <w:effect w:val="none"/>
      <w:lang w:val="uk-UA" w:eastAsia="uk-UA" w:bidi="uk-UA"/>
    </w:rPr>
  </w:style>
  <w:style w:type="character" w:customStyle="1" w:styleId="af8">
    <w:name w:val="Подпись к таблице"/>
    <w:basedOn w:val="a0"/>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27">
    <w:name w:val="Основной текст (2) + 7"/>
    <w:aliases w:val="5 pt,Подпись к картинке + 9,Основной текст (9) + 9,Подпись к таблице (2) + 9,Основной текст (2) + 9,Основной текст (2) + 8,Основной текст (2) + Book Antiqua,6,Малые прописные,Сноска (2) + 9"/>
    <w:basedOn w:val="af2"/>
    <w:rsid w:val="00841FB4"/>
    <w:rPr>
      <w:rFonts w:ascii="Arial" w:eastAsia="Arial" w:hAnsi="Arial" w:cs="Arial"/>
      <w:color w:val="000000"/>
      <w:spacing w:val="0"/>
      <w:w w:val="100"/>
      <w:position w:val="0"/>
      <w:sz w:val="15"/>
      <w:szCs w:val="15"/>
      <w:shd w:val="clear" w:color="auto" w:fill="FFFFFF"/>
      <w:lang w:val="uk-UA" w:eastAsia="uk-UA" w:bidi="uk-UA"/>
    </w:rPr>
  </w:style>
  <w:style w:type="character" w:customStyle="1" w:styleId="25">
    <w:name w:val="Основной текст (2)_"/>
    <w:basedOn w:val="a0"/>
    <w:rsid w:val="00841FB4"/>
    <w:rPr>
      <w:rFonts w:ascii="Arial" w:eastAsia="Arial" w:hAnsi="Arial" w:cs="Arial" w:hint="default"/>
      <w:b w:val="0"/>
      <w:bCs w:val="0"/>
      <w:i w:val="0"/>
      <w:iCs w:val="0"/>
      <w:smallCaps w:val="0"/>
      <w:strike w:val="0"/>
      <w:dstrike w:val="0"/>
      <w:sz w:val="18"/>
      <w:szCs w:val="18"/>
      <w:u w:val="none"/>
      <w:effect w:val="none"/>
    </w:rPr>
  </w:style>
  <w:style w:type="character" w:customStyle="1" w:styleId="af9">
    <w:name w:val="Подпись к таблице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26">
    <w:name w:val="Сноска (2)"/>
    <w:basedOn w:val="a0"/>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27pt">
    <w:name w:val="Основной текст (2) + 7 pt"/>
    <w:basedOn w:val="25"/>
    <w:rsid w:val="00841FB4"/>
    <w:rPr>
      <w:rFonts w:ascii="Arial" w:eastAsia="Arial" w:hAnsi="Arial" w:cs="Arial" w:hint="default"/>
      <w:b w:val="0"/>
      <w:bCs w:val="0"/>
      <w:i w:val="0"/>
      <w:iCs w:val="0"/>
      <w:smallCaps w:val="0"/>
      <w:strike w:val="0"/>
      <w:dstrike w:val="0"/>
      <w:color w:val="000000"/>
      <w:spacing w:val="0"/>
      <w:w w:val="100"/>
      <w:position w:val="0"/>
      <w:sz w:val="14"/>
      <w:szCs w:val="14"/>
      <w:u w:val="none"/>
      <w:effect w:val="none"/>
      <w:lang w:val="uk-UA" w:eastAsia="uk-UA" w:bidi="uk-UA"/>
    </w:rPr>
  </w:style>
  <w:style w:type="character" w:customStyle="1" w:styleId="4">
    <w:name w:val="Колонтитул (4)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40">
    <w:name w:val="Колонтитул (4)"/>
    <w:basedOn w:val="4"/>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31">
    <w:name w:val="Основной текст (3)_"/>
    <w:basedOn w:val="a0"/>
    <w:rsid w:val="00841FB4"/>
    <w:rPr>
      <w:rFonts w:ascii="Arial" w:eastAsia="Arial" w:hAnsi="Arial" w:cs="Arial" w:hint="default"/>
      <w:b w:val="0"/>
      <w:bCs w:val="0"/>
      <w:i w:val="0"/>
      <w:iCs w:val="0"/>
      <w:smallCaps w:val="0"/>
      <w:strike w:val="0"/>
      <w:dstrike w:val="0"/>
      <w:sz w:val="60"/>
      <w:szCs w:val="60"/>
      <w:u w:val="none"/>
      <w:effect w:val="none"/>
    </w:rPr>
  </w:style>
  <w:style w:type="character" w:customStyle="1" w:styleId="32">
    <w:name w:val="Основной текст (3)"/>
    <w:basedOn w:val="31"/>
    <w:rsid w:val="00841FB4"/>
    <w:rPr>
      <w:rFonts w:ascii="Arial" w:eastAsia="Arial" w:hAnsi="Arial" w:cs="Arial" w:hint="default"/>
      <w:b w:val="0"/>
      <w:bCs w:val="0"/>
      <w:i w:val="0"/>
      <w:iCs w:val="0"/>
      <w:smallCaps w:val="0"/>
      <w:strike w:val="0"/>
      <w:dstrike w:val="0"/>
      <w:color w:val="000000"/>
      <w:spacing w:val="0"/>
      <w:w w:val="100"/>
      <w:position w:val="0"/>
      <w:sz w:val="60"/>
      <w:szCs w:val="60"/>
      <w:u w:val="none"/>
      <w:effect w:val="none"/>
      <w:lang w:val="uk-UA" w:eastAsia="uk-UA" w:bidi="uk-UA"/>
    </w:rPr>
  </w:style>
  <w:style w:type="character" w:customStyle="1" w:styleId="42">
    <w:name w:val="Основной текст (4)_"/>
    <w:basedOn w:val="a0"/>
    <w:rsid w:val="00841FB4"/>
    <w:rPr>
      <w:rFonts w:ascii="Trebuchet MS" w:eastAsia="Trebuchet MS" w:hAnsi="Trebuchet MS" w:cs="Trebuchet MS" w:hint="default"/>
      <w:b w:val="0"/>
      <w:bCs w:val="0"/>
      <w:i w:val="0"/>
      <w:iCs w:val="0"/>
      <w:smallCaps w:val="0"/>
      <w:strike w:val="0"/>
      <w:dstrike w:val="0"/>
      <w:sz w:val="32"/>
      <w:szCs w:val="32"/>
      <w:u w:val="none"/>
      <w:effect w:val="none"/>
    </w:rPr>
  </w:style>
  <w:style w:type="character" w:customStyle="1" w:styleId="43">
    <w:name w:val="Основной текст (4)"/>
    <w:basedOn w:val="42"/>
    <w:rsid w:val="00841FB4"/>
    <w:rPr>
      <w:rFonts w:ascii="Trebuchet MS" w:eastAsia="Trebuchet MS" w:hAnsi="Trebuchet MS" w:cs="Trebuchet MS" w:hint="default"/>
      <w:b w:val="0"/>
      <w:bCs w:val="0"/>
      <w:i w:val="0"/>
      <w:iCs w:val="0"/>
      <w:smallCaps w:val="0"/>
      <w:strike w:val="0"/>
      <w:dstrike w:val="0"/>
      <w:color w:val="000000"/>
      <w:spacing w:val="0"/>
      <w:w w:val="100"/>
      <w:position w:val="0"/>
      <w:sz w:val="32"/>
      <w:szCs w:val="32"/>
      <w:u w:val="none"/>
      <w:effect w:val="none"/>
      <w:lang w:val="uk-UA" w:eastAsia="uk-UA" w:bidi="uk-UA"/>
    </w:rPr>
  </w:style>
  <w:style w:type="character" w:customStyle="1" w:styleId="5">
    <w:name w:val="Основной текст (5)_"/>
    <w:basedOn w:val="a0"/>
    <w:rsid w:val="00841FB4"/>
    <w:rPr>
      <w:rFonts w:ascii="Arial" w:eastAsia="Arial" w:hAnsi="Arial" w:cs="Arial" w:hint="default"/>
      <w:b/>
      <w:bCs/>
      <w:i w:val="0"/>
      <w:iCs w:val="0"/>
      <w:smallCaps w:val="0"/>
      <w:strike w:val="0"/>
      <w:dstrike w:val="0"/>
      <w:sz w:val="28"/>
      <w:szCs w:val="28"/>
      <w:u w:val="none"/>
      <w:effect w:val="none"/>
    </w:rPr>
  </w:style>
  <w:style w:type="character" w:customStyle="1" w:styleId="50">
    <w:name w:val="Основной текст (5)"/>
    <w:basedOn w:val="5"/>
    <w:rsid w:val="00841FB4"/>
    <w:rPr>
      <w:rFonts w:ascii="Arial" w:eastAsia="Arial" w:hAnsi="Arial" w:cs="Arial" w:hint="default"/>
      <w:b/>
      <w:bCs/>
      <w:i w:val="0"/>
      <w:iCs w:val="0"/>
      <w:smallCaps w:val="0"/>
      <w:strike w:val="0"/>
      <w:dstrike w:val="0"/>
      <w:color w:val="000000"/>
      <w:spacing w:val="0"/>
      <w:w w:val="100"/>
      <w:position w:val="0"/>
      <w:sz w:val="28"/>
      <w:szCs w:val="28"/>
      <w:u w:val="none"/>
      <w:effect w:val="none"/>
      <w:lang w:val="uk-UA" w:eastAsia="uk-UA" w:bidi="uk-UA"/>
    </w:rPr>
  </w:style>
  <w:style w:type="character" w:customStyle="1" w:styleId="28">
    <w:name w:val="Колонтитул (2)_"/>
    <w:basedOn w:val="a0"/>
    <w:rsid w:val="00841FB4"/>
    <w:rPr>
      <w:rFonts w:ascii="Arial" w:eastAsia="Arial" w:hAnsi="Arial" w:cs="Arial" w:hint="default"/>
      <w:b w:val="0"/>
      <w:bCs w:val="0"/>
      <w:i w:val="0"/>
      <w:iCs w:val="0"/>
      <w:smallCaps w:val="0"/>
      <w:strike w:val="0"/>
      <w:dstrike w:val="0"/>
      <w:sz w:val="15"/>
      <w:szCs w:val="15"/>
      <w:u w:val="none"/>
      <w:effect w:val="none"/>
    </w:rPr>
  </w:style>
  <w:style w:type="character" w:customStyle="1" w:styleId="29">
    <w:name w:val="Колонтитул (2)"/>
    <w:basedOn w:val="28"/>
    <w:rsid w:val="00841FB4"/>
    <w:rPr>
      <w:rFonts w:ascii="Arial" w:eastAsia="Arial" w:hAnsi="Arial" w:cs="Arial" w:hint="default"/>
      <w:b w:val="0"/>
      <w:bCs w:val="0"/>
      <w:i w:val="0"/>
      <w:iCs w:val="0"/>
      <w:smallCaps w:val="0"/>
      <w:strike w:val="0"/>
      <w:dstrike w:val="0"/>
      <w:color w:val="000000"/>
      <w:spacing w:val="0"/>
      <w:w w:val="100"/>
      <w:position w:val="0"/>
      <w:sz w:val="15"/>
      <w:szCs w:val="15"/>
      <w:u w:val="none"/>
      <w:effect w:val="none"/>
      <w:lang w:val="uk-UA" w:eastAsia="uk-UA" w:bidi="uk-UA"/>
    </w:rPr>
  </w:style>
  <w:style w:type="character" w:customStyle="1" w:styleId="6">
    <w:name w:val="Основной текст (6)_"/>
    <w:basedOn w:val="a0"/>
    <w:rsid w:val="00841FB4"/>
    <w:rPr>
      <w:rFonts w:ascii="Trebuchet MS" w:eastAsia="Trebuchet MS" w:hAnsi="Trebuchet MS" w:cs="Trebuchet MS" w:hint="default"/>
      <w:b/>
      <w:bCs/>
      <w:i/>
      <w:iCs/>
      <w:smallCaps w:val="0"/>
      <w:strike w:val="0"/>
      <w:dstrike w:val="0"/>
      <w:sz w:val="15"/>
      <w:szCs w:val="15"/>
      <w:u w:val="none"/>
      <w:effect w:val="none"/>
    </w:rPr>
  </w:style>
  <w:style w:type="character" w:customStyle="1" w:styleId="60">
    <w:name w:val="Основной текст (6)"/>
    <w:basedOn w:val="6"/>
    <w:rsid w:val="00841FB4"/>
    <w:rPr>
      <w:rFonts w:ascii="Trebuchet MS" w:eastAsia="Trebuchet MS" w:hAnsi="Trebuchet MS" w:cs="Trebuchet MS" w:hint="default"/>
      <w:b/>
      <w:bCs/>
      <w:i/>
      <w:iCs/>
      <w:smallCaps w:val="0"/>
      <w:strike w:val="0"/>
      <w:dstrike w:val="0"/>
      <w:color w:val="000000"/>
      <w:spacing w:val="0"/>
      <w:w w:val="100"/>
      <w:position w:val="0"/>
      <w:sz w:val="15"/>
      <w:szCs w:val="15"/>
      <w:u w:val="none"/>
      <w:effect w:val="none"/>
      <w:lang w:val="uk-UA" w:eastAsia="uk-UA" w:bidi="uk-UA"/>
    </w:rPr>
  </w:style>
  <w:style w:type="character" w:customStyle="1" w:styleId="7">
    <w:name w:val="Основной текст (7)_"/>
    <w:basedOn w:val="a0"/>
    <w:rsid w:val="00841FB4"/>
    <w:rPr>
      <w:rFonts w:ascii="Arial" w:eastAsia="Arial" w:hAnsi="Arial" w:cs="Arial" w:hint="default"/>
      <w:b w:val="0"/>
      <w:bCs w:val="0"/>
      <w:i w:val="0"/>
      <w:iCs w:val="0"/>
      <w:smallCaps w:val="0"/>
      <w:strike w:val="0"/>
      <w:dstrike w:val="0"/>
      <w:sz w:val="15"/>
      <w:szCs w:val="15"/>
      <w:u w:val="none"/>
      <w:effect w:val="none"/>
    </w:rPr>
  </w:style>
  <w:style w:type="character" w:customStyle="1" w:styleId="70">
    <w:name w:val="Основной текст (7)"/>
    <w:basedOn w:val="7"/>
    <w:rsid w:val="00841FB4"/>
    <w:rPr>
      <w:rFonts w:ascii="Arial" w:eastAsia="Arial" w:hAnsi="Arial" w:cs="Arial" w:hint="default"/>
      <w:b w:val="0"/>
      <w:bCs w:val="0"/>
      <w:i w:val="0"/>
      <w:iCs w:val="0"/>
      <w:smallCaps w:val="0"/>
      <w:strike w:val="0"/>
      <w:dstrike w:val="0"/>
      <w:color w:val="000000"/>
      <w:spacing w:val="0"/>
      <w:w w:val="100"/>
      <w:position w:val="0"/>
      <w:sz w:val="15"/>
      <w:szCs w:val="15"/>
      <w:u w:val="none"/>
      <w:effect w:val="none"/>
      <w:lang w:val="uk-UA" w:eastAsia="uk-UA" w:bidi="uk-UA"/>
    </w:rPr>
  </w:style>
  <w:style w:type="character" w:customStyle="1" w:styleId="8">
    <w:name w:val="Основной текст (8)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80">
    <w:name w:val="Основной текст (8)"/>
    <w:basedOn w:val="8"/>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81">
    <w:name w:val="Основной текст (8) + Не курсив"/>
    <w:basedOn w:val="8"/>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71">
    <w:name w:val="Основной текст (7) + Курсив"/>
    <w:basedOn w:val="7"/>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afa">
    <w:name w:val="Колонтитул_"/>
    <w:basedOn w:val="a0"/>
    <w:rsid w:val="00841FB4"/>
    <w:rPr>
      <w:rFonts w:ascii="Trebuchet MS" w:eastAsia="Trebuchet MS" w:hAnsi="Trebuchet MS" w:cs="Trebuchet MS" w:hint="default"/>
      <w:b w:val="0"/>
      <w:bCs w:val="0"/>
      <w:i w:val="0"/>
      <w:iCs w:val="0"/>
      <w:smallCaps w:val="0"/>
      <w:strike w:val="0"/>
      <w:dstrike w:val="0"/>
      <w:sz w:val="17"/>
      <w:szCs w:val="17"/>
      <w:u w:val="none"/>
      <w:effect w:val="none"/>
    </w:rPr>
  </w:style>
  <w:style w:type="character" w:customStyle="1" w:styleId="afb">
    <w:name w:val="Колонтитул"/>
    <w:basedOn w:val="afa"/>
    <w:rsid w:val="00841FB4"/>
    <w:rPr>
      <w:rFonts w:ascii="Trebuchet MS" w:eastAsia="Trebuchet MS" w:hAnsi="Trebuchet MS" w:cs="Trebuchet MS"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14">
    <w:name w:val="Заголовок №1_"/>
    <w:basedOn w:val="a0"/>
    <w:rsid w:val="00841FB4"/>
    <w:rPr>
      <w:rFonts w:ascii="Arial" w:eastAsia="Arial" w:hAnsi="Arial" w:cs="Arial" w:hint="default"/>
      <w:b/>
      <w:bCs/>
      <w:i w:val="0"/>
      <w:iCs w:val="0"/>
      <w:smallCaps w:val="0"/>
      <w:strike w:val="0"/>
      <w:dstrike w:val="0"/>
      <w:sz w:val="28"/>
      <w:szCs w:val="28"/>
      <w:u w:val="none"/>
      <w:effect w:val="none"/>
    </w:rPr>
  </w:style>
  <w:style w:type="character" w:customStyle="1" w:styleId="15">
    <w:name w:val="Заголовок №1"/>
    <w:basedOn w:val="14"/>
    <w:rsid w:val="00841FB4"/>
    <w:rPr>
      <w:rFonts w:ascii="Arial" w:eastAsia="Arial" w:hAnsi="Arial" w:cs="Arial" w:hint="default"/>
      <w:b/>
      <w:bCs/>
      <w:i w:val="0"/>
      <w:iCs w:val="0"/>
      <w:smallCaps w:val="0"/>
      <w:strike w:val="0"/>
      <w:dstrike w:val="0"/>
      <w:color w:val="000000"/>
      <w:spacing w:val="0"/>
      <w:w w:val="100"/>
      <w:position w:val="0"/>
      <w:sz w:val="28"/>
      <w:szCs w:val="28"/>
      <w:u w:val="none"/>
      <w:effect w:val="none"/>
      <w:lang w:val="uk-UA" w:eastAsia="uk-UA" w:bidi="uk-UA"/>
    </w:rPr>
  </w:style>
  <w:style w:type="character" w:customStyle="1" w:styleId="afc">
    <w:name w:val="Оглавление"/>
    <w:basedOn w:val="11"/>
    <w:rsid w:val="00841FB4"/>
    <w:rPr>
      <w:rFonts w:ascii="Arial" w:eastAsia="Arial" w:hAnsi="Arial" w:cs="Arial"/>
      <w:color w:val="000000"/>
      <w:spacing w:val="0"/>
      <w:w w:val="100"/>
      <w:position w:val="0"/>
      <w:sz w:val="18"/>
      <w:szCs w:val="18"/>
      <w:shd w:val="clear" w:color="auto" w:fill="FFFFFF"/>
      <w:lang w:val="uk-UA" w:eastAsia="uk-UA" w:bidi="uk-UA"/>
    </w:rPr>
  </w:style>
  <w:style w:type="character" w:customStyle="1" w:styleId="2a">
    <w:name w:val="Основной текст (2) + Курсив"/>
    <w:basedOn w:val="25"/>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9">
    <w:name w:val="Основной текст (9)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90">
    <w:name w:val="Основной текст (9)"/>
    <w:basedOn w:val="9"/>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101">
    <w:name w:val="Основной текст (10)_"/>
    <w:basedOn w:val="a0"/>
    <w:rsid w:val="00841FB4"/>
    <w:rPr>
      <w:rFonts w:ascii="Book Antiqua" w:eastAsia="Book Antiqua" w:hAnsi="Book Antiqua" w:cs="Book Antiqua" w:hint="default"/>
      <w:b/>
      <w:bCs/>
      <w:i w:val="0"/>
      <w:iCs w:val="0"/>
      <w:smallCaps w:val="0"/>
      <w:strike w:val="0"/>
      <w:dstrike w:val="0"/>
      <w:sz w:val="22"/>
      <w:szCs w:val="22"/>
      <w:u w:val="none"/>
      <w:effect w:val="none"/>
    </w:rPr>
  </w:style>
  <w:style w:type="character" w:customStyle="1" w:styleId="102">
    <w:name w:val="Основной текст (10)"/>
    <w:basedOn w:val="101"/>
    <w:rsid w:val="00841FB4"/>
    <w:rPr>
      <w:rFonts w:ascii="Book Antiqua" w:eastAsia="Book Antiqua" w:hAnsi="Book Antiqua" w:cs="Book Antiqua" w:hint="default"/>
      <w:b/>
      <w:bCs/>
      <w:i w:val="0"/>
      <w:iCs w:val="0"/>
      <w:smallCaps w:val="0"/>
      <w:strike w:val="0"/>
      <w:dstrike w:val="0"/>
      <w:color w:val="000000"/>
      <w:spacing w:val="0"/>
      <w:w w:val="100"/>
      <w:position w:val="0"/>
      <w:sz w:val="22"/>
      <w:szCs w:val="22"/>
      <w:u w:val="none"/>
      <w:effect w:val="none"/>
      <w:lang w:val="uk-UA" w:eastAsia="uk-UA" w:bidi="uk-UA"/>
    </w:rPr>
  </w:style>
  <w:style w:type="character" w:customStyle="1" w:styleId="8TrebuchetMS">
    <w:name w:val="Основной текст (8) + Trebuchet MS"/>
    <w:aliases w:val="4 pt,Не курсив"/>
    <w:basedOn w:val="25"/>
    <w:rsid w:val="00841FB4"/>
    <w:rPr>
      <w:rFonts w:ascii="Book Antiqua" w:eastAsia="Book Antiqua" w:hAnsi="Book Antiqua" w:cs="Book Antiqua" w:hint="default"/>
      <w:b w:val="0"/>
      <w:bCs w:val="0"/>
      <w:i w:val="0"/>
      <w:iCs w:val="0"/>
      <w:smallCaps w:val="0"/>
      <w:strike w:val="0"/>
      <w:dstrike w:val="0"/>
      <w:color w:val="000000"/>
      <w:spacing w:val="20"/>
      <w:w w:val="100"/>
      <w:position w:val="0"/>
      <w:sz w:val="8"/>
      <w:szCs w:val="8"/>
      <w:u w:val="none"/>
      <w:effect w:val="none"/>
      <w:lang w:val="uk-UA" w:eastAsia="uk-UA" w:bidi="uk-UA"/>
    </w:rPr>
  </w:style>
  <w:style w:type="character" w:customStyle="1" w:styleId="2b">
    <w:name w:val="Сноска (2)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16">
    <w:name w:val="Заголовок №1 + Малые прописные"/>
    <w:basedOn w:val="14"/>
    <w:rsid w:val="00841FB4"/>
    <w:rPr>
      <w:rFonts w:ascii="Arial" w:eastAsia="Arial" w:hAnsi="Arial" w:cs="Arial" w:hint="default"/>
      <w:b/>
      <w:bCs/>
      <w:i w:val="0"/>
      <w:iCs w:val="0"/>
      <w:smallCaps/>
      <w:strike w:val="0"/>
      <w:dstrike w:val="0"/>
      <w:color w:val="000000"/>
      <w:spacing w:val="0"/>
      <w:w w:val="100"/>
      <w:position w:val="0"/>
      <w:sz w:val="28"/>
      <w:szCs w:val="28"/>
      <w:u w:val="none"/>
      <w:effect w:val="none"/>
      <w:lang w:val="uk-UA" w:eastAsia="uk-UA" w:bidi="uk-UA"/>
    </w:rPr>
  </w:style>
  <w:style w:type="character" w:customStyle="1" w:styleId="2TrebuchetMS">
    <w:name w:val="Основной текст (2) + Trebuchet MS"/>
    <w:aliases w:val="8 pt,Полужирный,Курсив,Подпись к таблице (9) + 7 pt,5"/>
    <w:basedOn w:val="25"/>
    <w:rsid w:val="00841FB4"/>
    <w:rPr>
      <w:rFonts w:ascii="Trebuchet MS" w:eastAsia="Trebuchet MS" w:hAnsi="Trebuchet MS" w:cs="Trebuchet MS" w:hint="default"/>
      <w:b/>
      <w:bCs/>
      <w:i w:val="0"/>
      <w:iCs w:val="0"/>
      <w:smallCaps w:val="0"/>
      <w:strike w:val="0"/>
      <w:dstrike w:val="0"/>
      <w:color w:val="000000"/>
      <w:spacing w:val="0"/>
      <w:w w:val="100"/>
      <w:position w:val="0"/>
      <w:sz w:val="16"/>
      <w:szCs w:val="16"/>
      <w:u w:val="none"/>
      <w:effect w:val="none"/>
      <w:lang w:val="uk-UA" w:eastAsia="uk-UA" w:bidi="uk-UA"/>
    </w:rPr>
  </w:style>
  <w:style w:type="character" w:customStyle="1" w:styleId="33">
    <w:name w:val="Сноска (3)_"/>
    <w:basedOn w:val="a0"/>
    <w:rsid w:val="00841FB4"/>
    <w:rPr>
      <w:rFonts w:ascii="Arial" w:eastAsia="Arial" w:hAnsi="Arial" w:cs="Arial" w:hint="default"/>
      <w:b w:val="0"/>
      <w:bCs w:val="0"/>
      <w:i w:val="0"/>
      <w:iCs w:val="0"/>
      <w:smallCaps w:val="0"/>
      <w:strike w:val="0"/>
      <w:dstrike w:val="0"/>
      <w:sz w:val="17"/>
      <w:szCs w:val="17"/>
      <w:u w:val="none"/>
      <w:effect w:val="none"/>
    </w:rPr>
  </w:style>
  <w:style w:type="character" w:customStyle="1" w:styleId="34">
    <w:name w:val="Сноска (3)"/>
    <w:basedOn w:val="33"/>
    <w:rsid w:val="00841FB4"/>
    <w:rPr>
      <w:rFonts w:ascii="Arial" w:eastAsia="Arial" w:hAnsi="Arial" w:cs="Arial"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35">
    <w:name w:val="Колонтитул (3)_"/>
    <w:basedOn w:val="a0"/>
    <w:rsid w:val="00841FB4"/>
    <w:rPr>
      <w:rFonts w:ascii="Gulim" w:eastAsia="Gulim" w:hAnsi="Gulim" w:cs="Gulim" w:hint="eastAsia"/>
      <w:b w:val="0"/>
      <w:bCs w:val="0"/>
      <w:i/>
      <w:iCs/>
      <w:smallCaps w:val="0"/>
      <w:strike w:val="0"/>
      <w:dstrike w:val="0"/>
      <w:spacing w:val="0"/>
      <w:sz w:val="16"/>
      <w:szCs w:val="16"/>
      <w:u w:val="none"/>
      <w:effect w:val="none"/>
    </w:rPr>
  </w:style>
  <w:style w:type="character" w:customStyle="1" w:styleId="36">
    <w:name w:val="Колонтитул (3)"/>
    <w:basedOn w:val="35"/>
    <w:rsid w:val="00841FB4"/>
    <w:rPr>
      <w:rFonts w:ascii="Gulim" w:eastAsia="Gulim" w:hAnsi="Gulim" w:cs="Gulim" w:hint="eastAsia"/>
      <w:b w:val="0"/>
      <w:bCs w:val="0"/>
      <w:i/>
      <w:iCs/>
      <w:smallCaps w:val="0"/>
      <w:strike w:val="0"/>
      <w:dstrike w:val="0"/>
      <w:color w:val="000000"/>
      <w:spacing w:val="0"/>
      <w:w w:val="100"/>
      <w:position w:val="0"/>
      <w:sz w:val="16"/>
      <w:szCs w:val="16"/>
      <w:u w:val="none"/>
      <w:effect w:val="none"/>
      <w:lang w:val="uk-UA" w:eastAsia="uk-UA" w:bidi="uk-UA"/>
    </w:rPr>
  </w:style>
  <w:style w:type="character" w:customStyle="1" w:styleId="110">
    <w:name w:val="Основной текст (11)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111">
    <w:name w:val="Основной текст (11)"/>
    <w:basedOn w:val="110"/>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afd">
    <w:name w:val="Сноска_"/>
    <w:basedOn w:val="a0"/>
    <w:rsid w:val="00841FB4"/>
    <w:rPr>
      <w:rFonts w:ascii="Arial" w:eastAsia="Arial" w:hAnsi="Arial" w:cs="Arial" w:hint="default"/>
      <w:b w:val="0"/>
      <w:bCs w:val="0"/>
      <w:i w:val="0"/>
      <w:iCs w:val="0"/>
      <w:smallCaps w:val="0"/>
      <w:strike w:val="0"/>
      <w:dstrike w:val="0"/>
      <w:sz w:val="18"/>
      <w:szCs w:val="18"/>
      <w:u w:val="none"/>
      <w:effect w:val="none"/>
    </w:rPr>
  </w:style>
  <w:style w:type="character" w:customStyle="1" w:styleId="44">
    <w:name w:val="Сноска (4)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45">
    <w:name w:val="Сноска (4)"/>
    <w:basedOn w:val="44"/>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afe">
    <w:name w:val="Подпись к картинке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91">
    <w:name w:val="Основной текст (9) + Не курсив"/>
    <w:basedOn w:val="9"/>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51">
    <w:name w:val="Сноска (5)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52">
    <w:name w:val="Сноска (5) + Не курсив"/>
    <w:basedOn w:val="51"/>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53">
    <w:name w:val="Сноска (5)"/>
    <w:basedOn w:val="51"/>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aff">
    <w:name w:val="Сноска + Курсив"/>
    <w:basedOn w:val="afd"/>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120">
    <w:name w:val="Основной текст (12)_"/>
    <w:basedOn w:val="a0"/>
    <w:rsid w:val="00841FB4"/>
    <w:rPr>
      <w:rFonts w:ascii="Book Antiqua" w:eastAsia="Book Antiqua" w:hAnsi="Book Antiqua" w:cs="Book Antiqua" w:hint="default"/>
      <w:b w:val="0"/>
      <w:bCs w:val="0"/>
      <w:i w:val="0"/>
      <w:iCs w:val="0"/>
      <w:smallCaps w:val="0"/>
      <w:strike w:val="0"/>
      <w:dstrike w:val="0"/>
      <w:sz w:val="16"/>
      <w:szCs w:val="16"/>
      <w:u w:val="none"/>
      <w:effect w:val="none"/>
    </w:rPr>
  </w:style>
  <w:style w:type="character" w:customStyle="1" w:styleId="121">
    <w:name w:val="Основной текст (12)"/>
    <w:basedOn w:val="120"/>
    <w:rsid w:val="00841FB4"/>
    <w:rPr>
      <w:rFonts w:ascii="Book Antiqua" w:eastAsia="Book Antiqua" w:hAnsi="Book Antiqua" w:cs="Book Antiqua" w:hint="default"/>
      <w:b w:val="0"/>
      <w:bCs w:val="0"/>
      <w:i w:val="0"/>
      <w:iCs w:val="0"/>
      <w:smallCaps w:val="0"/>
      <w:strike w:val="0"/>
      <w:dstrike w:val="0"/>
      <w:color w:val="000000"/>
      <w:spacing w:val="0"/>
      <w:w w:val="100"/>
      <w:position w:val="0"/>
      <w:sz w:val="16"/>
      <w:szCs w:val="16"/>
      <w:u w:val="none"/>
      <w:effect w:val="none"/>
      <w:lang w:val="uk-UA" w:eastAsia="uk-UA" w:bidi="uk-UA"/>
    </w:rPr>
  </w:style>
  <w:style w:type="character" w:customStyle="1" w:styleId="92">
    <w:name w:val="Основной текст (9) + Полужирный"/>
    <w:basedOn w:val="9"/>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2c">
    <w:name w:val="Подпись к таблице (2)_"/>
    <w:basedOn w:val="a0"/>
    <w:rsid w:val="00841FB4"/>
    <w:rPr>
      <w:rFonts w:ascii="Arial" w:eastAsia="Arial" w:hAnsi="Arial" w:cs="Arial" w:hint="default"/>
      <w:b/>
      <w:bCs/>
      <w:i w:val="0"/>
      <w:iCs w:val="0"/>
      <w:smallCaps w:val="0"/>
      <w:strike w:val="0"/>
      <w:dstrike w:val="0"/>
      <w:sz w:val="20"/>
      <w:szCs w:val="20"/>
      <w:u w:val="none"/>
      <w:effect w:val="none"/>
    </w:rPr>
  </w:style>
  <w:style w:type="character" w:customStyle="1" w:styleId="2d">
    <w:name w:val="Подпись к таблице (2)"/>
    <w:basedOn w:val="2c"/>
    <w:rsid w:val="00841FB4"/>
    <w:rPr>
      <w:rFonts w:ascii="Arial" w:eastAsia="Arial" w:hAnsi="Arial" w:cs="Arial" w:hint="default"/>
      <w:b/>
      <w:bCs/>
      <w:i w:val="0"/>
      <w:iCs w:val="0"/>
      <w:smallCaps w:val="0"/>
      <w:strike w:val="0"/>
      <w:dstrike w:val="0"/>
      <w:color w:val="000000"/>
      <w:spacing w:val="0"/>
      <w:w w:val="100"/>
      <w:position w:val="0"/>
      <w:sz w:val="20"/>
      <w:szCs w:val="20"/>
      <w:u w:val="none"/>
      <w:effect w:val="none"/>
      <w:lang w:val="uk-UA" w:eastAsia="uk-UA" w:bidi="uk-UA"/>
    </w:rPr>
  </w:style>
  <w:style w:type="character" w:customStyle="1" w:styleId="220">
    <w:name w:val="Заголовок №2 (2)_"/>
    <w:basedOn w:val="a0"/>
    <w:rsid w:val="00841FB4"/>
    <w:rPr>
      <w:rFonts w:ascii="Arial" w:eastAsia="Arial" w:hAnsi="Arial" w:cs="Arial" w:hint="default"/>
      <w:b/>
      <w:bCs/>
      <w:i/>
      <w:iCs/>
      <w:smallCaps w:val="0"/>
      <w:strike w:val="0"/>
      <w:dstrike w:val="0"/>
      <w:sz w:val="19"/>
      <w:szCs w:val="19"/>
      <w:u w:val="none"/>
      <w:effect w:val="none"/>
    </w:rPr>
  </w:style>
  <w:style w:type="character" w:customStyle="1" w:styleId="221">
    <w:name w:val="Заголовок №2 (2)"/>
    <w:basedOn w:val="220"/>
    <w:rsid w:val="00841FB4"/>
    <w:rPr>
      <w:rFonts w:ascii="Arial" w:eastAsia="Arial" w:hAnsi="Arial" w:cs="Arial" w:hint="default"/>
      <w:b/>
      <w:bCs/>
      <w:i/>
      <w:iCs/>
      <w:smallCaps w:val="0"/>
      <w:strike w:val="0"/>
      <w:dstrike w:val="0"/>
      <w:color w:val="000000"/>
      <w:spacing w:val="0"/>
      <w:w w:val="100"/>
      <w:position w:val="0"/>
      <w:sz w:val="19"/>
      <w:szCs w:val="19"/>
      <w:u w:val="none"/>
      <w:effect w:val="none"/>
      <w:lang w:val="uk-UA" w:eastAsia="uk-UA" w:bidi="uk-UA"/>
    </w:rPr>
  </w:style>
  <w:style w:type="character" w:customStyle="1" w:styleId="2e">
    <w:name w:val="Подпись к картинке (2)_"/>
    <w:basedOn w:val="a0"/>
    <w:rsid w:val="00841FB4"/>
    <w:rPr>
      <w:rFonts w:ascii="Book Antiqua" w:eastAsia="Book Antiqua" w:hAnsi="Book Antiqua" w:cs="Book Antiqua" w:hint="default"/>
      <w:b w:val="0"/>
      <w:bCs w:val="0"/>
      <w:i w:val="0"/>
      <w:iCs w:val="0"/>
      <w:smallCaps w:val="0"/>
      <w:strike w:val="0"/>
      <w:dstrike w:val="0"/>
      <w:sz w:val="16"/>
      <w:szCs w:val="16"/>
      <w:u w:val="none"/>
      <w:effect w:val="none"/>
    </w:rPr>
  </w:style>
  <w:style w:type="character" w:customStyle="1" w:styleId="2f">
    <w:name w:val="Подпись к картинке (2)"/>
    <w:basedOn w:val="2e"/>
    <w:rsid w:val="00841FB4"/>
    <w:rPr>
      <w:rFonts w:ascii="Book Antiqua" w:eastAsia="Book Antiqua" w:hAnsi="Book Antiqua" w:cs="Book Antiqua" w:hint="default"/>
      <w:b w:val="0"/>
      <w:bCs w:val="0"/>
      <w:i w:val="0"/>
      <w:iCs w:val="0"/>
      <w:smallCaps w:val="0"/>
      <w:strike w:val="0"/>
      <w:dstrike w:val="0"/>
      <w:color w:val="000000"/>
      <w:spacing w:val="0"/>
      <w:w w:val="100"/>
      <w:position w:val="0"/>
      <w:sz w:val="16"/>
      <w:szCs w:val="16"/>
      <w:u w:val="single"/>
      <w:effect w:val="none"/>
      <w:lang w:val="uk-UA" w:eastAsia="uk-UA" w:bidi="uk-UA"/>
    </w:rPr>
  </w:style>
  <w:style w:type="character" w:customStyle="1" w:styleId="2f0">
    <w:name w:val="Заголовок №2_"/>
    <w:basedOn w:val="a0"/>
    <w:rsid w:val="00841FB4"/>
    <w:rPr>
      <w:rFonts w:ascii="Arial" w:eastAsia="Arial" w:hAnsi="Arial" w:cs="Arial" w:hint="default"/>
      <w:b/>
      <w:bCs/>
      <w:i/>
      <w:iCs/>
      <w:smallCaps w:val="0"/>
      <w:strike w:val="0"/>
      <w:dstrike w:val="0"/>
      <w:sz w:val="18"/>
      <w:szCs w:val="18"/>
      <w:u w:val="none"/>
      <w:effect w:val="none"/>
    </w:rPr>
  </w:style>
  <w:style w:type="character" w:customStyle="1" w:styleId="2f1">
    <w:name w:val="Заголовок №2"/>
    <w:basedOn w:val="2f0"/>
    <w:rsid w:val="00841FB4"/>
    <w:rPr>
      <w:rFonts w:ascii="Arial" w:eastAsia="Arial" w:hAnsi="Arial" w:cs="Arial" w:hint="default"/>
      <w:b/>
      <w:bCs/>
      <w:i/>
      <w:iCs/>
      <w:smallCaps w:val="0"/>
      <w:strike w:val="0"/>
      <w:dstrike w:val="0"/>
      <w:color w:val="000000"/>
      <w:spacing w:val="0"/>
      <w:w w:val="100"/>
      <w:position w:val="0"/>
      <w:sz w:val="18"/>
      <w:szCs w:val="18"/>
      <w:u w:val="none"/>
      <w:effect w:val="none"/>
      <w:lang w:val="uk-UA" w:eastAsia="uk-UA" w:bidi="uk-UA"/>
    </w:rPr>
  </w:style>
  <w:style w:type="character" w:customStyle="1" w:styleId="37">
    <w:name w:val="Подпись к таблице (3)_"/>
    <w:basedOn w:val="a0"/>
    <w:rsid w:val="00841FB4"/>
    <w:rPr>
      <w:rFonts w:ascii="Arial" w:eastAsia="Arial" w:hAnsi="Arial" w:cs="Arial" w:hint="default"/>
      <w:b w:val="0"/>
      <w:bCs w:val="0"/>
      <w:i/>
      <w:iCs/>
      <w:smallCaps w:val="0"/>
      <w:strike w:val="0"/>
      <w:dstrike w:val="0"/>
      <w:sz w:val="15"/>
      <w:szCs w:val="15"/>
      <w:u w:val="none"/>
      <w:effect w:val="none"/>
    </w:rPr>
  </w:style>
  <w:style w:type="character" w:customStyle="1" w:styleId="38">
    <w:name w:val="Подпись к таблице (3)"/>
    <w:basedOn w:val="37"/>
    <w:rsid w:val="00841FB4"/>
    <w:rPr>
      <w:rFonts w:ascii="Arial" w:eastAsia="Arial" w:hAnsi="Arial" w:cs="Arial" w:hint="default"/>
      <w:b w:val="0"/>
      <w:bCs w:val="0"/>
      <w:i/>
      <w:iCs/>
      <w:smallCaps w:val="0"/>
      <w:strike w:val="0"/>
      <w:dstrike w:val="0"/>
      <w:color w:val="000000"/>
      <w:spacing w:val="0"/>
      <w:w w:val="100"/>
      <w:position w:val="0"/>
      <w:sz w:val="15"/>
      <w:szCs w:val="15"/>
      <w:u w:val="none"/>
      <w:effect w:val="none"/>
      <w:lang w:val="uk-UA" w:eastAsia="uk-UA" w:bidi="uk-UA"/>
    </w:rPr>
  </w:style>
  <w:style w:type="character" w:customStyle="1" w:styleId="280">
    <w:name w:val="Основной текст (28)_"/>
    <w:basedOn w:val="a0"/>
    <w:rsid w:val="00841FB4"/>
    <w:rPr>
      <w:rFonts w:ascii="Arial" w:eastAsia="Arial" w:hAnsi="Arial" w:cs="Arial" w:hint="default"/>
      <w:b w:val="0"/>
      <w:bCs w:val="0"/>
      <w:i w:val="0"/>
      <w:iCs w:val="0"/>
      <w:smallCaps w:val="0"/>
      <w:strike w:val="0"/>
      <w:dstrike w:val="0"/>
      <w:sz w:val="17"/>
      <w:szCs w:val="17"/>
      <w:u w:val="none"/>
      <w:effect w:val="none"/>
    </w:rPr>
  </w:style>
  <w:style w:type="character" w:customStyle="1" w:styleId="281">
    <w:name w:val="Основной текст (28)"/>
    <w:basedOn w:val="280"/>
    <w:rsid w:val="00841FB4"/>
    <w:rPr>
      <w:rFonts w:ascii="Arial" w:eastAsia="Arial" w:hAnsi="Arial" w:cs="Arial" w:hint="default"/>
      <w:b w:val="0"/>
      <w:bCs w:val="0"/>
      <w:i w:val="0"/>
      <w:iCs w:val="0"/>
      <w:smallCaps w:val="0"/>
      <w:strike w:val="0"/>
      <w:dstrike w:val="0"/>
      <w:color w:val="000000"/>
      <w:spacing w:val="0"/>
      <w:w w:val="100"/>
      <w:position w:val="0"/>
      <w:sz w:val="17"/>
      <w:szCs w:val="17"/>
      <w:u w:val="none"/>
      <w:effect w:val="none"/>
      <w:lang w:val="uk-UA" w:eastAsia="uk-UA" w:bidi="uk-UA"/>
    </w:rPr>
  </w:style>
  <w:style w:type="character" w:customStyle="1" w:styleId="290">
    <w:name w:val="Основной текст (29)_"/>
    <w:basedOn w:val="a0"/>
    <w:rsid w:val="00841FB4"/>
    <w:rPr>
      <w:rFonts w:ascii="Arial" w:eastAsia="Arial" w:hAnsi="Arial" w:cs="Arial" w:hint="default"/>
      <w:b/>
      <w:bCs/>
      <w:i w:val="0"/>
      <w:iCs w:val="0"/>
      <w:smallCaps w:val="0"/>
      <w:strike w:val="0"/>
      <w:dstrike w:val="0"/>
      <w:sz w:val="19"/>
      <w:szCs w:val="19"/>
      <w:u w:val="none"/>
      <w:effect w:val="none"/>
    </w:rPr>
  </w:style>
  <w:style w:type="character" w:customStyle="1" w:styleId="291">
    <w:name w:val="Основной текст (29)"/>
    <w:basedOn w:val="290"/>
    <w:rsid w:val="00841FB4"/>
    <w:rPr>
      <w:rFonts w:ascii="Arial" w:eastAsia="Arial" w:hAnsi="Arial" w:cs="Arial" w:hint="default"/>
      <w:b/>
      <w:bCs/>
      <w:i w:val="0"/>
      <w:iCs w:val="0"/>
      <w:smallCaps w:val="0"/>
      <w:strike w:val="0"/>
      <w:dstrike w:val="0"/>
      <w:color w:val="000000"/>
      <w:spacing w:val="0"/>
      <w:w w:val="100"/>
      <w:position w:val="0"/>
      <w:sz w:val="19"/>
      <w:szCs w:val="19"/>
      <w:u w:val="none"/>
      <w:effect w:val="none"/>
      <w:lang w:val="uk-UA" w:eastAsia="uk-UA" w:bidi="uk-UA"/>
    </w:rPr>
  </w:style>
  <w:style w:type="character" w:customStyle="1" w:styleId="300">
    <w:name w:val="Основной текст (30)_"/>
    <w:basedOn w:val="a0"/>
    <w:rsid w:val="00841FB4"/>
    <w:rPr>
      <w:rFonts w:ascii="Arial" w:eastAsia="Arial" w:hAnsi="Arial" w:cs="Arial" w:hint="default"/>
      <w:b w:val="0"/>
      <w:bCs w:val="0"/>
      <w:i w:val="0"/>
      <w:iCs w:val="0"/>
      <w:smallCaps w:val="0"/>
      <w:strike w:val="0"/>
      <w:dstrike w:val="0"/>
      <w:sz w:val="14"/>
      <w:szCs w:val="14"/>
      <w:u w:val="none"/>
      <w:effect w:val="none"/>
    </w:rPr>
  </w:style>
  <w:style w:type="character" w:customStyle="1" w:styleId="301">
    <w:name w:val="Основной текст (30)"/>
    <w:basedOn w:val="300"/>
    <w:rsid w:val="00841FB4"/>
    <w:rPr>
      <w:rFonts w:ascii="Arial" w:eastAsia="Arial" w:hAnsi="Arial" w:cs="Arial" w:hint="default"/>
      <w:b w:val="0"/>
      <w:bCs w:val="0"/>
      <w:i w:val="0"/>
      <w:iCs w:val="0"/>
      <w:smallCaps w:val="0"/>
      <w:strike w:val="0"/>
      <w:dstrike w:val="0"/>
      <w:color w:val="000000"/>
      <w:spacing w:val="0"/>
      <w:w w:val="100"/>
      <w:position w:val="0"/>
      <w:sz w:val="14"/>
      <w:szCs w:val="14"/>
      <w:u w:val="none"/>
      <w:effect w:val="none"/>
      <w:lang w:val="uk-UA" w:eastAsia="uk-UA" w:bidi="uk-UA"/>
    </w:rPr>
  </w:style>
  <w:style w:type="character" w:customStyle="1" w:styleId="310">
    <w:name w:val="Основной текст (31)_"/>
    <w:basedOn w:val="a0"/>
    <w:rsid w:val="00841FB4"/>
    <w:rPr>
      <w:rFonts w:ascii="Book Antiqua" w:eastAsia="Book Antiqua" w:hAnsi="Book Antiqua" w:cs="Book Antiqua" w:hint="default"/>
      <w:b/>
      <w:bCs/>
      <w:i w:val="0"/>
      <w:iCs w:val="0"/>
      <w:smallCaps w:val="0"/>
      <w:strike w:val="0"/>
      <w:dstrike w:val="0"/>
      <w:spacing w:val="0"/>
      <w:sz w:val="21"/>
      <w:szCs w:val="21"/>
      <w:u w:val="none"/>
      <w:effect w:val="none"/>
      <w:lang w:val="en-US" w:eastAsia="en-US" w:bidi="en-US"/>
    </w:rPr>
  </w:style>
  <w:style w:type="character" w:customStyle="1" w:styleId="311">
    <w:name w:val="Основной текст (31)"/>
    <w:basedOn w:val="310"/>
    <w:rsid w:val="00841FB4"/>
    <w:rPr>
      <w:rFonts w:ascii="Book Antiqua" w:eastAsia="Book Antiqua" w:hAnsi="Book Antiqua" w:cs="Book Antiqua" w:hint="default"/>
      <w:b/>
      <w:bCs/>
      <w:i w:val="0"/>
      <w:iCs w:val="0"/>
      <w:smallCaps w:val="0"/>
      <w:strike w:val="0"/>
      <w:dstrike w:val="0"/>
      <w:color w:val="000000"/>
      <w:spacing w:val="0"/>
      <w:w w:val="100"/>
      <w:position w:val="0"/>
      <w:sz w:val="21"/>
      <w:szCs w:val="21"/>
      <w:u w:val="none"/>
      <w:effect w:val="none"/>
      <w:lang w:val="en-US" w:eastAsia="en-US" w:bidi="en-US"/>
    </w:rPr>
  </w:style>
  <w:style w:type="character" w:customStyle="1" w:styleId="320">
    <w:name w:val="Основной текст (32)_"/>
    <w:basedOn w:val="a0"/>
    <w:rsid w:val="00841FB4"/>
    <w:rPr>
      <w:rFonts w:ascii="Arial" w:eastAsia="Arial" w:hAnsi="Arial" w:cs="Arial" w:hint="default"/>
      <w:b w:val="0"/>
      <w:bCs w:val="0"/>
      <w:i w:val="0"/>
      <w:iCs w:val="0"/>
      <w:smallCaps w:val="0"/>
      <w:strike w:val="0"/>
      <w:dstrike w:val="0"/>
      <w:spacing w:val="-10"/>
      <w:sz w:val="9"/>
      <w:szCs w:val="9"/>
      <w:u w:val="none"/>
      <w:effect w:val="none"/>
      <w:lang w:val="en-US" w:eastAsia="en-US" w:bidi="en-US"/>
    </w:rPr>
  </w:style>
  <w:style w:type="character" w:customStyle="1" w:styleId="321">
    <w:name w:val="Основной текст (32)"/>
    <w:basedOn w:val="320"/>
    <w:rsid w:val="00841FB4"/>
    <w:rPr>
      <w:rFonts w:ascii="Arial" w:eastAsia="Arial" w:hAnsi="Arial" w:cs="Arial" w:hint="default"/>
      <w:b w:val="0"/>
      <w:bCs w:val="0"/>
      <w:i w:val="0"/>
      <w:iCs w:val="0"/>
      <w:smallCaps w:val="0"/>
      <w:strike w:val="0"/>
      <w:dstrike w:val="0"/>
      <w:color w:val="000000"/>
      <w:spacing w:val="-10"/>
      <w:w w:val="100"/>
      <w:position w:val="0"/>
      <w:sz w:val="9"/>
      <w:szCs w:val="9"/>
      <w:u w:val="none"/>
      <w:effect w:val="none"/>
      <w:lang w:val="en-US" w:eastAsia="en-US" w:bidi="en-US"/>
    </w:rPr>
  </w:style>
  <w:style w:type="character" w:customStyle="1" w:styleId="25pt">
    <w:name w:val="Основной текст (2) + 5 pt"/>
    <w:aliases w:val="Интервал 0 pt"/>
    <w:basedOn w:val="25"/>
    <w:rsid w:val="00841FB4"/>
    <w:rPr>
      <w:rFonts w:ascii="Arial" w:eastAsia="Arial" w:hAnsi="Arial" w:cs="Arial" w:hint="default"/>
      <w:b w:val="0"/>
      <w:bCs w:val="0"/>
      <w:i w:val="0"/>
      <w:iCs w:val="0"/>
      <w:smallCaps w:val="0"/>
      <w:strike w:val="0"/>
      <w:dstrike w:val="0"/>
      <w:color w:val="000000"/>
      <w:spacing w:val="10"/>
      <w:w w:val="100"/>
      <w:position w:val="0"/>
      <w:sz w:val="10"/>
      <w:szCs w:val="10"/>
      <w:u w:val="none"/>
      <w:effect w:val="none"/>
      <w:lang w:val="uk-UA" w:eastAsia="uk-UA" w:bidi="uk-UA"/>
    </w:rPr>
  </w:style>
  <w:style w:type="character" w:customStyle="1" w:styleId="54">
    <w:name w:val="Колонтитул (5)_"/>
    <w:basedOn w:val="a0"/>
    <w:rsid w:val="00841FB4"/>
    <w:rPr>
      <w:rFonts w:ascii="Bookman Old Style" w:eastAsia="Bookman Old Style" w:hAnsi="Bookman Old Style" w:cs="Bookman Old Style" w:hint="default"/>
      <w:b w:val="0"/>
      <w:bCs w:val="0"/>
      <w:i w:val="0"/>
      <w:iCs w:val="0"/>
      <w:smallCaps w:val="0"/>
      <w:strike w:val="0"/>
      <w:dstrike w:val="0"/>
      <w:sz w:val="9"/>
      <w:szCs w:val="9"/>
      <w:u w:val="none"/>
      <w:effect w:val="none"/>
    </w:rPr>
  </w:style>
  <w:style w:type="character" w:customStyle="1" w:styleId="55">
    <w:name w:val="Колонтитул (5)"/>
    <w:basedOn w:val="54"/>
    <w:rsid w:val="00841FB4"/>
    <w:rPr>
      <w:rFonts w:ascii="Bookman Old Style" w:eastAsia="Bookman Old Style" w:hAnsi="Bookman Old Style" w:cs="Bookman Old Style" w:hint="default"/>
      <w:b w:val="0"/>
      <w:bCs w:val="0"/>
      <w:i w:val="0"/>
      <w:iCs w:val="0"/>
      <w:smallCaps w:val="0"/>
      <w:strike w:val="0"/>
      <w:dstrike w:val="0"/>
      <w:color w:val="000000"/>
      <w:spacing w:val="0"/>
      <w:w w:val="100"/>
      <w:position w:val="0"/>
      <w:sz w:val="9"/>
      <w:szCs w:val="9"/>
      <w:u w:val="none"/>
      <w:effect w:val="none"/>
      <w:lang w:val="uk-UA" w:eastAsia="uk-UA" w:bidi="uk-UA"/>
    </w:rPr>
  </w:style>
  <w:style w:type="character" w:customStyle="1" w:styleId="330">
    <w:name w:val="Основной текст (33)_"/>
    <w:basedOn w:val="a0"/>
    <w:rsid w:val="00841FB4"/>
    <w:rPr>
      <w:rFonts w:ascii="Bookman Old Style" w:eastAsia="Bookman Old Style" w:hAnsi="Bookman Old Style" w:cs="Bookman Old Style" w:hint="default"/>
      <w:b w:val="0"/>
      <w:bCs w:val="0"/>
      <w:i w:val="0"/>
      <w:iCs w:val="0"/>
      <w:smallCaps w:val="0"/>
      <w:strike w:val="0"/>
      <w:dstrike w:val="0"/>
      <w:spacing w:val="-10"/>
      <w:w w:val="100"/>
      <w:sz w:val="9"/>
      <w:szCs w:val="9"/>
      <w:u w:val="none"/>
      <w:effect w:val="none"/>
    </w:rPr>
  </w:style>
  <w:style w:type="character" w:customStyle="1" w:styleId="331">
    <w:name w:val="Основной текст (33)"/>
    <w:basedOn w:val="330"/>
    <w:rsid w:val="00841FB4"/>
    <w:rPr>
      <w:rFonts w:ascii="Bookman Old Style" w:eastAsia="Bookman Old Style" w:hAnsi="Bookman Old Style" w:cs="Bookman Old Style" w:hint="default"/>
      <w:b w:val="0"/>
      <w:bCs w:val="0"/>
      <w:i w:val="0"/>
      <w:iCs w:val="0"/>
      <w:smallCaps w:val="0"/>
      <w:strike w:val="0"/>
      <w:dstrike w:val="0"/>
      <w:color w:val="000000"/>
      <w:spacing w:val="-10"/>
      <w:w w:val="100"/>
      <w:position w:val="0"/>
      <w:sz w:val="9"/>
      <w:szCs w:val="9"/>
      <w:u w:val="none"/>
      <w:effect w:val="none"/>
      <w:lang w:val="uk-UA" w:eastAsia="uk-UA" w:bidi="uk-UA"/>
    </w:rPr>
  </w:style>
  <w:style w:type="character" w:customStyle="1" w:styleId="340">
    <w:name w:val="Основной текст (34)_"/>
    <w:basedOn w:val="a0"/>
    <w:rsid w:val="00841FB4"/>
    <w:rPr>
      <w:rFonts w:ascii="Trebuchet MS" w:eastAsia="Trebuchet MS" w:hAnsi="Trebuchet MS" w:cs="Trebuchet MS" w:hint="default"/>
      <w:b w:val="0"/>
      <w:bCs w:val="0"/>
      <w:i w:val="0"/>
      <w:iCs w:val="0"/>
      <w:smallCaps w:val="0"/>
      <w:strike w:val="0"/>
      <w:dstrike w:val="0"/>
      <w:spacing w:val="0"/>
      <w:sz w:val="9"/>
      <w:szCs w:val="9"/>
      <w:u w:val="none"/>
      <w:effect w:val="none"/>
      <w:lang w:val="en-US" w:eastAsia="en-US" w:bidi="en-US"/>
    </w:rPr>
  </w:style>
  <w:style w:type="character" w:customStyle="1" w:styleId="341">
    <w:name w:val="Основной текст (34)"/>
    <w:basedOn w:val="34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19">
    <w:name w:val="Основной текст (19)_"/>
    <w:basedOn w:val="a0"/>
    <w:rsid w:val="00841FB4"/>
    <w:rPr>
      <w:rFonts w:ascii="Book Antiqua" w:eastAsia="Book Antiqua" w:hAnsi="Book Antiqua" w:cs="Book Antiqua" w:hint="default"/>
      <w:b w:val="0"/>
      <w:bCs w:val="0"/>
      <w:i w:val="0"/>
      <w:iCs w:val="0"/>
      <w:smallCaps w:val="0"/>
      <w:strike w:val="0"/>
      <w:dstrike w:val="0"/>
      <w:sz w:val="13"/>
      <w:szCs w:val="13"/>
      <w:u w:val="none"/>
      <w:effect w:val="none"/>
      <w:lang w:val="en-US" w:eastAsia="en-US" w:bidi="en-US"/>
    </w:rPr>
  </w:style>
  <w:style w:type="character" w:customStyle="1" w:styleId="190">
    <w:name w:val="Основной текст (19)"/>
    <w:basedOn w:val="19"/>
    <w:rsid w:val="00841FB4"/>
    <w:rPr>
      <w:rFonts w:ascii="Book Antiqua" w:eastAsia="Book Antiqua" w:hAnsi="Book Antiqua" w:cs="Book Antiqua" w:hint="default"/>
      <w:b w:val="0"/>
      <w:bCs w:val="0"/>
      <w:i w:val="0"/>
      <w:iCs w:val="0"/>
      <w:smallCaps w:val="0"/>
      <w:strike w:val="0"/>
      <w:dstrike w:val="0"/>
      <w:color w:val="000000"/>
      <w:spacing w:val="0"/>
      <w:w w:val="100"/>
      <w:position w:val="0"/>
      <w:sz w:val="13"/>
      <w:szCs w:val="13"/>
      <w:u w:val="none"/>
      <w:effect w:val="none"/>
      <w:lang w:val="en-US" w:eastAsia="en-US" w:bidi="en-US"/>
    </w:rPr>
  </w:style>
  <w:style w:type="character" w:customStyle="1" w:styleId="350">
    <w:name w:val="Основной текст (35)_"/>
    <w:basedOn w:val="a0"/>
    <w:rsid w:val="00841FB4"/>
    <w:rPr>
      <w:rFonts w:ascii="Times New Roman" w:eastAsia="Times New Roman" w:hAnsi="Times New Roman" w:cs="Times New Roman" w:hint="default"/>
      <w:b w:val="0"/>
      <w:bCs w:val="0"/>
      <w:i w:val="0"/>
      <w:iCs w:val="0"/>
      <w:smallCaps w:val="0"/>
      <w:strike w:val="0"/>
      <w:dstrike w:val="0"/>
      <w:sz w:val="10"/>
      <w:szCs w:val="10"/>
      <w:u w:val="none"/>
      <w:effect w:val="none"/>
    </w:rPr>
  </w:style>
  <w:style w:type="character" w:customStyle="1" w:styleId="351">
    <w:name w:val="Основной текст (35)"/>
    <w:basedOn w:val="350"/>
    <w:rsid w:val="00841FB4"/>
    <w:rPr>
      <w:rFonts w:ascii="Times New Roman" w:eastAsia="Times New Roman" w:hAnsi="Times New Roman" w:cs="Times New Roman" w:hint="default"/>
      <w:b w:val="0"/>
      <w:bCs w:val="0"/>
      <w:i w:val="0"/>
      <w:iCs w:val="0"/>
      <w:smallCaps w:val="0"/>
      <w:strike w:val="0"/>
      <w:dstrike w:val="0"/>
      <w:color w:val="000000"/>
      <w:spacing w:val="0"/>
      <w:w w:val="100"/>
      <w:position w:val="0"/>
      <w:sz w:val="10"/>
      <w:szCs w:val="10"/>
      <w:u w:val="none"/>
      <w:effect w:val="none"/>
      <w:lang w:val="uk-UA" w:eastAsia="uk-UA" w:bidi="uk-UA"/>
    </w:rPr>
  </w:style>
  <w:style w:type="character" w:customStyle="1" w:styleId="93">
    <w:name w:val="Подпись к таблице (9)_"/>
    <w:basedOn w:val="a0"/>
    <w:rsid w:val="00841FB4"/>
    <w:rPr>
      <w:rFonts w:ascii="Arial" w:eastAsia="Arial" w:hAnsi="Arial" w:cs="Arial" w:hint="default"/>
      <w:b w:val="0"/>
      <w:bCs w:val="0"/>
      <w:i/>
      <w:iCs/>
      <w:smallCaps w:val="0"/>
      <w:strike w:val="0"/>
      <w:dstrike w:val="0"/>
      <w:sz w:val="17"/>
      <w:szCs w:val="17"/>
      <w:u w:val="none"/>
      <w:effect w:val="none"/>
    </w:rPr>
  </w:style>
  <w:style w:type="character" w:customStyle="1" w:styleId="94">
    <w:name w:val="Подпись к таблице (9)"/>
    <w:basedOn w:val="93"/>
    <w:rsid w:val="00841FB4"/>
    <w:rPr>
      <w:rFonts w:ascii="Arial" w:eastAsia="Arial" w:hAnsi="Arial" w:cs="Arial" w:hint="default"/>
      <w:b w:val="0"/>
      <w:bCs w:val="0"/>
      <w:i/>
      <w:iCs/>
      <w:smallCaps w:val="0"/>
      <w:strike w:val="0"/>
      <w:dstrike w:val="0"/>
      <w:color w:val="000000"/>
      <w:spacing w:val="0"/>
      <w:w w:val="100"/>
      <w:position w:val="0"/>
      <w:sz w:val="17"/>
      <w:szCs w:val="17"/>
      <w:u w:val="none"/>
      <w:effect w:val="none"/>
      <w:lang w:val="uk-UA" w:eastAsia="uk-UA" w:bidi="uk-UA"/>
    </w:rPr>
  </w:style>
  <w:style w:type="character" w:customStyle="1" w:styleId="122">
    <w:name w:val="Основной текст (12) + Малые прописные"/>
    <w:basedOn w:val="120"/>
    <w:rsid w:val="00841FB4"/>
    <w:rPr>
      <w:rFonts w:ascii="Book Antiqua" w:eastAsia="Book Antiqua" w:hAnsi="Book Antiqua" w:cs="Book Antiqua" w:hint="default"/>
      <w:b w:val="0"/>
      <w:bCs w:val="0"/>
      <w:i w:val="0"/>
      <w:iCs w:val="0"/>
      <w:smallCaps/>
      <w:strike w:val="0"/>
      <w:dstrike w:val="0"/>
      <w:color w:val="000000"/>
      <w:spacing w:val="0"/>
      <w:w w:val="100"/>
      <w:position w:val="0"/>
      <w:sz w:val="16"/>
      <w:szCs w:val="16"/>
      <w:u w:val="none"/>
      <w:effect w:val="none"/>
      <w:lang w:val="uk-UA" w:eastAsia="uk-UA" w:bidi="uk-UA"/>
    </w:rPr>
  </w:style>
  <w:style w:type="character" w:customStyle="1" w:styleId="26pt">
    <w:name w:val="Основной текст (2) + 6 pt"/>
    <w:basedOn w:val="25"/>
    <w:rsid w:val="00841FB4"/>
    <w:rPr>
      <w:rFonts w:ascii="Arial" w:eastAsia="Arial" w:hAnsi="Arial" w:cs="Arial" w:hint="default"/>
      <w:b w:val="0"/>
      <w:bCs w:val="0"/>
      <w:i w:val="0"/>
      <w:iCs w:val="0"/>
      <w:smallCaps w:val="0"/>
      <w:strike w:val="0"/>
      <w:dstrike w:val="0"/>
      <w:color w:val="000000"/>
      <w:spacing w:val="0"/>
      <w:w w:val="100"/>
      <w:position w:val="0"/>
      <w:sz w:val="12"/>
      <w:szCs w:val="12"/>
      <w:u w:val="none"/>
      <w:effect w:val="none"/>
      <w:lang w:val="uk-UA" w:eastAsia="uk-UA" w:bidi="uk-UA"/>
    </w:rPr>
  </w:style>
  <w:style w:type="character" w:customStyle="1" w:styleId="360">
    <w:name w:val="Основной текст (36)_"/>
    <w:basedOn w:val="a0"/>
    <w:rsid w:val="00841FB4"/>
    <w:rPr>
      <w:rFonts w:ascii="Trebuchet MS" w:eastAsia="Trebuchet MS" w:hAnsi="Trebuchet MS" w:cs="Trebuchet MS" w:hint="default"/>
      <w:b w:val="0"/>
      <w:bCs w:val="0"/>
      <w:i w:val="0"/>
      <w:iCs w:val="0"/>
      <w:smallCaps w:val="0"/>
      <w:strike w:val="0"/>
      <w:dstrike w:val="0"/>
      <w:sz w:val="9"/>
      <w:szCs w:val="9"/>
      <w:u w:val="none"/>
      <w:effect w:val="none"/>
      <w:lang w:val="en-US" w:eastAsia="en-US" w:bidi="en-US"/>
    </w:rPr>
  </w:style>
  <w:style w:type="character" w:customStyle="1" w:styleId="361">
    <w:name w:val="Основной текст (36)"/>
    <w:basedOn w:val="36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370">
    <w:name w:val="Основной текст (37)_"/>
    <w:basedOn w:val="a0"/>
    <w:rsid w:val="00841FB4"/>
    <w:rPr>
      <w:rFonts w:ascii="Trebuchet MS" w:eastAsia="Trebuchet MS" w:hAnsi="Trebuchet MS" w:cs="Trebuchet MS" w:hint="default"/>
      <w:b w:val="0"/>
      <w:bCs w:val="0"/>
      <w:i w:val="0"/>
      <w:iCs w:val="0"/>
      <w:smallCaps w:val="0"/>
      <w:strike w:val="0"/>
      <w:dstrike w:val="0"/>
      <w:sz w:val="9"/>
      <w:szCs w:val="9"/>
      <w:u w:val="none"/>
      <w:effect w:val="none"/>
      <w:lang w:val="en-US" w:eastAsia="en-US" w:bidi="en-US"/>
    </w:rPr>
  </w:style>
  <w:style w:type="character" w:customStyle="1" w:styleId="371">
    <w:name w:val="Основной текст (37)"/>
    <w:basedOn w:val="370"/>
    <w:rsid w:val="00841FB4"/>
    <w:rPr>
      <w:rFonts w:ascii="Trebuchet MS" w:eastAsia="Trebuchet MS" w:hAnsi="Trebuchet MS" w:cs="Trebuchet MS" w:hint="default"/>
      <w:b w:val="0"/>
      <w:bCs w:val="0"/>
      <w:i w:val="0"/>
      <w:iCs w:val="0"/>
      <w:smallCaps w:val="0"/>
      <w:strike w:val="0"/>
      <w:dstrike w:val="0"/>
      <w:color w:val="000000"/>
      <w:spacing w:val="0"/>
      <w:w w:val="100"/>
      <w:position w:val="0"/>
      <w:sz w:val="9"/>
      <w:szCs w:val="9"/>
      <w:u w:val="none"/>
      <w:effect w:val="none"/>
      <w:lang w:val="en-US" w:eastAsia="en-US" w:bidi="en-US"/>
    </w:rPr>
  </w:style>
  <w:style w:type="character" w:customStyle="1" w:styleId="103">
    <w:name w:val="Подпись к таблице (10)_"/>
    <w:basedOn w:val="a0"/>
    <w:rsid w:val="00841FB4"/>
    <w:rPr>
      <w:rFonts w:ascii="Arial" w:eastAsia="Arial" w:hAnsi="Arial" w:cs="Arial" w:hint="default"/>
      <w:b w:val="0"/>
      <w:bCs w:val="0"/>
      <w:i/>
      <w:iCs/>
      <w:smallCaps w:val="0"/>
      <w:strike w:val="0"/>
      <w:dstrike w:val="0"/>
      <w:sz w:val="18"/>
      <w:szCs w:val="18"/>
      <w:u w:val="none"/>
      <w:effect w:val="none"/>
    </w:rPr>
  </w:style>
  <w:style w:type="character" w:customStyle="1" w:styleId="104">
    <w:name w:val="Подпись к таблице (10)"/>
    <w:basedOn w:val="103"/>
    <w:rsid w:val="00841FB4"/>
    <w:rPr>
      <w:rFonts w:ascii="Arial" w:eastAsia="Arial" w:hAnsi="Arial" w:cs="Arial" w:hint="default"/>
      <w:b w:val="0"/>
      <w:bCs w:val="0"/>
      <w:i/>
      <w:iCs/>
      <w:smallCaps w:val="0"/>
      <w:strike w:val="0"/>
      <w:dstrike w:val="0"/>
      <w:color w:val="000000"/>
      <w:spacing w:val="0"/>
      <w:w w:val="100"/>
      <w:position w:val="0"/>
      <w:sz w:val="18"/>
      <w:szCs w:val="18"/>
      <w:u w:val="none"/>
      <w:effect w:val="none"/>
      <w:lang w:val="uk-UA" w:eastAsia="uk-UA" w:bidi="uk-UA"/>
    </w:rPr>
  </w:style>
  <w:style w:type="character" w:customStyle="1" w:styleId="380">
    <w:name w:val="Основной текст (38)_"/>
    <w:basedOn w:val="a0"/>
    <w:rsid w:val="00841FB4"/>
    <w:rPr>
      <w:rFonts w:ascii="Arial" w:eastAsia="Arial" w:hAnsi="Arial" w:cs="Arial" w:hint="default"/>
      <w:b w:val="0"/>
      <w:bCs w:val="0"/>
      <w:i w:val="0"/>
      <w:iCs w:val="0"/>
      <w:smallCaps w:val="0"/>
      <w:strike w:val="0"/>
      <w:dstrike w:val="0"/>
      <w:w w:val="200"/>
      <w:sz w:val="13"/>
      <w:szCs w:val="13"/>
      <w:u w:val="none"/>
      <w:effect w:val="none"/>
    </w:rPr>
  </w:style>
  <w:style w:type="character" w:customStyle="1" w:styleId="381">
    <w:name w:val="Основной текст (38)"/>
    <w:basedOn w:val="380"/>
    <w:rsid w:val="00841FB4"/>
    <w:rPr>
      <w:rFonts w:ascii="Arial" w:eastAsia="Arial" w:hAnsi="Arial" w:cs="Arial" w:hint="default"/>
      <w:b w:val="0"/>
      <w:bCs w:val="0"/>
      <w:i w:val="0"/>
      <w:iCs w:val="0"/>
      <w:smallCaps w:val="0"/>
      <w:strike w:val="0"/>
      <w:dstrike w:val="0"/>
      <w:color w:val="000000"/>
      <w:spacing w:val="0"/>
      <w:w w:val="200"/>
      <w:position w:val="0"/>
      <w:sz w:val="13"/>
      <w:szCs w:val="13"/>
      <w:u w:val="none"/>
      <w:effect w:val="none"/>
      <w:lang w:val="uk-UA" w:eastAsia="uk-UA" w:bidi="uk-UA"/>
    </w:rPr>
  </w:style>
  <w:style w:type="character" w:customStyle="1" w:styleId="39">
    <w:name w:val="Основной текст (39)_"/>
    <w:basedOn w:val="a0"/>
    <w:rsid w:val="00841FB4"/>
    <w:rPr>
      <w:rFonts w:ascii="Book Antiqua" w:eastAsia="Book Antiqua" w:hAnsi="Book Antiqua" w:cs="Book Antiqua" w:hint="default"/>
      <w:b w:val="0"/>
      <w:bCs w:val="0"/>
      <w:i w:val="0"/>
      <w:iCs w:val="0"/>
      <w:smallCaps w:val="0"/>
      <w:strike w:val="0"/>
      <w:dstrike w:val="0"/>
      <w:spacing w:val="-10"/>
      <w:sz w:val="8"/>
      <w:szCs w:val="8"/>
      <w:u w:val="none"/>
      <w:effect w:val="none"/>
    </w:rPr>
  </w:style>
  <w:style w:type="character" w:customStyle="1" w:styleId="390">
    <w:name w:val="Основной текст (39)"/>
    <w:basedOn w:val="39"/>
    <w:rsid w:val="00841FB4"/>
    <w:rPr>
      <w:rFonts w:ascii="Book Antiqua" w:eastAsia="Book Antiqua" w:hAnsi="Book Antiqua" w:cs="Book Antiqua" w:hint="default"/>
      <w:b w:val="0"/>
      <w:bCs w:val="0"/>
      <w:i w:val="0"/>
      <w:iCs w:val="0"/>
      <w:smallCaps w:val="0"/>
      <w:strike w:val="0"/>
      <w:dstrike w:val="0"/>
      <w:color w:val="000000"/>
      <w:spacing w:val="-10"/>
      <w:w w:val="100"/>
      <w:position w:val="0"/>
      <w:sz w:val="8"/>
      <w:szCs w:val="8"/>
      <w:u w:val="none"/>
      <w:effect w:val="none"/>
      <w:lang w:val="uk-UA" w:eastAsia="uk-UA" w:bidi="uk-UA"/>
    </w:rPr>
  </w:style>
  <w:style w:type="character" w:customStyle="1" w:styleId="400">
    <w:name w:val="Основной текст (40)_"/>
    <w:basedOn w:val="a0"/>
    <w:rsid w:val="00841FB4"/>
    <w:rPr>
      <w:rFonts w:ascii="Arial" w:eastAsia="Arial" w:hAnsi="Arial" w:cs="Arial" w:hint="default"/>
      <w:b w:val="0"/>
      <w:bCs w:val="0"/>
      <w:i w:val="0"/>
      <w:iCs w:val="0"/>
      <w:smallCaps w:val="0"/>
      <w:strike w:val="0"/>
      <w:dstrike w:val="0"/>
      <w:w w:val="150"/>
      <w:sz w:val="15"/>
      <w:szCs w:val="15"/>
      <w:u w:val="none"/>
      <w:effect w:val="none"/>
    </w:rPr>
  </w:style>
  <w:style w:type="character" w:customStyle="1" w:styleId="401">
    <w:name w:val="Основной текст (40)"/>
    <w:basedOn w:val="400"/>
    <w:rsid w:val="00841FB4"/>
    <w:rPr>
      <w:rFonts w:ascii="Arial" w:eastAsia="Arial" w:hAnsi="Arial" w:cs="Arial" w:hint="default"/>
      <w:b w:val="0"/>
      <w:bCs w:val="0"/>
      <w:i w:val="0"/>
      <w:iCs w:val="0"/>
      <w:smallCaps w:val="0"/>
      <w:strike w:val="0"/>
      <w:dstrike w:val="0"/>
      <w:color w:val="000000"/>
      <w:spacing w:val="0"/>
      <w:w w:val="150"/>
      <w:position w:val="0"/>
      <w:sz w:val="15"/>
      <w:szCs w:val="15"/>
      <w:u w:val="none"/>
      <w:effect w:val="none"/>
      <w:lang w:val="uk-UA" w:eastAsia="uk-UA" w:bidi="uk-UA"/>
    </w:rPr>
  </w:style>
  <w:style w:type="character" w:customStyle="1" w:styleId="411">
    <w:name w:val="Основной текст (41) + Малые прописные"/>
    <w:basedOn w:val="41"/>
    <w:rsid w:val="00841FB4"/>
    <w:rPr>
      <w:rFonts w:ascii="Arial" w:eastAsia="Arial" w:hAnsi="Arial" w:cs="Arial"/>
      <w:smallCaps/>
      <w:color w:val="000000"/>
      <w:spacing w:val="0"/>
      <w:w w:val="100"/>
      <w:position w:val="0"/>
      <w:sz w:val="8"/>
      <w:szCs w:val="8"/>
      <w:shd w:val="clear" w:color="auto" w:fill="FFFFFF"/>
      <w:lang w:val="uk-UA" w:eastAsia="uk-UA" w:bidi="uk-UA"/>
    </w:rPr>
  </w:style>
  <w:style w:type="character" w:customStyle="1" w:styleId="apple-converted-space">
    <w:name w:val="apple-converted-space"/>
    <w:rsid w:val="00841FB4"/>
  </w:style>
  <w:style w:type="table" w:styleId="aff0">
    <w:name w:val="Table Grid"/>
    <w:basedOn w:val="a1"/>
    <w:uiPriority w:val="59"/>
    <w:rsid w:val="00841F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Normal (Web)"/>
    <w:aliases w:val="webb"/>
    <w:basedOn w:val="a"/>
    <w:unhideWhenUsed/>
    <w:qFormat/>
    <w:rsid w:val="00841FB4"/>
    <w:pPr>
      <w:spacing w:after="0" w:line="240" w:lineRule="auto"/>
      <w:ind w:left="720"/>
      <w:contextualSpacing/>
    </w:pPr>
    <w:rPr>
      <w:rFonts w:ascii="Times New Roman" w:eastAsia="Times New Roman" w:hAnsi="Times New Roman" w:cs="Times New Roman"/>
      <w:sz w:val="24"/>
      <w:szCs w:val="24"/>
    </w:rPr>
  </w:style>
  <w:style w:type="character" w:styleId="aff2">
    <w:name w:val="Strong"/>
    <w:uiPriority w:val="22"/>
    <w:qFormat/>
    <w:rsid w:val="00DD185C"/>
    <w:rPr>
      <w:b/>
      <w:bCs/>
    </w:rPr>
  </w:style>
  <w:style w:type="character" w:customStyle="1" w:styleId="subject">
    <w:name w:val="subject"/>
    <w:basedOn w:val="a0"/>
    <w:rsid w:val="00DD185C"/>
  </w:style>
  <w:style w:type="paragraph" w:customStyle="1" w:styleId="aff3">
    <w:name w:val="текст дис"/>
    <w:basedOn w:val="a"/>
    <w:link w:val="aff4"/>
    <w:rsid w:val="003D7C6E"/>
    <w:pPr>
      <w:widowControl w:val="0"/>
      <w:shd w:val="clear" w:color="auto" w:fill="FFFFFF"/>
      <w:spacing w:after="0" w:line="360" w:lineRule="auto"/>
      <w:ind w:firstLine="709"/>
      <w:jc w:val="both"/>
    </w:pPr>
    <w:rPr>
      <w:rFonts w:ascii="Calibri" w:eastAsia="Times New Roman" w:hAnsi="Calibri" w:cs="Times New Roman"/>
      <w:color w:val="000000"/>
      <w:sz w:val="28"/>
      <w:szCs w:val="28"/>
      <w:lang w:val="uk-UA"/>
    </w:rPr>
  </w:style>
  <w:style w:type="character" w:customStyle="1" w:styleId="aff4">
    <w:name w:val="текст дис Знак"/>
    <w:link w:val="aff3"/>
    <w:locked/>
    <w:rsid w:val="003D7C6E"/>
    <w:rPr>
      <w:rFonts w:ascii="Calibri" w:eastAsia="Times New Roman" w:hAnsi="Calibri" w:cs="Times New Roman"/>
      <w:color w:val="000000"/>
      <w:sz w:val="28"/>
      <w:szCs w:val="28"/>
      <w:shd w:val="clear" w:color="auto" w:fill="FFFFFF"/>
      <w:lang w:val="uk-UA" w:eastAsia="ru-RU"/>
    </w:rPr>
  </w:style>
  <w:style w:type="character" w:styleId="HTML">
    <w:name w:val="HTML Cite"/>
    <w:rsid w:val="003D7C6E"/>
    <w:rPr>
      <w:rFonts w:cs="Times New Roman"/>
      <w:i/>
      <w:iCs/>
    </w:rPr>
  </w:style>
  <w:style w:type="paragraph" w:customStyle="1" w:styleId="Logotip">
    <w:name w:val="Logotip"/>
    <w:basedOn w:val="a"/>
    <w:uiPriority w:val="99"/>
    <w:rsid w:val="003D7C6E"/>
    <w:pPr>
      <w:autoSpaceDE w:val="0"/>
      <w:autoSpaceDN w:val="0"/>
      <w:spacing w:after="0" w:line="240" w:lineRule="auto"/>
      <w:jc w:val="center"/>
    </w:pPr>
    <w:rPr>
      <w:rFonts w:ascii="Peterburg" w:eastAsia="PMingLiU" w:hAnsi="Peterburg" w:cs="Peterburg"/>
      <w:sz w:val="28"/>
      <w:szCs w:val="28"/>
      <w:lang w:val="en-US"/>
    </w:rPr>
  </w:style>
  <w:style w:type="character" w:customStyle="1" w:styleId="aff5">
    <w:name w:val="Без интервала Знак"/>
    <w:link w:val="aff6"/>
    <w:locked/>
    <w:rsid w:val="00400CD7"/>
    <w:rPr>
      <w:rFonts w:ascii="Times New Roman" w:eastAsia="Times New Roman" w:hAnsi="Times New Roman" w:cs="Times New Roman"/>
    </w:rPr>
  </w:style>
  <w:style w:type="paragraph" w:styleId="aff6">
    <w:name w:val="No Spacing"/>
    <w:link w:val="aff5"/>
    <w:qFormat/>
    <w:rsid w:val="00400CD7"/>
    <w:pPr>
      <w:spacing w:after="0" w:line="240" w:lineRule="auto"/>
    </w:pPr>
    <w:rPr>
      <w:rFonts w:ascii="Times New Roman" w:eastAsia="Times New Roman" w:hAnsi="Times New Roman" w:cs="Times New Roman"/>
    </w:rPr>
  </w:style>
  <w:style w:type="paragraph" w:customStyle="1" w:styleId="CharChar">
    <w:name w:val="Знак Char Char Знак Знак Знак Знак"/>
    <w:basedOn w:val="a"/>
    <w:rsid w:val="00400CD7"/>
    <w:pPr>
      <w:spacing w:after="0" w:line="240" w:lineRule="auto"/>
    </w:pPr>
    <w:rPr>
      <w:rFonts w:ascii="Verdana" w:eastAsia="Times New Roman" w:hAnsi="Verdana" w:cs="Verdana"/>
      <w:sz w:val="20"/>
      <w:szCs w:val="20"/>
      <w:lang w:val="en-US"/>
    </w:rPr>
  </w:style>
  <w:style w:type="paragraph" w:customStyle="1" w:styleId="17">
    <w:name w:val="Без интервала1"/>
    <w:rsid w:val="00400CD7"/>
    <w:pPr>
      <w:spacing w:after="0" w:line="240" w:lineRule="auto"/>
    </w:pPr>
    <w:rPr>
      <w:rFonts w:ascii="Calibri" w:eastAsia="Calibri" w:hAnsi="Calibri" w:cs="Times New Roman"/>
    </w:rPr>
  </w:style>
  <w:style w:type="paragraph" w:customStyle="1" w:styleId="18">
    <w:name w:val="Абзац списка1"/>
    <w:basedOn w:val="a"/>
    <w:rsid w:val="00400CD7"/>
    <w:pPr>
      <w:ind w:left="720"/>
      <w:contextualSpacing/>
    </w:pPr>
    <w:rPr>
      <w:rFonts w:ascii="Calibri" w:eastAsia="Calibri" w:hAnsi="Calibri" w:cs="Times New Roman"/>
    </w:rPr>
  </w:style>
  <w:style w:type="paragraph" w:customStyle="1" w:styleId="Style18">
    <w:name w:val="Style18"/>
    <w:basedOn w:val="a"/>
    <w:rsid w:val="00400CD7"/>
    <w:pPr>
      <w:widowControl w:val="0"/>
      <w:autoSpaceDE w:val="0"/>
      <w:autoSpaceDN w:val="0"/>
      <w:adjustRightInd w:val="0"/>
      <w:spacing w:after="0" w:line="240" w:lineRule="auto"/>
    </w:pPr>
    <w:rPr>
      <w:rFonts w:ascii="Calibri" w:eastAsia="Times New Roman" w:hAnsi="Calibri" w:cs="Times New Roman"/>
      <w:sz w:val="24"/>
      <w:szCs w:val="24"/>
    </w:rPr>
  </w:style>
  <w:style w:type="character" w:customStyle="1" w:styleId="FontStyle36">
    <w:name w:val="Font Style36"/>
    <w:rsid w:val="00400CD7"/>
    <w:rPr>
      <w:rFonts w:ascii="Times New Roman" w:hAnsi="Times New Roman" w:cs="Times New Roman" w:hint="default"/>
      <w:b/>
      <w:bCs/>
      <w:i/>
      <w:iCs/>
      <w:sz w:val="24"/>
      <w:szCs w:val="24"/>
    </w:rPr>
  </w:style>
  <w:style w:type="character" w:styleId="aff7">
    <w:name w:val="Emphasis"/>
    <w:basedOn w:val="a0"/>
    <w:qFormat/>
    <w:rsid w:val="00400CD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0297973">
      <w:bodyDiv w:val="1"/>
      <w:marLeft w:val="0"/>
      <w:marRight w:val="0"/>
      <w:marTop w:val="0"/>
      <w:marBottom w:val="0"/>
      <w:divBdr>
        <w:top w:val="none" w:sz="0" w:space="0" w:color="auto"/>
        <w:left w:val="none" w:sz="0" w:space="0" w:color="auto"/>
        <w:bottom w:val="none" w:sz="0" w:space="0" w:color="auto"/>
        <w:right w:val="none" w:sz="0" w:space="0" w:color="auto"/>
      </w:divBdr>
    </w:div>
    <w:div w:id="1818649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chart" Target="charts/chart4.xml"/><Relationship Id="rId26" Type="http://schemas.openxmlformats.org/officeDocument/2006/relationships/hyperlink" Target="http://www.who.int/hiv/ru" TargetMode="External"/><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chart" Target="charts/chart3.xml"/><Relationship Id="rId25" Type="http://schemas.openxmlformats.org/officeDocument/2006/relationships/hyperlink" Target="http://www.who.int/hac/techguidance/pht/InfoBulletinIntimatePartnerViolenceFinal.pdf" TargetMode="External"/><Relationship Id="rId33" Type="http://schemas.openxmlformats.org/officeDocument/2006/relationships/hyperlink" Target="http://moz.gov.ua/ua/%20portal/dn_20110815_507.html"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chart" Target="charts/chart6.xml"/><Relationship Id="rId29" Type="http://schemas.openxmlformats.org/officeDocument/2006/relationships/hyperlink" Target="http://fakty.ictv.ua/ua/inde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_________Microsoft_Word_97-20031.doc"/><Relationship Id="rId24" Type="http://schemas.openxmlformats.org/officeDocument/2006/relationships/hyperlink" Target="http://www.hivreforminaction.org/?p=420" TargetMode="External"/><Relationship Id="rId32" Type="http://schemas.openxmlformats.org/officeDocument/2006/relationships/hyperlink" Target="http://www.hivreforminaction.org/?p=420"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www.cdc.gov/pcd/issues/2005/%20jan/04_0066.htm" TargetMode="External"/><Relationship Id="rId28" Type="http://schemas.openxmlformats.org/officeDocument/2006/relationships/hyperlink" Target="http://www.unaids.org/en/resources/presscentre/press%20releaseandstatementarchive/2012/july/201%2020718prunaidsreport" TargetMode="External"/><Relationship Id="rId10" Type="http://schemas.openxmlformats.org/officeDocument/2006/relationships/image" Target="media/image1.emf"/><Relationship Id="rId19" Type="http://schemas.openxmlformats.org/officeDocument/2006/relationships/chart" Target="charts/chart5.xml"/><Relationship Id="rId31" Type="http://schemas.openxmlformats.org/officeDocument/2006/relationships/hyperlink" Target="http://www.aidsalliance.org.ua/ru/library/our/2012me/garp_ru_2011.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oleObject" Target="embeddings/_________Microsoft_Word_97-20032.doc"/><Relationship Id="rId27" Type="http://schemas.openxmlformats.org/officeDocument/2006/relationships/hyperlink" Target="http://who.int/hiv/pub/progress_report2011/%20global_facts/ru/index1.html" TargetMode="External"/><Relationship Id="rId30" Type="http://schemas.openxmlformats.org/officeDocument/2006/relationships/hyperlink" Target="http://www.who.in"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979658792650981E-2"/>
          <c:y val="6.1808657114582034E-2"/>
          <c:w val="0.95486111111111105"/>
          <c:h val="0.60305128867090063"/>
        </c:manualLayout>
      </c:layout>
      <c:barChart>
        <c:barDir val="col"/>
        <c:grouping val="clustered"/>
        <c:varyColors val="0"/>
        <c:ser>
          <c:idx val="0"/>
          <c:order val="0"/>
          <c:tx>
            <c:strRef>
              <c:f>Sheet1!$B$1</c:f>
              <c:strCache>
                <c:ptCount val="1"/>
                <c:pt idx="0">
                  <c:v>Оціночна кількість ЛЖВ</c:v>
                </c:pt>
              </c:strCache>
            </c:strRef>
          </c:tx>
          <c:spPr>
            <a:solidFill>
              <a:schemeClr val="accent1">
                <a:lumMod val="75000"/>
              </a:schemeClr>
            </a:solidFill>
          </c:spPr>
          <c:invertIfNegative val="0"/>
          <c:dLbls>
            <c:dLbl>
              <c:idx val="4"/>
              <c:tx>
                <c:rich>
                  <a:bodyPr/>
                  <a:lstStyle/>
                  <a:p>
                    <a:r>
                      <a:rPr lang="en-US" smtClean="0"/>
                      <a:t>233</a:t>
                    </a:r>
                    <a:r>
                      <a:rPr lang="en-US" baseline="0" smtClean="0"/>
                      <a:t> 457</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Sheet1!$A$2:$A$6</c:f>
              <c:strCache>
                <c:ptCount val="5"/>
                <c:pt idx="0">
                  <c:v>2010</c:v>
                </c:pt>
                <c:pt idx="1">
                  <c:v>2011</c:v>
                </c:pt>
                <c:pt idx="2">
                  <c:v>2012</c:v>
                </c:pt>
                <c:pt idx="3">
                  <c:v>2013</c:v>
                </c:pt>
                <c:pt idx="4">
                  <c:v>2014*</c:v>
                </c:pt>
              </c:strCache>
            </c:strRef>
          </c:cat>
          <c:val>
            <c:numRef>
              <c:f>Sheet1!$B$2:$B$6</c:f>
              <c:numCache>
                <c:formatCode>#,##0</c:formatCode>
                <c:ptCount val="5"/>
                <c:pt idx="0">
                  <c:v>240000</c:v>
                </c:pt>
                <c:pt idx="1">
                  <c:v>230000</c:v>
                </c:pt>
                <c:pt idx="2">
                  <c:v>230000</c:v>
                </c:pt>
                <c:pt idx="3">
                  <c:v>233922</c:v>
                </c:pt>
                <c:pt idx="4">
                  <c:v>232793</c:v>
                </c:pt>
              </c:numCache>
            </c:numRef>
          </c:val>
        </c:ser>
        <c:ser>
          <c:idx val="1"/>
          <c:order val="1"/>
          <c:tx>
            <c:strRef>
              <c:f>Sheet1!$C$1</c:f>
              <c:strCache>
                <c:ptCount val="1"/>
                <c:pt idx="0">
                  <c:v>Кількість пацієнтів на диспансерному обліку</c:v>
                </c:pt>
              </c:strCache>
            </c:strRef>
          </c:tx>
          <c:spPr>
            <a:solidFill>
              <a:srgbClr val="800000"/>
            </a:solidFill>
          </c:spPr>
          <c:invertIfNegative val="0"/>
          <c:dLbls>
            <c:dLbl>
              <c:idx val="0"/>
              <c:layout>
                <c:manualLayout>
                  <c:x val="1.73611111111115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3888888888889263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2.0833196631671613E-2"/>
                  <c:y val="-8.3333333333333297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73611111111115E-2"/>
                  <c:y val="-2.7777777777779119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1.2286366848374836E-2"/>
                  <c:y val="-2.8688524590164007E-3"/>
                </c:manualLayout>
              </c:layout>
              <c:tx>
                <c:rich>
                  <a:bodyPr/>
                  <a:lstStyle/>
                  <a:p>
                    <a:r>
                      <a:rPr lang="en-US" dirty="0" smtClean="0"/>
                      <a:t>137 390</a:t>
                    </a:r>
                    <a:endParaRPr lang="en-US" dirty="0"/>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2010</c:v>
                </c:pt>
                <c:pt idx="1">
                  <c:v>2011</c:v>
                </c:pt>
                <c:pt idx="2">
                  <c:v>2012</c:v>
                </c:pt>
                <c:pt idx="3">
                  <c:v>2013</c:v>
                </c:pt>
                <c:pt idx="4">
                  <c:v>2014*</c:v>
                </c:pt>
              </c:strCache>
            </c:strRef>
          </c:cat>
          <c:val>
            <c:numRef>
              <c:f>Sheet1!$C$2:$C$6</c:f>
              <c:numCache>
                <c:formatCode>#,##0</c:formatCode>
                <c:ptCount val="5"/>
                <c:pt idx="0">
                  <c:v>110410</c:v>
                </c:pt>
                <c:pt idx="1">
                  <c:v>120148</c:v>
                </c:pt>
                <c:pt idx="2">
                  <c:v>129136</c:v>
                </c:pt>
                <c:pt idx="3">
                  <c:v>139573</c:v>
                </c:pt>
                <c:pt idx="4">
                  <c:v>137970</c:v>
                </c:pt>
              </c:numCache>
            </c:numRef>
          </c:val>
        </c:ser>
        <c:ser>
          <c:idx val="2"/>
          <c:order val="2"/>
          <c:tx>
            <c:strRef>
              <c:f>Sheet1!$D$1</c:f>
              <c:strCache>
                <c:ptCount val="1"/>
                <c:pt idx="0">
                  <c:v>Кількість ЛЖВ активної диспенсерної групи</c:v>
                </c:pt>
              </c:strCache>
            </c:strRef>
          </c:tx>
          <c:spPr>
            <a:solidFill>
              <a:srgbClr val="005000"/>
            </a:solidFill>
          </c:spPr>
          <c:invertIfNegative val="0"/>
          <c:dLbls>
            <c:dLbl>
              <c:idx val="1"/>
              <c:layout>
                <c:manualLayout>
                  <c:x val="1.0416666666666699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73611111111115E-2"/>
                  <c:y val="2.7777777777779119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9097222222222199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1.5625000000000121E-2"/>
                  <c:y val="-8.3335520559932562E-3"/>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2010</c:v>
                </c:pt>
                <c:pt idx="1">
                  <c:v>2011</c:v>
                </c:pt>
                <c:pt idx="2">
                  <c:v>2012</c:v>
                </c:pt>
                <c:pt idx="3">
                  <c:v>2013</c:v>
                </c:pt>
                <c:pt idx="4">
                  <c:v>2014*</c:v>
                </c:pt>
              </c:strCache>
            </c:strRef>
          </c:cat>
          <c:val>
            <c:numRef>
              <c:f>Sheet1!$D$2:$D$6</c:f>
              <c:numCache>
                <c:formatCode>#,##0</c:formatCode>
                <c:ptCount val="5"/>
                <c:pt idx="1">
                  <c:v>80026</c:v>
                </c:pt>
                <c:pt idx="2">
                  <c:v>97498</c:v>
                </c:pt>
                <c:pt idx="3">
                  <c:v>104527</c:v>
                </c:pt>
                <c:pt idx="4">
                  <c:v>107120</c:v>
                </c:pt>
              </c:numCache>
            </c:numRef>
          </c:val>
        </c:ser>
        <c:dLbls>
          <c:showLegendKey val="0"/>
          <c:showVal val="1"/>
          <c:showCatName val="0"/>
          <c:showSerName val="0"/>
          <c:showPercent val="0"/>
          <c:showBubbleSize val="0"/>
        </c:dLbls>
        <c:gapWidth val="75"/>
        <c:axId val="198066560"/>
        <c:axId val="198068096"/>
      </c:barChart>
      <c:catAx>
        <c:axId val="198066560"/>
        <c:scaling>
          <c:orientation val="minMax"/>
        </c:scaling>
        <c:delete val="0"/>
        <c:axPos val="b"/>
        <c:numFmt formatCode="General" sourceLinked="1"/>
        <c:majorTickMark val="out"/>
        <c:minorTickMark val="none"/>
        <c:tickLblPos val="nextTo"/>
        <c:spPr>
          <a:ln w="19050">
            <a:solidFill>
              <a:schemeClr val="tx2">
                <a:lumMod val="75000"/>
              </a:schemeClr>
            </a:solidFill>
          </a:ln>
        </c:spPr>
        <c:crossAx val="198068096"/>
        <c:crosses val="autoZero"/>
        <c:auto val="1"/>
        <c:lblAlgn val="ctr"/>
        <c:lblOffset val="100"/>
        <c:noMultiLvlLbl val="0"/>
      </c:catAx>
      <c:valAx>
        <c:axId val="198068096"/>
        <c:scaling>
          <c:orientation val="minMax"/>
          <c:max val="250000"/>
        </c:scaling>
        <c:delete val="1"/>
        <c:axPos val="l"/>
        <c:numFmt formatCode="#,##0" sourceLinked="1"/>
        <c:majorTickMark val="out"/>
        <c:minorTickMark val="none"/>
        <c:tickLblPos val="none"/>
        <c:crossAx val="198066560"/>
        <c:crossesAt val="1"/>
        <c:crossBetween val="between"/>
      </c:valAx>
    </c:plotArea>
    <c:legend>
      <c:legendPos val="b"/>
      <c:layout>
        <c:manualLayout>
          <c:xMode val="edge"/>
          <c:yMode val="edge"/>
          <c:x val="4.0117700131234134E-2"/>
          <c:y val="0.78045378116795905"/>
          <c:w val="0.93712557414698205"/>
          <c:h val="0.21874507874015744"/>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spPr>
            <a:solidFill>
              <a:schemeClr val="bg1">
                <a:lumMod val="75000"/>
              </a:schemeClr>
            </a:solidFill>
            <a:ln>
              <a:noFill/>
            </a:ln>
            <a:effectLst/>
          </c:spPr>
          <c:invertIfNegative val="0"/>
          <c:dPt>
            <c:idx val="6"/>
            <c:invertIfNegative val="0"/>
            <c:bubble3D val="0"/>
            <c:spPr>
              <a:solidFill>
                <a:schemeClr val="tx1">
                  <a:lumMod val="65000"/>
                  <a:lumOff val="35000"/>
                </a:schemeClr>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Лист1!$A$2:$A$27</c:f>
              <c:strCache>
                <c:ptCount val="26"/>
                <c:pt idx="0">
                  <c:v>Дніпропетровська</c:v>
                </c:pt>
                <c:pt idx="1">
                  <c:v>Одеська</c:v>
                </c:pt>
                <c:pt idx="2">
                  <c:v>Миколаївська</c:v>
                </c:pt>
                <c:pt idx="3">
                  <c:v>Кіровоградська</c:v>
                </c:pt>
                <c:pt idx="4">
                  <c:v>Запорізька</c:v>
                </c:pt>
                <c:pt idx="5">
                  <c:v>Донецька</c:v>
                </c:pt>
                <c:pt idx="6">
                  <c:v>Україна</c:v>
                </c:pt>
                <c:pt idx="7">
                  <c:v>Житомирська</c:v>
                </c:pt>
                <c:pt idx="8">
                  <c:v>Чернігівська</c:v>
                </c:pt>
                <c:pt idx="9">
                  <c:v>Полтавська</c:v>
                </c:pt>
                <c:pt idx="10">
                  <c:v>м. Київ</c:v>
                </c:pt>
                <c:pt idx="11">
                  <c:v>Київська</c:v>
                </c:pt>
                <c:pt idx="12">
                  <c:v>Черкаська</c:v>
                </c:pt>
                <c:pt idx="13">
                  <c:v>Волинська</c:v>
                </c:pt>
                <c:pt idx="14">
                  <c:v>Хмельницька</c:v>
                </c:pt>
                <c:pt idx="15">
                  <c:v>Херсонська</c:v>
                </c:pt>
                <c:pt idx="16">
                  <c:v>Львівська</c:v>
                </c:pt>
                <c:pt idx="17">
                  <c:v>Вінницька</c:v>
                </c:pt>
                <c:pt idx="18">
                  <c:v>Івано-Франкцівська</c:v>
                </c:pt>
                <c:pt idx="19">
                  <c:v>Харківська</c:v>
                </c:pt>
                <c:pt idx="20">
                  <c:v>Рівненська</c:v>
                </c:pt>
                <c:pt idx="21">
                  <c:v>Луганська</c:v>
                </c:pt>
                <c:pt idx="22">
                  <c:v>Сумська</c:v>
                </c:pt>
                <c:pt idx="23">
                  <c:v>Тернопільська</c:v>
                </c:pt>
                <c:pt idx="24">
                  <c:v>Чернівецька</c:v>
                </c:pt>
                <c:pt idx="25">
                  <c:v>Закарпатська</c:v>
                </c:pt>
              </c:strCache>
            </c:strRef>
          </c:cat>
          <c:val>
            <c:numRef>
              <c:f>Лист1!$B$2:$B$27</c:f>
              <c:numCache>
                <c:formatCode>General</c:formatCode>
                <c:ptCount val="26"/>
                <c:pt idx="0">
                  <c:v>28.2</c:v>
                </c:pt>
                <c:pt idx="1">
                  <c:v>13.6</c:v>
                </c:pt>
                <c:pt idx="2">
                  <c:v>9.6</c:v>
                </c:pt>
                <c:pt idx="3">
                  <c:v>9.3000000000000007</c:v>
                </c:pt>
                <c:pt idx="4">
                  <c:v>8.8000000000000007</c:v>
                </c:pt>
                <c:pt idx="5">
                  <c:v>7.9</c:v>
                </c:pt>
                <c:pt idx="6">
                  <c:v>7.1</c:v>
                </c:pt>
                <c:pt idx="7">
                  <c:v>6.9</c:v>
                </c:pt>
                <c:pt idx="8">
                  <c:v>6.8</c:v>
                </c:pt>
                <c:pt idx="9">
                  <c:v>6.6</c:v>
                </c:pt>
                <c:pt idx="10">
                  <c:v>6.3</c:v>
                </c:pt>
                <c:pt idx="11">
                  <c:v>6.1</c:v>
                </c:pt>
                <c:pt idx="12">
                  <c:v>6</c:v>
                </c:pt>
                <c:pt idx="13">
                  <c:v>5.7</c:v>
                </c:pt>
                <c:pt idx="14">
                  <c:v>3.4</c:v>
                </c:pt>
                <c:pt idx="15">
                  <c:v>3.3</c:v>
                </c:pt>
                <c:pt idx="16">
                  <c:v>3.1</c:v>
                </c:pt>
                <c:pt idx="17">
                  <c:v>2.7</c:v>
                </c:pt>
                <c:pt idx="18">
                  <c:v>2.1</c:v>
                </c:pt>
                <c:pt idx="19">
                  <c:v>2.1</c:v>
                </c:pt>
                <c:pt idx="20">
                  <c:v>2</c:v>
                </c:pt>
                <c:pt idx="21">
                  <c:v>1.9000000000000001</c:v>
                </c:pt>
                <c:pt idx="22">
                  <c:v>1.9000000000000001</c:v>
                </c:pt>
                <c:pt idx="23">
                  <c:v>1.6</c:v>
                </c:pt>
                <c:pt idx="24">
                  <c:v>1.4</c:v>
                </c:pt>
                <c:pt idx="25">
                  <c:v>1</c:v>
                </c:pt>
              </c:numCache>
            </c:numRef>
          </c:val>
        </c:ser>
        <c:dLbls>
          <c:showLegendKey val="0"/>
          <c:showVal val="0"/>
          <c:showCatName val="0"/>
          <c:showSerName val="0"/>
          <c:showPercent val="0"/>
          <c:showBubbleSize val="0"/>
        </c:dLbls>
        <c:gapWidth val="80"/>
        <c:axId val="189713024"/>
        <c:axId val="198103424"/>
      </c:barChart>
      <c:catAx>
        <c:axId val="189713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98103424"/>
        <c:crosses val="autoZero"/>
        <c:auto val="1"/>
        <c:lblAlgn val="ctr"/>
        <c:lblOffset val="100"/>
        <c:noMultiLvlLbl val="0"/>
      </c:catAx>
      <c:valAx>
        <c:axId val="198103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897130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9"/>
      <c:rotY val="20"/>
      <c:depthPercent val="100"/>
      <c:rAngAx val="1"/>
    </c:view3D>
    <c:floor>
      <c:thickness val="0"/>
      <c:spPr>
        <a:solidFill>
          <a:srgbClr val="C0C0C0"/>
        </a:solidFill>
        <a:ln w="25400">
          <a:solidFill>
            <a:srgbClr val="000000"/>
          </a:solidFill>
          <a:prstDash val="solid"/>
        </a:ln>
      </c:spPr>
    </c:floor>
    <c:sideWall>
      <c:thickness val="0"/>
      <c:spPr>
        <a:noFill/>
        <a:ln w="12700">
          <a:solidFill>
            <a:srgbClr val="FFFFFF"/>
          </a:solidFill>
          <a:prstDash val="solid"/>
        </a:ln>
      </c:spPr>
    </c:sideWall>
    <c:backWall>
      <c:thickness val="0"/>
      <c:spPr>
        <a:noFill/>
        <a:ln w="12700">
          <a:solidFill>
            <a:srgbClr val="FFFFFF"/>
          </a:solidFill>
          <a:prstDash val="solid"/>
        </a:ln>
      </c:spPr>
    </c:backWall>
    <c:plotArea>
      <c:layout>
        <c:manualLayout>
          <c:layoutTarget val="inner"/>
          <c:xMode val="edge"/>
          <c:yMode val="edge"/>
          <c:x val="5.7803468208092533E-2"/>
          <c:y val="7.4235807860262029E-2"/>
          <c:w val="0.94219653179189999"/>
          <c:h val="0.75545851528385344"/>
        </c:manualLayout>
      </c:layout>
      <c:bar3DChart>
        <c:barDir val="col"/>
        <c:grouping val="stacked"/>
        <c:varyColors val="0"/>
        <c:ser>
          <c:idx val="0"/>
          <c:order val="0"/>
          <c:tx>
            <c:strRef>
              <c:f>Sheet1!$A$2</c:f>
              <c:strCache>
                <c:ptCount val="1"/>
                <c:pt idx="0">
                  <c:v>Кількість закладів</c:v>
                </c:pt>
              </c:strCache>
            </c:strRef>
          </c:tx>
          <c:spPr>
            <a:pattFill prst="diagBrick">
              <a:fgClr>
                <a:srgbClr val="808080"/>
              </a:fgClr>
              <a:bgClr>
                <a:srgbClr val="FFFFFF"/>
              </a:bgClr>
            </a:pattFill>
            <a:ln w="26852">
              <a:solidFill>
                <a:srgbClr val="000000"/>
              </a:solidFill>
              <a:prstDash val="solid"/>
            </a:ln>
          </c:spPr>
          <c:invertIfNegative val="0"/>
          <c:dLbls>
            <c:dLbl>
              <c:idx val="0"/>
              <c:layout>
                <c:manualLayout>
                  <c:x val="0.8249082039268486"/>
                  <c:y val="-0.42165717137913428"/>
                </c:manualLayout>
              </c:layout>
              <c:showLegendKey val="0"/>
              <c:showVal val="1"/>
              <c:showCatName val="0"/>
              <c:showSerName val="0"/>
              <c:showPercent val="0"/>
              <c:showBubbleSize val="0"/>
            </c:dLbl>
            <c:dLbl>
              <c:idx val="1"/>
              <c:layout>
                <c:manualLayout>
                  <c:x val="1.3009443029914081E-2"/>
                  <c:y val="-0.4045718105398845"/>
                </c:manualLayout>
              </c:layout>
              <c:showLegendKey val="0"/>
              <c:showVal val="1"/>
              <c:showCatName val="0"/>
              <c:showSerName val="0"/>
              <c:showPercent val="0"/>
              <c:showBubbleSize val="0"/>
            </c:dLbl>
            <c:dLbl>
              <c:idx val="2"/>
              <c:layout>
                <c:manualLayout>
                  <c:x val="3.1330977150482692E-2"/>
                  <c:y val="-0.40726274057966083"/>
                </c:manualLayout>
              </c:layout>
              <c:showLegendKey val="0"/>
              <c:showVal val="1"/>
              <c:showCatName val="0"/>
              <c:showSerName val="0"/>
              <c:showPercent val="0"/>
              <c:showBubbleSize val="0"/>
            </c:dLbl>
            <c:dLbl>
              <c:idx val="3"/>
              <c:layout>
                <c:manualLayout>
                  <c:x val="4.5900807218583563E-2"/>
                  <c:y val="-0.43652042378916756"/>
                </c:manualLayout>
              </c:layout>
              <c:showLegendKey val="0"/>
              <c:showVal val="1"/>
              <c:showCatName val="0"/>
              <c:showSerName val="0"/>
              <c:showPercent val="0"/>
              <c:showBubbleSize val="0"/>
            </c:dLbl>
            <c:dLbl>
              <c:idx val="4"/>
              <c:layout>
                <c:manualLayout>
                  <c:x val="4.0797557238941996E-2"/>
                  <c:y val="-0.44891564622559577"/>
                </c:manualLayout>
              </c:layout>
              <c:tx>
                <c:rich>
                  <a:bodyPr/>
                  <a:lstStyle/>
                  <a:p>
                    <a:r>
                      <a:rPr lang="ru-RU"/>
                      <a:t>6095</a:t>
                    </a:r>
                  </a:p>
                </c:rich>
              </c:tx>
              <c:showLegendKey val="0"/>
              <c:showVal val="0"/>
              <c:showCatName val="0"/>
              <c:showSerName val="0"/>
              <c:showPercent val="0"/>
              <c:showBubbleSize val="0"/>
            </c:dLbl>
            <c:dLbl>
              <c:idx val="5"/>
              <c:layout>
                <c:manualLayout>
                  <c:x val="8.7191558087311716E-3"/>
                  <c:y val="-0.42799074720166086"/>
                </c:manualLayout>
              </c:layout>
              <c:showLegendKey val="0"/>
              <c:showVal val="1"/>
              <c:showCatName val="0"/>
              <c:showSerName val="0"/>
              <c:showPercent val="0"/>
              <c:showBubbleSize val="0"/>
            </c:dLbl>
            <c:dLbl>
              <c:idx val="6"/>
              <c:layout>
                <c:manualLayout>
                  <c:x val="0.12376787397474712"/>
                  <c:y val="-0.43011827514859297"/>
                </c:manualLayout>
              </c:layout>
              <c:numFmt formatCode="@" sourceLinked="0"/>
              <c:spPr>
                <a:noFill/>
                <a:ln w="26852">
                  <a:noFill/>
                </a:ln>
              </c:spPr>
              <c:txPr>
                <a:bodyPr/>
                <a:lstStyle/>
                <a:p>
                  <a:pPr>
                    <a:defRPr sz="925"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dLbl>
            <c:dLbl>
              <c:idx val="7"/>
              <c:numFmt formatCode="@" sourceLinked="0"/>
              <c:spPr>
                <a:noFill/>
                <a:ln w="26852">
                  <a:noFill/>
                </a:ln>
              </c:spPr>
              <c:txPr>
                <a:bodyPr/>
                <a:lstStyle/>
                <a:p>
                  <a:pPr>
                    <a:defRPr sz="925"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dLbl>
            <c:dLbl>
              <c:idx val="8"/>
              <c:numFmt formatCode="@" sourceLinked="0"/>
              <c:spPr>
                <a:noFill/>
                <a:ln w="26852">
                  <a:noFill/>
                </a:ln>
              </c:spPr>
              <c:txPr>
                <a:bodyPr/>
                <a:lstStyle/>
                <a:p>
                  <a:pPr>
                    <a:defRPr sz="925"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dLbl>
            <c:dLbl>
              <c:idx val="9"/>
              <c:numFmt formatCode="@" sourceLinked="0"/>
              <c:spPr>
                <a:noFill/>
                <a:ln w="26852">
                  <a:noFill/>
                </a:ln>
              </c:spPr>
              <c:txPr>
                <a:bodyPr/>
                <a:lstStyle/>
                <a:p>
                  <a:pPr>
                    <a:defRPr sz="925"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dLbl>
            <c:numFmt formatCode="@" sourceLinked="0"/>
            <c:spPr>
              <a:noFill/>
              <a:ln w="26852">
                <a:noFill/>
              </a:ln>
            </c:spPr>
            <c:txPr>
              <a:bodyPr/>
              <a:lstStyle/>
              <a:p>
                <a:pPr>
                  <a:defRPr sz="1189"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numRef>
              <c:f>Sheet1!$B$1:$H$1</c:f>
              <c:numCache>
                <c:formatCode>General</c:formatCode>
                <c:ptCount val="7"/>
                <c:pt idx="1">
                  <c:v>2010</c:v>
                </c:pt>
                <c:pt idx="2">
                  <c:v>2011</c:v>
                </c:pt>
                <c:pt idx="3">
                  <c:v>2012</c:v>
                </c:pt>
                <c:pt idx="4">
                  <c:v>2013</c:v>
                </c:pt>
                <c:pt idx="5">
                  <c:v>2014</c:v>
                </c:pt>
              </c:numCache>
            </c:numRef>
          </c:cat>
          <c:val>
            <c:numRef>
              <c:f>Sheet1!$B$2:$H$2</c:f>
              <c:numCache>
                <c:formatCode>General</c:formatCode>
                <c:ptCount val="7"/>
                <c:pt idx="1">
                  <c:v>4581</c:v>
                </c:pt>
                <c:pt idx="2">
                  <c:v>5373</c:v>
                </c:pt>
                <c:pt idx="3">
                  <c:v>6095</c:v>
                </c:pt>
                <c:pt idx="4">
                  <c:v>6457</c:v>
                </c:pt>
                <c:pt idx="5">
                  <c:v>5656</c:v>
                </c:pt>
              </c:numCache>
            </c:numRef>
          </c:val>
        </c:ser>
        <c:dLbls>
          <c:showLegendKey val="0"/>
          <c:showVal val="1"/>
          <c:showCatName val="0"/>
          <c:showSerName val="0"/>
          <c:showPercent val="0"/>
          <c:showBubbleSize val="0"/>
        </c:dLbls>
        <c:gapWidth val="150"/>
        <c:gapDepth val="0"/>
        <c:shape val="box"/>
        <c:axId val="204330496"/>
        <c:axId val="204332032"/>
        <c:axId val="0"/>
      </c:bar3DChart>
      <c:catAx>
        <c:axId val="204330496"/>
        <c:scaling>
          <c:orientation val="minMax"/>
        </c:scaling>
        <c:delete val="0"/>
        <c:axPos val="b"/>
        <c:numFmt formatCode="General" sourceLinked="1"/>
        <c:majorTickMark val="out"/>
        <c:minorTickMark val="none"/>
        <c:tickLblPos val="low"/>
        <c:spPr>
          <a:ln w="3356">
            <a:solidFill>
              <a:srgbClr val="000000"/>
            </a:solidFill>
            <a:prstDash val="solid"/>
          </a:ln>
        </c:spPr>
        <c:txPr>
          <a:bodyPr rot="0" vert="horz"/>
          <a:lstStyle/>
          <a:p>
            <a:pPr>
              <a:defRPr sz="1189" b="0" i="0" u="none" strike="noStrike" baseline="0">
                <a:solidFill>
                  <a:srgbClr val="000000"/>
                </a:solidFill>
                <a:latin typeface="Times New Roman"/>
                <a:ea typeface="Times New Roman"/>
                <a:cs typeface="Times New Roman"/>
              </a:defRPr>
            </a:pPr>
            <a:endParaRPr lang="ru-RU"/>
          </a:p>
        </c:txPr>
        <c:crossAx val="204332032"/>
        <c:crosses val="autoZero"/>
        <c:auto val="1"/>
        <c:lblAlgn val="ctr"/>
        <c:lblOffset val="100"/>
        <c:tickLblSkip val="1"/>
        <c:tickMarkSkip val="1"/>
        <c:noMultiLvlLbl val="0"/>
      </c:catAx>
      <c:valAx>
        <c:axId val="204332032"/>
        <c:scaling>
          <c:orientation val="minMax"/>
        </c:scaling>
        <c:delete val="0"/>
        <c:axPos val="l"/>
        <c:majorGridlines>
          <c:spPr>
            <a:ln w="3356">
              <a:solidFill>
                <a:srgbClr val="000000"/>
              </a:solidFill>
              <a:prstDash val="solid"/>
            </a:ln>
          </c:spPr>
        </c:majorGridlines>
        <c:numFmt formatCode="General" sourceLinked="1"/>
        <c:majorTickMark val="out"/>
        <c:minorTickMark val="none"/>
        <c:tickLblPos val="nextTo"/>
        <c:spPr>
          <a:ln w="3356">
            <a:solidFill>
              <a:srgbClr val="000000"/>
            </a:solidFill>
            <a:prstDash val="solid"/>
          </a:ln>
        </c:spPr>
        <c:txPr>
          <a:bodyPr rot="0" vert="horz"/>
          <a:lstStyle/>
          <a:p>
            <a:pPr>
              <a:defRPr sz="925" b="0" i="0" u="none" strike="noStrike" baseline="0">
                <a:solidFill>
                  <a:srgbClr val="000000"/>
                </a:solidFill>
                <a:latin typeface="Times New Roman"/>
                <a:ea typeface="Times New Roman"/>
                <a:cs typeface="Times New Roman"/>
              </a:defRPr>
            </a:pPr>
            <a:endParaRPr lang="ru-RU"/>
          </a:p>
        </c:txPr>
        <c:crossAx val="204330496"/>
        <c:crosses val="autoZero"/>
        <c:crossBetween val="between"/>
      </c:valAx>
      <c:spPr>
        <a:noFill/>
        <a:ln w="26852">
          <a:noFill/>
        </a:ln>
      </c:spPr>
    </c:plotArea>
    <c:plotVisOnly val="1"/>
    <c:dispBlanksAs val="gap"/>
    <c:showDLblsOverMax val="0"/>
  </c:chart>
  <c:spPr>
    <a:noFill/>
    <a:ln>
      <a:noFill/>
    </a:ln>
  </c:spPr>
  <c:txPr>
    <a:bodyPr/>
    <a:lstStyle/>
    <a:p>
      <a:pPr>
        <a:defRPr sz="872" b="0" i="0" u="none" strike="noStrike" baseline="0">
          <a:solidFill>
            <a:srgbClr val="000000"/>
          </a:solidFill>
          <a:latin typeface="Times New Roman"/>
          <a:ea typeface="Times New Roman"/>
          <a:cs typeface="Times New Roman"/>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588330632090772E-2"/>
          <c:y val="7.8521939953810904E-2"/>
          <c:w val="0.922204213938423"/>
          <c:h val="0.70900692840646651"/>
        </c:manualLayout>
      </c:layout>
      <c:barChart>
        <c:barDir val="col"/>
        <c:grouping val="clustered"/>
        <c:varyColors val="0"/>
        <c:ser>
          <c:idx val="1"/>
          <c:order val="0"/>
          <c:tx>
            <c:strRef>
              <c:f>Sheet1!$A$2</c:f>
              <c:strCache>
                <c:ptCount val="1"/>
                <c:pt idx="0">
                  <c:v>Середнє навантаження на 1 ЛЗПСМ</c:v>
                </c:pt>
              </c:strCache>
            </c:strRef>
          </c:tx>
          <c:spPr>
            <a:pattFill prst="pct25">
              <a:fgClr>
                <a:srgbClr val="000000"/>
              </a:fgClr>
              <a:bgClr>
                <a:srgbClr val="FFFFFF"/>
              </a:bgClr>
            </a:pattFill>
            <a:ln w="25362">
              <a:solidFill>
                <a:srgbClr val="000000"/>
              </a:solidFill>
              <a:prstDash val="solid"/>
            </a:ln>
          </c:spPr>
          <c:invertIfNegative val="0"/>
          <c:dPt>
            <c:idx val="11"/>
            <c:invertIfNegative val="0"/>
            <c:bubble3D val="0"/>
            <c:spPr>
              <a:pattFill prst="pct90">
                <a:fgClr>
                  <a:srgbClr val="000000"/>
                </a:fgClr>
                <a:bgClr>
                  <a:srgbClr val="FFFFFF"/>
                </a:bgClr>
              </a:pattFill>
              <a:ln w="25362">
                <a:solidFill>
                  <a:srgbClr val="000000"/>
                </a:solidFill>
                <a:prstDash val="solid"/>
              </a:ln>
            </c:spPr>
          </c:dPt>
          <c:dLbls>
            <c:dLbl>
              <c:idx val="0"/>
              <c:layout>
                <c:manualLayout>
                  <c:x val="-4.2274122705058745E-3"/>
                  <c:y val="-4.2552681866134819E-2"/>
                </c:manualLayout>
              </c:layout>
              <c:dLblPos val="outEnd"/>
              <c:showLegendKey val="0"/>
              <c:showVal val="1"/>
              <c:showCatName val="0"/>
              <c:showSerName val="0"/>
              <c:showPercent val="0"/>
              <c:showBubbleSize val="0"/>
            </c:dLbl>
            <c:dLbl>
              <c:idx val="1"/>
              <c:layout>
                <c:manualLayout>
                  <c:x val="-5.4253724481362394E-3"/>
                  <c:y val="-1.0627487276189321E-2"/>
                </c:manualLayout>
              </c:layout>
              <c:dLblPos val="outEnd"/>
              <c:showLegendKey val="0"/>
              <c:showVal val="1"/>
              <c:showCatName val="0"/>
              <c:showSerName val="0"/>
              <c:showPercent val="0"/>
              <c:showBubbleSize val="0"/>
            </c:dLbl>
            <c:spPr>
              <a:noFill/>
              <a:ln w="25362">
                <a:noFill/>
              </a:ln>
            </c:spPr>
            <c:txPr>
              <a:bodyPr rot="-5400000" vert="horz"/>
              <a:lstStyle/>
              <a:p>
                <a:pPr algn="ctr">
                  <a:defRPr sz="899" b="0" i="0" u="none" strike="noStrike" baseline="0">
                    <a:solidFill>
                      <a:srgbClr val="000000"/>
                    </a:solidFill>
                    <a:latin typeface="Times New Roman"/>
                    <a:ea typeface="Times New Roman"/>
                    <a:cs typeface="Times New Roman"/>
                  </a:defRPr>
                </a:pPr>
                <a:endParaRPr lang="ru-RU"/>
              </a:p>
            </c:txPr>
            <c:dLblPos val="outEnd"/>
            <c:showLegendKey val="0"/>
            <c:showVal val="1"/>
            <c:showCatName val="0"/>
            <c:showSerName val="0"/>
            <c:showPercent val="0"/>
            <c:showBubbleSize val="0"/>
            <c:showLeaderLines val="0"/>
          </c:dLbls>
          <c:cat>
            <c:strRef>
              <c:f>Sheet1!$B$1:$Y$1</c:f>
              <c:strCache>
                <c:ptCount val="23"/>
                <c:pt idx="0">
                  <c:v>Черкаська</c:v>
                </c:pt>
                <c:pt idx="1">
                  <c:v>Київська</c:v>
                </c:pt>
                <c:pt idx="2">
                  <c:v>Сумська</c:v>
                </c:pt>
                <c:pt idx="3">
                  <c:v>Волинська</c:v>
                </c:pt>
                <c:pt idx="4">
                  <c:v>Рівненська</c:v>
                </c:pt>
                <c:pt idx="5">
                  <c:v>Чернівецька</c:v>
                </c:pt>
                <c:pt idx="6">
                  <c:v>Дніпропетровська</c:v>
                </c:pt>
                <c:pt idx="7">
                  <c:v>Івано-Франківська</c:v>
                </c:pt>
                <c:pt idx="8">
                  <c:v>Житомирська</c:v>
                </c:pt>
                <c:pt idx="9">
                  <c:v>Харківська</c:v>
                </c:pt>
                <c:pt idx="10">
                  <c:v>Львівська</c:v>
                </c:pt>
                <c:pt idx="11">
                  <c:v>Україна</c:v>
                </c:pt>
                <c:pt idx="12">
                  <c:v>Полтавська</c:v>
                </c:pt>
                <c:pt idx="13">
                  <c:v>Хмельницька</c:v>
                </c:pt>
                <c:pt idx="14">
                  <c:v>Чернігівська</c:v>
                </c:pt>
                <c:pt idx="15">
                  <c:v>Тернопільська</c:v>
                </c:pt>
                <c:pt idx="16">
                  <c:v>Миколаївська</c:v>
                </c:pt>
                <c:pt idx="17">
                  <c:v>Запорізька</c:v>
                </c:pt>
                <c:pt idx="18">
                  <c:v>Закарпатська</c:v>
                </c:pt>
                <c:pt idx="19">
                  <c:v>Вінницька</c:v>
                </c:pt>
                <c:pt idx="20">
                  <c:v>Одеська</c:v>
                </c:pt>
                <c:pt idx="21">
                  <c:v>Херсонська</c:v>
                </c:pt>
                <c:pt idx="22">
                  <c:v>Кіровоградська</c:v>
                </c:pt>
              </c:strCache>
            </c:strRef>
          </c:cat>
          <c:val>
            <c:numRef>
              <c:f>Sheet1!$B$2:$Y$2</c:f>
              <c:numCache>
                <c:formatCode>General</c:formatCode>
                <c:ptCount val="23"/>
                <c:pt idx="0">
                  <c:v>1073.45</c:v>
                </c:pt>
                <c:pt idx="1">
                  <c:v>1207.3</c:v>
                </c:pt>
                <c:pt idx="2" formatCode="0.0">
                  <c:v>1340</c:v>
                </c:pt>
                <c:pt idx="3" formatCode="0.0">
                  <c:v>1347</c:v>
                </c:pt>
                <c:pt idx="4" formatCode="0.0">
                  <c:v>1433</c:v>
                </c:pt>
                <c:pt idx="5" formatCode="0.0">
                  <c:v>1456</c:v>
                </c:pt>
                <c:pt idx="6">
                  <c:v>1458.08</c:v>
                </c:pt>
                <c:pt idx="7" formatCode="0.0">
                  <c:v>1467</c:v>
                </c:pt>
                <c:pt idx="8">
                  <c:v>1489.87</c:v>
                </c:pt>
                <c:pt idx="9" formatCode="0.0">
                  <c:v>1503</c:v>
                </c:pt>
                <c:pt idx="10" formatCode="0.0">
                  <c:v>1529</c:v>
                </c:pt>
                <c:pt idx="11">
                  <c:v>1539</c:v>
                </c:pt>
                <c:pt idx="12">
                  <c:v>1549.9</c:v>
                </c:pt>
                <c:pt idx="13">
                  <c:v>1564.3899999999999</c:v>
                </c:pt>
                <c:pt idx="14">
                  <c:v>1587.36</c:v>
                </c:pt>
                <c:pt idx="15">
                  <c:v>1624.06</c:v>
                </c:pt>
                <c:pt idx="16">
                  <c:v>1646.6799999999998</c:v>
                </c:pt>
                <c:pt idx="17">
                  <c:v>1660.1299999999999</c:v>
                </c:pt>
                <c:pt idx="18">
                  <c:v>1662.9</c:v>
                </c:pt>
                <c:pt idx="19" formatCode="0.0">
                  <c:v>1692</c:v>
                </c:pt>
                <c:pt idx="20">
                  <c:v>1731.9</c:v>
                </c:pt>
                <c:pt idx="21">
                  <c:v>1751.6499999999999</c:v>
                </c:pt>
                <c:pt idx="22" formatCode="0.0">
                  <c:v>2100</c:v>
                </c:pt>
              </c:numCache>
            </c:numRef>
          </c:val>
        </c:ser>
        <c:dLbls>
          <c:showLegendKey val="0"/>
          <c:showVal val="0"/>
          <c:showCatName val="0"/>
          <c:showSerName val="0"/>
          <c:showPercent val="0"/>
          <c:showBubbleSize val="0"/>
        </c:dLbls>
        <c:gapWidth val="0"/>
        <c:axId val="198367104"/>
        <c:axId val="198373376"/>
      </c:barChart>
      <c:lineChart>
        <c:grouping val="standard"/>
        <c:varyColors val="0"/>
        <c:ser>
          <c:idx val="0"/>
          <c:order val="1"/>
          <c:tx>
            <c:strRef>
              <c:f>Sheet1!$A$3</c:f>
              <c:strCache>
                <c:ptCount val="1"/>
                <c:pt idx="0">
                  <c:v>Норматив</c:v>
                </c:pt>
              </c:strCache>
            </c:strRef>
          </c:tx>
          <c:spPr>
            <a:ln w="25362">
              <a:solidFill>
                <a:srgbClr val="000000"/>
              </a:solidFill>
              <a:prstDash val="solid"/>
            </a:ln>
          </c:spPr>
          <c:marker>
            <c:symbol val="diamond"/>
            <c:size val="8"/>
            <c:spPr>
              <a:solidFill>
                <a:srgbClr val="000000"/>
              </a:solidFill>
              <a:ln>
                <a:solidFill>
                  <a:srgbClr val="000080"/>
                </a:solidFill>
                <a:prstDash val="solid"/>
              </a:ln>
            </c:spPr>
          </c:marker>
          <c:cat>
            <c:strRef>
              <c:f>Sheet1!$B$1:$Y$1</c:f>
              <c:strCache>
                <c:ptCount val="23"/>
                <c:pt idx="0">
                  <c:v>Черкаська</c:v>
                </c:pt>
                <c:pt idx="1">
                  <c:v>Київська</c:v>
                </c:pt>
                <c:pt idx="2">
                  <c:v>Сумська</c:v>
                </c:pt>
                <c:pt idx="3">
                  <c:v>Волинська</c:v>
                </c:pt>
                <c:pt idx="4">
                  <c:v>Рівненська</c:v>
                </c:pt>
                <c:pt idx="5">
                  <c:v>Чернівецька</c:v>
                </c:pt>
                <c:pt idx="6">
                  <c:v>Дніпропетровська</c:v>
                </c:pt>
                <c:pt idx="7">
                  <c:v>Івано-Франківська</c:v>
                </c:pt>
                <c:pt idx="8">
                  <c:v>Житомирська</c:v>
                </c:pt>
                <c:pt idx="9">
                  <c:v>Харківська</c:v>
                </c:pt>
                <c:pt idx="10">
                  <c:v>Львівська</c:v>
                </c:pt>
                <c:pt idx="11">
                  <c:v>Україна</c:v>
                </c:pt>
                <c:pt idx="12">
                  <c:v>Полтавська</c:v>
                </c:pt>
                <c:pt idx="13">
                  <c:v>Хмельницька</c:v>
                </c:pt>
                <c:pt idx="14">
                  <c:v>Чернігівська</c:v>
                </c:pt>
                <c:pt idx="15">
                  <c:v>Тернопільська</c:v>
                </c:pt>
                <c:pt idx="16">
                  <c:v>Миколаївська</c:v>
                </c:pt>
                <c:pt idx="17">
                  <c:v>Запорізька</c:v>
                </c:pt>
                <c:pt idx="18">
                  <c:v>Закарпатська</c:v>
                </c:pt>
                <c:pt idx="19">
                  <c:v>Вінницька</c:v>
                </c:pt>
                <c:pt idx="20">
                  <c:v>Одеська</c:v>
                </c:pt>
                <c:pt idx="21">
                  <c:v>Херсонська</c:v>
                </c:pt>
                <c:pt idx="22">
                  <c:v>Кіровоградська</c:v>
                </c:pt>
              </c:strCache>
            </c:strRef>
          </c:cat>
          <c:val>
            <c:numRef>
              <c:f>Sheet1!$B$3:$Y$3</c:f>
              <c:numCache>
                <c:formatCode>General</c:formatCode>
                <c:ptCount val="23"/>
                <c:pt idx="0">
                  <c:v>1200</c:v>
                </c:pt>
                <c:pt idx="1">
                  <c:v>1200</c:v>
                </c:pt>
                <c:pt idx="2">
                  <c:v>1200</c:v>
                </c:pt>
                <c:pt idx="3">
                  <c:v>1200</c:v>
                </c:pt>
                <c:pt idx="4">
                  <c:v>1200</c:v>
                </c:pt>
                <c:pt idx="5">
                  <c:v>1200</c:v>
                </c:pt>
                <c:pt idx="6">
                  <c:v>1200</c:v>
                </c:pt>
                <c:pt idx="7">
                  <c:v>1200</c:v>
                </c:pt>
                <c:pt idx="8">
                  <c:v>1200</c:v>
                </c:pt>
                <c:pt idx="9">
                  <c:v>1200</c:v>
                </c:pt>
                <c:pt idx="10">
                  <c:v>1200</c:v>
                </c:pt>
                <c:pt idx="11">
                  <c:v>1200</c:v>
                </c:pt>
                <c:pt idx="12">
                  <c:v>1200</c:v>
                </c:pt>
                <c:pt idx="13">
                  <c:v>1200</c:v>
                </c:pt>
                <c:pt idx="14">
                  <c:v>1200</c:v>
                </c:pt>
                <c:pt idx="15">
                  <c:v>1200</c:v>
                </c:pt>
                <c:pt idx="16">
                  <c:v>1200</c:v>
                </c:pt>
                <c:pt idx="17">
                  <c:v>1200</c:v>
                </c:pt>
                <c:pt idx="18">
                  <c:v>1200</c:v>
                </c:pt>
                <c:pt idx="19">
                  <c:v>1200</c:v>
                </c:pt>
                <c:pt idx="20">
                  <c:v>1200</c:v>
                </c:pt>
                <c:pt idx="21">
                  <c:v>1200</c:v>
                </c:pt>
                <c:pt idx="22">
                  <c:v>1200</c:v>
                </c:pt>
              </c:numCache>
            </c:numRef>
          </c:val>
          <c:smooth val="0"/>
        </c:ser>
        <c:dLbls>
          <c:showLegendKey val="0"/>
          <c:showVal val="0"/>
          <c:showCatName val="0"/>
          <c:showSerName val="0"/>
          <c:showPercent val="0"/>
          <c:showBubbleSize val="0"/>
        </c:dLbls>
        <c:marker val="1"/>
        <c:smooth val="0"/>
        <c:axId val="198374912"/>
        <c:axId val="198376448"/>
      </c:lineChart>
      <c:catAx>
        <c:axId val="198367104"/>
        <c:scaling>
          <c:orientation val="minMax"/>
        </c:scaling>
        <c:delete val="0"/>
        <c:axPos val="b"/>
        <c:numFmt formatCode="General" sourceLinked="1"/>
        <c:majorTickMark val="cross"/>
        <c:minorTickMark val="none"/>
        <c:tickLblPos val="nextTo"/>
        <c:spPr>
          <a:ln w="3170">
            <a:solidFill>
              <a:srgbClr val="000000"/>
            </a:solidFill>
            <a:prstDash val="solid"/>
          </a:ln>
        </c:spPr>
        <c:txPr>
          <a:bodyPr rot="-2700000" vert="horz"/>
          <a:lstStyle/>
          <a:p>
            <a:pPr>
              <a:defRPr sz="799" b="0" i="0" u="none" strike="noStrike" baseline="0">
                <a:solidFill>
                  <a:srgbClr val="000000"/>
                </a:solidFill>
                <a:latin typeface="Times New Roman"/>
                <a:ea typeface="Times New Roman"/>
                <a:cs typeface="Times New Roman"/>
              </a:defRPr>
            </a:pPr>
            <a:endParaRPr lang="ru-RU"/>
          </a:p>
        </c:txPr>
        <c:crossAx val="198373376"/>
        <c:crosses val="autoZero"/>
        <c:auto val="0"/>
        <c:lblAlgn val="ctr"/>
        <c:lblOffset val="100"/>
        <c:tickLblSkip val="1"/>
        <c:tickMarkSkip val="1"/>
        <c:noMultiLvlLbl val="0"/>
      </c:catAx>
      <c:valAx>
        <c:axId val="198373376"/>
        <c:scaling>
          <c:orientation val="minMax"/>
          <c:max val="2200"/>
        </c:scaling>
        <c:delete val="0"/>
        <c:axPos val="l"/>
        <c:numFmt formatCode="0" sourceLinked="0"/>
        <c:majorTickMark val="cross"/>
        <c:minorTickMark val="none"/>
        <c:tickLblPos val="nextTo"/>
        <c:spPr>
          <a:ln w="3170">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ru-RU"/>
          </a:p>
        </c:txPr>
        <c:crossAx val="198367104"/>
        <c:crosses val="autoZero"/>
        <c:crossBetween val="between"/>
        <c:majorUnit val="200"/>
        <c:minorUnit val="40"/>
      </c:valAx>
      <c:catAx>
        <c:axId val="198374912"/>
        <c:scaling>
          <c:orientation val="minMax"/>
        </c:scaling>
        <c:delete val="1"/>
        <c:axPos val="b"/>
        <c:majorTickMark val="out"/>
        <c:minorTickMark val="none"/>
        <c:tickLblPos val="none"/>
        <c:crossAx val="198376448"/>
        <c:crosses val="autoZero"/>
        <c:auto val="0"/>
        <c:lblAlgn val="ctr"/>
        <c:lblOffset val="100"/>
        <c:noMultiLvlLbl val="0"/>
      </c:catAx>
      <c:valAx>
        <c:axId val="198376448"/>
        <c:scaling>
          <c:orientation val="minMax"/>
        </c:scaling>
        <c:delete val="1"/>
        <c:axPos val="l"/>
        <c:numFmt formatCode="General" sourceLinked="1"/>
        <c:majorTickMark val="out"/>
        <c:minorTickMark val="none"/>
        <c:tickLblPos val="none"/>
        <c:crossAx val="198374912"/>
        <c:crosses val="autoZero"/>
        <c:crossBetween val="between"/>
      </c:valAx>
      <c:spPr>
        <a:solidFill>
          <a:srgbClr val="FFFFFF"/>
        </a:solidFill>
        <a:ln w="12681">
          <a:solidFill>
            <a:srgbClr val="FFFFFF"/>
          </a:solidFill>
          <a:prstDash val="solid"/>
        </a:ln>
      </c:spPr>
    </c:plotArea>
    <c:plotVisOnly val="1"/>
    <c:dispBlanksAs val="gap"/>
    <c:showDLblsOverMax val="0"/>
  </c:chart>
  <c:spPr>
    <a:noFill/>
    <a:ln>
      <a:noFill/>
    </a:ln>
  </c:spPr>
  <c:txPr>
    <a:bodyPr/>
    <a:lstStyle/>
    <a:p>
      <a:pPr>
        <a:defRPr sz="999" b="0" i="0" u="none" strike="noStrike" baseline="0">
          <a:solidFill>
            <a:srgbClr val="000000"/>
          </a:solidFill>
          <a:latin typeface="Arial"/>
          <a:ea typeface="Arial"/>
          <a:cs typeface="Arial"/>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7096247960849937E-2"/>
          <c:y val="6.0606060606060622E-2"/>
          <c:w val="0.92659053833605221"/>
          <c:h val="0.69696969696970845"/>
        </c:manualLayout>
      </c:layout>
      <c:barChart>
        <c:barDir val="col"/>
        <c:grouping val="clustered"/>
        <c:varyColors val="0"/>
        <c:ser>
          <c:idx val="1"/>
          <c:order val="0"/>
          <c:tx>
            <c:strRef>
              <c:f>Sheet1!$A$2</c:f>
              <c:strCache>
                <c:ptCount val="1"/>
                <c:pt idx="0">
                  <c:v>Середнє навантаження на 1 ЛЗПСМ</c:v>
                </c:pt>
              </c:strCache>
            </c:strRef>
          </c:tx>
          <c:spPr>
            <a:pattFill prst="pct25">
              <a:fgClr>
                <a:srgbClr val="000000"/>
              </a:fgClr>
              <a:bgClr>
                <a:srgbClr val="FFFFFF"/>
              </a:bgClr>
            </a:pattFill>
            <a:ln w="25403">
              <a:solidFill>
                <a:srgbClr val="000000"/>
              </a:solidFill>
              <a:prstDash val="solid"/>
            </a:ln>
          </c:spPr>
          <c:invertIfNegative val="0"/>
          <c:dPt>
            <c:idx val="12"/>
            <c:invertIfNegative val="0"/>
            <c:bubble3D val="0"/>
            <c:spPr>
              <a:pattFill prst="pct60">
                <a:fgClr>
                  <a:srgbClr val="000000"/>
                </a:fgClr>
                <a:bgClr>
                  <a:srgbClr val="FFFFFF"/>
                </a:bgClr>
              </a:pattFill>
              <a:ln w="25403">
                <a:solidFill>
                  <a:srgbClr val="000000"/>
                </a:solidFill>
                <a:prstDash val="solid"/>
              </a:ln>
            </c:spPr>
          </c:dPt>
          <c:dLbls>
            <c:dLbl>
              <c:idx val="4"/>
              <c:layout>
                <c:manualLayout>
                  <c:x val="-4.5315734585623354E-3"/>
                  <c:y val="-7.5939195190721301E-2"/>
                </c:manualLayout>
              </c:layout>
              <c:dLblPos val="outEnd"/>
              <c:showLegendKey val="0"/>
              <c:showVal val="1"/>
              <c:showCatName val="0"/>
              <c:showSerName val="0"/>
              <c:showPercent val="0"/>
              <c:showBubbleSize val="0"/>
            </c:dLbl>
            <c:dLbl>
              <c:idx val="5"/>
              <c:layout>
                <c:manualLayout>
                  <c:x val="-5.6191291647912514E-3"/>
                  <c:y val="-6.9813336158554534E-2"/>
                </c:manualLayout>
              </c:layout>
              <c:dLblPos val="outEnd"/>
              <c:showLegendKey val="0"/>
              <c:showVal val="1"/>
              <c:showCatName val="0"/>
              <c:showSerName val="0"/>
              <c:showPercent val="0"/>
              <c:showBubbleSize val="0"/>
            </c:dLbl>
            <c:dLbl>
              <c:idx val="6"/>
              <c:layout>
                <c:manualLayout>
                  <c:x val="-6.7066848710202838E-3"/>
                  <c:y val="-7.2032198042992032E-2"/>
                </c:manualLayout>
              </c:layout>
              <c:dLblPos val="outEnd"/>
              <c:showLegendKey val="0"/>
              <c:showVal val="1"/>
              <c:showCatName val="0"/>
              <c:showSerName val="0"/>
              <c:showPercent val="0"/>
              <c:showBubbleSize val="0"/>
            </c:dLbl>
            <c:dLbl>
              <c:idx val="7"/>
              <c:layout>
                <c:manualLayout>
                  <c:x val="-2.9002764663194282E-3"/>
                  <c:y val="-5.4454813156042933E-2"/>
                </c:manualLayout>
              </c:layout>
              <c:dLblPos val="outEnd"/>
              <c:showLegendKey val="0"/>
              <c:showVal val="1"/>
              <c:showCatName val="0"/>
              <c:showSerName val="0"/>
              <c:showPercent val="0"/>
              <c:showBubbleSize val="0"/>
            </c:dLbl>
            <c:dLbl>
              <c:idx val="8"/>
              <c:layout>
                <c:manualLayout>
                  <c:x val="-5.6191535428584405E-3"/>
                  <c:y val="-4.8255667710679545E-2"/>
                </c:manualLayout>
              </c:layout>
              <c:dLblPos val="outEnd"/>
              <c:showLegendKey val="0"/>
              <c:showVal val="1"/>
              <c:showCatName val="0"/>
              <c:showSerName val="0"/>
              <c:showPercent val="0"/>
              <c:showBubbleSize val="0"/>
            </c:dLbl>
            <c:dLbl>
              <c:idx val="9"/>
              <c:layout>
                <c:manualLayout>
                  <c:x val="-3.4440665084678485E-3"/>
                  <c:y val="-4.6296612668372351E-2"/>
                </c:manualLayout>
              </c:layout>
              <c:tx>
                <c:rich>
                  <a:bodyPr/>
                  <a:lstStyle/>
                  <a:p>
                    <a:r>
                      <a:rPr lang="ru-RU"/>
                      <a:t>1359,0</a:t>
                    </a:r>
                  </a:p>
                </c:rich>
              </c:tx>
              <c:dLblPos val="outEnd"/>
              <c:showLegendKey val="0"/>
              <c:showVal val="0"/>
              <c:showCatName val="0"/>
              <c:showSerName val="0"/>
              <c:showPercent val="0"/>
              <c:showBubbleSize val="0"/>
            </c:dLbl>
            <c:dLbl>
              <c:idx val="10"/>
              <c:layout>
                <c:manualLayout>
                  <c:x val="-1.2689794740768081E-3"/>
                  <c:y val="-4.1766124469832022E-2"/>
                </c:manualLayout>
              </c:layout>
              <c:dLblPos val="outEnd"/>
              <c:showLegendKey val="0"/>
              <c:showVal val="1"/>
              <c:showCatName val="0"/>
              <c:showSerName val="0"/>
              <c:showPercent val="0"/>
              <c:showBubbleSize val="0"/>
            </c:dLbl>
            <c:dLbl>
              <c:idx val="11"/>
              <c:layout>
                <c:manualLayout>
                  <c:x val="-8.8818206615456398E-3"/>
                  <c:y val="-3.2869074203233255E-2"/>
                </c:manualLayout>
              </c:layout>
              <c:dLblPos val="outEnd"/>
              <c:showLegendKey val="0"/>
              <c:showVal val="1"/>
              <c:showCatName val="0"/>
              <c:showSerName val="0"/>
              <c:showPercent val="0"/>
              <c:showBubbleSize val="0"/>
            </c:dLbl>
            <c:dLbl>
              <c:idx val="12"/>
              <c:layout>
                <c:manualLayout>
                  <c:x val="-6.7065657197928055E-3"/>
                  <c:y val="-3.3227270500560811E-2"/>
                </c:manualLayout>
              </c:layout>
              <c:dLblPos val="outEnd"/>
              <c:showLegendKey val="0"/>
              <c:showVal val="1"/>
              <c:showCatName val="0"/>
              <c:showSerName val="0"/>
              <c:showPercent val="0"/>
              <c:showBubbleSize val="0"/>
            </c:dLbl>
            <c:dLbl>
              <c:idx val="13"/>
              <c:layout>
                <c:manualLayout>
                  <c:x val="-4.5314786854020305E-3"/>
                  <c:y val="-2.7191906268257651E-2"/>
                </c:manualLayout>
              </c:layout>
              <c:dLblPos val="outEnd"/>
              <c:showLegendKey val="0"/>
              <c:showVal val="1"/>
              <c:showCatName val="0"/>
              <c:showSerName val="0"/>
              <c:showPercent val="0"/>
              <c:showBubbleSize val="0"/>
            </c:dLbl>
            <c:dLbl>
              <c:idx val="14"/>
              <c:layout>
                <c:manualLayout>
                  <c:x val="-5.6190343916308174E-3"/>
                  <c:y val="-1.8466653377738909E-2"/>
                </c:manualLayout>
              </c:layout>
              <c:dLblPos val="outEnd"/>
              <c:showLegendKey val="0"/>
              <c:showVal val="1"/>
              <c:showCatName val="0"/>
              <c:showSerName val="0"/>
              <c:showPercent val="0"/>
              <c:showBubbleSize val="0"/>
            </c:dLbl>
            <c:dLbl>
              <c:idx val="15"/>
              <c:layout>
                <c:manualLayout>
                  <c:x val="-5.0752687275498936E-3"/>
                  <c:y val="-9.7723559636325834E-3"/>
                </c:manualLayout>
              </c:layout>
              <c:dLblPos val="outEnd"/>
              <c:showLegendKey val="0"/>
              <c:showVal val="1"/>
              <c:showCatName val="0"/>
              <c:showSerName val="0"/>
              <c:showPercent val="0"/>
              <c:showBubbleSize val="0"/>
            </c:dLbl>
            <c:dLbl>
              <c:idx val="16"/>
              <c:layout>
                <c:manualLayout>
                  <c:x val="-6.1628244337789415E-3"/>
                  <c:y val="-9.2563367888502546E-3"/>
                </c:manualLayout>
              </c:layout>
              <c:dLblPos val="outEnd"/>
              <c:showLegendKey val="0"/>
              <c:showVal val="1"/>
              <c:showCatName val="0"/>
              <c:showSerName val="0"/>
              <c:showPercent val="0"/>
              <c:showBubbleSize val="0"/>
            </c:dLbl>
            <c:spPr>
              <a:noFill/>
              <a:ln w="25403">
                <a:noFill/>
              </a:ln>
            </c:spPr>
            <c:txPr>
              <a:bodyPr rot="-5400000" vert="horz"/>
              <a:lstStyle/>
              <a:p>
                <a:pPr algn="ctr">
                  <a:defRPr sz="900" b="0" i="0" u="none" strike="noStrike" baseline="0">
                    <a:solidFill>
                      <a:srgbClr val="000000"/>
                    </a:solidFill>
                    <a:latin typeface="Times New Roman"/>
                    <a:ea typeface="Times New Roman"/>
                    <a:cs typeface="Times New Roman"/>
                  </a:defRPr>
                </a:pPr>
                <a:endParaRPr lang="ru-RU"/>
              </a:p>
            </c:txPr>
            <c:dLblPos val="outEnd"/>
            <c:showLegendKey val="0"/>
            <c:showVal val="1"/>
            <c:showCatName val="0"/>
            <c:showSerName val="0"/>
            <c:showPercent val="0"/>
            <c:showBubbleSize val="0"/>
            <c:showLeaderLines val="0"/>
          </c:dLbls>
          <c:cat>
            <c:strRef>
              <c:f>Sheet1!$B$1:$Y$1</c:f>
              <c:strCache>
                <c:ptCount val="24"/>
                <c:pt idx="0">
                  <c:v>Львівська</c:v>
                </c:pt>
                <c:pt idx="1">
                  <c:v>Кіровоградська</c:v>
                </c:pt>
                <c:pt idx="2">
                  <c:v>Чернівецька</c:v>
                </c:pt>
                <c:pt idx="3">
                  <c:v>Житомирська</c:v>
                </c:pt>
                <c:pt idx="4">
                  <c:v>Тернопільська</c:v>
                </c:pt>
                <c:pt idx="5">
                  <c:v>Черкаська</c:v>
                </c:pt>
                <c:pt idx="6">
                  <c:v>Хмельницька</c:v>
                </c:pt>
                <c:pt idx="7">
                  <c:v>Київська</c:v>
                </c:pt>
                <c:pt idx="8">
                  <c:v>Харківська</c:v>
                </c:pt>
                <c:pt idx="9">
                  <c:v>Івано-Франківська</c:v>
                </c:pt>
                <c:pt idx="10">
                  <c:v>Вінницька</c:v>
                </c:pt>
                <c:pt idx="11">
                  <c:v>Херсонська</c:v>
                </c:pt>
                <c:pt idx="12">
                  <c:v>Україна</c:v>
                </c:pt>
                <c:pt idx="13">
                  <c:v>Одеська</c:v>
                </c:pt>
                <c:pt idx="14">
                  <c:v>Миколаївська</c:v>
                </c:pt>
                <c:pt idx="15">
                  <c:v>м. Київ</c:v>
                </c:pt>
                <c:pt idx="16">
                  <c:v>Закарпатська</c:v>
                </c:pt>
                <c:pt idx="17">
                  <c:v>Запорізька</c:v>
                </c:pt>
                <c:pt idx="18">
                  <c:v>Дніпропетровська</c:v>
                </c:pt>
                <c:pt idx="19">
                  <c:v>Сумська</c:v>
                </c:pt>
                <c:pt idx="20">
                  <c:v>Чернігівська</c:v>
                </c:pt>
                <c:pt idx="21">
                  <c:v>Рівненська</c:v>
                </c:pt>
                <c:pt idx="22">
                  <c:v>Полтавська</c:v>
                </c:pt>
                <c:pt idx="23">
                  <c:v>Волинська</c:v>
                </c:pt>
              </c:strCache>
            </c:strRef>
          </c:cat>
          <c:val>
            <c:numRef>
              <c:f>Sheet1!$B$2:$Y$2</c:f>
              <c:numCache>
                <c:formatCode>0.0</c:formatCode>
                <c:ptCount val="24"/>
                <c:pt idx="0">
                  <c:v>920</c:v>
                </c:pt>
                <c:pt idx="1">
                  <c:v>1175</c:v>
                </c:pt>
                <c:pt idx="2">
                  <c:v>1207</c:v>
                </c:pt>
                <c:pt idx="3" formatCode="General">
                  <c:v>1216.1299999999999</c:v>
                </c:pt>
                <c:pt idx="4" formatCode="General">
                  <c:v>1268.1699999999998</c:v>
                </c:pt>
                <c:pt idx="5" formatCode="General">
                  <c:v>1272.3699999999999</c:v>
                </c:pt>
                <c:pt idx="6" formatCode="General">
                  <c:v>1286.07</c:v>
                </c:pt>
                <c:pt idx="7" formatCode="General">
                  <c:v>1328.9</c:v>
                </c:pt>
                <c:pt idx="8">
                  <c:v>1340</c:v>
                </c:pt>
                <c:pt idx="9" formatCode="General">
                  <c:v>1359</c:v>
                </c:pt>
                <c:pt idx="10">
                  <c:v>1372</c:v>
                </c:pt>
                <c:pt idx="11" formatCode="General">
                  <c:v>1405.1399999999999</c:v>
                </c:pt>
                <c:pt idx="12" formatCode="General">
                  <c:v>1417.49</c:v>
                </c:pt>
                <c:pt idx="13" formatCode="General">
                  <c:v>1427.2</c:v>
                </c:pt>
                <c:pt idx="14" formatCode="General">
                  <c:v>1439.78</c:v>
                </c:pt>
                <c:pt idx="15" formatCode="General">
                  <c:v>1458.04</c:v>
                </c:pt>
                <c:pt idx="16" formatCode="General">
                  <c:v>1458.6</c:v>
                </c:pt>
                <c:pt idx="17" formatCode="General">
                  <c:v>1491.42</c:v>
                </c:pt>
                <c:pt idx="18" formatCode="General">
                  <c:v>1528.02</c:v>
                </c:pt>
                <c:pt idx="19">
                  <c:v>1537</c:v>
                </c:pt>
                <c:pt idx="20" formatCode="General">
                  <c:v>1605.34</c:v>
                </c:pt>
                <c:pt idx="21">
                  <c:v>1763</c:v>
                </c:pt>
                <c:pt idx="22">
                  <c:v>1815</c:v>
                </c:pt>
                <c:pt idx="23">
                  <c:v>1929</c:v>
                </c:pt>
              </c:numCache>
            </c:numRef>
          </c:val>
        </c:ser>
        <c:dLbls>
          <c:showLegendKey val="0"/>
          <c:showVal val="0"/>
          <c:showCatName val="0"/>
          <c:showSerName val="0"/>
          <c:showPercent val="0"/>
          <c:showBubbleSize val="0"/>
        </c:dLbls>
        <c:gapWidth val="0"/>
        <c:axId val="199442816"/>
        <c:axId val="199444736"/>
      </c:barChart>
      <c:lineChart>
        <c:grouping val="standard"/>
        <c:varyColors val="0"/>
        <c:ser>
          <c:idx val="0"/>
          <c:order val="1"/>
          <c:tx>
            <c:strRef>
              <c:f>Sheet1!$A$3</c:f>
              <c:strCache>
                <c:ptCount val="1"/>
                <c:pt idx="0">
                  <c:v>Норматив</c:v>
                </c:pt>
              </c:strCache>
            </c:strRef>
          </c:tx>
          <c:spPr>
            <a:ln w="25403">
              <a:solidFill>
                <a:srgbClr val="000000"/>
              </a:solidFill>
              <a:prstDash val="solid"/>
            </a:ln>
          </c:spPr>
          <c:marker>
            <c:symbol val="diamond"/>
            <c:size val="9"/>
            <c:spPr>
              <a:solidFill>
                <a:srgbClr val="000000"/>
              </a:solidFill>
              <a:ln>
                <a:solidFill>
                  <a:srgbClr val="000080"/>
                </a:solidFill>
                <a:prstDash val="solid"/>
              </a:ln>
            </c:spPr>
          </c:marker>
          <c:cat>
            <c:strRef>
              <c:f>Sheet1!$B$1:$Y$1</c:f>
              <c:strCache>
                <c:ptCount val="24"/>
                <c:pt idx="0">
                  <c:v>Львівська</c:v>
                </c:pt>
                <c:pt idx="1">
                  <c:v>Кіровоградська</c:v>
                </c:pt>
                <c:pt idx="2">
                  <c:v>Чернівецька</c:v>
                </c:pt>
                <c:pt idx="3">
                  <c:v>Житомирська</c:v>
                </c:pt>
                <c:pt idx="4">
                  <c:v>Тернопільська</c:v>
                </c:pt>
                <c:pt idx="5">
                  <c:v>Черкаська</c:v>
                </c:pt>
                <c:pt idx="6">
                  <c:v>Хмельницька</c:v>
                </c:pt>
                <c:pt idx="7">
                  <c:v>Київська</c:v>
                </c:pt>
                <c:pt idx="8">
                  <c:v>Харківська</c:v>
                </c:pt>
                <c:pt idx="9">
                  <c:v>Івано-Франківська</c:v>
                </c:pt>
                <c:pt idx="10">
                  <c:v>Вінницька</c:v>
                </c:pt>
                <c:pt idx="11">
                  <c:v>Херсонська</c:v>
                </c:pt>
                <c:pt idx="12">
                  <c:v>Україна</c:v>
                </c:pt>
                <c:pt idx="13">
                  <c:v>Одеська</c:v>
                </c:pt>
                <c:pt idx="14">
                  <c:v>Миколаївська</c:v>
                </c:pt>
                <c:pt idx="15">
                  <c:v>м. Київ</c:v>
                </c:pt>
                <c:pt idx="16">
                  <c:v>Закарпатська</c:v>
                </c:pt>
                <c:pt idx="17">
                  <c:v>Запорізька</c:v>
                </c:pt>
                <c:pt idx="18">
                  <c:v>Дніпропетровська</c:v>
                </c:pt>
                <c:pt idx="19">
                  <c:v>Сумська</c:v>
                </c:pt>
                <c:pt idx="20">
                  <c:v>Чернігівська</c:v>
                </c:pt>
                <c:pt idx="21">
                  <c:v>Рівненська</c:v>
                </c:pt>
                <c:pt idx="22">
                  <c:v>Полтавська</c:v>
                </c:pt>
                <c:pt idx="23">
                  <c:v>Волинська</c:v>
                </c:pt>
              </c:strCache>
            </c:strRef>
          </c:cat>
          <c:val>
            <c:numRef>
              <c:f>Sheet1!$B$3:$Y$3</c:f>
              <c:numCache>
                <c:formatCode>General</c:formatCode>
                <c:ptCount val="24"/>
                <c:pt idx="0">
                  <c:v>1500</c:v>
                </c:pt>
                <c:pt idx="1">
                  <c:v>1500</c:v>
                </c:pt>
                <c:pt idx="2">
                  <c:v>1500</c:v>
                </c:pt>
                <c:pt idx="3">
                  <c:v>1500</c:v>
                </c:pt>
                <c:pt idx="4">
                  <c:v>1500</c:v>
                </c:pt>
                <c:pt idx="5">
                  <c:v>1500</c:v>
                </c:pt>
                <c:pt idx="6">
                  <c:v>1500</c:v>
                </c:pt>
                <c:pt idx="7">
                  <c:v>1500</c:v>
                </c:pt>
                <c:pt idx="8">
                  <c:v>1500</c:v>
                </c:pt>
                <c:pt idx="9">
                  <c:v>1500</c:v>
                </c:pt>
                <c:pt idx="10">
                  <c:v>1500</c:v>
                </c:pt>
                <c:pt idx="11">
                  <c:v>1500</c:v>
                </c:pt>
                <c:pt idx="12">
                  <c:v>1500</c:v>
                </c:pt>
                <c:pt idx="13">
                  <c:v>1500</c:v>
                </c:pt>
                <c:pt idx="14">
                  <c:v>1500</c:v>
                </c:pt>
                <c:pt idx="15">
                  <c:v>1500</c:v>
                </c:pt>
                <c:pt idx="16">
                  <c:v>1500</c:v>
                </c:pt>
                <c:pt idx="17">
                  <c:v>1500</c:v>
                </c:pt>
                <c:pt idx="18">
                  <c:v>1500</c:v>
                </c:pt>
                <c:pt idx="19">
                  <c:v>1500</c:v>
                </c:pt>
                <c:pt idx="20">
                  <c:v>1500</c:v>
                </c:pt>
                <c:pt idx="21">
                  <c:v>1500</c:v>
                </c:pt>
                <c:pt idx="22">
                  <c:v>1500</c:v>
                </c:pt>
                <c:pt idx="23">
                  <c:v>1500</c:v>
                </c:pt>
              </c:numCache>
            </c:numRef>
          </c:val>
          <c:smooth val="0"/>
        </c:ser>
        <c:dLbls>
          <c:showLegendKey val="0"/>
          <c:showVal val="0"/>
          <c:showCatName val="0"/>
          <c:showSerName val="0"/>
          <c:showPercent val="0"/>
          <c:showBubbleSize val="0"/>
        </c:dLbls>
        <c:marker val="1"/>
        <c:smooth val="0"/>
        <c:axId val="199467008"/>
        <c:axId val="199468544"/>
      </c:lineChart>
      <c:catAx>
        <c:axId val="199442816"/>
        <c:scaling>
          <c:orientation val="minMax"/>
        </c:scaling>
        <c:delete val="0"/>
        <c:axPos val="b"/>
        <c:numFmt formatCode="General" sourceLinked="1"/>
        <c:majorTickMark val="cross"/>
        <c:minorTickMark val="none"/>
        <c:tickLblPos val="nextTo"/>
        <c:spPr>
          <a:ln w="3175">
            <a:solidFill>
              <a:srgbClr val="000000"/>
            </a:solidFill>
            <a:prstDash val="solid"/>
          </a:ln>
        </c:spPr>
        <c:txPr>
          <a:bodyPr rot="-2700000" vert="horz"/>
          <a:lstStyle/>
          <a:p>
            <a:pPr>
              <a:defRPr sz="800" b="0" i="0" u="none" strike="noStrike" baseline="0">
                <a:solidFill>
                  <a:srgbClr val="000000"/>
                </a:solidFill>
                <a:latin typeface="Times New Roman"/>
                <a:ea typeface="Times New Roman"/>
                <a:cs typeface="Times New Roman"/>
              </a:defRPr>
            </a:pPr>
            <a:endParaRPr lang="ru-RU"/>
          </a:p>
        </c:txPr>
        <c:crossAx val="199444736"/>
        <c:crosses val="autoZero"/>
        <c:auto val="0"/>
        <c:lblAlgn val="ctr"/>
        <c:lblOffset val="100"/>
        <c:tickLblSkip val="1"/>
        <c:tickMarkSkip val="1"/>
        <c:noMultiLvlLbl val="0"/>
      </c:catAx>
      <c:valAx>
        <c:axId val="199444736"/>
        <c:scaling>
          <c:orientation val="minMax"/>
          <c:max val="2000"/>
          <c:min val="0"/>
        </c:scaling>
        <c:delete val="0"/>
        <c:axPos val="l"/>
        <c:numFmt formatCode="0" sourceLinked="0"/>
        <c:majorTickMark val="cross"/>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ru-RU"/>
          </a:p>
        </c:txPr>
        <c:crossAx val="199442816"/>
        <c:crosses val="autoZero"/>
        <c:crossBetween val="between"/>
        <c:majorUnit val="250"/>
        <c:minorUnit val="40"/>
      </c:valAx>
      <c:catAx>
        <c:axId val="199467008"/>
        <c:scaling>
          <c:orientation val="minMax"/>
        </c:scaling>
        <c:delete val="1"/>
        <c:axPos val="b"/>
        <c:majorTickMark val="out"/>
        <c:minorTickMark val="none"/>
        <c:tickLblPos val="none"/>
        <c:crossAx val="199468544"/>
        <c:crosses val="autoZero"/>
        <c:auto val="0"/>
        <c:lblAlgn val="ctr"/>
        <c:lblOffset val="100"/>
        <c:noMultiLvlLbl val="0"/>
      </c:catAx>
      <c:valAx>
        <c:axId val="199468544"/>
        <c:scaling>
          <c:orientation val="minMax"/>
        </c:scaling>
        <c:delete val="1"/>
        <c:axPos val="l"/>
        <c:numFmt formatCode="General" sourceLinked="1"/>
        <c:majorTickMark val="out"/>
        <c:minorTickMark val="none"/>
        <c:tickLblPos val="none"/>
        <c:crossAx val="199467008"/>
        <c:crosses val="autoZero"/>
        <c:crossBetween val="between"/>
      </c:valAx>
      <c:spPr>
        <a:solidFill>
          <a:srgbClr val="FFFFFF"/>
        </a:solidFill>
        <a:ln w="12702">
          <a:solidFill>
            <a:srgbClr val="FFFFFF"/>
          </a:solidFill>
          <a:prstDash val="solid"/>
        </a:ln>
      </c:spPr>
    </c:plotArea>
    <c:plotVisOnly val="1"/>
    <c:dispBlanksAs val="gap"/>
    <c:showDLblsOverMax val="0"/>
  </c:chart>
  <c:spPr>
    <a:noFill/>
    <a:ln>
      <a:noFill/>
    </a:ln>
  </c:spPr>
  <c:txPr>
    <a:bodyPr/>
    <a:lstStyle/>
    <a:p>
      <a:pPr>
        <a:defRPr sz="1000" b="0" i="0" u="none" strike="noStrike" baseline="0">
          <a:solidFill>
            <a:srgbClr val="000000"/>
          </a:solidFill>
          <a:latin typeface="Arial"/>
          <a:ea typeface="Arial"/>
          <a:cs typeface="Arial"/>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795786061588434E-2"/>
          <c:y val="4.6610169491525397E-2"/>
          <c:w val="0.90437601296596437"/>
          <c:h val="0.80508474576269806"/>
        </c:manualLayout>
      </c:layout>
      <c:barChart>
        <c:barDir val="bar"/>
        <c:grouping val="clustered"/>
        <c:varyColors val="0"/>
        <c:ser>
          <c:idx val="0"/>
          <c:order val="0"/>
          <c:tx>
            <c:strRef>
              <c:f>Sheet1!$A$2</c:f>
              <c:strCache>
                <c:ptCount val="1"/>
                <c:pt idx="0">
                  <c:v>Кількість штатних посад</c:v>
                </c:pt>
              </c:strCache>
            </c:strRef>
          </c:tx>
          <c:spPr>
            <a:pattFill prst="trellis">
              <a:fgClr>
                <a:srgbClr val="000000"/>
              </a:fgClr>
              <a:bgClr>
                <a:srgbClr val="FFFFFF"/>
              </a:bgClr>
            </a:pattFill>
            <a:ln w="26911">
              <a:solidFill>
                <a:srgbClr val="000000"/>
              </a:solidFill>
              <a:prstDash val="solid"/>
            </a:ln>
          </c:spPr>
          <c:invertIfNegative val="0"/>
          <c:dLbls>
            <c:spPr>
              <a:noFill/>
              <a:ln w="26911">
                <a:noFill/>
              </a:ln>
            </c:spPr>
            <c:txPr>
              <a:bodyPr/>
              <a:lstStyle/>
              <a:p>
                <a:pPr>
                  <a:defRPr sz="1059"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numRef>
              <c:f>Sheet1!$B$1:$M$1</c:f>
              <c:numCache>
                <c:formatCode>General</c:formatCode>
                <c:ptCount val="5"/>
                <c:pt idx="0">
                  <c:v>2010</c:v>
                </c:pt>
                <c:pt idx="1">
                  <c:v>2011</c:v>
                </c:pt>
                <c:pt idx="2">
                  <c:v>2012</c:v>
                </c:pt>
                <c:pt idx="3">
                  <c:v>2013</c:v>
                </c:pt>
                <c:pt idx="4">
                  <c:v>2014</c:v>
                </c:pt>
              </c:numCache>
            </c:numRef>
          </c:cat>
          <c:val>
            <c:numRef>
              <c:f>Sheet1!$B$2:$M$2</c:f>
              <c:numCache>
                <c:formatCode>General</c:formatCode>
                <c:ptCount val="5"/>
                <c:pt idx="0">
                  <c:v>11008.3</c:v>
                </c:pt>
                <c:pt idx="1">
                  <c:v>11944.5</c:v>
                </c:pt>
                <c:pt idx="2">
                  <c:v>13839.25</c:v>
                </c:pt>
                <c:pt idx="3">
                  <c:v>15885</c:v>
                </c:pt>
                <c:pt idx="4">
                  <c:v>17469</c:v>
                </c:pt>
              </c:numCache>
            </c:numRef>
          </c:val>
        </c:ser>
        <c:ser>
          <c:idx val="1"/>
          <c:order val="1"/>
          <c:tx>
            <c:strRef>
              <c:f>Sheet1!$A$3</c:f>
              <c:strCache>
                <c:ptCount val="1"/>
                <c:pt idx="0">
                  <c:v>Кількість фізичних осіб</c:v>
                </c:pt>
              </c:strCache>
            </c:strRef>
          </c:tx>
          <c:spPr>
            <a:pattFill prst="pct25">
              <a:fgClr>
                <a:srgbClr val="000000"/>
              </a:fgClr>
              <a:bgClr>
                <a:srgbClr val="FFFFFF"/>
              </a:bgClr>
            </a:pattFill>
            <a:ln w="26911">
              <a:solidFill>
                <a:srgbClr val="000000"/>
              </a:solidFill>
              <a:prstDash val="solid"/>
            </a:ln>
          </c:spPr>
          <c:invertIfNegative val="0"/>
          <c:dLbls>
            <c:dLbl>
              <c:idx val="0"/>
              <c:layout>
                <c:manualLayout>
                  <c:x val="-7.2075039177577054E-3"/>
                  <c:y val="-1.8084798293242329E-2"/>
                </c:manualLayout>
              </c:layout>
              <c:dLblPos val="outEnd"/>
              <c:showLegendKey val="0"/>
              <c:showVal val="1"/>
              <c:showCatName val="0"/>
              <c:showSerName val="0"/>
              <c:showPercent val="0"/>
              <c:showBubbleSize val="0"/>
            </c:dLbl>
            <c:dLbl>
              <c:idx val="1"/>
              <c:layout>
                <c:manualLayout>
                  <c:x val="-3.6852586276894602E-3"/>
                  <c:y val="-1.384744512673108E-2"/>
                </c:manualLayout>
              </c:layout>
              <c:dLblPos val="outEnd"/>
              <c:showLegendKey val="0"/>
              <c:showVal val="1"/>
              <c:showCatName val="0"/>
              <c:showSerName val="0"/>
              <c:showPercent val="0"/>
              <c:showBubbleSize val="0"/>
            </c:dLbl>
            <c:dLbl>
              <c:idx val="2"/>
              <c:layout>
                <c:manualLayout>
                  <c:x val="-9.8134339607394466E-4"/>
                  <c:y val="-2.2321956367000011E-2"/>
                </c:manualLayout>
              </c:layout>
              <c:dLblPos val="outEnd"/>
              <c:showLegendKey val="0"/>
              <c:showVal val="1"/>
              <c:showCatName val="0"/>
              <c:showSerName val="0"/>
              <c:showPercent val="0"/>
              <c:showBubbleSize val="0"/>
            </c:dLbl>
            <c:dLbl>
              <c:idx val="3"/>
              <c:layout>
                <c:manualLayout>
                  <c:x val="-2.5255172020597848E-3"/>
                  <c:y val="-9.6100269293030068E-3"/>
                </c:manualLayout>
              </c:layout>
              <c:dLblPos val="outEnd"/>
              <c:showLegendKey val="0"/>
              <c:showVal val="1"/>
              <c:showCatName val="0"/>
              <c:showSerName val="0"/>
              <c:showPercent val="0"/>
              <c:showBubbleSize val="0"/>
            </c:dLbl>
            <c:dLbl>
              <c:idx val="4"/>
              <c:layout>
                <c:manualLayout>
                  <c:x val="1.3525563013858449E-4"/>
                  <c:y val="-1.8084964483364403E-2"/>
                </c:manualLayout>
              </c:layout>
              <c:dLblPos val="outEnd"/>
              <c:showLegendKey val="0"/>
              <c:showVal val="1"/>
              <c:showCatName val="0"/>
              <c:showSerName val="0"/>
              <c:showPercent val="0"/>
              <c:showBubbleSize val="0"/>
            </c:dLbl>
            <c:spPr>
              <a:noFill/>
              <a:ln w="26911">
                <a:noFill/>
              </a:ln>
            </c:spPr>
            <c:txPr>
              <a:bodyPr/>
              <a:lstStyle/>
              <a:p>
                <a:pPr>
                  <a:defRPr sz="1059"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numRef>
              <c:f>Sheet1!$B$1:$M$1</c:f>
              <c:numCache>
                <c:formatCode>General</c:formatCode>
                <c:ptCount val="5"/>
                <c:pt idx="0">
                  <c:v>2010</c:v>
                </c:pt>
                <c:pt idx="1">
                  <c:v>2011</c:v>
                </c:pt>
                <c:pt idx="2">
                  <c:v>2012</c:v>
                </c:pt>
                <c:pt idx="3">
                  <c:v>2013</c:v>
                </c:pt>
                <c:pt idx="4">
                  <c:v>2014</c:v>
                </c:pt>
              </c:numCache>
            </c:numRef>
          </c:cat>
          <c:val>
            <c:numRef>
              <c:f>Sheet1!$B$3:$M$3</c:f>
              <c:numCache>
                <c:formatCode>General</c:formatCode>
                <c:ptCount val="5"/>
                <c:pt idx="0">
                  <c:v>8621</c:v>
                </c:pt>
                <c:pt idx="1">
                  <c:v>8794</c:v>
                </c:pt>
                <c:pt idx="2">
                  <c:v>9917</c:v>
                </c:pt>
                <c:pt idx="3">
                  <c:v>11349</c:v>
                </c:pt>
                <c:pt idx="4">
                  <c:v>11326</c:v>
                </c:pt>
              </c:numCache>
            </c:numRef>
          </c:val>
        </c:ser>
        <c:dLbls>
          <c:showLegendKey val="0"/>
          <c:showVal val="1"/>
          <c:showCatName val="0"/>
          <c:showSerName val="0"/>
          <c:showPercent val="0"/>
          <c:showBubbleSize val="0"/>
        </c:dLbls>
        <c:gapWidth val="70"/>
        <c:axId val="205026816"/>
        <c:axId val="205028352"/>
      </c:barChart>
      <c:catAx>
        <c:axId val="205026816"/>
        <c:scaling>
          <c:orientation val="minMax"/>
        </c:scaling>
        <c:delete val="0"/>
        <c:axPos val="l"/>
        <c:numFmt formatCode="General" sourceLinked="1"/>
        <c:majorTickMark val="in"/>
        <c:minorTickMark val="none"/>
        <c:tickLblPos val="nextTo"/>
        <c:spPr>
          <a:ln w="3364">
            <a:solidFill>
              <a:srgbClr val="000000"/>
            </a:solidFill>
            <a:prstDash val="solid"/>
          </a:ln>
        </c:spPr>
        <c:txPr>
          <a:bodyPr rot="0" vert="horz"/>
          <a:lstStyle/>
          <a:p>
            <a:pPr>
              <a:defRPr sz="954" b="0" i="0" u="none" strike="noStrike" baseline="0">
                <a:solidFill>
                  <a:srgbClr val="000000"/>
                </a:solidFill>
                <a:latin typeface="Times New Roman"/>
                <a:ea typeface="Times New Roman"/>
                <a:cs typeface="Times New Roman"/>
              </a:defRPr>
            </a:pPr>
            <a:endParaRPr lang="ru-RU"/>
          </a:p>
        </c:txPr>
        <c:crossAx val="205028352"/>
        <c:crosses val="autoZero"/>
        <c:auto val="1"/>
        <c:lblAlgn val="ctr"/>
        <c:lblOffset val="100"/>
        <c:tickLblSkip val="1"/>
        <c:tickMarkSkip val="1"/>
        <c:noMultiLvlLbl val="0"/>
      </c:catAx>
      <c:valAx>
        <c:axId val="205028352"/>
        <c:scaling>
          <c:orientation val="minMax"/>
        </c:scaling>
        <c:delete val="1"/>
        <c:axPos val="b"/>
        <c:numFmt formatCode="General" sourceLinked="1"/>
        <c:majorTickMark val="out"/>
        <c:minorTickMark val="none"/>
        <c:tickLblPos val="none"/>
        <c:crossAx val="205026816"/>
        <c:crosses val="autoZero"/>
        <c:crossBetween val="between"/>
      </c:valAx>
      <c:spPr>
        <a:noFill/>
        <a:ln w="26911">
          <a:noFill/>
        </a:ln>
      </c:spPr>
    </c:plotArea>
    <c:legend>
      <c:legendPos val="b"/>
      <c:layout>
        <c:manualLayout>
          <c:xMode val="edge"/>
          <c:yMode val="edge"/>
          <c:x val="0.24473257698541329"/>
          <c:y val="0.88983050847458756"/>
          <c:w val="0.54619124797406804"/>
          <c:h val="9.3220338983054485E-2"/>
        </c:manualLayout>
      </c:layout>
      <c:overlay val="0"/>
      <c:spPr>
        <a:solidFill>
          <a:srgbClr val="FFFFFF"/>
        </a:solidFill>
        <a:ln w="26911">
          <a:noFill/>
        </a:ln>
      </c:spPr>
      <c:txPr>
        <a:bodyPr/>
        <a:lstStyle/>
        <a:p>
          <a:pPr>
            <a:defRPr sz="975"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solidFill>
      <a:srgbClr val="FFFFFF"/>
    </a:solidFill>
    <a:ln>
      <a:noFill/>
    </a:ln>
  </c:spPr>
  <c:txPr>
    <a:bodyPr/>
    <a:lstStyle/>
    <a:p>
      <a:pPr>
        <a:defRPr sz="848" b="0" i="0" u="none" strike="noStrike" baseline="0">
          <a:solidFill>
            <a:srgbClr val="000000"/>
          </a:solidFill>
          <a:latin typeface="Times New Roman"/>
          <a:ea typeface="Times New Roman"/>
          <a:cs typeface="Times New Roman"/>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DFA22F-83E2-4105-88C9-352159094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195</Pages>
  <Words>46581</Words>
  <Characters>265516</Characters>
  <Application>Microsoft Office Word</Application>
  <DocSecurity>0</DocSecurity>
  <Lines>2212</Lines>
  <Paragraphs>622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Любовь Игоревна</cp:lastModifiedBy>
  <cp:revision>2</cp:revision>
  <cp:lastPrinted>2016-08-30T12:05:00Z</cp:lastPrinted>
  <dcterms:created xsi:type="dcterms:W3CDTF">2016-09-07T07:55:00Z</dcterms:created>
  <dcterms:modified xsi:type="dcterms:W3CDTF">2016-09-07T07:55:00Z</dcterms:modified>
</cp:coreProperties>
</file>