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9A" w:rsidRDefault="009128AE" w:rsidP="003670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АКТУАЛЬНІСТЬ ВИВЧЕННЯ ПОБІЧНОЇ ДІЇ ФІТОПРЕПАРАТІВ</w:t>
      </w:r>
    </w:p>
    <w:p w:rsidR="0043349A" w:rsidRPr="0043349A" w:rsidRDefault="0043349A" w:rsidP="003670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3349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Єрмоленко Т.І.,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Кривошапка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О.В.</w:t>
      </w:r>
      <w:r w:rsidRPr="0043349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43349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Паутіна</w:t>
      </w:r>
      <w:proofErr w:type="spellEnd"/>
      <w:r w:rsidRPr="0043349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О.І.</w:t>
      </w:r>
    </w:p>
    <w:p w:rsidR="0043349A" w:rsidRDefault="0043349A" w:rsidP="003670A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43349A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Харківський національний медичний університет, м. Харків, </w:t>
      </w:r>
      <w:r w:rsidR="00ED5C33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Україна</w:t>
      </w:r>
    </w:p>
    <w:p w:rsidR="007555AF" w:rsidRPr="0043349A" w:rsidRDefault="007555AF" w:rsidP="003670A7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DA50B0" w:rsidRDefault="003E3220" w:rsidP="003670A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сьогодні</w:t>
      </w:r>
      <w:r w:rsidR="006E54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сучасна медицина досить часто </w:t>
      </w:r>
      <w:r w:rsidR="00DA50B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поєднує</w:t>
      </w:r>
      <w:r w:rsidR="006E54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50B0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традиційне</w:t>
      </w:r>
      <w:r w:rsidR="006E54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лікування </w:t>
      </w:r>
      <w:r w:rsidR="00DA50B0">
        <w:rPr>
          <w:rFonts w:ascii="Times New Roman" w:hAnsi="Times New Roman" w:cs="Times New Roman"/>
          <w:color w:val="000000"/>
          <w:sz w:val="28"/>
          <w:szCs w:val="28"/>
          <w:lang w:val="uk-UA"/>
        </w:rPr>
        <w:t>з фітотерапією</w:t>
      </w:r>
      <w:r w:rsidR="006E544B">
        <w:rPr>
          <w:rFonts w:ascii="Times New Roman" w:hAnsi="Times New Roman" w:cs="Times New Roman"/>
          <w:color w:val="000000"/>
          <w:sz w:val="28"/>
          <w:szCs w:val="28"/>
          <w:lang w:val="uk-UA"/>
        </w:rPr>
        <w:t>. Основною</w:t>
      </w:r>
      <w:r w:rsidR="006E544B" w:rsidRPr="006E54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переваг фітотерапії можна назвати полівалентну дію рослин, що обумовлен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6E544B" w:rsidRPr="006E54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різноманітними біологічними речовинами, які мають схожу біологічну спорідненість з організмом</w:t>
      </w:r>
      <w:r w:rsidR="00E716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людини</w:t>
      </w:r>
      <w:r w:rsidR="006E544B" w:rsidRPr="006E544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6E54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50B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Однак в</w:t>
      </w:r>
      <w:r w:rsidR="00DA50B0" w:rsidRPr="00DA50B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плив деяких рослин настільки сильний, що неправильне або надмірне їх використання може призвести до неочікуваних та неприємних наслідків</w:t>
      </w:r>
      <w:r w:rsidR="00DA50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8B14E1" w:rsidRDefault="00C4349E" w:rsidP="003670A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0" w:name="_GoBack"/>
      <w:bookmarkEnd w:id="0"/>
      <w:r w:rsidRPr="008B14E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Методи дослідження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A924E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 літературних джерел</w:t>
      </w:r>
      <w:r w:rsidR="00B80A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показав, що </w:t>
      </w:r>
      <w:r w:rsidR="003E322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теперішній час</w:t>
      </w:r>
      <w:r w:rsidR="00466D25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80A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враховуючи вартість фітопрепаратів</w:t>
      </w:r>
      <w:r w:rsidR="003E32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A924E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3E32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порівнянні з синтетичними</w:t>
      </w:r>
      <w:r w:rsidR="00466D25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80A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попит на них зростає. Тому збільшується частота безконтрольного використання цих препаратів та частота проявів побічної дії. </w:t>
      </w:r>
      <w:r w:rsidR="008B14E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Запобігання поширен</w:t>
      </w:r>
      <w:r w:rsidR="005512B2">
        <w:rPr>
          <w:rFonts w:ascii="Times New Roman" w:hAnsi="Times New Roman" w:cs="Times New Roman"/>
          <w:color w:val="000000"/>
          <w:sz w:val="28"/>
          <w:szCs w:val="28"/>
          <w:lang w:val="uk-UA"/>
        </w:rPr>
        <w:t>ню</w:t>
      </w:r>
      <w:r w:rsidR="008B14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інформації про абсолютну безпечність фітопрепаратів має зупинити хибну думку населення про те, що рослинні засоби мають менше побічних </w:t>
      </w:r>
      <w:r w:rsidR="00A924E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наслідків</w:t>
      </w:r>
      <w:r w:rsidR="008B14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ніж синтетичні </w:t>
      </w:r>
      <w:r w:rsidR="003E322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препарати</w:t>
      </w:r>
      <w:r w:rsidR="008B14E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C4349E" w:rsidRDefault="008B14E1" w:rsidP="003670A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14E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Результати дослідження</w:t>
      </w:r>
      <w:r w:rsid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Передозування </w:t>
      </w:r>
      <w:r w:rsidR="003E322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рослинними препаратами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зазвичай виникає при тривалому застосуванні засобу всередину або </w:t>
      </w:r>
      <w:r w:rsidRPr="00DA50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вдиханні летких речовин </w:t>
      </w:r>
      <w:r w:rsidR="00C81500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A50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ефірних олій, при контакті зі шкірою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рослин, що містять кумарини, тощо. </w:t>
      </w:r>
      <w:r w:rsidRPr="00B80A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Так, наприклад, валеріана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тривалому застосуванні проявляє збуджуючу дію; довготривале вживання відвару п</w:t>
      </w:r>
      <w:r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олин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гіркого може</w:t>
      </w:r>
      <w:r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викликати</w:t>
      </w:r>
      <w:r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психічні розлади</w:t>
      </w:r>
      <w:r w:rsidRPr="00B80A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солодка</w:t>
      </w:r>
      <w:r w:rsidRPr="00B80A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підвищує артеріальний тиск</w:t>
      </w:r>
      <w:r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сприяє набрякам, зниженню</w:t>
      </w:r>
      <w:r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статевого потягу</w:t>
      </w:r>
      <w:r w:rsidRPr="00B80A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="003E3220" w:rsidRPr="003E322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настої та відвари з оплоднів та листя горіха волоського посилюють згортання крові</w:t>
      </w:r>
      <w:r w:rsidR="003E322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у великій кількості здатні</w:t>
      </w:r>
      <w:r w:rsidRPr="00B80A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</w:t>
      </w:r>
      <w:r w:rsidR="00370634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ликати головний біль та алергічні реакції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тощо. Також </w:t>
      </w:r>
      <w:r w:rsidR="00EA6FA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деякі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лікарськ</w:t>
      </w:r>
      <w:r w:rsidR="00EA6F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рослин</w:t>
      </w:r>
      <w:r w:rsidR="005A191A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чинять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тератогенну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дію та мають властивості стимулювати мускулатуру матки</w:t>
      </w:r>
      <w:r w:rsidR="005A191A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тому абсолютно протипоказані при вагітності.</w:t>
      </w:r>
    </w:p>
    <w:p w:rsidR="00B80AB3" w:rsidRDefault="008B14E1" w:rsidP="003670A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B14E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ED5C3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Таким чином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5251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2516A"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рослини широко використовують для лікування </w:t>
      </w:r>
      <w:r w:rsidR="005251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багатьох </w:t>
      </w:r>
      <w:r w:rsidR="0052516A"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захворювань</w:t>
      </w:r>
      <w:r w:rsidR="005251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але </w:t>
      </w:r>
      <w:r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поряд з багатьма перевагами застосування фітопрепаратів не слід забувати про їх можливу побічну дію на організм</w:t>
      </w:r>
      <w:r w:rsidR="003706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людини</w:t>
      </w:r>
      <w:r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ED5C33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Більш детальне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ивчення рослинних лікарських засобів повинно скоротити випадки передозування</w:t>
      </w:r>
      <w:r w:rsidR="00ED5C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підвищити вміння лікарів </w:t>
      </w:r>
      <w:r w:rsidR="00ED5C33"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розпізнавати побічні ефекти з метою усунення алергічних реакцій </w:t>
      </w:r>
      <w:r w:rsidR="003706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="00ED5C33"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токсичних проявів.</w:t>
      </w:r>
      <w:r w:rsidRPr="00C4349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6E544B" w:rsidRPr="006E544B" w:rsidRDefault="006E544B" w:rsidP="003670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544B" w:rsidRPr="006E544B" w:rsidSect="006E54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4B"/>
    <w:rsid w:val="000228C1"/>
    <w:rsid w:val="0005692A"/>
    <w:rsid w:val="000D41EC"/>
    <w:rsid w:val="00356BC4"/>
    <w:rsid w:val="003670A7"/>
    <w:rsid w:val="00370634"/>
    <w:rsid w:val="003E3220"/>
    <w:rsid w:val="0043349A"/>
    <w:rsid w:val="00466D25"/>
    <w:rsid w:val="0052516A"/>
    <w:rsid w:val="005512B2"/>
    <w:rsid w:val="005A191A"/>
    <w:rsid w:val="006E544B"/>
    <w:rsid w:val="007555AF"/>
    <w:rsid w:val="008B14E1"/>
    <w:rsid w:val="009128AE"/>
    <w:rsid w:val="00A924E3"/>
    <w:rsid w:val="00B80AB3"/>
    <w:rsid w:val="00BF609F"/>
    <w:rsid w:val="00C261D0"/>
    <w:rsid w:val="00C40E55"/>
    <w:rsid w:val="00C4349E"/>
    <w:rsid w:val="00C81500"/>
    <w:rsid w:val="00CD6EFA"/>
    <w:rsid w:val="00D0538E"/>
    <w:rsid w:val="00D17727"/>
    <w:rsid w:val="00D93058"/>
    <w:rsid w:val="00DA50B0"/>
    <w:rsid w:val="00E656EB"/>
    <w:rsid w:val="00E716DE"/>
    <w:rsid w:val="00EA6FA2"/>
    <w:rsid w:val="00ED5C33"/>
    <w:rsid w:val="00F8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CD5A"/>
  <w15:docId w15:val="{A2CADB04-BFC7-453F-BB42-AB301398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5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7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farm2</cp:lastModifiedBy>
  <cp:revision>5</cp:revision>
  <cp:lastPrinted>2019-09-09T09:59:00Z</cp:lastPrinted>
  <dcterms:created xsi:type="dcterms:W3CDTF">2019-09-09T10:27:00Z</dcterms:created>
  <dcterms:modified xsi:type="dcterms:W3CDTF">2019-09-09T11:22:00Z</dcterms:modified>
</cp:coreProperties>
</file>