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69D2" w:rsidRDefault="009469D2" w:rsidP="009469D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С.Э. Илюха, Е.В. </w:t>
      </w:r>
      <w:proofErr w:type="spellStart"/>
      <w:r w:rsidRPr="00AE4878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Порадюк</w:t>
      </w:r>
      <w:proofErr w:type="spellEnd"/>
      <w:r w:rsidR="007F7E75" w:rsidRPr="00AE4878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, М.А. Визир</w:t>
      </w:r>
    </w:p>
    <w:p w:rsidR="007F5AD4" w:rsidRDefault="009469D2" w:rsidP="009469D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9469D2">
        <w:rPr>
          <w:rFonts w:ascii="Times New Roman" w:hAnsi="Times New Roman" w:cs="Times New Roman"/>
          <w:b/>
          <w:sz w:val="28"/>
          <w:szCs w:val="28"/>
          <w:lang w:val="ru-RU"/>
        </w:rPr>
        <w:t xml:space="preserve">Влияние нестероидных противовоспалительных препаратов </w:t>
      </w:r>
    </w:p>
    <w:p w:rsidR="009469D2" w:rsidRDefault="009469D2" w:rsidP="009469D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9469D2">
        <w:rPr>
          <w:rFonts w:ascii="Times New Roman" w:hAnsi="Times New Roman" w:cs="Times New Roman"/>
          <w:b/>
          <w:sz w:val="28"/>
          <w:szCs w:val="28"/>
          <w:lang w:val="ru-RU"/>
        </w:rPr>
        <w:t xml:space="preserve">на </w:t>
      </w:r>
      <w:proofErr w:type="spellStart"/>
      <w:proofErr w:type="gramStart"/>
      <w:r w:rsidRPr="009469D2">
        <w:rPr>
          <w:rFonts w:ascii="Times New Roman" w:hAnsi="Times New Roman" w:cs="Times New Roman"/>
          <w:b/>
          <w:sz w:val="28"/>
          <w:szCs w:val="28"/>
          <w:lang w:val="ru-RU"/>
        </w:rPr>
        <w:t>сердечно</w:t>
      </w:r>
      <w:r w:rsidR="007F5AD4" w:rsidRPr="007F5AD4">
        <w:rPr>
          <w:rFonts w:ascii="Times New Roman" w:hAnsi="Times New Roman" w:cs="Times New Roman"/>
          <w:b/>
          <w:color w:val="FF0000"/>
          <w:sz w:val="28"/>
          <w:szCs w:val="28"/>
          <w:lang w:val="ru-RU"/>
        </w:rPr>
        <w:t>-</w:t>
      </w:r>
      <w:r w:rsidRPr="009469D2">
        <w:rPr>
          <w:rFonts w:ascii="Times New Roman" w:hAnsi="Times New Roman" w:cs="Times New Roman"/>
          <w:b/>
          <w:sz w:val="28"/>
          <w:szCs w:val="28"/>
          <w:lang w:val="ru-RU"/>
        </w:rPr>
        <w:t>сосудистую</w:t>
      </w:r>
      <w:proofErr w:type="spellEnd"/>
      <w:proofErr w:type="gramEnd"/>
      <w:r w:rsidRPr="009469D2">
        <w:rPr>
          <w:rFonts w:ascii="Times New Roman" w:hAnsi="Times New Roman" w:cs="Times New Roman"/>
          <w:b/>
          <w:sz w:val="28"/>
          <w:szCs w:val="28"/>
          <w:lang w:val="ru-RU"/>
        </w:rPr>
        <w:t xml:space="preserve"> систему</w:t>
      </w:r>
    </w:p>
    <w:p w:rsidR="007F5AD4" w:rsidRDefault="009469D2" w:rsidP="009469D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Харьковский </w:t>
      </w:r>
      <w:r w:rsidRPr="00AE4878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национальны</w:t>
      </w:r>
      <w:r w:rsidR="007F5AD4" w:rsidRPr="00AE4878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й</w:t>
      </w:r>
      <w:r w:rsidR="007F5AD4">
        <w:rPr>
          <w:rFonts w:ascii="Times New Roman" w:hAnsi="Times New Roman" w:cs="Times New Roman"/>
          <w:b/>
          <w:color w:val="FF0000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медицинский университет </w:t>
      </w:r>
    </w:p>
    <w:p w:rsidR="009469D2" w:rsidRPr="009469D2" w:rsidRDefault="009469D2" w:rsidP="009469D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(кафедра внутренней медицины №1), Харьков, Украина</w:t>
      </w:r>
    </w:p>
    <w:p w:rsidR="00A93A47" w:rsidRPr="005804F6" w:rsidRDefault="00002E6C" w:rsidP="009469D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Нестероидные противовоспалительные препараты (НПВС) являются одними из </w:t>
      </w:r>
      <w:r w:rsidR="00AB3811" w:rsidRPr="005804F6">
        <w:rPr>
          <w:rFonts w:ascii="Times New Roman" w:hAnsi="Times New Roman" w:cs="Times New Roman"/>
          <w:sz w:val="28"/>
          <w:szCs w:val="28"/>
          <w:lang w:val="ru-RU"/>
        </w:rPr>
        <w:t>наиболее часто используемых</w:t>
      </w:r>
      <w:r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безрецептурных препаратов в мире. Несмотря на относительно низкую токсичность,</w:t>
      </w:r>
      <w:r w:rsidR="00956E6D"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при приеме НПВС </w:t>
      </w:r>
      <w:r w:rsidR="007F7E75" w:rsidRPr="00AE4878">
        <w:rPr>
          <w:rFonts w:ascii="Times New Roman" w:hAnsi="Times New Roman" w:cs="Times New Roman"/>
          <w:color w:val="000000"/>
          <w:sz w:val="28"/>
          <w:szCs w:val="28"/>
          <w:lang w:val="ru-RU"/>
        </w:rPr>
        <w:t>возможно возникновение</w:t>
      </w:r>
      <w:r w:rsidR="00956E6D"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большого спектра побочных эффектов</w:t>
      </w:r>
      <w:r w:rsidRPr="005804F6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DD4FFE"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="00721DFD" w:rsidRPr="005804F6">
        <w:rPr>
          <w:rFonts w:ascii="Times New Roman" w:hAnsi="Times New Roman" w:cs="Times New Roman"/>
          <w:sz w:val="28"/>
          <w:szCs w:val="28"/>
          <w:lang w:val="ru-RU"/>
        </w:rPr>
        <w:t>Сердечно</w:t>
      </w:r>
      <w:r w:rsidR="007F7E75" w:rsidRPr="007F7E75">
        <w:rPr>
          <w:rFonts w:ascii="Times New Roman" w:hAnsi="Times New Roman" w:cs="Times New Roman"/>
          <w:color w:val="FF0000"/>
          <w:sz w:val="28"/>
          <w:szCs w:val="28"/>
          <w:lang w:val="ru-RU"/>
        </w:rPr>
        <w:t>-</w:t>
      </w:r>
      <w:r w:rsidR="00721DFD" w:rsidRPr="005804F6">
        <w:rPr>
          <w:rFonts w:ascii="Times New Roman" w:hAnsi="Times New Roman" w:cs="Times New Roman"/>
          <w:sz w:val="28"/>
          <w:szCs w:val="28"/>
          <w:lang w:val="ru-RU"/>
        </w:rPr>
        <w:t>сосудистая</w:t>
      </w:r>
      <w:proofErr w:type="spellEnd"/>
      <w:proofErr w:type="gramEnd"/>
      <w:r w:rsidR="00AB3811"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патология</w:t>
      </w:r>
      <w:r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явля</w:t>
      </w:r>
      <w:r w:rsidR="00AB3811" w:rsidRPr="005804F6">
        <w:rPr>
          <w:rFonts w:ascii="Times New Roman" w:hAnsi="Times New Roman" w:cs="Times New Roman"/>
          <w:sz w:val="28"/>
          <w:szCs w:val="28"/>
          <w:lang w:val="ru-RU"/>
        </w:rPr>
        <w:t>е</w:t>
      </w:r>
      <w:r w:rsidRPr="005804F6">
        <w:rPr>
          <w:rFonts w:ascii="Times New Roman" w:hAnsi="Times New Roman" w:cs="Times New Roman"/>
          <w:sz w:val="28"/>
          <w:szCs w:val="28"/>
          <w:lang w:val="ru-RU"/>
        </w:rPr>
        <w:t>тся ведущ</w:t>
      </w:r>
      <w:r w:rsidR="00AB3811" w:rsidRPr="005804F6">
        <w:rPr>
          <w:rFonts w:ascii="Times New Roman" w:hAnsi="Times New Roman" w:cs="Times New Roman"/>
          <w:sz w:val="28"/>
          <w:szCs w:val="28"/>
          <w:lang w:val="ru-RU"/>
        </w:rPr>
        <w:t>ей</w:t>
      </w:r>
      <w:r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в структуре заболеваемости и смертности среди населения Украины. Таким образом, </w:t>
      </w:r>
      <w:r w:rsidR="006B529E" w:rsidRPr="005804F6">
        <w:rPr>
          <w:rFonts w:ascii="Times New Roman" w:hAnsi="Times New Roman" w:cs="Times New Roman"/>
          <w:sz w:val="28"/>
          <w:szCs w:val="28"/>
          <w:lang w:val="ru-RU"/>
        </w:rPr>
        <w:t>актуальным является изучение</w:t>
      </w:r>
      <w:r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B529E" w:rsidRPr="005804F6">
        <w:rPr>
          <w:rFonts w:ascii="Times New Roman" w:hAnsi="Times New Roman" w:cs="Times New Roman"/>
          <w:sz w:val="28"/>
          <w:szCs w:val="28"/>
          <w:lang w:val="ru-RU"/>
        </w:rPr>
        <w:t>негативного влияния</w:t>
      </w:r>
      <w:r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данной группы препаратов на </w:t>
      </w:r>
      <w:proofErr w:type="spellStart"/>
      <w:proofErr w:type="gramStart"/>
      <w:r w:rsidR="00721DFD" w:rsidRPr="005804F6">
        <w:rPr>
          <w:rFonts w:ascii="Times New Roman" w:hAnsi="Times New Roman" w:cs="Times New Roman"/>
          <w:sz w:val="28"/>
          <w:szCs w:val="28"/>
          <w:lang w:val="ru-RU"/>
        </w:rPr>
        <w:t>сердечно</w:t>
      </w:r>
      <w:r w:rsidR="007F7E75" w:rsidRPr="007F7E75">
        <w:rPr>
          <w:rFonts w:ascii="Times New Roman" w:hAnsi="Times New Roman" w:cs="Times New Roman"/>
          <w:color w:val="FF0000"/>
          <w:sz w:val="28"/>
          <w:szCs w:val="28"/>
          <w:lang w:val="ru-RU"/>
        </w:rPr>
        <w:t>-</w:t>
      </w:r>
      <w:r w:rsidR="00721DFD" w:rsidRPr="005804F6">
        <w:rPr>
          <w:rFonts w:ascii="Times New Roman" w:hAnsi="Times New Roman" w:cs="Times New Roman"/>
          <w:sz w:val="28"/>
          <w:szCs w:val="28"/>
          <w:lang w:val="ru-RU"/>
        </w:rPr>
        <w:t>сосудистую</w:t>
      </w:r>
      <w:proofErr w:type="spellEnd"/>
      <w:proofErr w:type="gramEnd"/>
      <w:r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систему.</w:t>
      </w:r>
    </w:p>
    <w:p w:rsidR="00002E6C" w:rsidRPr="005804F6" w:rsidRDefault="00002E6C" w:rsidP="009469D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Цель: определить </w:t>
      </w:r>
      <w:r w:rsidR="006B529E" w:rsidRPr="005804F6">
        <w:rPr>
          <w:rFonts w:ascii="Times New Roman" w:hAnsi="Times New Roman" w:cs="Times New Roman"/>
          <w:sz w:val="28"/>
          <w:szCs w:val="28"/>
          <w:lang w:val="ru-RU"/>
        </w:rPr>
        <w:t>взаимосвязь</w:t>
      </w:r>
      <w:r w:rsidR="008368B9"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приема</w:t>
      </w:r>
      <w:r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селективных и неселективных НПВС </w:t>
      </w:r>
      <w:r w:rsidR="008368B9" w:rsidRPr="005804F6">
        <w:rPr>
          <w:rFonts w:ascii="Times New Roman" w:hAnsi="Times New Roman" w:cs="Times New Roman"/>
          <w:sz w:val="28"/>
          <w:szCs w:val="28"/>
          <w:lang w:val="ru-RU"/>
        </w:rPr>
        <w:t>с частотой</w:t>
      </w:r>
      <w:r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7073D" w:rsidRPr="005804F6">
        <w:rPr>
          <w:rFonts w:ascii="Times New Roman" w:hAnsi="Times New Roman" w:cs="Times New Roman"/>
          <w:sz w:val="28"/>
          <w:szCs w:val="28"/>
          <w:lang w:val="ru-RU"/>
        </w:rPr>
        <w:t>возникновения</w:t>
      </w:r>
      <w:r w:rsidR="00DD4FFE"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="00721DFD" w:rsidRPr="005804F6">
        <w:rPr>
          <w:rFonts w:ascii="Times New Roman" w:hAnsi="Times New Roman" w:cs="Times New Roman"/>
          <w:sz w:val="28"/>
          <w:szCs w:val="28"/>
          <w:lang w:val="ru-RU"/>
        </w:rPr>
        <w:t>сердечно</w:t>
      </w:r>
      <w:r w:rsidR="007F7E75" w:rsidRPr="007F7E75">
        <w:rPr>
          <w:rFonts w:ascii="Times New Roman" w:hAnsi="Times New Roman" w:cs="Times New Roman"/>
          <w:color w:val="FF0000"/>
          <w:sz w:val="28"/>
          <w:szCs w:val="28"/>
          <w:lang w:val="ru-RU"/>
        </w:rPr>
        <w:t>-</w:t>
      </w:r>
      <w:r w:rsidR="00721DFD" w:rsidRPr="005804F6">
        <w:rPr>
          <w:rFonts w:ascii="Times New Roman" w:hAnsi="Times New Roman" w:cs="Times New Roman"/>
          <w:sz w:val="28"/>
          <w:szCs w:val="28"/>
          <w:lang w:val="ru-RU"/>
        </w:rPr>
        <w:t>сосудистых</w:t>
      </w:r>
      <w:proofErr w:type="spellEnd"/>
      <w:proofErr w:type="gramEnd"/>
      <w:r w:rsidR="0019753B"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событий</w:t>
      </w:r>
      <w:r w:rsidR="00F53865"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(ССС)</w:t>
      </w:r>
      <w:r w:rsidRPr="005804F6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002E6C" w:rsidRPr="005804F6" w:rsidRDefault="00002E6C" w:rsidP="009469D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Материалы и методы: был </w:t>
      </w:r>
      <w:r w:rsidR="007F7E75" w:rsidRPr="00AE4878">
        <w:rPr>
          <w:rFonts w:ascii="Times New Roman" w:hAnsi="Times New Roman" w:cs="Times New Roman"/>
          <w:color w:val="000000"/>
          <w:sz w:val="28"/>
          <w:szCs w:val="28"/>
          <w:lang w:val="ru-RU"/>
        </w:rPr>
        <w:t>проведен</w:t>
      </w:r>
      <w:r w:rsidRPr="00AE4878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3259CC" w:rsidRPr="00AE4878">
        <w:rPr>
          <w:rFonts w:ascii="Times New Roman" w:hAnsi="Times New Roman" w:cs="Times New Roman"/>
          <w:color w:val="000000"/>
          <w:sz w:val="28"/>
          <w:szCs w:val="28"/>
          <w:lang w:val="ru-RU"/>
        </w:rPr>
        <w:t>обзор</w:t>
      </w:r>
      <w:r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литературы по влиянию НПВС на </w:t>
      </w:r>
      <w:proofErr w:type="spellStart"/>
      <w:proofErr w:type="gramStart"/>
      <w:r w:rsidR="00721DFD" w:rsidRPr="005804F6">
        <w:rPr>
          <w:rFonts w:ascii="Times New Roman" w:hAnsi="Times New Roman" w:cs="Times New Roman"/>
          <w:sz w:val="28"/>
          <w:szCs w:val="28"/>
          <w:lang w:val="ru-RU"/>
        </w:rPr>
        <w:t>сердечно</w:t>
      </w:r>
      <w:r w:rsidR="007F7E75" w:rsidRPr="007F7E75">
        <w:rPr>
          <w:rFonts w:ascii="Times New Roman" w:hAnsi="Times New Roman" w:cs="Times New Roman"/>
          <w:color w:val="FF0000"/>
          <w:sz w:val="28"/>
          <w:szCs w:val="28"/>
          <w:lang w:val="ru-RU"/>
        </w:rPr>
        <w:t>-</w:t>
      </w:r>
      <w:r w:rsidR="00721DFD" w:rsidRPr="005804F6">
        <w:rPr>
          <w:rFonts w:ascii="Times New Roman" w:hAnsi="Times New Roman" w:cs="Times New Roman"/>
          <w:sz w:val="28"/>
          <w:szCs w:val="28"/>
          <w:lang w:val="ru-RU"/>
        </w:rPr>
        <w:t>сосудистую</w:t>
      </w:r>
      <w:proofErr w:type="spellEnd"/>
      <w:proofErr w:type="gramEnd"/>
      <w:r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систему</w:t>
      </w:r>
      <w:r w:rsidR="00956E6D"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с использованием информационного ресурса </w:t>
      </w:r>
      <w:proofErr w:type="spellStart"/>
      <w:proofErr w:type="gramStart"/>
      <w:r w:rsidRPr="005804F6">
        <w:rPr>
          <w:rFonts w:ascii="Times New Roman" w:hAnsi="Times New Roman" w:cs="Times New Roman"/>
          <w:sz w:val="28"/>
          <w:szCs w:val="28"/>
        </w:rPr>
        <w:t>PubMed</w:t>
      </w:r>
      <w:proofErr w:type="spellEnd"/>
      <w:r w:rsidRPr="005804F6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gramEnd"/>
      <w:r w:rsidR="008368B9"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C2CF4" w:rsidRPr="005804F6">
        <w:rPr>
          <w:rFonts w:ascii="Times New Roman" w:hAnsi="Times New Roman" w:cs="Times New Roman"/>
          <w:sz w:val="28"/>
          <w:szCs w:val="28"/>
          <w:lang w:val="ru-RU"/>
        </w:rPr>
        <w:t>П</w:t>
      </w:r>
      <w:r w:rsidR="008368B9" w:rsidRPr="005804F6">
        <w:rPr>
          <w:rFonts w:ascii="Times New Roman" w:hAnsi="Times New Roman" w:cs="Times New Roman"/>
          <w:sz w:val="28"/>
          <w:szCs w:val="28"/>
          <w:lang w:val="ru-RU"/>
        </w:rPr>
        <w:t>роанализированы</w:t>
      </w:r>
      <w:r w:rsidR="008368B9" w:rsidRPr="00AE4878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3259CC" w:rsidRPr="00AE4878">
        <w:rPr>
          <w:rFonts w:ascii="Times New Roman" w:hAnsi="Times New Roman" w:cs="Times New Roman"/>
          <w:color w:val="000000"/>
          <w:sz w:val="28"/>
          <w:szCs w:val="28"/>
          <w:lang w:val="ru-RU"/>
        </w:rPr>
        <w:t>результаты</w:t>
      </w:r>
      <w:r w:rsidR="0019753B"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клинических исследований: </w:t>
      </w:r>
      <w:r w:rsidR="0019753B" w:rsidRPr="005804F6">
        <w:rPr>
          <w:rFonts w:ascii="Times New Roman" w:hAnsi="Times New Roman" w:cs="Times New Roman"/>
          <w:sz w:val="28"/>
          <w:szCs w:val="28"/>
        </w:rPr>
        <w:t>The</w:t>
      </w:r>
      <w:r w:rsidR="0019753B"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9753B" w:rsidRPr="005804F6">
        <w:rPr>
          <w:rFonts w:ascii="Times New Roman" w:hAnsi="Times New Roman" w:cs="Times New Roman"/>
          <w:sz w:val="28"/>
          <w:szCs w:val="28"/>
        </w:rPr>
        <w:t>Coxib</w:t>
      </w:r>
      <w:proofErr w:type="spellEnd"/>
      <w:r w:rsidR="0019753B"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9753B" w:rsidRPr="005804F6">
        <w:rPr>
          <w:rFonts w:ascii="Times New Roman" w:hAnsi="Times New Roman" w:cs="Times New Roman"/>
          <w:sz w:val="28"/>
          <w:szCs w:val="28"/>
        </w:rPr>
        <w:t>and</w:t>
      </w:r>
      <w:r w:rsidR="0019753B"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9753B" w:rsidRPr="005804F6">
        <w:rPr>
          <w:rFonts w:ascii="Times New Roman" w:hAnsi="Times New Roman" w:cs="Times New Roman"/>
          <w:sz w:val="28"/>
          <w:szCs w:val="28"/>
        </w:rPr>
        <w:t>Traditional</w:t>
      </w:r>
      <w:r w:rsidR="0019753B"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9753B" w:rsidRPr="005804F6">
        <w:rPr>
          <w:rFonts w:ascii="Times New Roman" w:hAnsi="Times New Roman" w:cs="Times New Roman"/>
          <w:sz w:val="28"/>
          <w:szCs w:val="28"/>
        </w:rPr>
        <w:t>NSAID</w:t>
      </w:r>
      <w:r w:rsidR="0019753B"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9753B" w:rsidRPr="005804F6">
        <w:rPr>
          <w:rFonts w:ascii="Times New Roman" w:hAnsi="Times New Roman" w:cs="Times New Roman"/>
          <w:sz w:val="28"/>
          <w:szCs w:val="28"/>
        </w:rPr>
        <w:t>Trialists</w:t>
      </w:r>
      <w:proofErr w:type="spellEnd"/>
      <w:r w:rsidR="0019753B" w:rsidRPr="005804F6">
        <w:rPr>
          <w:rFonts w:ascii="Times New Roman" w:hAnsi="Times New Roman" w:cs="Times New Roman"/>
          <w:sz w:val="28"/>
          <w:szCs w:val="28"/>
          <w:lang w:val="ru-RU"/>
        </w:rPr>
        <w:t>’ (</w:t>
      </w:r>
      <w:r w:rsidR="0019753B" w:rsidRPr="005804F6">
        <w:rPr>
          <w:rFonts w:ascii="Times New Roman" w:hAnsi="Times New Roman" w:cs="Times New Roman"/>
          <w:sz w:val="28"/>
          <w:szCs w:val="28"/>
        </w:rPr>
        <w:t>CNT</w:t>
      </w:r>
      <w:r w:rsidR="0019753B"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), </w:t>
      </w:r>
      <w:r w:rsidR="0019753B" w:rsidRPr="005804F6">
        <w:rPr>
          <w:rFonts w:ascii="Times New Roman" w:hAnsi="Times New Roman" w:cs="Times New Roman"/>
          <w:sz w:val="28"/>
          <w:szCs w:val="28"/>
        </w:rPr>
        <w:t>the</w:t>
      </w:r>
      <w:r w:rsidR="0019753B"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9753B" w:rsidRPr="005804F6">
        <w:rPr>
          <w:rFonts w:ascii="Times New Roman" w:hAnsi="Times New Roman" w:cs="Times New Roman"/>
          <w:sz w:val="28"/>
          <w:szCs w:val="28"/>
        </w:rPr>
        <w:t>Prospective</w:t>
      </w:r>
      <w:r w:rsidR="0019753B"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9753B" w:rsidRPr="005804F6">
        <w:rPr>
          <w:rFonts w:ascii="Times New Roman" w:hAnsi="Times New Roman" w:cs="Times New Roman"/>
          <w:sz w:val="28"/>
          <w:szCs w:val="28"/>
        </w:rPr>
        <w:t>Randomized</w:t>
      </w:r>
      <w:r w:rsidR="0019753B"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9753B" w:rsidRPr="005804F6">
        <w:rPr>
          <w:rFonts w:ascii="Times New Roman" w:hAnsi="Times New Roman" w:cs="Times New Roman"/>
          <w:sz w:val="28"/>
          <w:szCs w:val="28"/>
        </w:rPr>
        <w:t>Evaluation</w:t>
      </w:r>
      <w:r w:rsidR="0019753B"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9753B" w:rsidRPr="005804F6">
        <w:rPr>
          <w:rFonts w:ascii="Times New Roman" w:hAnsi="Times New Roman" w:cs="Times New Roman"/>
          <w:sz w:val="28"/>
          <w:szCs w:val="28"/>
        </w:rPr>
        <w:t>of</w:t>
      </w:r>
      <w:r w:rsidR="0019753B"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9753B" w:rsidRPr="005804F6">
        <w:rPr>
          <w:rFonts w:ascii="Times New Roman" w:hAnsi="Times New Roman" w:cs="Times New Roman"/>
          <w:sz w:val="28"/>
          <w:szCs w:val="28"/>
        </w:rPr>
        <w:t>Celecoxib</w:t>
      </w:r>
      <w:proofErr w:type="spellEnd"/>
      <w:r w:rsidR="0019753B"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9753B" w:rsidRPr="005804F6">
        <w:rPr>
          <w:rFonts w:ascii="Times New Roman" w:hAnsi="Times New Roman" w:cs="Times New Roman"/>
          <w:sz w:val="28"/>
          <w:szCs w:val="28"/>
        </w:rPr>
        <w:t>Integrated</w:t>
      </w:r>
      <w:r w:rsidR="0019753B"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9753B" w:rsidRPr="005804F6">
        <w:rPr>
          <w:rFonts w:ascii="Times New Roman" w:hAnsi="Times New Roman" w:cs="Times New Roman"/>
          <w:sz w:val="28"/>
          <w:szCs w:val="28"/>
        </w:rPr>
        <w:t>Safety</w:t>
      </w:r>
      <w:r w:rsidR="0019753B"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9753B" w:rsidRPr="005804F6">
        <w:rPr>
          <w:rFonts w:ascii="Times New Roman" w:hAnsi="Times New Roman" w:cs="Times New Roman"/>
          <w:sz w:val="28"/>
          <w:szCs w:val="28"/>
        </w:rPr>
        <w:t>versus</w:t>
      </w:r>
      <w:r w:rsidR="0019753B"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9753B" w:rsidRPr="005804F6">
        <w:rPr>
          <w:rFonts w:ascii="Times New Roman" w:hAnsi="Times New Roman" w:cs="Times New Roman"/>
          <w:sz w:val="28"/>
          <w:szCs w:val="28"/>
        </w:rPr>
        <w:t>Ibuprofen</w:t>
      </w:r>
      <w:r w:rsidR="0019753B"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9753B" w:rsidRPr="005804F6">
        <w:rPr>
          <w:rFonts w:ascii="Times New Roman" w:hAnsi="Times New Roman" w:cs="Times New Roman"/>
          <w:sz w:val="28"/>
          <w:szCs w:val="28"/>
        </w:rPr>
        <w:t>Or</w:t>
      </w:r>
      <w:r w:rsidR="0019753B"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9753B" w:rsidRPr="005804F6">
        <w:rPr>
          <w:rFonts w:ascii="Times New Roman" w:hAnsi="Times New Roman" w:cs="Times New Roman"/>
          <w:sz w:val="28"/>
          <w:szCs w:val="28"/>
        </w:rPr>
        <w:t>Naproxen</w:t>
      </w:r>
      <w:r w:rsidR="0019753B"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="0019753B" w:rsidRPr="005804F6">
        <w:rPr>
          <w:rFonts w:ascii="Times New Roman" w:hAnsi="Times New Roman" w:cs="Times New Roman"/>
          <w:sz w:val="28"/>
          <w:szCs w:val="28"/>
        </w:rPr>
        <w:t>PRECISION</w:t>
      </w:r>
      <w:r w:rsidR="0019753B" w:rsidRPr="005804F6">
        <w:rPr>
          <w:rFonts w:ascii="Times New Roman" w:hAnsi="Times New Roman" w:cs="Times New Roman"/>
          <w:sz w:val="28"/>
          <w:szCs w:val="28"/>
          <w:lang w:val="ru-RU"/>
        </w:rPr>
        <w:t>)</w:t>
      </w:r>
      <w:r w:rsidR="00721DFD"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721DFD" w:rsidRPr="005804F6">
        <w:rPr>
          <w:rFonts w:ascii="Times New Roman" w:hAnsi="Times New Roman" w:cs="Times New Roman"/>
          <w:sz w:val="28"/>
          <w:szCs w:val="28"/>
        </w:rPr>
        <w:t>the</w:t>
      </w:r>
      <w:r w:rsidR="00721DFD"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21DFD" w:rsidRPr="005804F6">
        <w:rPr>
          <w:rFonts w:ascii="Times New Roman" w:hAnsi="Times New Roman" w:cs="Times New Roman"/>
          <w:sz w:val="28"/>
          <w:szCs w:val="28"/>
        </w:rPr>
        <w:t>Standard</w:t>
      </w:r>
      <w:r w:rsidR="00721DFD"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21DFD" w:rsidRPr="005804F6">
        <w:rPr>
          <w:rFonts w:ascii="Times New Roman" w:hAnsi="Times New Roman" w:cs="Times New Roman"/>
          <w:sz w:val="28"/>
          <w:szCs w:val="28"/>
        </w:rPr>
        <w:t>care</w:t>
      </w:r>
      <w:r w:rsidR="00721DFD"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21DFD" w:rsidRPr="005804F6">
        <w:rPr>
          <w:rFonts w:ascii="Times New Roman" w:hAnsi="Times New Roman" w:cs="Times New Roman"/>
          <w:sz w:val="28"/>
          <w:szCs w:val="28"/>
        </w:rPr>
        <w:t>versus</w:t>
      </w:r>
      <w:r w:rsidR="00721DFD"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21DFD" w:rsidRPr="005804F6">
        <w:rPr>
          <w:rFonts w:ascii="Times New Roman" w:hAnsi="Times New Roman" w:cs="Times New Roman"/>
          <w:sz w:val="28"/>
          <w:szCs w:val="28"/>
        </w:rPr>
        <w:t>Celecoxib</w:t>
      </w:r>
      <w:proofErr w:type="spellEnd"/>
      <w:r w:rsidR="00721DFD"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21DFD" w:rsidRPr="005804F6">
        <w:rPr>
          <w:rFonts w:ascii="Times New Roman" w:hAnsi="Times New Roman" w:cs="Times New Roman"/>
          <w:sz w:val="28"/>
          <w:szCs w:val="28"/>
        </w:rPr>
        <w:t>Outcome</w:t>
      </w:r>
      <w:r w:rsidR="00721DFD"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21DFD" w:rsidRPr="005804F6">
        <w:rPr>
          <w:rFonts w:ascii="Times New Roman" w:hAnsi="Times New Roman" w:cs="Times New Roman"/>
          <w:sz w:val="28"/>
          <w:szCs w:val="28"/>
        </w:rPr>
        <w:t>Trial</w:t>
      </w:r>
      <w:r w:rsidR="00721DFD"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="00721DFD" w:rsidRPr="005804F6">
        <w:rPr>
          <w:rFonts w:ascii="Times New Roman" w:hAnsi="Times New Roman" w:cs="Times New Roman"/>
          <w:sz w:val="28"/>
          <w:szCs w:val="28"/>
        </w:rPr>
        <w:t>SCOT</w:t>
      </w:r>
      <w:r w:rsidR="00721DFD"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), а </w:t>
      </w:r>
      <w:r w:rsidR="00721DFD" w:rsidRPr="00AE4878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также </w:t>
      </w:r>
      <w:r w:rsidR="003259CC" w:rsidRPr="00AE4878">
        <w:rPr>
          <w:rFonts w:ascii="Times New Roman" w:hAnsi="Times New Roman" w:cs="Times New Roman"/>
          <w:color w:val="000000"/>
          <w:sz w:val="28"/>
          <w:szCs w:val="28"/>
          <w:lang w:val="ru-RU"/>
        </w:rPr>
        <w:t>данные</w:t>
      </w:r>
      <w:r w:rsidR="00721DFD"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датского реестра остановок сердца за 2001-2010 гг</w:t>
      </w:r>
      <w:r w:rsidR="00721DFD" w:rsidRPr="00AE4878">
        <w:rPr>
          <w:rFonts w:ascii="Times New Roman" w:hAnsi="Times New Roman" w:cs="Times New Roman"/>
          <w:color w:val="000000"/>
          <w:sz w:val="28"/>
          <w:szCs w:val="28"/>
          <w:lang w:val="ru-RU"/>
        </w:rPr>
        <w:t>.</w:t>
      </w:r>
      <w:r w:rsidR="003259CC" w:rsidRPr="00AE4878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В исследованиях сравнивались </w:t>
      </w:r>
      <w:proofErr w:type="gramStart"/>
      <w:r w:rsidR="003259CC" w:rsidRPr="00AE4878">
        <w:rPr>
          <w:rFonts w:ascii="Times New Roman" w:hAnsi="Times New Roman" w:cs="Times New Roman"/>
          <w:color w:val="000000"/>
          <w:sz w:val="28"/>
          <w:szCs w:val="28"/>
          <w:lang w:val="ru-RU"/>
        </w:rPr>
        <w:t>неселективные</w:t>
      </w:r>
      <w:proofErr w:type="gramEnd"/>
      <w:r w:rsidR="003259CC" w:rsidRPr="00AE4878">
        <w:rPr>
          <w:rFonts w:ascii="Times New Roman" w:hAnsi="Times New Roman" w:cs="Times New Roman"/>
          <w:color w:val="000000"/>
          <w:sz w:val="28"/>
          <w:szCs w:val="28"/>
          <w:lang w:val="ru-RU"/>
        </w:rPr>
        <w:t>, или традиционные (</w:t>
      </w:r>
      <w:proofErr w:type="spellStart"/>
      <w:r w:rsidR="003259CC" w:rsidRPr="00AE4878">
        <w:rPr>
          <w:rFonts w:ascii="Times New Roman" w:hAnsi="Times New Roman" w:cs="Times New Roman"/>
          <w:color w:val="000000"/>
          <w:sz w:val="28"/>
          <w:szCs w:val="28"/>
          <w:lang w:val="ru-RU"/>
        </w:rPr>
        <w:t>тНПВС</w:t>
      </w:r>
      <w:proofErr w:type="spellEnd"/>
      <w:r w:rsidR="003259CC" w:rsidRPr="00AE4878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), и селективные НПВС – </w:t>
      </w:r>
      <w:proofErr w:type="spellStart"/>
      <w:r w:rsidR="003259CC" w:rsidRPr="00AE4878">
        <w:rPr>
          <w:rFonts w:ascii="Times New Roman" w:hAnsi="Times New Roman" w:cs="Times New Roman"/>
          <w:color w:val="000000"/>
          <w:sz w:val="28"/>
          <w:szCs w:val="28"/>
          <w:lang w:val="ru-RU"/>
        </w:rPr>
        <w:t>коксибы</w:t>
      </w:r>
      <w:proofErr w:type="spellEnd"/>
      <w:r w:rsidR="003259CC" w:rsidRPr="00AE4878">
        <w:rPr>
          <w:rFonts w:ascii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8368B9" w:rsidRPr="005804F6" w:rsidRDefault="00002E6C" w:rsidP="009469D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804F6">
        <w:rPr>
          <w:rFonts w:ascii="Times New Roman" w:hAnsi="Times New Roman" w:cs="Times New Roman"/>
          <w:sz w:val="28"/>
          <w:szCs w:val="28"/>
          <w:lang w:val="ru-RU"/>
        </w:rPr>
        <w:t>Результаты и их обсуждение:</w:t>
      </w:r>
    </w:p>
    <w:p w:rsidR="00F53865" w:rsidRPr="005804F6" w:rsidRDefault="00F53865" w:rsidP="009469D2">
      <w:p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</w:pPr>
      <w:r w:rsidRPr="00F71F28">
        <w:rPr>
          <w:rFonts w:ascii="Times New Roman" w:hAnsi="Times New Roman" w:cs="Times New Roman"/>
          <w:color w:val="000000"/>
          <w:sz w:val="28"/>
          <w:szCs w:val="28"/>
          <w:lang w:val="ru-RU"/>
        </w:rPr>
        <w:t>По данным датского реестра остановок сердца</w:t>
      </w:r>
      <w:r w:rsidR="00AE4878">
        <w:rPr>
          <w:rFonts w:ascii="Times New Roman" w:hAnsi="Times New Roman" w:cs="Times New Roman"/>
          <w:color w:val="FF0000"/>
          <w:sz w:val="28"/>
          <w:szCs w:val="28"/>
          <w:lang w:val="ru-RU"/>
        </w:rPr>
        <w:t>,</w:t>
      </w:r>
      <w:r w:rsidR="00F71F28">
        <w:rPr>
          <w:rFonts w:ascii="Times New Roman" w:hAnsi="Times New Roman" w:cs="Times New Roman"/>
          <w:color w:val="FF0000"/>
          <w:sz w:val="28"/>
          <w:szCs w:val="28"/>
          <w:lang w:val="ru-RU"/>
        </w:rPr>
        <w:t xml:space="preserve"> </w:t>
      </w:r>
      <w:r w:rsidR="00F71F28" w:rsidRPr="00AE4878">
        <w:rPr>
          <w:rFonts w:ascii="Times New Roman" w:hAnsi="Times New Roman" w:cs="Times New Roman"/>
          <w:color w:val="000000"/>
          <w:sz w:val="28"/>
          <w:szCs w:val="28"/>
          <w:lang w:val="ru-RU"/>
        </w:rPr>
        <w:t>и</w:t>
      </w:r>
      <w:r w:rsidRPr="005804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спользование </w:t>
      </w:r>
      <w:proofErr w:type="spellStart"/>
      <w:r w:rsidRPr="005804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диклофенака</w:t>
      </w:r>
      <w:proofErr w:type="spellEnd"/>
      <w:r w:rsidRPr="005804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(отношение шансов [ОШ] 1,50 [95% доверительный интервал (ДИ) 1,23-1,70]) и ибупрофена [ОШ 1.31 (95% ДИ 1.14–1.51)] было ассоциировано со значительным повышением </w:t>
      </w:r>
      <w:r w:rsidR="005804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частоты</w:t>
      </w:r>
      <w:r w:rsidRPr="005804F6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 w:rsidRPr="005804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внегоспитальной</w:t>
      </w:r>
      <w:proofErr w:type="spellEnd"/>
      <w:r w:rsidRPr="005804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остановки сердца. Применение </w:t>
      </w:r>
      <w:proofErr w:type="spellStart"/>
      <w:r w:rsidRPr="005804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напроксена</w:t>
      </w:r>
      <w:proofErr w:type="spellEnd"/>
      <w:r w:rsidRPr="005804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[ОШ 1.29 (95% ДИ 0.77–2.16)], </w:t>
      </w:r>
      <w:proofErr w:type="spellStart"/>
      <w:r w:rsidRPr="005804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целекоксиба</w:t>
      </w:r>
      <w:proofErr w:type="spellEnd"/>
      <w:r w:rsidRPr="005804F6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5804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5804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[ОШ 1.13 (95% ДИ 0.74–1.70)] и </w:t>
      </w:r>
      <w:proofErr w:type="spellStart"/>
      <w:r w:rsidR="003259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рофекоксиба</w:t>
      </w:r>
      <w:proofErr w:type="spellEnd"/>
      <w:r w:rsidR="003259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[ОШ 1.2895% (</w:t>
      </w:r>
      <w:r w:rsidRPr="005804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ДИ 0.74–1.70)]</w:t>
      </w:r>
      <w:r w:rsidRPr="005804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5804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не было связано со значимым повышением </w:t>
      </w:r>
      <w:r w:rsidR="005804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частоты</w:t>
      </w:r>
      <w:r w:rsidRPr="005804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804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внегоспитальной</w:t>
      </w:r>
      <w:proofErr w:type="spellEnd"/>
      <w:r w:rsidRPr="005804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остановки сердца.</w:t>
      </w:r>
    </w:p>
    <w:p w:rsidR="00F53865" w:rsidRDefault="00F53865" w:rsidP="009469D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804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lastRenderedPageBreak/>
        <w:t xml:space="preserve">В исследовании </w:t>
      </w:r>
      <w:r w:rsidRPr="005804F6">
        <w:rPr>
          <w:rFonts w:ascii="Times New Roman" w:hAnsi="Times New Roman" w:cs="Times New Roman"/>
          <w:sz w:val="28"/>
          <w:szCs w:val="28"/>
        </w:rPr>
        <w:t>CNT</w:t>
      </w:r>
      <w:r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наиболее </w:t>
      </w:r>
      <w:r w:rsidR="005804F6">
        <w:rPr>
          <w:rFonts w:ascii="Times New Roman" w:hAnsi="Times New Roman" w:cs="Times New Roman"/>
          <w:sz w:val="28"/>
          <w:szCs w:val="28"/>
          <w:lang w:val="ru-RU"/>
        </w:rPr>
        <w:t>высокая частота</w:t>
      </w:r>
      <w:r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ССС был</w:t>
      </w:r>
      <w:r w:rsidR="005804F6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отмечен</w:t>
      </w:r>
      <w:r w:rsidR="005804F6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, в сравнении с плацебо, у </w:t>
      </w:r>
      <w:proofErr w:type="spellStart"/>
      <w:r w:rsidRPr="005804F6">
        <w:rPr>
          <w:rFonts w:ascii="Times New Roman" w:hAnsi="Times New Roman" w:cs="Times New Roman"/>
          <w:sz w:val="28"/>
          <w:szCs w:val="28"/>
          <w:lang w:val="ru-RU"/>
        </w:rPr>
        <w:t>диклофенака</w:t>
      </w:r>
      <w:proofErr w:type="spellEnd"/>
      <w:r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="00D468DC">
        <w:rPr>
          <w:rFonts w:ascii="Times New Roman" w:hAnsi="Times New Roman" w:cs="Times New Roman"/>
          <w:sz w:val="28"/>
          <w:szCs w:val="28"/>
          <w:lang w:val="ru-RU"/>
        </w:rPr>
        <w:t>отношение рисков (ОР)</w:t>
      </w:r>
      <w:r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, 1.41; 95% </w:t>
      </w:r>
      <w:r w:rsidR="00D468DC">
        <w:rPr>
          <w:rFonts w:ascii="Times New Roman" w:hAnsi="Times New Roman" w:cs="Times New Roman"/>
          <w:sz w:val="28"/>
          <w:szCs w:val="28"/>
          <w:lang w:val="ru-RU"/>
        </w:rPr>
        <w:t>ДИ</w:t>
      </w:r>
      <w:r w:rsidRPr="005804F6">
        <w:rPr>
          <w:rFonts w:ascii="Times New Roman" w:hAnsi="Times New Roman" w:cs="Times New Roman"/>
          <w:sz w:val="28"/>
          <w:szCs w:val="28"/>
          <w:lang w:val="ru-RU"/>
        </w:rPr>
        <w:t>, 1.12-1.78) и ибупрофена (</w:t>
      </w:r>
      <w:r w:rsidR="003259CC" w:rsidRPr="00AE4878">
        <w:rPr>
          <w:rFonts w:ascii="Times New Roman" w:hAnsi="Times New Roman" w:cs="Times New Roman"/>
          <w:color w:val="000000"/>
          <w:sz w:val="28"/>
          <w:szCs w:val="28"/>
          <w:lang w:val="ru-RU"/>
        </w:rPr>
        <w:t>ОР</w:t>
      </w:r>
      <w:r w:rsidRPr="00AE4878">
        <w:rPr>
          <w:rFonts w:ascii="Times New Roman" w:hAnsi="Times New Roman" w:cs="Times New Roman"/>
          <w:color w:val="000000"/>
          <w:sz w:val="28"/>
          <w:szCs w:val="28"/>
          <w:lang w:val="ru-RU"/>
        </w:rPr>
        <w:t>,</w:t>
      </w:r>
      <w:r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1.44; 95% </w:t>
      </w:r>
      <w:r w:rsidRPr="005804F6">
        <w:rPr>
          <w:rFonts w:ascii="Times New Roman" w:hAnsi="Times New Roman" w:cs="Times New Roman"/>
          <w:sz w:val="28"/>
          <w:szCs w:val="28"/>
        </w:rPr>
        <w:t>CI</w:t>
      </w:r>
      <w:r w:rsidRPr="005804F6">
        <w:rPr>
          <w:rFonts w:ascii="Times New Roman" w:hAnsi="Times New Roman" w:cs="Times New Roman"/>
          <w:sz w:val="28"/>
          <w:szCs w:val="28"/>
          <w:lang w:val="ru-RU"/>
        </w:rPr>
        <w:t>, 0.89-2.33),</w:t>
      </w:r>
      <w:r w:rsidR="005804F6">
        <w:rPr>
          <w:rFonts w:ascii="Times New Roman" w:hAnsi="Times New Roman" w:cs="Times New Roman"/>
          <w:sz w:val="28"/>
          <w:szCs w:val="28"/>
          <w:lang w:val="ru-RU"/>
        </w:rPr>
        <w:t xml:space="preserve"> и наиболее низкая</w:t>
      </w:r>
      <w:r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804F6">
        <w:rPr>
          <w:rFonts w:ascii="Times New Roman" w:hAnsi="Times New Roman" w:cs="Times New Roman"/>
          <w:sz w:val="28"/>
          <w:szCs w:val="28"/>
          <w:lang w:val="ru-RU"/>
        </w:rPr>
        <w:t>напроксена</w:t>
      </w:r>
      <w:proofErr w:type="spellEnd"/>
      <w:r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="00D468DC">
        <w:rPr>
          <w:rFonts w:ascii="Times New Roman" w:hAnsi="Times New Roman" w:cs="Times New Roman"/>
          <w:sz w:val="28"/>
          <w:szCs w:val="28"/>
          <w:lang w:val="ru-RU"/>
        </w:rPr>
        <w:t>ОР</w:t>
      </w:r>
      <w:r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, 0.93; 95% </w:t>
      </w:r>
      <w:r w:rsidR="00D468DC">
        <w:rPr>
          <w:rFonts w:ascii="Times New Roman" w:hAnsi="Times New Roman" w:cs="Times New Roman"/>
          <w:sz w:val="28"/>
          <w:szCs w:val="28"/>
          <w:lang w:val="ru-RU"/>
        </w:rPr>
        <w:t>ДИ</w:t>
      </w:r>
      <w:r w:rsidRPr="005804F6">
        <w:rPr>
          <w:rFonts w:ascii="Times New Roman" w:hAnsi="Times New Roman" w:cs="Times New Roman"/>
          <w:sz w:val="28"/>
          <w:szCs w:val="28"/>
          <w:lang w:val="ru-RU"/>
        </w:rPr>
        <w:t>, 0.69-1.27).</w:t>
      </w:r>
      <w:r w:rsidR="005804F6"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="005804F6" w:rsidRPr="005804F6">
        <w:rPr>
          <w:rFonts w:ascii="Times New Roman" w:hAnsi="Times New Roman" w:cs="Times New Roman"/>
          <w:sz w:val="28"/>
          <w:szCs w:val="28"/>
          <w:lang w:val="ru-RU"/>
        </w:rPr>
        <w:t>рофекоксиба</w:t>
      </w:r>
      <w:proofErr w:type="spellEnd"/>
      <w:r w:rsidR="005804F6"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и </w:t>
      </w:r>
      <w:proofErr w:type="spellStart"/>
      <w:r w:rsidR="005804F6" w:rsidRPr="005804F6">
        <w:rPr>
          <w:rFonts w:ascii="Times New Roman" w:hAnsi="Times New Roman" w:cs="Times New Roman"/>
          <w:sz w:val="28"/>
          <w:szCs w:val="28"/>
          <w:lang w:val="ru-RU"/>
        </w:rPr>
        <w:t>целекоксиба</w:t>
      </w:r>
      <w:proofErr w:type="spellEnd"/>
      <w:r w:rsidR="005804F6"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 данные показатели были схожими (</w:t>
      </w:r>
      <w:r w:rsidR="00D468DC">
        <w:rPr>
          <w:rFonts w:ascii="Times New Roman" w:hAnsi="Times New Roman" w:cs="Times New Roman"/>
          <w:sz w:val="28"/>
          <w:szCs w:val="28"/>
          <w:lang w:val="ru-RU"/>
        </w:rPr>
        <w:t>ОР</w:t>
      </w:r>
      <w:r w:rsidR="005804F6"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, 1.17; 95% </w:t>
      </w:r>
      <w:r w:rsidR="00D468DC">
        <w:rPr>
          <w:rFonts w:ascii="Times New Roman" w:hAnsi="Times New Roman" w:cs="Times New Roman"/>
          <w:sz w:val="28"/>
          <w:szCs w:val="28"/>
          <w:lang w:val="ru-RU"/>
        </w:rPr>
        <w:t>ДИ</w:t>
      </w:r>
      <w:r w:rsidR="005804F6" w:rsidRPr="005804F6">
        <w:rPr>
          <w:rFonts w:ascii="Times New Roman" w:hAnsi="Times New Roman" w:cs="Times New Roman"/>
          <w:sz w:val="28"/>
          <w:szCs w:val="28"/>
          <w:lang w:val="ru-RU"/>
        </w:rPr>
        <w:t xml:space="preserve">, 1.08-1.27). </w:t>
      </w:r>
    </w:p>
    <w:p w:rsidR="005804F6" w:rsidRDefault="00725818" w:rsidP="009469D2">
      <w:pPr>
        <w:spacing w:line="360" w:lineRule="auto"/>
        <w:jc w:val="both"/>
        <w:rPr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По данным исследования</w:t>
      </w:r>
      <w:r w:rsidR="005804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804F6" w:rsidRPr="00AE4878">
        <w:rPr>
          <w:rFonts w:ascii="Times New Roman" w:hAnsi="Times New Roman" w:cs="Times New Roman"/>
          <w:color w:val="000000"/>
          <w:sz w:val="28"/>
          <w:szCs w:val="28"/>
        </w:rPr>
        <w:t>PRECISION</w:t>
      </w:r>
      <w:r w:rsidR="00F71F28" w:rsidRPr="00AE4878">
        <w:rPr>
          <w:rFonts w:ascii="Times New Roman" w:hAnsi="Times New Roman" w:cs="Times New Roman"/>
          <w:color w:val="000000"/>
          <w:sz w:val="28"/>
          <w:szCs w:val="28"/>
          <w:lang w:val="ru-RU"/>
        </w:rPr>
        <w:t>,</w:t>
      </w:r>
      <w:r w:rsidR="005804F6" w:rsidRPr="00AE4878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F71F28" w:rsidRPr="00AE4878">
        <w:rPr>
          <w:rFonts w:ascii="Times New Roman" w:hAnsi="Times New Roman" w:cs="Times New Roman"/>
          <w:color w:val="000000"/>
          <w:sz w:val="28"/>
          <w:szCs w:val="28"/>
          <w:lang w:val="ru-RU"/>
        </w:rPr>
        <w:t>достоверной</w:t>
      </w:r>
      <w:r w:rsidR="005804F6">
        <w:rPr>
          <w:rFonts w:ascii="Times New Roman" w:hAnsi="Times New Roman" w:cs="Times New Roman"/>
          <w:sz w:val="28"/>
          <w:szCs w:val="28"/>
          <w:lang w:val="ru-RU"/>
        </w:rPr>
        <w:t xml:space="preserve"> разницы между </w:t>
      </w:r>
      <w:proofErr w:type="spellStart"/>
      <w:r w:rsidR="005804F6">
        <w:rPr>
          <w:rFonts w:ascii="Times New Roman" w:hAnsi="Times New Roman" w:cs="Times New Roman"/>
          <w:sz w:val="28"/>
          <w:szCs w:val="28"/>
          <w:lang w:val="ru-RU"/>
        </w:rPr>
        <w:t>целекоксибом</w:t>
      </w:r>
      <w:proofErr w:type="spellEnd"/>
      <w:r w:rsidR="005804F6" w:rsidRPr="00F71F28">
        <w:rPr>
          <w:rFonts w:ascii="Times New Roman" w:hAnsi="Times New Roman" w:cs="Times New Roman"/>
          <w:color w:val="FF0000"/>
          <w:sz w:val="28"/>
          <w:szCs w:val="28"/>
          <w:lang w:val="ru-RU"/>
        </w:rPr>
        <w:t xml:space="preserve"> </w:t>
      </w:r>
      <w:r w:rsidR="00F71F28" w:rsidRPr="00AE4878">
        <w:rPr>
          <w:rFonts w:ascii="Times New Roman" w:hAnsi="Times New Roman" w:cs="Times New Roman"/>
          <w:color w:val="000000"/>
          <w:sz w:val="28"/>
          <w:szCs w:val="28"/>
          <w:lang w:val="ru-RU"/>
        </w:rPr>
        <w:t>(</w:t>
      </w:r>
      <w:r w:rsidR="005804F6" w:rsidRPr="00AE4878">
        <w:rPr>
          <w:rFonts w:ascii="Times New Roman" w:hAnsi="Times New Roman" w:cs="Times New Roman"/>
          <w:color w:val="000000"/>
          <w:sz w:val="28"/>
          <w:szCs w:val="28"/>
          <w:lang w:val="ru-RU"/>
        </w:rPr>
        <w:t>частота ССС 2,3%</w:t>
      </w:r>
      <w:r w:rsidR="00F71F28" w:rsidRPr="00AE4878">
        <w:rPr>
          <w:rFonts w:ascii="Times New Roman" w:hAnsi="Times New Roman" w:cs="Times New Roman"/>
          <w:color w:val="000000"/>
          <w:sz w:val="28"/>
          <w:szCs w:val="28"/>
          <w:lang w:val="ru-RU"/>
        </w:rPr>
        <w:t>)</w:t>
      </w:r>
      <w:r w:rsidR="005804F6">
        <w:rPr>
          <w:rFonts w:ascii="Times New Roman" w:hAnsi="Times New Roman" w:cs="Times New Roman"/>
          <w:sz w:val="28"/>
          <w:szCs w:val="28"/>
          <w:lang w:val="ru-RU"/>
        </w:rPr>
        <w:t xml:space="preserve"> в сравнении с ибупрофеном и </w:t>
      </w:r>
      <w:proofErr w:type="spellStart"/>
      <w:r w:rsidR="005804F6">
        <w:rPr>
          <w:rFonts w:ascii="Times New Roman" w:hAnsi="Times New Roman" w:cs="Times New Roman"/>
          <w:sz w:val="28"/>
          <w:szCs w:val="28"/>
          <w:lang w:val="ru-RU"/>
        </w:rPr>
        <w:t>нап</w:t>
      </w:r>
      <w:r w:rsidR="005804F6" w:rsidRPr="00AE4878">
        <w:rPr>
          <w:rFonts w:ascii="Times New Roman" w:hAnsi="Times New Roman" w:cs="Times New Roman"/>
          <w:color w:val="000000"/>
          <w:sz w:val="28"/>
          <w:szCs w:val="28"/>
          <w:lang w:val="ru-RU"/>
        </w:rPr>
        <w:t>роксено</w:t>
      </w:r>
      <w:r w:rsidR="00F71F28" w:rsidRPr="00AE4878">
        <w:rPr>
          <w:rFonts w:ascii="Times New Roman" w:hAnsi="Times New Roman" w:cs="Times New Roman"/>
          <w:color w:val="000000"/>
          <w:sz w:val="28"/>
          <w:szCs w:val="28"/>
          <w:lang w:val="ru-RU"/>
        </w:rPr>
        <w:t>м</w:t>
      </w:r>
      <w:proofErr w:type="spellEnd"/>
      <w:r w:rsidR="005804F6" w:rsidRPr="00AE4878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F71F28" w:rsidRPr="00AE4878">
        <w:rPr>
          <w:rFonts w:ascii="Times New Roman" w:hAnsi="Times New Roman" w:cs="Times New Roman"/>
          <w:color w:val="000000"/>
          <w:sz w:val="28"/>
          <w:szCs w:val="28"/>
          <w:lang w:val="ru-RU"/>
        </w:rPr>
        <w:t>(</w:t>
      </w:r>
      <w:r w:rsidR="005804F6" w:rsidRPr="00AE4878">
        <w:rPr>
          <w:rFonts w:ascii="Times New Roman" w:hAnsi="Times New Roman" w:cs="Times New Roman"/>
          <w:color w:val="000000"/>
          <w:sz w:val="28"/>
          <w:szCs w:val="28"/>
          <w:lang w:val="ru-RU"/>
        </w:rPr>
        <w:t>2,7%</w:t>
      </w:r>
      <w:r w:rsidR="005804F6">
        <w:rPr>
          <w:rFonts w:ascii="Times New Roman" w:hAnsi="Times New Roman" w:cs="Times New Roman"/>
          <w:sz w:val="28"/>
          <w:szCs w:val="28"/>
          <w:lang w:val="ru-RU"/>
        </w:rPr>
        <w:t xml:space="preserve"> и 2,5% </w:t>
      </w:r>
      <w:r w:rsidR="005804F6" w:rsidRPr="00AE4878">
        <w:rPr>
          <w:rFonts w:ascii="Times New Roman" w:hAnsi="Times New Roman" w:cs="Times New Roman"/>
          <w:color w:val="000000"/>
          <w:sz w:val="28"/>
          <w:szCs w:val="28"/>
          <w:lang w:val="ru-RU"/>
        </w:rPr>
        <w:t>соответственно</w:t>
      </w:r>
      <w:r w:rsidR="00F71F28" w:rsidRPr="00AE4878">
        <w:rPr>
          <w:rFonts w:ascii="Times New Roman" w:hAnsi="Times New Roman" w:cs="Times New Roman"/>
          <w:color w:val="000000"/>
          <w:sz w:val="28"/>
          <w:szCs w:val="28"/>
          <w:lang w:val="ru-RU"/>
        </w:rPr>
        <w:t>) не установлено.</w:t>
      </w:r>
    </w:p>
    <w:p w:rsidR="00AE4878" w:rsidRPr="005923FE" w:rsidRDefault="00725818" w:rsidP="009469D2">
      <w:pPr>
        <w:spacing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В </w:t>
      </w:r>
      <w:r w:rsidRPr="00AE4878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исследовании </w:t>
      </w:r>
      <w:r w:rsidRPr="00AE4878">
        <w:rPr>
          <w:rFonts w:ascii="Times New Roman" w:hAnsi="Times New Roman" w:cs="Times New Roman"/>
          <w:color w:val="000000"/>
          <w:sz w:val="28"/>
          <w:szCs w:val="28"/>
        </w:rPr>
        <w:t>SCOT</w:t>
      </w:r>
      <w:r w:rsidRPr="00AE4878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995DD7" w:rsidRPr="00AE4878">
        <w:rPr>
          <w:rFonts w:ascii="Times New Roman" w:hAnsi="Times New Roman" w:cs="Times New Roman"/>
          <w:color w:val="000000"/>
          <w:sz w:val="28"/>
          <w:szCs w:val="28"/>
          <w:lang w:val="ru-RU"/>
        </w:rPr>
        <w:t>также не установлено достоверной</w:t>
      </w:r>
      <w:r w:rsidRPr="00AE4878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разницы </w:t>
      </w:r>
      <w:r w:rsidR="00995DD7" w:rsidRPr="00AE4878">
        <w:rPr>
          <w:rFonts w:ascii="Times New Roman" w:hAnsi="Times New Roman" w:cs="Times New Roman"/>
          <w:color w:val="000000"/>
          <w:sz w:val="28"/>
          <w:szCs w:val="28"/>
          <w:lang w:val="ru-RU"/>
        </w:rPr>
        <w:t>в частоте</w:t>
      </w:r>
      <w:r w:rsidRPr="00AE4878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возникновения ССС при применении </w:t>
      </w:r>
      <w:proofErr w:type="spellStart"/>
      <w:r w:rsidRPr="00AE4878">
        <w:rPr>
          <w:rFonts w:ascii="Times New Roman" w:hAnsi="Times New Roman" w:cs="Times New Roman"/>
          <w:color w:val="000000"/>
          <w:sz w:val="28"/>
          <w:szCs w:val="28"/>
          <w:lang w:val="ru-RU"/>
        </w:rPr>
        <w:t>тНПВС</w:t>
      </w:r>
      <w:proofErr w:type="spellEnd"/>
      <w:r w:rsidRPr="00AE4878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и </w:t>
      </w:r>
      <w:proofErr w:type="spellStart"/>
      <w:r w:rsidRPr="00AE4878">
        <w:rPr>
          <w:rFonts w:ascii="Times New Roman" w:hAnsi="Times New Roman" w:cs="Times New Roman"/>
          <w:color w:val="000000"/>
          <w:sz w:val="28"/>
          <w:szCs w:val="28"/>
          <w:lang w:val="ru-RU"/>
        </w:rPr>
        <w:t>коксибов</w:t>
      </w:r>
      <w:proofErr w:type="spellEnd"/>
      <w:r w:rsidR="00AE4878" w:rsidRPr="00AE4878">
        <w:rPr>
          <w:rFonts w:ascii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7F5AD4" w:rsidRPr="00AE4878" w:rsidRDefault="00DD4FFE" w:rsidP="009469D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21DFD">
        <w:rPr>
          <w:rFonts w:ascii="Times New Roman" w:hAnsi="Times New Roman" w:cs="Times New Roman"/>
          <w:sz w:val="28"/>
          <w:szCs w:val="28"/>
          <w:lang w:val="ru-RU"/>
        </w:rPr>
        <w:t xml:space="preserve">Вывод: </w:t>
      </w:r>
      <w:r w:rsidR="007F5AD4" w:rsidRPr="00AE4878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Учитывая данные проведенных ранее исследований о более высокой частоте возникновения ССС при приеме </w:t>
      </w:r>
      <w:proofErr w:type="spellStart"/>
      <w:r w:rsidR="007F5AD4" w:rsidRPr="00AE4878">
        <w:rPr>
          <w:rFonts w:ascii="Times New Roman" w:hAnsi="Times New Roman" w:cs="Times New Roman"/>
          <w:color w:val="000000"/>
          <w:sz w:val="28"/>
          <w:szCs w:val="28"/>
          <w:lang w:val="ru-RU"/>
        </w:rPr>
        <w:t>тНПВС</w:t>
      </w:r>
      <w:proofErr w:type="spellEnd"/>
      <w:r w:rsidR="007F5AD4" w:rsidRPr="00AE4878">
        <w:rPr>
          <w:rFonts w:ascii="Times New Roman" w:hAnsi="Times New Roman" w:cs="Times New Roman"/>
          <w:color w:val="000000"/>
          <w:sz w:val="28"/>
          <w:szCs w:val="28"/>
          <w:lang w:val="ru-RU"/>
        </w:rPr>
        <w:t>,</w:t>
      </w:r>
      <w:r w:rsidR="00725818" w:rsidRPr="00AE4878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наиболее безопасным выбором для пациента является использование селективных НПВС – </w:t>
      </w:r>
      <w:proofErr w:type="spellStart"/>
      <w:r w:rsidR="00725818" w:rsidRPr="00AE4878">
        <w:rPr>
          <w:rFonts w:ascii="Times New Roman" w:hAnsi="Times New Roman" w:cs="Times New Roman"/>
          <w:color w:val="000000"/>
          <w:sz w:val="28"/>
          <w:szCs w:val="28"/>
          <w:lang w:val="ru-RU"/>
        </w:rPr>
        <w:t>коксибов</w:t>
      </w:r>
      <w:proofErr w:type="spellEnd"/>
      <w:r w:rsidR="00725818" w:rsidRPr="00AE4878">
        <w:rPr>
          <w:rFonts w:ascii="Times New Roman" w:hAnsi="Times New Roman" w:cs="Times New Roman"/>
          <w:color w:val="000000"/>
          <w:sz w:val="28"/>
          <w:szCs w:val="28"/>
          <w:lang w:val="ru-RU"/>
        </w:rPr>
        <w:t>.</w:t>
      </w:r>
    </w:p>
    <w:sectPr w:rsidR="007F5AD4" w:rsidRPr="00AE4878" w:rsidSect="009469D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002E6C"/>
    <w:rsid w:val="00002E6C"/>
    <w:rsid w:val="00045F2A"/>
    <w:rsid w:val="00155DE9"/>
    <w:rsid w:val="0019753B"/>
    <w:rsid w:val="001A6CCD"/>
    <w:rsid w:val="001C594D"/>
    <w:rsid w:val="00244C8E"/>
    <w:rsid w:val="00304F4B"/>
    <w:rsid w:val="003259CC"/>
    <w:rsid w:val="003C2CF4"/>
    <w:rsid w:val="005804F6"/>
    <w:rsid w:val="005923FE"/>
    <w:rsid w:val="006B529E"/>
    <w:rsid w:val="006E7D4B"/>
    <w:rsid w:val="00710701"/>
    <w:rsid w:val="00721DFD"/>
    <w:rsid w:val="00725818"/>
    <w:rsid w:val="007F5AD4"/>
    <w:rsid w:val="007F7E75"/>
    <w:rsid w:val="008368B9"/>
    <w:rsid w:val="009469D2"/>
    <w:rsid w:val="00956E6D"/>
    <w:rsid w:val="00995DD7"/>
    <w:rsid w:val="009D6B02"/>
    <w:rsid w:val="00A93A47"/>
    <w:rsid w:val="00AB3811"/>
    <w:rsid w:val="00AE4878"/>
    <w:rsid w:val="00B979D6"/>
    <w:rsid w:val="00BA4626"/>
    <w:rsid w:val="00C7073D"/>
    <w:rsid w:val="00D00211"/>
    <w:rsid w:val="00D468DC"/>
    <w:rsid w:val="00DD4FFE"/>
    <w:rsid w:val="00E954D6"/>
    <w:rsid w:val="00F53865"/>
    <w:rsid w:val="00F71F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ourier New" w:eastAsia="Courier New" w:hAnsi="Courier New" w:cs="Courier New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A93A47"/>
    <w:pPr>
      <w:widowControl w:val="0"/>
    </w:pPr>
    <w:rPr>
      <w:sz w:val="24"/>
      <w:szCs w:val="24"/>
      <w:lang w:val="en-US" w:eastAsia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DD4FF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A5ADF16-2B9D-4ECB-90BA-F882B0767A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417</Words>
  <Characters>2379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Маруся</cp:lastModifiedBy>
  <cp:revision>2</cp:revision>
  <dcterms:created xsi:type="dcterms:W3CDTF">2017-05-23T16:43:00Z</dcterms:created>
  <dcterms:modified xsi:type="dcterms:W3CDTF">2017-05-23T16:43:00Z</dcterms:modified>
</cp:coreProperties>
</file>