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E60BA8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CE2AAE">
        <w:rPr>
          <w:rFonts w:ascii="Times New Roman" w:hAnsi="Times New Roman" w:cs="Times New Roman"/>
          <w:i/>
          <w:iCs/>
          <w:sz w:val="28"/>
          <w:szCs w:val="28"/>
        </w:rPr>
        <w:t>Зайцев Микола Михайлович</w:t>
      </w:r>
    </w:p>
    <w:p w14:paraId="4B59FCF4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2AAE">
        <w:rPr>
          <w:rFonts w:ascii="Times New Roman" w:hAnsi="Times New Roman" w:cs="Times New Roman"/>
          <w:b/>
          <w:bCs/>
          <w:sz w:val="28"/>
          <w:szCs w:val="28"/>
        </w:rPr>
        <w:t>ДОСЛІДЖЕННЯ ВИКОРИСТАННЯ МЕТОДУ</w:t>
      </w:r>
    </w:p>
    <w:p w14:paraId="5649FD13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2AAE">
        <w:rPr>
          <w:rFonts w:ascii="Times New Roman" w:hAnsi="Times New Roman" w:cs="Times New Roman"/>
          <w:b/>
          <w:bCs/>
          <w:sz w:val="28"/>
          <w:szCs w:val="28"/>
        </w:rPr>
        <w:t>ІНТЕРВАЛЬНОЇНОРМОБАРИЧНОЇ ГІПОКСИГЕНОТЕРАПІЇ У</w:t>
      </w:r>
    </w:p>
    <w:p w14:paraId="6F7E92F9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E2AAE">
        <w:rPr>
          <w:rFonts w:ascii="Times New Roman" w:hAnsi="Times New Roman" w:cs="Times New Roman"/>
          <w:b/>
          <w:bCs/>
          <w:sz w:val="28"/>
          <w:szCs w:val="28"/>
        </w:rPr>
        <w:t>РЕАБІЛІТАЦІЇ ХВОРИХ НА ВІРУСНУ ПНЕВМОНІЮ</w:t>
      </w:r>
    </w:p>
    <w:p w14:paraId="65D948D3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Харків</w:t>
      </w:r>
      <w:proofErr w:type="spellEnd"/>
      <w:r w:rsidRPr="00CE2AA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Україна</w:t>
      </w:r>
      <w:proofErr w:type="spellEnd"/>
    </w:p>
    <w:p w14:paraId="5BCBB5EB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Харківський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національний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університет</w:t>
      </w:r>
      <w:proofErr w:type="spellEnd"/>
    </w:p>
    <w:p w14:paraId="310EEE76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Кафедра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спортивної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реабілітаційної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медицини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ерготерапії</w:t>
      </w:r>
      <w:proofErr w:type="spellEnd"/>
    </w:p>
    <w:p w14:paraId="24DEE289" w14:textId="22F7D694" w:rsidR="00DF2048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Науковий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керівник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к.мед.н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., доцент Калюжка А. А.</w:t>
      </w:r>
    </w:p>
    <w:p w14:paraId="18EFC096" w14:textId="77777777" w:rsidR="001F1E11" w:rsidRPr="00CE2AAE" w:rsidRDefault="001F1E11" w:rsidP="00CE2AAE">
      <w:pPr>
        <w:autoSpaceDE w:val="0"/>
        <w:autoSpaceDN w:val="0"/>
        <w:adjustRightInd w:val="0"/>
        <w:spacing w:after="0" w:line="360" w:lineRule="auto"/>
        <w:ind w:left="57" w:firstLine="709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14:paraId="757F2718" w14:textId="478882FD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Актуальність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Проблема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вірусних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пневмоній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завжди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займала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важливе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місце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структурі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загальної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інфекційної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захворюваності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працездатного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населення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усіх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країн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світу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Так, станом на 2019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рік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питома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вага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захворювань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органів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дихання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включаючи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пневмонію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структурі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тимчасової</w:t>
      </w:r>
      <w:proofErr w:type="spellEnd"/>
    </w:p>
    <w:p w14:paraId="2A0BAA4C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непрацездатності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складає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31,9%.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Наслідком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зниження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ефективності</w:t>
      </w:r>
      <w:proofErr w:type="spellEnd"/>
    </w:p>
    <w:p w14:paraId="1C90F2B7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праці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багатьох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галузях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економіки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всьому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світі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Тому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питання</w:t>
      </w:r>
      <w:proofErr w:type="spellEnd"/>
    </w:p>
    <w:p w14:paraId="6B4FB3C0" w14:textId="77CB285D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нетривалої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результативної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цих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пріоритетною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задачею як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для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України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так і для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інших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країн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світу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6BAFCE73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Мета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Дослідити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ефективність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методу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інтервальної</w:t>
      </w:r>
      <w:proofErr w:type="spellEnd"/>
    </w:p>
    <w:p w14:paraId="528FFBCD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нормобаричної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гіпокситерапії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вірусні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пневмонії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</w:t>
      </w:r>
    </w:p>
    <w:p w14:paraId="78BBC235" w14:textId="7777777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підгострій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стадії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D07A5C0" w14:textId="337F1ACC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Матеріали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ході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базі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Харківської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міської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поліклініки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№10 проводилось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порівняння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двох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перенесли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вірусну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пневмонію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основної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(50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реконвалесцентів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яким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був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запропонований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метод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інтервальної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нормобаричної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гіпокситерапії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застосуванням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апарату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“Борей-2”,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контрольної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(50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реконвалесцентів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),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яких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проводилась амбулаторно з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використанням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методів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високочастотної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магнітотерапії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лікувальної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культури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процесі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аналізу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визначалися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наступні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коефіцієнт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альвеолярної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(КАВ);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вентиляційний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еквівалент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(ВЕ)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lastRenderedPageBreak/>
        <w:t>співвідношення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альвеолярної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хвилинного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об'єму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дихання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(АВ/ХОД).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проведення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дослідження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методу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інтервальної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нормобаричної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гіпокситерапії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для кожного хворого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була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розроблена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індивідуальна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програма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яка в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середньому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складала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20 процедур з</w:t>
      </w:r>
    </w:p>
    <w:p w14:paraId="0B4B06A5" w14:textId="753E0BF1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поступовим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збільшенням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часу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експозиції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5 до 40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хвилин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Було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встановлено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основної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36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(72%)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АВ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збільшився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6-12%,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ВЕ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знизився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3-5%, АВ/ХОД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зріс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середньому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4,5%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порівнянні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з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показниками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контрольної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; у 10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(20%)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АВ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збільшився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на 1-5%, ВЕ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знизився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1-3%, АВ/ХОД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зріс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середньому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1,5%; у 4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(8%)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істотні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зміни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досліджуваних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показниках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не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відзначалися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Окрім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цього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порівнюючи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результати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із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контрольною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групою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серед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пацієнтів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основної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групи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відзначалося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зменшення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задишки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навантаженні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поліпшення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легеневої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мікроциркуляції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лімфовідтоку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підвищення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вентиляторних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резервів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організму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зменшення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оксидантно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-антиоксидантного дисбалансу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підвищення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працездатності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E1BBDD9" w14:textId="375B0DB7" w:rsidR="00DF2048" w:rsidRPr="00CE2AAE" w:rsidRDefault="00DF2048" w:rsidP="00CE2AAE">
      <w:pPr>
        <w:autoSpaceDE w:val="0"/>
        <w:autoSpaceDN w:val="0"/>
        <w:adjustRightInd w:val="0"/>
        <w:spacing w:after="0" w:line="360" w:lineRule="auto"/>
        <w:ind w:left="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Висновки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Аналізуючи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результати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проведеної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роботи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можна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дійти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висновку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використання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методу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інтервальної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нормобаричної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гіпокситерапії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реабілітації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хворих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вірусну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пневмонію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більш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ефективним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ніж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застосування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інших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фізичних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механічних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методів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так як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ступінь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відновлення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основних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функціональних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показників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легеневої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системи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таких як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альвеолярна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вентиляційний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еквівалент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співвідношення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альвеолярної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вентиляції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до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хвилинного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об'єму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дихання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, 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також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рівня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працездатності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відбувалося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у</w:t>
      </w:r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порівняно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більшому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об'ємі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та за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менші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проміжки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часу,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сприяє</w:t>
      </w:r>
      <w:proofErr w:type="spellEnd"/>
      <w:r w:rsidR="00CE2AA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пришвидшеному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поверненню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CE2AAE">
        <w:rPr>
          <w:rFonts w:ascii="Times New Roman" w:eastAsia="TimesNewRomanPSMT" w:hAnsi="Times New Roman" w:cs="Times New Roman"/>
          <w:sz w:val="28"/>
          <w:szCs w:val="28"/>
        </w:rPr>
        <w:t>реконвалесцентів</w:t>
      </w:r>
      <w:proofErr w:type="spellEnd"/>
      <w:r w:rsidRPr="00CE2AAE">
        <w:rPr>
          <w:rFonts w:ascii="Times New Roman" w:eastAsia="TimesNewRomanPSMT" w:hAnsi="Times New Roman" w:cs="Times New Roman"/>
          <w:sz w:val="28"/>
          <w:szCs w:val="28"/>
        </w:rPr>
        <w:t xml:space="preserve"> до основного роду занять.</w:t>
      </w:r>
    </w:p>
    <w:sectPr w:rsidR="00DF2048" w:rsidRPr="00CE2A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00BB"/>
    <w:rsid w:val="001F1E11"/>
    <w:rsid w:val="00AB00BB"/>
    <w:rsid w:val="00CE2AAE"/>
    <w:rsid w:val="00DF2048"/>
    <w:rsid w:val="00EE5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0C0B9"/>
  <w15:chartTrackingRefBased/>
  <w15:docId w15:val="{77B5983C-364D-40E6-BECB-0E96E5A3F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501</Words>
  <Characters>2858</Characters>
  <Application>Microsoft Office Word</Application>
  <DocSecurity>0</DocSecurity>
  <Lines>23</Lines>
  <Paragraphs>6</Paragraphs>
  <ScaleCrop>false</ScaleCrop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2021-02-04T19:50:00Z</dcterms:created>
  <dcterms:modified xsi:type="dcterms:W3CDTF">2021-02-04T19:55:00Z</dcterms:modified>
</cp:coreProperties>
</file>