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725" w:rsidRDefault="00DE1725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</w:pPr>
      <w:bookmarkStart w:id="0" w:name="_GoBack"/>
      <w:bookmarkEnd w:id="0"/>
    </w:p>
    <w:p w:rsidR="009C201E" w:rsidRPr="00ED654B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</w:pPr>
      <w:proofErr w:type="spellStart"/>
      <w:r w:rsidRPr="007B34DA"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  <w:t>Polupan</w:t>
      </w:r>
      <w:proofErr w:type="spellEnd"/>
      <w:r w:rsidRPr="007B34DA"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  <w:t xml:space="preserve"> </w:t>
      </w:r>
      <w:proofErr w:type="spellStart"/>
      <w:r w:rsidRPr="007B34DA"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  <w:t>Yegor</w:t>
      </w:r>
      <w:proofErr w:type="spellEnd"/>
      <w:r w:rsidRPr="007B34DA"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  <w:t xml:space="preserve"> </w:t>
      </w:r>
      <w:proofErr w:type="spellStart"/>
      <w:r w:rsidRPr="007B34DA">
        <w:rPr>
          <w:rFonts w:ascii="Times New Roman" w:hAnsi="Times New Roman" w:cs="Times New Roman"/>
          <w:b w:val="0"/>
          <w:i/>
          <w:iCs/>
          <w:sz w:val="24"/>
          <w:szCs w:val="24"/>
          <w:lang w:val="en-US"/>
        </w:rPr>
        <w:t>Sergeevitch</w:t>
      </w:r>
      <w:proofErr w:type="spellEnd"/>
      <w:r w:rsidR="00ED654B">
        <w:rPr>
          <w:rFonts w:ascii="Times New Roman" w:hAnsi="Times New Roman" w:cs="Times New Roman"/>
          <w:b w:val="0"/>
          <w:i/>
          <w:iCs/>
          <w:sz w:val="24"/>
          <w:szCs w:val="24"/>
          <w:lang w:val="uk-UA"/>
        </w:rPr>
        <w:t>,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Cs w:val="28"/>
          <w:lang w:val="en-US"/>
        </w:rPr>
      </w:pPr>
      <w:r w:rsidRPr="007B34DA">
        <w:rPr>
          <w:rFonts w:ascii="Times New Roman" w:hAnsi="Times New Roman" w:cs="Times New Roman"/>
          <w:bCs/>
          <w:szCs w:val="28"/>
          <w:lang w:val="en-US"/>
        </w:rPr>
        <w:t>IMPACT OF ACADEMIC PERFORMANCE ON THE DEVELOPMENT OF EMOTIONAL BURNOUT SYNDROME AMONG THE MEDICAL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Cs w:val="28"/>
          <w:lang w:val="en-US"/>
        </w:rPr>
      </w:pPr>
      <w:r w:rsidRPr="007B34DA">
        <w:rPr>
          <w:rFonts w:ascii="Times New Roman" w:hAnsi="Times New Roman" w:cs="Times New Roman"/>
          <w:bCs/>
          <w:szCs w:val="28"/>
          <w:lang w:val="en-US"/>
        </w:rPr>
        <w:t>STUDENTS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 w:val="0"/>
          <w:sz w:val="24"/>
          <w:szCs w:val="24"/>
          <w:lang w:val="en-US"/>
        </w:rPr>
      </w:pPr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>Ukraine, Kharkiv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 w:val="0"/>
          <w:sz w:val="24"/>
          <w:szCs w:val="24"/>
          <w:lang w:val="en-US"/>
        </w:rPr>
      </w:pPr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>Kharkiv National Medical University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 w:val="0"/>
          <w:sz w:val="24"/>
          <w:szCs w:val="24"/>
          <w:lang w:val="en-US"/>
        </w:rPr>
      </w:pPr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>Department of Pathological Physiology named by D.</w:t>
      </w:r>
      <w:proofErr w:type="gramStart"/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>O.Alpern</w:t>
      </w:r>
      <w:proofErr w:type="gramEnd"/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eastAsia="TimesNewRomanPSMT" w:cs="TimesNewRomanPSMT"/>
          <w:b w:val="0"/>
          <w:sz w:val="24"/>
          <w:szCs w:val="24"/>
          <w:lang w:val="en-US"/>
        </w:rPr>
      </w:pPr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 xml:space="preserve">Scientific advisor: </w:t>
      </w:r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 xml:space="preserve">PhD </w:t>
      </w:r>
      <w:proofErr w:type="spellStart"/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>Safargal</w:t>
      </w:r>
      <w:proofErr w:type="spellEnd"/>
      <w:r w:rsidRPr="009C201E">
        <w:rPr>
          <w:rFonts w:ascii="Calibri" w:eastAsia="TimesNewRomanPSMT" w:hAnsi="Calibri" w:cs="Calibri"/>
          <w:b w:val="0"/>
          <w:sz w:val="24"/>
          <w:szCs w:val="24"/>
        </w:rPr>
        <w:t>і</w:t>
      </w:r>
      <w:proofErr w:type="spellStart"/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>na</w:t>
      </w:r>
      <w:r w:rsidRPr="007B34DA">
        <w:rPr>
          <w:rFonts w:ascii="Times New Roman" w:hAnsi="Times New Roman" w:cs="Times New Roman"/>
          <w:b w:val="0"/>
          <w:sz w:val="24"/>
          <w:szCs w:val="24"/>
          <w:lang w:val="en-US"/>
        </w:rPr>
        <w:t>-</w:t>
      </w:r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>Korn</w:t>
      </w:r>
      <w:proofErr w:type="spellEnd"/>
      <w:r w:rsidRPr="009C201E">
        <w:rPr>
          <w:rFonts w:ascii="Calibri" w:eastAsia="TimesNewRomanPSMT" w:hAnsi="Calibri" w:cs="Calibri"/>
          <w:b w:val="0"/>
          <w:sz w:val="24"/>
          <w:szCs w:val="24"/>
        </w:rPr>
        <w:t>і</w:t>
      </w:r>
      <w:proofErr w:type="spellStart"/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>lova</w:t>
      </w:r>
      <w:proofErr w:type="spellEnd"/>
      <w:r w:rsidRPr="007B34DA">
        <w:rPr>
          <w:rFonts w:ascii="TimesNewRomanPSMT" w:eastAsia="TimesNewRomanPSMT" w:hAnsi="Times New Roman" w:cs="TimesNewRomanPSMT"/>
          <w:b w:val="0"/>
          <w:sz w:val="24"/>
          <w:szCs w:val="24"/>
          <w:lang w:val="en-US"/>
        </w:rPr>
        <w:t xml:space="preserve"> N.A.</w:t>
      </w:r>
    </w:p>
    <w:p w:rsidR="009C201E" w:rsidRPr="007B34DA" w:rsidRDefault="009C201E" w:rsidP="009C201E">
      <w:pPr>
        <w:autoSpaceDE w:val="0"/>
        <w:autoSpaceDN w:val="0"/>
        <w:adjustRightInd w:val="0"/>
        <w:spacing w:after="0" w:line="240" w:lineRule="auto"/>
        <w:jc w:val="center"/>
        <w:rPr>
          <w:rFonts w:eastAsia="TimesNewRomanPSMT" w:cs="TimesNewRomanPSMT"/>
          <w:b w:val="0"/>
          <w:sz w:val="24"/>
          <w:szCs w:val="24"/>
          <w:lang w:val="en-US"/>
        </w:rPr>
      </w:pPr>
    </w:p>
    <w:p w:rsidR="009C201E" w:rsidRPr="007B34DA" w:rsidRDefault="009C201E" w:rsidP="00B5443D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Introduction. The stress problem is a sphere of intersection from normal and</w:t>
      </w:r>
    </w:p>
    <w:p w:rsidR="00622353" w:rsidRPr="007B34DA" w:rsidRDefault="009C201E" w:rsidP="00B544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pathological physiology and medicine to psychology, sociology and politics, which is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  </w:t>
      </w:r>
      <w:r w:rsidR="00622353" w:rsidRPr="007B34DA">
        <w:rPr>
          <w:rFonts w:ascii="Times New Roman" w:hAnsi="Times New Roman" w:cs="Times New Roman"/>
          <w:b w:val="0"/>
          <w:szCs w:val="28"/>
          <w:lang w:val="en-US"/>
        </w:rPr>
        <w:t>due to physiological and psychological mechanisms of stress-reactions, as well as their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="00622353" w:rsidRPr="007B34DA">
        <w:rPr>
          <w:rFonts w:ascii="Times New Roman" w:hAnsi="Times New Roman" w:cs="Times New Roman"/>
          <w:b w:val="0"/>
          <w:szCs w:val="28"/>
          <w:lang w:val="en-US"/>
        </w:rPr>
        <w:t>social nature of consequences.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Stress is a combination of non-specific adaptation reactions of the body to the action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of various adverse stress-factors (physical or psychological), which violates its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homeostasis, as well as the adequate condition of the nervous system of the body.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Relevance. In recent years, the attention of researchers and practitioners has attracted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the problems of emotional burnout syndrome among the students. Thus, it is noted that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the maximum number of students with burning symptoms is observed on the third year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 xml:space="preserve">of study - up to 42%. The high level of mental </w:t>
      </w:r>
      <w:proofErr w:type="gramStart"/>
      <w:r w:rsidRPr="007B34DA">
        <w:rPr>
          <w:rFonts w:ascii="Times New Roman" w:hAnsi="Times New Roman" w:cs="Times New Roman"/>
          <w:b w:val="0"/>
          <w:szCs w:val="28"/>
          <w:lang w:val="en-US"/>
        </w:rPr>
        <w:t xml:space="preserve">and 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sychoemo</w:t>
      </w:r>
      <w:proofErr w:type="gramEnd"/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>-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tional tension, new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organizational requirements, frequent disorders of the work, rest and nutrition regime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of student youth, repeated stresogenic situations of credits and examinations, as well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as facial psychovegetative features lead to disruption of the processes of mental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adaptation of students, development of stress-induced psychosocial disorders, in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particular - emotional burnout syndrome.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Research methods. We used 2 methods in our study on the method of V.V. Boyko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(annotable questionnaire) and a questionnaire to determine the level of professional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self-determination and academic achievement. In order to determine the presence and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degree of "burnout," it is recognized that it is necessary to take into account its three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components: emotional exhaustion, depersonalization, reduced working productivity.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Results. On the basis of the above, we examined the 119 of students of the III year (age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19 - 24, young men - 33, girls - 86) in order to identify the prevalence and development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of EBS Among the medical students. Analyze the investigation its showed that the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leading symptoms determining EBS formation in students are: inadequate selectiveemotional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response (63.8%); Reduction of professional responsibilities (46.2%);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Anxiety and depression (37.0%), experiences of psychotransmenting circumstances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(35.3%). EBS phase formation analysis showed that 40.0% of respondents were in the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resistance phase, 17.65% were in the voltage phase, and 26.0% were depleted; No signs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of burnout and stress were found in 16.8% of students. A gender assessment of the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development of EBS showed that emotional burnout is more likely for girls who have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developed a phase of resistance in 41.8% with leading symptoms: inadequate selective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emotional response (65.1%); Reduction of professional duties (48.8%), anxiety and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lastRenderedPageBreak/>
        <w:t>depression (41.8%), experiences of psychotransmenting circumstances (40.0%).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Among the young men, resistance phase formation was 33.3% with leading symptoms: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inadequate selective-emotional response (60.6%); Emotionally moral disorientation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(48.5%), reduction of professional duties (39.4%), emotional deficit (39.4%).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The analysis of the development of EBS depending on the academic performance of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students showed a high level of emotional burnout in "A-students" (phase of resistance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46.2%, depletion - 23.0%) and "C-students" (phase of resistance 46.7%, depletion -</w:t>
      </w:r>
      <w:r w:rsidR="00B5443D" w:rsidRPr="007B34DA">
        <w:rPr>
          <w:rFonts w:ascii="Times New Roman" w:hAnsi="Times New Roman" w:cs="Times New Roman"/>
          <w:b w:val="0"/>
          <w:szCs w:val="28"/>
          <w:lang w:val="en-US"/>
        </w:rPr>
        <w:t xml:space="preserve"> </w:t>
      </w:r>
      <w:r w:rsidRPr="007B34DA">
        <w:rPr>
          <w:rFonts w:ascii="Times New Roman" w:hAnsi="Times New Roman" w:cs="Times New Roman"/>
          <w:b w:val="0"/>
          <w:szCs w:val="28"/>
          <w:lang w:val="en-US"/>
        </w:rPr>
        <w:t>40.0%, voltage - 38.7%) compared to "B-students" (respectively 35.5 and 21.0%).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Conclusions. EBS among the students manifests itself as a stress-reaction to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emotionally-intense educational and communicative activities. EBS goes through a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number of stages with a gradual increase in psycho-vegetative and psychological</w:t>
      </w:r>
    </w:p>
    <w:p w:rsidR="00622353" w:rsidRPr="007B34DA" w:rsidRDefault="00622353" w:rsidP="00B544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 w:val="0"/>
          <w:szCs w:val="28"/>
          <w:lang w:val="en-US"/>
        </w:rPr>
      </w:pPr>
      <w:r w:rsidRPr="007B34DA">
        <w:rPr>
          <w:rFonts w:ascii="Times New Roman" w:hAnsi="Times New Roman" w:cs="Times New Roman"/>
          <w:b w:val="0"/>
          <w:szCs w:val="28"/>
          <w:lang w:val="en-US"/>
        </w:rPr>
        <w:t>symptoms. The possibility of preventing "emotional burnout" becomes essential.</w:t>
      </w:r>
    </w:p>
    <w:p w:rsidR="00A17A7A" w:rsidRPr="007B34DA" w:rsidRDefault="00A17A7A" w:rsidP="00B5443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 w:val="0"/>
          <w:szCs w:val="28"/>
          <w:lang w:val="en-US"/>
        </w:rPr>
      </w:pPr>
    </w:p>
    <w:sectPr w:rsidR="00A17A7A" w:rsidRPr="007B34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2A3"/>
    <w:rsid w:val="002432A3"/>
    <w:rsid w:val="00622353"/>
    <w:rsid w:val="007B34DA"/>
    <w:rsid w:val="009C201E"/>
    <w:rsid w:val="00A17A7A"/>
    <w:rsid w:val="00B5443D"/>
    <w:rsid w:val="00DE1725"/>
    <w:rsid w:val="00E259DD"/>
    <w:rsid w:val="00ED6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3C58A"/>
  <w15:chartTrackingRefBased/>
  <w15:docId w15:val="{DCC7026A-142A-4FDA-BE0B-E23AB143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Пользователь Windows</cp:lastModifiedBy>
  <cp:revision>7</cp:revision>
  <dcterms:created xsi:type="dcterms:W3CDTF">2020-02-20T09:06:00Z</dcterms:created>
  <dcterms:modified xsi:type="dcterms:W3CDTF">2020-09-11T21:50:00Z</dcterms:modified>
</cp:coreProperties>
</file>