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F5B" w:rsidRPr="00826667" w:rsidRDefault="00867F5B" w:rsidP="00826667">
      <w:pPr>
        <w:pStyle w:val="normal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Ільїн Вадим</w:t>
      </w:r>
    </w:p>
    <w:p w:rsidR="00867F5B" w:rsidRPr="00826667" w:rsidRDefault="00867F5B" w:rsidP="00826667">
      <w:pPr>
        <w:pStyle w:val="normal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67F5B" w:rsidRPr="00826667" w:rsidRDefault="00867F5B" w:rsidP="00826667">
      <w:pPr>
        <w:pStyle w:val="normal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b/>
          <w:sz w:val="28"/>
          <w:szCs w:val="28"/>
          <w:lang w:val="uk-UA"/>
        </w:rPr>
        <w:t>МАТЕРІАЛЬНЕ ЗАБЕЗПЕЧЕННЯ ХАРКІВСЬКИХ ЛІКАРІВ У 1945–1991 РОКАХ</w:t>
      </w:r>
    </w:p>
    <w:p w:rsidR="00867F5B" w:rsidRPr="00826667" w:rsidRDefault="00867F5B" w:rsidP="00826667">
      <w:pPr>
        <w:pStyle w:val="normal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7F5B" w:rsidRDefault="00867F5B" w:rsidP="00826667">
      <w:pPr>
        <w:pStyle w:val="normal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Дослідження матеріального становища харківських медиків розкриває проблему функціонування радянської системи охорони здоров’я крізь краєзнавчий вимір.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67F5B" w:rsidRDefault="00867F5B" w:rsidP="009A0E56">
      <w:pPr>
        <w:pStyle w:val="normal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СРСР посідав перше місце у світі за кількістю медичних кадрів. Яким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був зв’язок між масовістю лікарів та їхніми </w:t>
      </w:r>
      <w:r>
        <w:rPr>
          <w:rFonts w:ascii="Times New Roman" w:hAnsi="Times New Roman" w:cs="Times New Roman"/>
          <w:sz w:val="28"/>
          <w:szCs w:val="28"/>
          <w:lang w:val="uk-UA"/>
        </w:rPr>
        <w:t>заробітками? Наприкінці ста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лінської доби зарплатня керівників охорони здоров’я Харкова становила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600-1300 руб., середнього медперсо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налу – 300-450 руб., молодшого –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100-300 руб. У 1952 р. лікарі отримували близько 700 руб. (за 674 руб.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середньої зарплатні в СРСР). М. Амосов, який планував перевестися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на роботу до Харкова, а тоді працював головним хірургом Брянської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обласної лікарні, отримував 1000 руб., а </w:t>
      </w:r>
      <w:r>
        <w:rPr>
          <w:rFonts w:ascii="Times New Roman" w:hAnsi="Times New Roman" w:cs="Times New Roman"/>
          <w:sz w:val="28"/>
          <w:szCs w:val="28"/>
          <w:lang w:val="uk-UA"/>
        </w:rPr>
        <w:t>з 1950 р. – до 3000 руб. Той за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робіток дозволив йому купити автом</w:t>
      </w:r>
      <w:r>
        <w:rPr>
          <w:rFonts w:ascii="Times New Roman" w:hAnsi="Times New Roman" w:cs="Times New Roman"/>
          <w:sz w:val="28"/>
          <w:szCs w:val="28"/>
          <w:lang w:val="uk-UA"/>
        </w:rPr>
        <w:t>обіль. Таку ж зарплатню (300 по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реформених руб.) у 1980-ті рр. отримував керівник охорони здоров’я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Харкова В. Реміняк. Для порівняння</w:t>
      </w:r>
      <w:r>
        <w:rPr>
          <w:rFonts w:ascii="Times New Roman" w:hAnsi="Times New Roman" w:cs="Times New Roman"/>
          <w:sz w:val="28"/>
          <w:szCs w:val="28"/>
          <w:lang w:val="uk-UA"/>
        </w:rPr>
        <w:t>, стільки ж заробляли кваліфіко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вані робітники промисловості.</w:t>
      </w:r>
    </w:p>
    <w:p w:rsidR="00867F5B" w:rsidRDefault="00867F5B" w:rsidP="009A0E56">
      <w:pPr>
        <w:pStyle w:val="normal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На середину 1960-х рр. зарплатн</w:t>
      </w:r>
      <w:r>
        <w:rPr>
          <w:rFonts w:ascii="Times New Roman" w:hAnsi="Times New Roman" w:cs="Times New Roman"/>
          <w:sz w:val="28"/>
          <w:szCs w:val="28"/>
          <w:lang w:val="uk-UA"/>
        </w:rPr>
        <w:t>я переважної більшості працівни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ків Харківського міськздороввідділу (90 %) не перевищувала 100 руб.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Причому, багато працівників мали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60 руб., тобто, в межах мініму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му, який починався з 40 руб. Таким чином, зарплатня близько 70 %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працівників районних відділів ох</w:t>
      </w:r>
      <w:r>
        <w:rPr>
          <w:rFonts w:ascii="Times New Roman" w:hAnsi="Times New Roman" w:cs="Times New Roman"/>
          <w:sz w:val="28"/>
          <w:szCs w:val="28"/>
          <w:lang w:val="uk-UA"/>
        </w:rPr>
        <w:t>орони здоров’я перевищувала про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житковий мінімум, але не досягала середньої зарплатні в УРСР.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Середньомісячна зарплатня в Україні 1990 р. становила 244 руб.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Лікарі Першої міської клінічної лік</w:t>
      </w:r>
      <w:r>
        <w:rPr>
          <w:rFonts w:ascii="Times New Roman" w:hAnsi="Times New Roman" w:cs="Times New Roman"/>
          <w:sz w:val="28"/>
          <w:szCs w:val="28"/>
          <w:lang w:val="uk-UA"/>
        </w:rPr>
        <w:t>арні отримували 140 руб., медсе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стри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100 руб., санітарки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85 руб. Хліб тоді коштував 14-28 коп.,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м’ясо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3-5 руб./кг, масло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3,4 руб.</w:t>
      </w:r>
      <w:r>
        <w:rPr>
          <w:rFonts w:ascii="Times New Roman" w:hAnsi="Times New Roman" w:cs="Times New Roman"/>
          <w:sz w:val="28"/>
          <w:szCs w:val="28"/>
          <w:lang w:val="uk-UA"/>
        </w:rPr>
        <w:t>/кг. З огляду на дефіцит, реаль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ні ціни були значно вищими, як і реальні заробітки медпрацівників,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які за рівнем добробуту вийшли на </w:t>
      </w:r>
      <w:r>
        <w:rPr>
          <w:rFonts w:ascii="Times New Roman" w:hAnsi="Times New Roman" w:cs="Times New Roman"/>
          <w:sz w:val="28"/>
          <w:szCs w:val="28"/>
          <w:lang w:val="uk-UA"/>
        </w:rPr>
        <w:t>третє місце в СРСР після праців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ників торгівлі та кооператорів.</w:t>
      </w:r>
    </w:p>
    <w:p w:rsidR="00867F5B" w:rsidRPr="00826667" w:rsidRDefault="00867F5B" w:rsidP="009A0E56">
      <w:pPr>
        <w:pStyle w:val="normal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За обмежених матеріальних мо</w:t>
      </w:r>
      <w:r>
        <w:rPr>
          <w:rFonts w:ascii="Times New Roman" w:hAnsi="Times New Roman" w:cs="Times New Roman"/>
          <w:sz w:val="28"/>
          <w:szCs w:val="28"/>
          <w:lang w:val="uk-UA"/>
        </w:rPr>
        <w:t>жливостей логічним було призупи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нити подальше нарощення кількості посад й збільшити зарплатню</w:t>
      </w:r>
    </w:p>
    <w:p w:rsidR="00867F5B" w:rsidRDefault="00867F5B" w:rsidP="00826667">
      <w:pPr>
        <w:pStyle w:val="normal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наявним лікарям. Це зробили в середині 1960-х рр. Наступним кроком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стало укрупнення медзакладів.</w:t>
      </w:r>
    </w:p>
    <w:p w:rsidR="00867F5B" w:rsidRDefault="00867F5B" w:rsidP="009A0E56">
      <w:pPr>
        <w:pStyle w:val="normal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1990 р. в Харкові стартувала реф</w:t>
      </w:r>
      <w:r>
        <w:rPr>
          <w:rFonts w:ascii="Times New Roman" w:hAnsi="Times New Roman" w:cs="Times New Roman"/>
          <w:sz w:val="28"/>
          <w:szCs w:val="28"/>
          <w:lang w:val="uk-UA"/>
        </w:rPr>
        <w:t>орма охорони здоров’я, що перед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бачала зміну принципів нарахування зарплатні медикам. Дільничні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лікарі укладали договори з адміністр</w:t>
      </w:r>
      <w:r>
        <w:rPr>
          <w:rFonts w:ascii="Times New Roman" w:hAnsi="Times New Roman" w:cs="Times New Roman"/>
          <w:sz w:val="28"/>
          <w:szCs w:val="28"/>
          <w:lang w:val="uk-UA"/>
        </w:rPr>
        <w:t>ацією закладів, й мали змогу що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місяця отримувати премії із залишку фонду зарплатні, якщо відсоток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успішно пролікованих ними хвори</w:t>
      </w:r>
      <w:r>
        <w:rPr>
          <w:rFonts w:ascii="Times New Roman" w:hAnsi="Times New Roman" w:cs="Times New Roman"/>
          <w:sz w:val="28"/>
          <w:szCs w:val="28"/>
          <w:lang w:val="uk-UA"/>
        </w:rPr>
        <w:t>х був вищим, ніж середній показ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ник по закладу.</w:t>
      </w:r>
    </w:p>
    <w:p w:rsidR="00867F5B" w:rsidRDefault="00867F5B" w:rsidP="009A0E56">
      <w:pPr>
        <w:pStyle w:val="normal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Протягом 1940–80-х рр. розміри зарплатні харківських медиків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залишалися сталими з тенденцією до зростання. Нарікання лікарів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на низькі заробітки порівняно з доходам</w:t>
      </w:r>
      <w:r>
        <w:rPr>
          <w:rFonts w:ascii="Times New Roman" w:hAnsi="Times New Roman" w:cs="Times New Roman"/>
          <w:sz w:val="28"/>
          <w:szCs w:val="28"/>
          <w:lang w:val="uk-UA"/>
        </w:rPr>
        <w:t>и американських колег не вра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ховували більшого навантаження й кваліфікації закордонних фахівців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та спрямування приватної медицини. Справді низькооплачуваною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була важка праця молодших і середніх медпрацівників. Втім, й вона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значно зросла, а мінімальна зарпла</w:t>
      </w:r>
      <w:r>
        <w:rPr>
          <w:rFonts w:ascii="Times New Roman" w:hAnsi="Times New Roman" w:cs="Times New Roman"/>
          <w:sz w:val="28"/>
          <w:szCs w:val="28"/>
          <w:lang w:val="uk-UA"/>
        </w:rPr>
        <w:t>тня компенсувала витрати на хар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чування, комунальну платню, проїзд. Проблемою, від якої потерпали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усі лікарі, було незадовільне житлове забезпечення.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67F5B" w:rsidRPr="00826667" w:rsidRDefault="00867F5B" w:rsidP="009A0E56">
      <w:pPr>
        <w:pStyle w:val="normal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6667">
        <w:rPr>
          <w:rFonts w:ascii="Times New Roman" w:hAnsi="Times New Roman" w:cs="Times New Roman"/>
          <w:sz w:val="28"/>
          <w:szCs w:val="28"/>
          <w:lang w:val="uk-UA"/>
        </w:rPr>
        <w:t>Масова підготовка лікарів 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принципу загально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доступної допомоги зумовлювала відносно низькі зарплатні в галузі.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Обидва фактори спричиняли неукомплектованість посад і низьке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навантаження, яке радянські медики, втім, мали можливість добрати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за рахунок сумісництва. Завдяки пр</w:t>
      </w:r>
      <w:r>
        <w:rPr>
          <w:rFonts w:ascii="Times New Roman" w:hAnsi="Times New Roman" w:cs="Times New Roman"/>
          <w:sz w:val="28"/>
          <w:szCs w:val="28"/>
          <w:lang w:val="uk-UA"/>
        </w:rPr>
        <w:t>ив’язці розміру зарплатні до ре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зультатів праці, наприкінці існування СРСР чи не вперше вдалося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 xml:space="preserve">знайти баланс між матеріальними </w:t>
      </w:r>
      <w:r>
        <w:rPr>
          <w:rFonts w:ascii="Times New Roman" w:hAnsi="Times New Roman" w:cs="Times New Roman"/>
          <w:sz w:val="28"/>
          <w:szCs w:val="28"/>
          <w:lang w:val="uk-UA"/>
        </w:rPr>
        <w:t>інтересами лікарів й забезпечен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ням принципів загальності, безко</w:t>
      </w:r>
      <w:r>
        <w:rPr>
          <w:rFonts w:ascii="Times New Roman" w:hAnsi="Times New Roman" w:cs="Times New Roman"/>
          <w:sz w:val="28"/>
          <w:szCs w:val="28"/>
          <w:lang w:val="uk-UA"/>
        </w:rPr>
        <w:t>штовності, профілактики й плано</w:t>
      </w:r>
      <w:r w:rsidRPr="00826667">
        <w:rPr>
          <w:rFonts w:ascii="Times New Roman" w:hAnsi="Times New Roman" w:cs="Times New Roman"/>
          <w:sz w:val="28"/>
          <w:szCs w:val="28"/>
          <w:lang w:val="uk-UA"/>
        </w:rPr>
        <w:t>вості меддопомоги.</w:t>
      </w:r>
    </w:p>
    <w:sectPr w:rsidR="00867F5B" w:rsidRPr="00826667" w:rsidSect="00B3088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0886"/>
    <w:rsid w:val="00166F1E"/>
    <w:rsid w:val="00567A76"/>
    <w:rsid w:val="00826667"/>
    <w:rsid w:val="00867F5B"/>
    <w:rsid w:val="009A0E56"/>
    <w:rsid w:val="00B30886"/>
    <w:rsid w:val="00D8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  <w:rPr>
      <w:lang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B3088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B3088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B3088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B3088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B30886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B3088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44D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4D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4D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4D"/>
    <w:rPr>
      <w:rFonts w:asciiTheme="minorHAnsi" w:eastAsiaTheme="minorEastAsia" w:hAnsiTheme="minorHAnsi" w:cstheme="minorBidi"/>
      <w:b/>
      <w:bCs/>
      <w:sz w:val="28"/>
      <w:szCs w:val="28"/>
      <w:lang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4D"/>
    <w:rPr>
      <w:rFonts w:asciiTheme="minorHAnsi" w:eastAsiaTheme="minorEastAsia" w:hAnsiTheme="minorHAnsi" w:cstheme="minorBidi"/>
      <w:b/>
      <w:bCs/>
      <w:i/>
      <w:iCs/>
      <w:sz w:val="26"/>
      <w:szCs w:val="26"/>
      <w:lang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4D"/>
    <w:rPr>
      <w:rFonts w:asciiTheme="minorHAnsi" w:eastAsiaTheme="minorEastAsia" w:hAnsiTheme="minorHAnsi" w:cstheme="minorBidi"/>
      <w:b/>
      <w:bCs/>
      <w:lang/>
    </w:rPr>
  </w:style>
  <w:style w:type="paragraph" w:customStyle="1" w:styleId="normal0">
    <w:name w:val="normal"/>
    <w:uiPriority w:val="99"/>
    <w:rsid w:val="00B30886"/>
    <w:pPr>
      <w:spacing w:line="276" w:lineRule="auto"/>
    </w:pPr>
    <w:rPr>
      <w:lang/>
    </w:rPr>
  </w:style>
  <w:style w:type="paragraph" w:styleId="Title">
    <w:name w:val="Title"/>
    <w:basedOn w:val="normal0"/>
    <w:next w:val="normal0"/>
    <w:link w:val="TitleChar"/>
    <w:uiPriority w:val="99"/>
    <w:qFormat/>
    <w:rsid w:val="00B30886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1444D"/>
    <w:rPr>
      <w:rFonts w:asciiTheme="majorHAnsi" w:eastAsiaTheme="majorEastAsia" w:hAnsiTheme="majorHAnsi" w:cstheme="majorBidi"/>
      <w:b/>
      <w:bCs/>
      <w:kern w:val="28"/>
      <w:sz w:val="32"/>
      <w:szCs w:val="32"/>
      <w:lang/>
    </w:rPr>
  </w:style>
  <w:style w:type="paragraph" w:styleId="Subtitle">
    <w:name w:val="Subtitle"/>
    <w:basedOn w:val="normal0"/>
    <w:next w:val="normal0"/>
    <w:link w:val="SubtitleChar"/>
    <w:uiPriority w:val="99"/>
    <w:qFormat/>
    <w:rsid w:val="00B30886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1444D"/>
    <w:rPr>
      <w:rFonts w:asciiTheme="majorHAnsi" w:eastAsiaTheme="majorEastAsia" w:hAnsiTheme="majorHAnsi" w:cstheme="majorBidi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518</Words>
  <Characters>2959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www.PHILka.RU</cp:lastModifiedBy>
  <cp:revision>4</cp:revision>
  <dcterms:created xsi:type="dcterms:W3CDTF">2020-05-26T15:22:00Z</dcterms:created>
  <dcterms:modified xsi:type="dcterms:W3CDTF">2020-05-26T15:27:00Z</dcterms:modified>
</cp:coreProperties>
</file>