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0416" w:rsidRDefault="00D50416" w:rsidP="00D5041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Яцина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Ганна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Геннадіївна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, Демидов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Сергій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Сергійович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D50416" w:rsidRDefault="00D50416" w:rsidP="00D5041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Шиліна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Марія</w:t>
      </w:r>
      <w:proofErr w:type="spellEnd"/>
      <w:proofErr w:type="gramStart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D50416">
        <w:rPr>
          <w:rFonts w:ascii="Times New Roman" w:hAnsi="Times New Roman" w:cs="Times New Roman"/>
          <w:sz w:val="28"/>
          <w:szCs w:val="28"/>
        </w:rPr>
        <w:t>ікторівна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50416" w:rsidRPr="00D50416" w:rsidRDefault="00D50416" w:rsidP="00D50416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5041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ЕТІОЛОГІЧНІ ФАКТОРИ РОЗВИТКУ ГІПОТОНІЧНОЇ КРОВОТЕЧІ В АКУШЕРСЬКІЙ ПРАКТИЦІ </w:t>
      </w:r>
    </w:p>
    <w:p w:rsidR="00D50416" w:rsidRDefault="00D50416" w:rsidP="00D5041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50416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D50416" w:rsidRDefault="00D50416" w:rsidP="00D5041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50416">
        <w:rPr>
          <w:rFonts w:ascii="Times New Roman" w:hAnsi="Times New Roman" w:cs="Times New Roman"/>
          <w:sz w:val="28"/>
          <w:szCs w:val="28"/>
          <w:lang w:val="uk-UA"/>
        </w:rPr>
        <w:t xml:space="preserve">Кафедра акушерства та гінекології №2 </w:t>
      </w:r>
    </w:p>
    <w:p w:rsidR="00D50416" w:rsidRDefault="00D50416" w:rsidP="00D5041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50416">
        <w:rPr>
          <w:rFonts w:ascii="Times New Roman" w:hAnsi="Times New Roman" w:cs="Times New Roman"/>
          <w:sz w:val="28"/>
          <w:szCs w:val="28"/>
          <w:lang w:val="uk-UA"/>
        </w:rPr>
        <w:t xml:space="preserve">Харків, Україна </w:t>
      </w:r>
    </w:p>
    <w:p w:rsidR="00D50416" w:rsidRPr="00D50416" w:rsidRDefault="00D50416" w:rsidP="00D5041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50416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D50416">
        <w:rPr>
          <w:rFonts w:ascii="Times New Roman" w:hAnsi="Times New Roman" w:cs="Times New Roman"/>
          <w:sz w:val="28"/>
          <w:szCs w:val="28"/>
          <w:lang w:val="uk-UA"/>
        </w:rPr>
        <w:t>к.мед.н</w:t>
      </w:r>
      <w:proofErr w:type="spellEnd"/>
      <w:r w:rsidRPr="00D50416">
        <w:rPr>
          <w:rFonts w:ascii="Times New Roman" w:hAnsi="Times New Roman" w:cs="Times New Roman"/>
          <w:sz w:val="28"/>
          <w:szCs w:val="28"/>
          <w:lang w:val="uk-UA"/>
        </w:rPr>
        <w:t xml:space="preserve">., доц. </w:t>
      </w:r>
      <w:proofErr w:type="spellStart"/>
      <w:r w:rsidRPr="00D50416">
        <w:rPr>
          <w:rFonts w:ascii="Times New Roman" w:hAnsi="Times New Roman" w:cs="Times New Roman"/>
          <w:sz w:val="28"/>
          <w:szCs w:val="28"/>
          <w:lang w:val="uk-UA"/>
        </w:rPr>
        <w:t>Каліновська</w:t>
      </w:r>
      <w:proofErr w:type="spellEnd"/>
      <w:r w:rsidRPr="00D50416">
        <w:rPr>
          <w:rFonts w:ascii="Times New Roman" w:hAnsi="Times New Roman" w:cs="Times New Roman"/>
          <w:sz w:val="28"/>
          <w:szCs w:val="28"/>
          <w:lang w:val="uk-UA"/>
        </w:rPr>
        <w:t xml:space="preserve"> Ольга Іванівна</w:t>
      </w:r>
    </w:p>
    <w:p w:rsidR="00D50416" w:rsidRPr="00D50416" w:rsidRDefault="00D50416" w:rsidP="00D5041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504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50416" w:rsidRDefault="00D50416" w:rsidP="00D50416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50416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D50416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D50416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сьогоднішній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день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з причин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материнської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акушерстві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кровотечі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. Так за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ВООЗ, з 530 тис.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щорічно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вмирають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D50416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D50416">
        <w:rPr>
          <w:rFonts w:ascii="Times New Roman" w:hAnsi="Times New Roman" w:cs="Times New Roman"/>
          <w:sz w:val="28"/>
          <w:szCs w:val="28"/>
        </w:rPr>
        <w:t>іті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вагітністю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та пологами,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післяпологових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акушерських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вмирає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125-150 тис.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в 50-70%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причиною є </w:t>
      </w:r>
      <w:proofErr w:type="spellStart"/>
      <w:proofErr w:type="gramStart"/>
      <w:r w:rsidRPr="00D50416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D50416">
        <w:rPr>
          <w:rFonts w:ascii="Times New Roman" w:hAnsi="Times New Roman" w:cs="Times New Roman"/>
          <w:sz w:val="28"/>
          <w:szCs w:val="28"/>
        </w:rPr>
        <w:t>іпотонія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матки. </w:t>
      </w:r>
    </w:p>
    <w:p w:rsidR="00D50416" w:rsidRDefault="00D50416" w:rsidP="00D5041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50416">
        <w:rPr>
          <w:rFonts w:ascii="Times New Roman" w:hAnsi="Times New Roman" w:cs="Times New Roman"/>
          <w:b/>
          <w:sz w:val="28"/>
          <w:szCs w:val="28"/>
        </w:rPr>
        <w:t>Мета.</w:t>
      </w:r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етіологічні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гіпотонічних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ранньому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5041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50416">
        <w:rPr>
          <w:rFonts w:ascii="Times New Roman" w:hAnsi="Times New Roman" w:cs="Times New Roman"/>
          <w:sz w:val="28"/>
          <w:szCs w:val="28"/>
        </w:rPr>
        <w:t>ісляпологовому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регіону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50416" w:rsidRDefault="00D50416" w:rsidP="00D50416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D50416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D50416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D50416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D50416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D50416">
        <w:rPr>
          <w:rFonts w:ascii="Times New Roman" w:hAnsi="Times New Roman" w:cs="Times New Roman"/>
          <w:b/>
          <w:sz w:val="28"/>
          <w:szCs w:val="28"/>
        </w:rPr>
        <w:t>.</w:t>
      </w:r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історій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мешканок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регіону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50416" w:rsidRDefault="00D50416" w:rsidP="00D50416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50416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D50416">
        <w:rPr>
          <w:rFonts w:ascii="Times New Roman" w:hAnsi="Times New Roman" w:cs="Times New Roman"/>
          <w:b/>
          <w:sz w:val="28"/>
          <w:szCs w:val="28"/>
        </w:rPr>
        <w:t>.</w:t>
      </w:r>
      <w:r w:rsidRPr="00D50416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 w:rsidRPr="00D50416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D50416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обрані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100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подальшими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гіпотонічними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кровотечами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. За результатами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50416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D50416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зустрічаються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етіологічні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як: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пізній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гестоз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(21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випадок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соматичні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(11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>),</w:t>
      </w:r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пухлини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рубці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матці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(9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багатоплідна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(2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), великий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плід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(5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);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функціональної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міометрія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Тривалі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(7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затяжні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пологи (4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паритет (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5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– 3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виснаженню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скорочувальної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міометрія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нейрогумолярної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регуляції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міометрія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(8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зниженні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окситоцину,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естрогену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ацетилхоліну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D5041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50416">
        <w:rPr>
          <w:rFonts w:ascii="Times New Roman" w:hAnsi="Times New Roman" w:cs="Times New Roman"/>
          <w:sz w:val="28"/>
          <w:szCs w:val="28"/>
        </w:rPr>
        <w:t>ідвищенні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прогестерону і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холінестерази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Недоці</w:t>
      </w:r>
      <w:proofErr w:type="gramStart"/>
      <w:r w:rsidRPr="00D50416">
        <w:rPr>
          <w:rFonts w:ascii="Times New Roman" w:hAnsi="Times New Roman" w:cs="Times New Roman"/>
          <w:sz w:val="28"/>
          <w:szCs w:val="28"/>
        </w:rPr>
        <w:t>льне</w:t>
      </w:r>
      <w:proofErr w:type="spellEnd"/>
      <w:proofErr w:type="gramEnd"/>
      <w:r w:rsidRPr="00D5041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тривале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токолітичних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утеротонічних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спазмолітичних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(4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скоротності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міометрія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матки. До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так само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спостерігалася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гіпотонічна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маткова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кровотеча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належить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lastRenderedPageBreak/>
        <w:t>інтимне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прикріплення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до матки (5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частковий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прирі</w:t>
      </w:r>
      <w:proofErr w:type="gramStart"/>
      <w:r w:rsidRPr="00D50416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(2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відділення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виділення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посліду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(4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). При </w:t>
      </w:r>
      <w:proofErr w:type="spellStart"/>
      <w:proofErr w:type="gramStart"/>
      <w:r w:rsidRPr="00D50416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D50416">
        <w:rPr>
          <w:rFonts w:ascii="Times New Roman" w:hAnsi="Times New Roman" w:cs="Times New Roman"/>
          <w:sz w:val="28"/>
          <w:szCs w:val="28"/>
        </w:rPr>
        <w:t>ідженні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відмічено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гіпотонічні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кровотечі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спостерігалися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старше 35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(3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надмірну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вагу (2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), в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екстрагенітальні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(13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), у тому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анемія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тромбоцитопенічна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пурпура), а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наявні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проведені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оперативні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втручання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D50416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D50416">
        <w:rPr>
          <w:rFonts w:ascii="Times New Roman" w:hAnsi="Times New Roman" w:cs="Times New Roman"/>
          <w:sz w:val="28"/>
          <w:szCs w:val="28"/>
        </w:rPr>
        <w:t xml:space="preserve"> тому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кесарів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розтин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(27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D50416" w:rsidRPr="00D50416" w:rsidRDefault="00D50416" w:rsidP="00D50416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proofErr w:type="spellStart"/>
      <w:r w:rsidRPr="00D50416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D50416">
        <w:rPr>
          <w:rFonts w:ascii="Times New Roman" w:hAnsi="Times New Roman" w:cs="Times New Roman"/>
          <w:b/>
          <w:sz w:val="28"/>
          <w:szCs w:val="28"/>
        </w:rPr>
        <w:t>.</w:t>
      </w:r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bookmarkEnd w:id="0"/>
      <w:r w:rsidRPr="00D50416">
        <w:rPr>
          <w:rFonts w:ascii="Times New Roman" w:hAnsi="Times New Roman" w:cs="Times New Roman"/>
          <w:sz w:val="28"/>
          <w:szCs w:val="28"/>
        </w:rPr>
        <w:t xml:space="preserve">Таким чином, в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ході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гіпотонічної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кровотечі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50416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регіону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акушерських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гіпотонічних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звернути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лікувальнопрофілактичні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заходи,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спрямовані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ретельний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збі</w:t>
      </w:r>
      <w:proofErr w:type="gramStart"/>
      <w:r w:rsidRPr="00D50416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D50416">
        <w:rPr>
          <w:rFonts w:ascii="Times New Roman" w:hAnsi="Times New Roman" w:cs="Times New Roman"/>
          <w:sz w:val="28"/>
          <w:szCs w:val="28"/>
        </w:rPr>
        <w:t xml:space="preserve"> анамнезу,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своєчасну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діагностику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регулярне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правильну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 тактику </w:t>
      </w:r>
      <w:proofErr w:type="spellStart"/>
      <w:r w:rsidRPr="00D50416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D5041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50416" w:rsidRPr="00D50416" w:rsidRDefault="00D50416" w:rsidP="00D50416">
      <w:pPr>
        <w:rPr>
          <w:rFonts w:ascii="Times New Roman" w:hAnsi="Times New Roman" w:cs="Times New Roman"/>
          <w:sz w:val="28"/>
          <w:szCs w:val="28"/>
        </w:rPr>
      </w:pPr>
      <w:r w:rsidRPr="00D5041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5379F" w:rsidRPr="00D50416" w:rsidRDefault="0035379F" w:rsidP="00D50416">
      <w:pPr>
        <w:rPr>
          <w:rFonts w:ascii="Times New Roman" w:hAnsi="Times New Roman" w:cs="Times New Roman"/>
          <w:sz w:val="28"/>
          <w:szCs w:val="28"/>
        </w:rPr>
      </w:pPr>
    </w:p>
    <w:sectPr w:rsidR="0035379F" w:rsidRPr="00D504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995"/>
    <w:rsid w:val="0035379F"/>
    <w:rsid w:val="00455995"/>
    <w:rsid w:val="00D50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421</Words>
  <Characters>2402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2020-06-21T20:28:00Z</dcterms:created>
  <dcterms:modified xsi:type="dcterms:W3CDTF">2020-06-21T20:30:00Z</dcterms:modified>
</cp:coreProperties>
</file>