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345" w:rsidRPr="00621AED" w:rsidRDefault="007C4345" w:rsidP="007C4345">
      <w:pPr>
        <w:tabs>
          <w:tab w:val="center" w:pos="4819"/>
          <w:tab w:val="right" w:pos="9638"/>
        </w:tabs>
        <w:jc w:val="center"/>
        <w:rPr>
          <w:rFonts w:ascii="Times New Roman" w:eastAsia="Calibri" w:hAnsi="Times New Roman" w:cs="Times New Roman"/>
          <w:sz w:val="36"/>
          <w:szCs w:val="36"/>
          <w:lang w:val="uk-UA"/>
        </w:rPr>
      </w:pPr>
      <w:r w:rsidRPr="00621AED">
        <w:rPr>
          <w:rFonts w:ascii="Times New Roman" w:eastAsia="Calibri" w:hAnsi="Times New Roman" w:cs="Times New Roman"/>
          <w:sz w:val="36"/>
          <w:szCs w:val="36"/>
          <w:lang w:val="uk-UA"/>
        </w:rPr>
        <w:t>Харківський національний медичний університет</w:t>
      </w:r>
    </w:p>
    <w:p w:rsidR="007C4345" w:rsidRPr="00621AED" w:rsidRDefault="007C4345" w:rsidP="007C4345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21AE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F43E0D" wp14:editId="66FD57A8">
            <wp:extent cx="2183130" cy="2256389"/>
            <wp:effectExtent l="19050" t="0" r="7620" b="0"/>
            <wp:docPr id="1" name="Рисунок 1" descr="C:\Users\Lada\Pictures\Favorites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da\Pictures\Favorites\Desktop\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130" cy="2256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uk-UA" w:eastAsia="ru-RU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uk-UA" w:eastAsia="ru-RU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48"/>
          <w:szCs w:val="48"/>
          <w:lang w:val="uk-UA"/>
        </w:rPr>
      </w:pPr>
      <w:r w:rsidRPr="00621AED">
        <w:rPr>
          <w:rFonts w:ascii="Times New Roman" w:eastAsia="Calibri" w:hAnsi="Times New Roman" w:cs="Times New Roman"/>
          <w:sz w:val="48"/>
          <w:szCs w:val="48"/>
          <w:lang w:val="uk-UA"/>
        </w:rPr>
        <w:t>СОЦІАЛЬНА МЕДИЦИНА ТА ОРГАНІЗАЦІЯ ОХОРОНИ ЗДОРОВ'Я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21AED">
        <w:rPr>
          <w:rFonts w:ascii="Times New Roman" w:eastAsia="Calibri" w:hAnsi="Times New Roman" w:cs="Times New Roman"/>
          <w:sz w:val="48"/>
          <w:szCs w:val="48"/>
          <w:lang w:val="uk-UA"/>
        </w:rPr>
        <w:t>(БІОСТАТИСТИКА)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  <w:lang w:val="uk-UA"/>
        </w:rPr>
      </w:pPr>
      <w:r w:rsidRPr="00621AED">
        <w:rPr>
          <w:rFonts w:ascii="Times New Roman" w:eastAsia="Calibri" w:hAnsi="Times New Roman" w:cs="Times New Roman"/>
          <w:sz w:val="36"/>
          <w:szCs w:val="36"/>
          <w:lang w:val="uk-UA"/>
        </w:rPr>
        <w:t>Методичні розробки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6"/>
          <w:szCs w:val="36"/>
          <w:lang w:val="uk-UA"/>
        </w:rPr>
      </w:pPr>
      <w:r w:rsidRPr="00621AED">
        <w:rPr>
          <w:rFonts w:ascii="Times New Roman" w:eastAsia="Calibri" w:hAnsi="Times New Roman" w:cs="Times New Roman"/>
          <w:sz w:val="36"/>
          <w:szCs w:val="36"/>
          <w:lang w:val="uk-UA"/>
        </w:rPr>
        <w:t>для викладачів до проведення практичного заняття</w:t>
      </w:r>
      <w:r w:rsidRPr="00621AED">
        <w:rPr>
          <w:rFonts w:ascii="Times New Roman" w:eastAsia="Calibri" w:hAnsi="Times New Roman" w:cs="Times New Roman"/>
          <w:sz w:val="36"/>
          <w:szCs w:val="36"/>
          <w:lang w:val="uk-UA"/>
        </w:rPr>
        <w:br/>
        <w:t xml:space="preserve"> на тему </w:t>
      </w:r>
      <w:r w:rsidRPr="00621AED">
        <w:rPr>
          <w:rFonts w:ascii="Times New Roman" w:eastAsia="Calibri" w:hAnsi="Times New Roman" w:cs="Times New Roman"/>
          <w:b/>
          <w:i/>
          <w:sz w:val="36"/>
          <w:szCs w:val="36"/>
          <w:lang w:val="uk-UA"/>
        </w:rPr>
        <w:t>«</w:t>
      </w:r>
      <w:r w:rsidRPr="007C4345">
        <w:rPr>
          <w:rFonts w:ascii="Times New Roman" w:eastAsia="Calibri" w:hAnsi="Times New Roman" w:cs="Times New Roman"/>
          <w:b/>
          <w:i/>
          <w:sz w:val="36"/>
          <w:szCs w:val="36"/>
          <w:lang w:val="uk-UA"/>
        </w:rPr>
        <w:t>Характеристика варіації досліджуваної ознаки</w:t>
      </w:r>
      <w:r w:rsidRPr="00621AED">
        <w:rPr>
          <w:rFonts w:ascii="Times New Roman" w:eastAsia="Calibri" w:hAnsi="Times New Roman" w:cs="Times New Roman"/>
          <w:b/>
          <w:i/>
          <w:sz w:val="36"/>
          <w:szCs w:val="36"/>
          <w:lang w:val="uk-UA"/>
        </w:rPr>
        <w:t>»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  <w:lang w:val="uk-UA"/>
        </w:rPr>
      </w:pPr>
      <w:r w:rsidRPr="00621AED">
        <w:rPr>
          <w:rFonts w:ascii="Times New Roman" w:eastAsia="Calibri" w:hAnsi="Times New Roman" w:cs="Times New Roman"/>
          <w:sz w:val="36"/>
          <w:szCs w:val="36"/>
          <w:lang w:val="uk-UA"/>
        </w:rPr>
        <w:t>для підготовки студентів по спеціальності</w:t>
      </w:r>
      <w:r w:rsidRPr="00621AED">
        <w:rPr>
          <w:rFonts w:ascii="Times New Roman" w:eastAsia="Calibri" w:hAnsi="Times New Roman" w:cs="Times New Roman"/>
          <w:sz w:val="28"/>
          <w:szCs w:val="24"/>
          <w:lang w:val="uk-UA"/>
        </w:rPr>
        <w:t>:</w:t>
      </w:r>
    </w:p>
    <w:p w:rsidR="007C4345" w:rsidRPr="00621AED" w:rsidRDefault="007C4345" w:rsidP="007C4345">
      <w:pPr>
        <w:spacing w:after="0" w:line="240" w:lineRule="auto"/>
        <w:ind w:left="2410"/>
        <w:contextualSpacing/>
        <w:rPr>
          <w:rFonts w:ascii="Times New Roman" w:eastAsia="Calibri" w:hAnsi="Times New Roman" w:cs="Times New Roman"/>
          <w:sz w:val="28"/>
          <w:szCs w:val="24"/>
          <w:lang w:val="uk-UA"/>
        </w:rPr>
      </w:pPr>
      <w:r w:rsidRPr="00621AED">
        <w:rPr>
          <w:rFonts w:ascii="Times New Roman" w:eastAsia="Calibri" w:hAnsi="Times New Roman" w:cs="Times New Roman"/>
          <w:sz w:val="28"/>
          <w:szCs w:val="24"/>
          <w:lang w:val="uk-UA"/>
        </w:rPr>
        <w:t>– 7.12010001  «Лікувальна справа»,</w:t>
      </w:r>
    </w:p>
    <w:p w:rsidR="007C4345" w:rsidRPr="00621AED" w:rsidRDefault="007C4345" w:rsidP="007C4345">
      <w:pPr>
        <w:spacing w:after="0" w:line="240" w:lineRule="auto"/>
        <w:ind w:left="2410"/>
        <w:contextualSpacing/>
        <w:rPr>
          <w:rFonts w:ascii="Times New Roman" w:eastAsia="Calibri" w:hAnsi="Times New Roman" w:cs="Times New Roman"/>
          <w:sz w:val="28"/>
          <w:szCs w:val="24"/>
          <w:lang w:val="uk-UA"/>
        </w:rPr>
      </w:pPr>
      <w:r w:rsidRPr="00621AED">
        <w:rPr>
          <w:rFonts w:ascii="Times New Roman" w:eastAsia="Calibri" w:hAnsi="Times New Roman" w:cs="Times New Roman"/>
          <w:sz w:val="28"/>
          <w:szCs w:val="24"/>
          <w:lang w:val="uk-UA"/>
        </w:rPr>
        <w:t>– 7.12010002  «Педіатрія»,</w:t>
      </w:r>
    </w:p>
    <w:p w:rsidR="007C4345" w:rsidRPr="00621AED" w:rsidRDefault="007C4345" w:rsidP="007C4345">
      <w:pPr>
        <w:spacing w:after="0" w:line="240" w:lineRule="auto"/>
        <w:ind w:left="2410"/>
        <w:contextualSpacing/>
        <w:rPr>
          <w:rFonts w:ascii="Times New Roman" w:eastAsia="Calibri" w:hAnsi="Times New Roman" w:cs="Times New Roman"/>
          <w:sz w:val="28"/>
          <w:szCs w:val="24"/>
          <w:lang w:val="uk-UA"/>
        </w:rPr>
      </w:pPr>
      <w:r w:rsidRPr="00621AED">
        <w:rPr>
          <w:rFonts w:ascii="Times New Roman" w:eastAsia="Calibri" w:hAnsi="Times New Roman" w:cs="Times New Roman"/>
          <w:sz w:val="28"/>
          <w:szCs w:val="24"/>
          <w:lang w:val="uk-UA"/>
        </w:rPr>
        <w:t>– 7.12010003  «Медико-профілактична справа»,</w:t>
      </w:r>
    </w:p>
    <w:p w:rsidR="007C4345" w:rsidRPr="00621AED" w:rsidRDefault="007C4345" w:rsidP="007C4345">
      <w:pPr>
        <w:spacing w:after="0" w:line="240" w:lineRule="auto"/>
        <w:ind w:left="2410"/>
        <w:jc w:val="both"/>
        <w:rPr>
          <w:rFonts w:ascii="Times New Roman" w:eastAsia="Calibri" w:hAnsi="Times New Roman" w:cs="Times New Roman"/>
          <w:sz w:val="36"/>
          <w:szCs w:val="36"/>
          <w:lang w:val="uk-UA"/>
        </w:rPr>
      </w:pPr>
      <w:r w:rsidRPr="00621AED">
        <w:rPr>
          <w:rFonts w:ascii="Times New Roman" w:eastAsia="Calibri" w:hAnsi="Times New Roman" w:cs="Times New Roman"/>
          <w:sz w:val="28"/>
          <w:szCs w:val="28"/>
          <w:lang w:val="uk-UA"/>
        </w:rPr>
        <w:t>– 7.12010005«Стоматологія».</w:t>
      </w:r>
    </w:p>
    <w:p w:rsidR="007C4345" w:rsidRPr="00621AED" w:rsidRDefault="007C4345" w:rsidP="007C434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21AED">
        <w:rPr>
          <w:rFonts w:ascii="Times New Roman" w:eastAsia="Calibri" w:hAnsi="Times New Roman" w:cs="Times New Roman"/>
          <w:sz w:val="28"/>
          <w:szCs w:val="28"/>
          <w:lang w:val="uk-UA"/>
        </w:rPr>
        <w:t>Харків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  <w:sectPr w:rsidR="007C4345" w:rsidRPr="00621AED" w:rsidSect="007C4345">
          <w:footerReference w:type="default" r:id="rId9"/>
          <w:footerReference w:type="first" r:id="rId10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  <w:r w:rsidRPr="00621AED">
        <w:rPr>
          <w:rFonts w:ascii="Times New Roman" w:eastAsia="Calibri" w:hAnsi="Times New Roman" w:cs="Times New Roman"/>
          <w:sz w:val="28"/>
          <w:szCs w:val="28"/>
          <w:lang w:val="uk-UA"/>
        </w:rPr>
        <w:t>2017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21AED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МІНІСТЕРСТВО ОХОРОНИ ЗДОРОВ'Я УКРАЇНИ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21AED">
        <w:rPr>
          <w:rFonts w:ascii="Times New Roman" w:eastAsia="Calibri" w:hAnsi="Times New Roman" w:cs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21AED">
        <w:rPr>
          <w:rFonts w:ascii="Times New Roman" w:eastAsia="Calibri" w:hAnsi="Times New Roman" w:cs="Times New Roman"/>
          <w:sz w:val="28"/>
          <w:szCs w:val="28"/>
          <w:lang w:val="uk-UA"/>
        </w:rPr>
        <w:t>КАФЕДРА СОЦІАЛЬНОЇ МЕДИЦИНИ, ОРГАНІЗАЦІЇ ТА ЕКОНОМІКИ ОХОРОНИ ЗДОРОВ'Я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48"/>
          <w:szCs w:val="48"/>
          <w:lang w:val="uk-UA"/>
        </w:rPr>
      </w:pPr>
      <w:r w:rsidRPr="00621AED">
        <w:rPr>
          <w:rFonts w:ascii="Times New Roman" w:eastAsia="Calibri" w:hAnsi="Times New Roman" w:cs="Times New Roman"/>
          <w:sz w:val="48"/>
          <w:szCs w:val="48"/>
          <w:lang w:val="uk-UA"/>
        </w:rPr>
        <w:t>СОЦІАЛЬНА МЕДИЦИНА ТА ОРГАНІЗАЦІЯ ОХОРОНИ ЗДОРОВ'Я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21AED">
        <w:rPr>
          <w:rFonts w:ascii="Times New Roman" w:eastAsia="Calibri" w:hAnsi="Times New Roman" w:cs="Times New Roman"/>
          <w:sz w:val="48"/>
          <w:szCs w:val="48"/>
          <w:lang w:val="uk-UA"/>
        </w:rPr>
        <w:t>(БІОСТАТИСТИКА)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  <w:lang w:val="uk-UA"/>
        </w:rPr>
      </w:pPr>
      <w:r w:rsidRPr="00621AED">
        <w:rPr>
          <w:rFonts w:ascii="Times New Roman" w:eastAsia="Calibri" w:hAnsi="Times New Roman" w:cs="Times New Roman"/>
          <w:sz w:val="36"/>
          <w:szCs w:val="36"/>
          <w:lang w:val="uk-UA"/>
        </w:rPr>
        <w:t>Методичні розробки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6"/>
          <w:szCs w:val="36"/>
          <w:lang w:val="uk-UA"/>
        </w:rPr>
      </w:pPr>
      <w:r w:rsidRPr="00621AED">
        <w:rPr>
          <w:rFonts w:ascii="Times New Roman" w:eastAsia="Calibri" w:hAnsi="Times New Roman" w:cs="Times New Roman"/>
          <w:sz w:val="36"/>
          <w:szCs w:val="36"/>
          <w:lang w:val="uk-UA"/>
        </w:rPr>
        <w:t xml:space="preserve">для викладачів до проведення практичного заняття </w:t>
      </w:r>
      <w:r w:rsidRPr="00621AED">
        <w:rPr>
          <w:rFonts w:ascii="Times New Roman" w:eastAsia="Calibri" w:hAnsi="Times New Roman" w:cs="Times New Roman"/>
          <w:sz w:val="36"/>
          <w:szCs w:val="36"/>
          <w:lang w:val="uk-UA"/>
        </w:rPr>
        <w:br/>
        <w:t xml:space="preserve">на тему </w:t>
      </w:r>
      <w:r w:rsidRPr="00621AED">
        <w:rPr>
          <w:rFonts w:ascii="Times New Roman" w:eastAsia="Calibri" w:hAnsi="Times New Roman" w:cs="Times New Roman"/>
          <w:b/>
          <w:i/>
          <w:sz w:val="36"/>
          <w:szCs w:val="36"/>
          <w:lang w:val="uk-UA"/>
        </w:rPr>
        <w:t>«</w:t>
      </w:r>
      <w:r w:rsidRPr="007C4345">
        <w:rPr>
          <w:rFonts w:ascii="Times New Roman" w:eastAsia="Calibri" w:hAnsi="Times New Roman" w:cs="Times New Roman"/>
          <w:b/>
          <w:i/>
          <w:sz w:val="36"/>
          <w:szCs w:val="36"/>
          <w:lang w:val="uk-UA"/>
        </w:rPr>
        <w:t>Характеристика варіації досліджуваної ознаки</w:t>
      </w:r>
      <w:r w:rsidRPr="00621AED">
        <w:rPr>
          <w:rFonts w:ascii="Times New Roman" w:eastAsia="Calibri" w:hAnsi="Times New Roman" w:cs="Times New Roman"/>
          <w:b/>
          <w:i/>
          <w:sz w:val="36"/>
          <w:szCs w:val="36"/>
          <w:lang w:val="uk-UA"/>
        </w:rPr>
        <w:t>»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  <w:lang w:val="uk-UA"/>
        </w:rPr>
      </w:pPr>
      <w:r w:rsidRPr="00621AED">
        <w:rPr>
          <w:rFonts w:ascii="Times New Roman" w:eastAsia="Calibri" w:hAnsi="Times New Roman" w:cs="Times New Roman"/>
          <w:sz w:val="36"/>
          <w:szCs w:val="36"/>
          <w:lang w:val="uk-UA"/>
        </w:rPr>
        <w:t>для підготовки студентів по спеціальності</w:t>
      </w:r>
      <w:r w:rsidRPr="00621AED">
        <w:rPr>
          <w:rFonts w:ascii="Times New Roman" w:eastAsia="Calibri" w:hAnsi="Times New Roman" w:cs="Times New Roman"/>
          <w:sz w:val="28"/>
          <w:szCs w:val="24"/>
          <w:lang w:val="uk-UA"/>
        </w:rPr>
        <w:t>:</w:t>
      </w:r>
    </w:p>
    <w:p w:rsidR="007C4345" w:rsidRPr="00621AED" w:rsidRDefault="007C4345" w:rsidP="007C4345">
      <w:pPr>
        <w:spacing w:after="0" w:line="240" w:lineRule="auto"/>
        <w:ind w:left="2410"/>
        <w:contextualSpacing/>
        <w:rPr>
          <w:rFonts w:ascii="Times New Roman" w:eastAsia="Calibri" w:hAnsi="Times New Roman" w:cs="Times New Roman"/>
          <w:sz w:val="28"/>
          <w:szCs w:val="24"/>
          <w:lang w:val="uk-UA"/>
        </w:rPr>
      </w:pPr>
      <w:r w:rsidRPr="00621AED">
        <w:rPr>
          <w:rFonts w:ascii="Times New Roman" w:eastAsia="Calibri" w:hAnsi="Times New Roman" w:cs="Times New Roman"/>
          <w:sz w:val="28"/>
          <w:szCs w:val="24"/>
          <w:lang w:val="uk-UA"/>
        </w:rPr>
        <w:t>– 7.12010001  «Лікувальна справа»,</w:t>
      </w:r>
    </w:p>
    <w:p w:rsidR="007C4345" w:rsidRPr="00621AED" w:rsidRDefault="007C4345" w:rsidP="007C4345">
      <w:pPr>
        <w:spacing w:after="0" w:line="240" w:lineRule="auto"/>
        <w:ind w:left="2410"/>
        <w:contextualSpacing/>
        <w:rPr>
          <w:rFonts w:ascii="Times New Roman" w:eastAsia="Calibri" w:hAnsi="Times New Roman" w:cs="Times New Roman"/>
          <w:sz w:val="28"/>
          <w:szCs w:val="24"/>
          <w:lang w:val="uk-UA"/>
        </w:rPr>
      </w:pPr>
      <w:r w:rsidRPr="00621AED">
        <w:rPr>
          <w:rFonts w:ascii="Times New Roman" w:eastAsia="Calibri" w:hAnsi="Times New Roman" w:cs="Times New Roman"/>
          <w:sz w:val="28"/>
          <w:szCs w:val="24"/>
          <w:lang w:val="uk-UA"/>
        </w:rPr>
        <w:t>– 7.12010002  «Педіатрія»,</w:t>
      </w:r>
    </w:p>
    <w:p w:rsidR="007C4345" w:rsidRPr="00621AED" w:rsidRDefault="007C4345" w:rsidP="007C4345">
      <w:pPr>
        <w:spacing w:after="0" w:line="240" w:lineRule="auto"/>
        <w:ind w:left="2410"/>
        <w:contextualSpacing/>
        <w:rPr>
          <w:rFonts w:ascii="Times New Roman" w:eastAsia="Calibri" w:hAnsi="Times New Roman" w:cs="Times New Roman"/>
          <w:sz w:val="28"/>
          <w:szCs w:val="24"/>
          <w:lang w:val="uk-UA"/>
        </w:rPr>
      </w:pPr>
      <w:r w:rsidRPr="00621AED">
        <w:rPr>
          <w:rFonts w:ascii="Times New Roman" w:eastAsia="Calibri" w:hAnsi="Times New Roman" w:cs="Times New Roman"/>
          <w:sz w:val="28"/>
          <w:szCs w:val="24"/>
          <w:lang w:val="uk-UA"/>
        </w:rPr>
        <w:t>– 7.12010003  «Медико-профілактична справа»,</w:t>
      </w:r>
    </w:p>
    <w:p w:rsidR="007C4345" w:rsidRPr="00621AED" w:rsidRDefault="007C4345" w:rsidP="007C4345">
      <w:pPr>
        <w:spacing w:after="0" w:line="240" w:lineRule="auto"/>
        <w:ind w:left="2410"/>
        <w:jc w:val="both"/>
        <w:rPr>
          <w:rFonts w:ascii="Times New Roman" w:eastAsia="Calibri" w:hAnsi="Times New Roman" w:cs="Times New Roman"/>
          <w:sz w:val="36"/>
          <w:szCs w:val="36"/>
          <w:lang w:val="uk-UA"/>
        </w:rPr>
      </w:pPr>
      <w:r w:rsidRPr="00621AED">
        <w:rPr>
          <w:rFonts w:ascii="Times New Roman" w:eastAsia="Calibri" w:hAnsi="Times New Roman" w:cs="Times New Roman"/>
          <w:sz w:val="28"/>
          <w:szCs w:val="28"/>
          <w:lang w:val="uk-UA"/>
        </w:rPr>
        <w:t>– 7.12010005  «Стоматологія».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ind w:left="5670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621AED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  <w:t xml:space="preserve">Затверджено вченою радою </w:t>
      </w:r>
      <w:r w:rsidRPr="00621AED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Харківського національного</w:t>
      </w:r>
    </w:p>
    <w:p w:rsidR="007C4345" w:rsidRPr="00621AED" w:rsidRDefault="007C4345" w:rsidP="007C4345">
      <w:pPr>
        <w:spacing w:after="0" w:line="240" w:lineRule="auto"/>
        <w:ind w:left="5670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  <w:r w:rsidRPr="00621AED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медичного університету.</w:t>
      </w:r>
    </w:p>
    <w:p w:rsidR="007C4345" w:rsidRPr="00621AED" w:rsidRDefault="007C4345" w:rsidP="007C4345">
      <w:pPr>
        <w:spacing w:after="0" w:line="240" w:lineRule="auto"/>
        <w:ind w:left="5670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621AED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>П</w:t>
      </w:r>
      <w:r w:rsidRPr="00621AED">
        <w:rPr>
          <w:rFonts w:ascii="Times New Roman" w:eastAsia="Calibri" w:hAnsi="Times New Roman" w:cs="Times New Roman"/>
          <w:i/>
          <w:color w:val="000000"/>
          <w:sz w:val="28"/>
          <w:szCs w:val="28"/>
          <w:lang w:val="uk-UA"/>
        </w:rPr>
        <w:t xml:space="preserve">ротокол </w:t>
      </w:r>
      <w:r w:rsidRPr="00621AE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№ 6 від 15.06.2017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21AE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Харків 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21AED">
        <w:rPr>
          <w:rFonts w:ascii="Times New Roman" w:eastAsia="Calibri" w:hAnsi="Times New Roman" w:cs="Times New Roman"/>
          <w:sz w:val="28"/>
          <w:szCs w:val="28"/>
          <w:lang w:val="uk-UA"/>
        </w:rPr>
        <w:t>ХНМУ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  <w:sectPr w:rsidR="007C4345" w:rsidRPr="00621AED" w:rsidSect="007C4345">
          <w:pgSz w:w="11906" w:h="16838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  <w:r w:rsidRPr="00621AED">
        <w:rPr>
          <w:rFonts w:ascii="Times New Roman" w:eastAsia="Calibri" w:hAnsi="Times New Roman" w:cs="Times New Roman"/>
          <w:sz w:val="28"/>
          <w:szCs w:val="28"/>
          <w:lang w:val="uk-UA"/>
        </w:rPr>
        <w:t>2017</w:t>
      </w:r>
    </w:p>
    <w:p w:rsidR="007C4345" w:rsidRPr="007C4345" w:rsidRDefault="007C4345" w:rsidP="007C43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3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УДК 614.1:519.23</w:t>
      </w:r>
    </w:p>
    <w:p w:rsidR="007C4345" w:rsidRPr="00621AED" w:rsidRDefault="007C4345" w:rsidP="007C434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DF20D5" w:rsidRDefault="007C4345" w:rsidP="007C4345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21A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Соціальна медицина та організація охорони здоров’я (біостатистика) : методичні розробки для викладачів до проведення практичного заняття на тему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Характеристика варіації досліджуваної ознаки</w:t>
      </w:r>
      <w:r w:rsidRPr="00621A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для підготовки студентів за спеціальностями 7.12010001 «Лікувальна справа», 7.12010002, «Педіатрія», 7.12010003 «Медико-профілактична справа», 7.12010005 «Стоматологія» / укл. В.А. Огнєв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А.М. Зінчук,</w:t>
      </w:r>
      <w:r w:rsidRPr="00621A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І.А. Чухно,. – Харків : ХНМУ, 2017. </w:t>
      </w:r>
      <w:r w:rsidRPr="00621AE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– </w:t>
      </w:r>
      <w:r w:rsidRPr="007C43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19</w:t>
      </w:r>
      <w:r w:rsidRPr="007C434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DF20D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с.</w:t>
      </w:r>
    </w:p>
    <w:p w:rsidR="007C4345" w:rsidRPr="00621AED" w:rsidRDefault="007C4345" w:rsidP="007C434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793"/>
      </w:tblGrid>
      <w:tr w:rsidR="007C4345" w:rsidRPr="007C4345" w:rsidTr="007C4345">
        <w:tc>
          <w:tcPr>
            <w:tcW w:w="1985" w:type="dxa"/>
          </w:tcPr>
          <w:p w:rsidR="007C4345" w:rsidRPr="00621AED" w:rsidRDefault="007C4345" w:rsidP="007C4345">
            <w:pPr>
              <w:spacing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21AE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Укладачі:</w:t>
            </w:r>
          </w:p>
        </w:tc>
        <w:tc>
          <w:tcPr>
            <w:tcW w:w="3793" w:type="dxa"/>
          </w:tcPr>
          <w:p w:rsidR="007C4345" w:rsidRPr="00621AED" w:rsidRDefault="007C4345" w:rsidP="007C4345">
            <w:pPr>
              <w:spacing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21AE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Огнєв В.А.</w:t>
            </w:r>
          </w:p>
        </w:tc>
      </w:tr>
      <w:tr w:rsidR="007C4345" w:rsidRPr="007C4345" w:rsidTr="007C4345">
        <w:tc>
          <w:tcPr>
            <w:tcW w:w="1985" w:type="dxa"/>
          </w:tcPr>
          <w:p w:rsidR="007C4345" w:rsidRPr="00621AED" w:rsidRDefault="007C4345" w:rsidP="007C4345">
            <w:pPr>
              <w:spacing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93" w:type="dxa"/>
          </w:tcPr>
          <w:p w:rsidR="007C4345" w:rsidRPr="00621AED" w:rsidRDefault="007C4345" w:rsidP="007C4345">
            <w:pPr>
              <w:spacing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Зінчук А.М.</w:t>
            </w:r>
          </w:p>
        </w:tc>
      </w:tr>
      <w:tr w:rsidR="007C4345" w:rsidRPr="007C4345" w:rsidTr="007C4345">
        <w:tc>
          <w:tcPr>
            <w:tcW w:w="1985" w:type="dxa"/>
          </w:tcPr>
          <w:p w:rsidR="007C4345" w:rsidRPr="00621AED" w:rsidRDefault="007C4345" w:rsidP="007C4345">
            <w:pPr>
              <w:spacing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93" w:type="dxa"/>
          </w:tcPr>
          <w:p w:rsidR="007C4345" w:rsidRPr="00621AED" w:rsidRDefault="007C4345" w:rsidP="007C4345">
            <w:pPr>
              <w:spacing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21AE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Чухно І.А.</w:t>
            </w:r>
          </w:p>
        </w:tc>
      </w:tr>
      <w:tr w:rsidR="007C4345" w:rsidRPr="007C4345" w:rsidTr="007C4345">
        <w:tc>
          <w:tcPr>
            <w:tcW w:w="1985" w:type="dxa"/>
          </w:tcPr>
          <w:p w:rsidR="007C4345" w:rsidRPr="00621AED" w:rsidRDefault="007C4345" w:rsidP="007C4345">
            <w:pPr>
              <w:spacing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93" w:type="dxa"/>
          </w:tcPr>
          <w:p w:rsidR="007C4345" w:rsidRPr="00621AED" w:rsidRDefault="007C4345" w:rsidP="007C4345">
            <w:pPr>
              <w:spacing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7C4345" w:rsidRPr="00621AED" w:rsidRDefault="007C4345" w:rsidP="007C4345">
      <w:pPr>
        <w:spacing w:after="0" w:line="312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ind w:firstLine="2552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1AED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037B81" w:rsidRPr="007C4345" w:rsidRDefault="00037B81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МЕТОДИКА ПРОВЕДЕННЯ ЗАНЯТТЯ</w:t>
      </w:r>
    </w:p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7C43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Мета заняття: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засвоїти визначення і методику ви</w:t>
      </w:r>
      <w:r w:rsidR="00BA05DC" w:rsidRPr="007C4345">
        <w:rPr>
          <w:rFonts w:ascii="Times New Roman" w:hAnsi="Times New Roman" w:cs="Times New Roman"/>
          <w:sz w:val="28"/>
          <w:szCs w:val="28"/>
          <w:lang w:val="uk-UA"/>
        </w:rPr>
        <w:t>значення варіації досліджуваної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ознаки.</w:t>
      </w:r>
    </w:p>
    <w:p w:rsidR="00037B81" w:rsidRPr="007C4345" w:rsidRDefault="00BA05DC" w:rsidP="007C434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037B81" w:rsidRPr="007C4345">
        <w:rPr>
          <w:rFonts w:ascii="Times New Roman" w:hAnsi="Times New Roman" w:cs="Times New Roman"/>
          <w:b/>
          <w:sz w:val="28"/>
          <w:szCs w:val="28"/>
          <w:lang w:val="uk-UA"/>
        </w:rPr>
        <w:t>нати:</w:t>
      </w:r>
    </w:p>
    <w:p w:rsidR="00037B81" w:rsidRPr="007C4345" w:rsidRDefault="00037B81" w:rsidP="007C4345">
      <w:pPr>
        <w:pStyle w:val="ac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програмні питання:</w:t>
      </w:r>
    </w:p>
    <w:p w:rsidR="00037B81" w:rsidRPr="007C4345" w:rsidRDefault="00037B81" w:rsidP="007C4345">
      <w:pPr>
        <w:pStyle w:val="ac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поняття варіації</w:t>
      </w:r>
      <w:r w:rsidR="001C18E9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A05DC" w:rsidRPr="007C4345">
        <w:rPr>
          <w:rFonts w:ascii="Times New Roman" w:hAnsi="Times New Roman" w:cs="Times New Roman"/>
          <w:sz w:val="28"/>
          <w:szCs w:val="28"/>
          <w:lang w:val="uk-UA"/>
        </w:rPr>
        <w:t>досліджуваної ознаки та її значення</w:t>
      </w:r>
      <w:r w:rsidR="007C434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37B81" w:rsidRPr="007C4345" w:rsidRDefault="00037B81" w:rsidP="007C4345">
      <w:pPr>
        <w:pStyle w:val="ac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мінливість параметрів сукупності, методи їх оцінки;</w:t>
      </w:r>
    </w:p>
    <w:p w:rsidR="00037B81" w:rsidRPr="007C4345" w:rsidRDefault="00037B81" w:rsidP="007C4345">
      <w:pPr>
        <w:pStyle w:val="ac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абсолютні показники варіації (амплітуда, с</w:t>
      </w:r>
      <w:r w:rsidR="002E792C" w:rsidRPr="007C4345">
        <w:rPr>
          <w:rFonts w:ascii="Times New Roman" w:hAnsi="Times New Roman" w:cs="Times New Roman"/>
          <w:sz w:val="28"/>
          <w:szCs w:val="28"/>
          <w:lang w:val="uk-UA"/>
        </w:rPr>
        <w:t>ередньоквадратичне відхилення) та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відносні показники</w:t>
      </w:r>
      <w:r w:rsidR="001C18E9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варіації (коефіцієнт варіації та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детермінації), їх оцінка;</w:t>
      </w:r>
    </w:p>
    <w:p w:rsidR="00037B81" w:rsidRPr="007C4345" w:rsidRDefault="001C18E9" w:rsidP="007C4345">
      <w:pPr>
        <w:pStyle w:val="ac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вимір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варіації, поняття про закони розподілу, їх види, характеристики;</w:t>
      </w:r>
    </w:p>
    <w:p w:rsidR="00037B81" w:rsidRPr="007C4345" w:rsidRDefault="00037B81" w:rsidP="007C4345">
      <w:pPr>
        <w:pStyle w:val="ac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оцінка нормальності </w:t>
      </w:r>
      <w:r w:rsidR="002E792C" w:rsidRPr="007C4345">
        <w:rPr>
          <w:rFonts w:ascii="Times New Roman" w:hAnsi="Times New Roman" w:cs="Times New Roman"/>
          <w:sz w:val="28"/>
          <w:szCs w:val="28"/>
          <w:lang w:val="uk-UA"/>
        </w:rPr>
        <w:t>розподілу, «вискакуючі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» варіанти. Правило «трьох сигм», його практичне застосування.</w:t>
      </w:r>
    </w:p>
    <w:p w:rsidR="00037B81" w:rsidRPr="007C4345" w:rsidRDefault="00037B81" w:rsidP="007C43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2E792C" w:rsidP="007C434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037B81" w:rsidRPr="007C4345">
        <w:rPr>
          <w:rFonts w:ascii="Times New Roman" w:hAnsi="Times New Roman" w:cs="Times New Roman"/>
          <w:b/>
          <w:sz w:val="28"/>
          <w:szCs w:val="28"/>
          <w:lang w:val="uk-UA"/>
        </w:rPr>
        <w:t>міти:</w:t>
      </w:r>
    </w:p>
    <w:p w:rsidR="00037B81" w:rsidRPr="007C4345" w:rsidRDefault="002E792C" w:rsidP="007C4345">
      <w:pPr>
        <w:pStyle w:val="ac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>цінювати і аналізувати ступі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нь неоднорідності досліджуваної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ознаки;</w:t>
      </w:r>
    </w:p>
    <w:p w:rsidR="00037B81" w:rsidRPr="007C4345" w:rsidRDefault="002E792C" w:rsidP="007C4345">
      <w:pPr>
        <w:pStyle w:val="ac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обчислювати різн</w:t>
      </w:r>
      <w:r w:rsidR="007C43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критерії, що характеризують варіацію досліджуваної ознаки.</w:t>
      </w:r>
    </w:p>
    <w:p w:rsidR="00037B81" w:rsidRPr="007C4345" w:rsidRDefault="00037B81" w:rsidP="007C43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Форма заняття: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практичне заняття.</w:t>
      </w:r>
    </w:p>
    <w:p w:rsidR="00037B81" w:rsidRPr="007C4345" w:rsidRDefault="00037B81" w:rsidP="007C43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Місце проведення заняття: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навчальна кімната кафедри.</w:t>
      </w:r>
    </w:p>
    <w:p w:rsidR="00037B81" w:rsidRPr="007C4345" w:rsidRDefault="00037B81" w:rsidP="007C434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Методичне забезпечення заняття:</w:t>
      </w:r>
    </w:p>
    <w:p w:rsidR="00037B81" w:rsidRPr="007C4345" w:rsidRDefault="002E792C" w:rsidP="007C4345">
      <w:pPr>
        <w:pStyle w:val="ac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>етодичні розробки до занять;</w:t>
      </w:r>
    </w:p>
    <w:p w:rsidR="00037B81" w:rsidRPr="007C4345" w:rsidRDefault="002E792C" w:rsidP="007C4345">
      <w:pPr>
        <w:pStyle w:val="ac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>етодична література: робочий зошит для студентів (базова підготовка);</w:t>
      </w:r>
    </w:p>
    <w:p w:rsidR="00037B81" w:rsidRPr="007C4345" w:rsidRDefault="002E792C" w:rsidP="007C4345">
      <w:pPr>
        <w:pStyle w:val="ac"/>
        <w:numPr>
          <w:ilvl w:val="0"/>
          <w:numId w:val="7"/>
        </w:numPr>
        <w:tabs>
          <w:tab w:val="left" w:pos="1134"/>
          <w:tab w:val="left" w:pos="6135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>резентаційні матеріали;</w:t>
      </w:r>
      <w:r w:rsidR="001C18E9" w:rsidRPr="007C4345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</w:t>
      </w:r>
    </w:p>
    <w:p w:rsidR="00037B81" w:rsidRPr="007C4345" w:rsidRDefault="002E792C" w:rsidP="007C4345">
      <w:pPr>
        <w:pStyle w:val="ac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>естові завдання.</w:t>
      </w:r>
    </w:p>
    <w:p w:rsidR="00037B81" w:rsidRPr="007C4345" w:rsidRDefault="00037B81" w:rsidP="007C43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7C43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Алгоритм проведення заняття: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Після перевірки присутності студентів викладач оголош</w:t>
      </w:r>
      <w:r w:rsidR="001C18E9" w:rsidRPr="007C4345">
        <w:rPr>
          <w:rFonts w:ascii="Times New Roman" w:hAnsi="Times New Roman" w:cs="Times New Roman"/>
          <w:sz w:val="28"/>
          <w:szCs w:val="28"/>
          <w:lang w:val="uk-UA"/>
        </w:rPr>
        <w:t>ує тему та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мету заняття, по</w:t>
      </w:r>
      <w:r w:rsidR="001C18E9" w:rsidRPr="007C4345">
        <w:rPr>
          <w:rFonts w:ascii="Times New Roman" w:hAnsi="Times New Roman" w:cs="Times New Roman"/>
          <w:sz w:val="28"/>
          <w:szCs w:val="28"/>
          <w:lang w:val="uk-UA"/>
        </w:rPr>
        <w:t>яснює актуальність її вивчення та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можливість використання в практичній діяльності.</w:t>
      </w:r>
    </w:p>
    <w:p w:rsidR="00037B81" w:rsidRPr="007C4345" w:rsidRDefault="002E792C" w:rsidP="007C43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Після вступу до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заняття викладач з'ясовує у студентів, які питання виникли при підготовці теми. Далі в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икладач переходить до розгляду та контролю знань студентів </w:t>
      </w:r>
      <w:r w:rsidR="007C4345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основного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теоретичного матеріалу, приділяючи додаткову увагу питанням, які студенти не змогли зрозуміти при самостійній підготовці до заняття.</w:t>
      </w:r>
    </w:p>
    <w:p w:rsidR="00037B81" w:rsidRPr="007C4345" w:rsidRDefault="001C18E9" w:rsidP="007C43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i/>
          <w:sz w:val="28"/>
          <w:szCs w:val="28"/>
          <w:lang w:val="uk-UA"/>
        </w:rPr>
        <w:t>Ф</w:t>
      </w:r>
      <w:r w:rsidR="00037B81" w:rsidRPr="007C4345">
        <w:rPr>
          <w:rFonts w:ascii="Times New Roman" w:hAnsi="Times New Roman" w:cs="Times New Roman"/>
          <w:i/>
          <w:sz w:val="28"/>
          <w:szCs w:val="28"/>
          <w:lang w:val="uk-UA"/>
        </w:rPr>
        <w:t>орми контролю</w:t>
      </w:r>
      <w:r w:rsidRPr="007C4345">
        <w:rPr>
          <w:rFonts w:ascii="Times New Roman" w:hAnsi="Times New Roman" w:cs="Times New Roman"/>
          <w:i/>
          <w:sz w:val="28"/>
          <w:szCs w:val="28"/>
          <w:lang w:val="uk-UA"/>
        </w:rPr>
        <w:t>, які застосовуються</w:t>
      </w:r>
      <w:r w:rsidR="00037B81" w:rsidRPr="007C4345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усне опитування студентів, теоретична або пробле</w:t>
      </w:r>
      <w:r w:rsidR="002E792C" w:rsidRPr="007C4345">
        <w:rPr>
          <w:rFonts w:ascii="Times New Roman" w:hAnsi="Times New Roman" w:cs="Times New Roman"/>
          <w:sz w:val="28"/>
          <w:szCs w:val="28"/>
          <w:lang w:val="uk-UA"/>
        </w:rPr>
        <w:t>мна дискусія, бліц-контрольні по варіантах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4345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час на виконання 5</w:t>
      </w:r>
      <w:r w:rsidR="007C4345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>7 хв.</w:t>
      </w:r>
    </w:p>
    <w:p w:rsidR="00037B81" w:rsidRPr="007C4345" w:rsidRDefault="00037B81" w:rsidP="007C43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Далі проводитися виконання практичної частини в рамках вивчення представленої теми. Викладач пояснює сутність практичного завдання, алгоритм виконання та вимоги,</w:t>
      </w:r>
      <w:r w:rsidR="002E792C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які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до нього пред'являються. Після цього студенти отримують індивідуальні або групові варіанти для самостійної роботи по виконанн</w:t>
      </w:r>
      <w:r w:rsidR="002E792C" w:rsidRPr="007C4345">
        <w:rPr>
          <w:rFonts w:ascii="Times New Roman" w:hAnsi="Times New Roman" w:cs="Times New Roman"/>
          <w:sz w:val="28"/>
          <w:szCs w:val="28"/>
          <w:lang w:val="uk-UA"/>
        </w:rPr>
        <w:t>ю завдання. Викладач контролює та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координує самостійну роботу 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lastRenderedPageBreak/>
        <w:t>студентів по виконанню пр</w:t>
      </w:r>
      <w:r w:rsidR="002E792C" w:rsidRPr="007C4345">
        <w:rPr>
          <w:rFonts w:ascii="Times New Roman" w:hAnsi="Times New Roman" w:cs="Times New Roman"/>
          <w:sz w:val="28"/>
          <w:szCs w:val="28"/>
          <w:lang w:val="uk-UA"/>
        </w:rPr>
        <w:t>актичного завдання. По мірі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виконання або після закінчення встановленого часу на виконання самостійної роботи викладач перевіряє виконані завдання, оцінюючи їх.</w:t>
      </w:r>
    </w:p>
    <w:p w:rsidR="00037B81" w:rsidRPr="007C4345" w:rsidRDefault="00037B81" w:rsidP="007C43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При необхідності контроль </w:t>
      </w:r>
      <w:r w:rsidR="002E792C" w:rsidRPr="007C4345">
        <w:rPr>
          <w:rFonts w:ascii="Times New Roman" w:hAnsi="Times New Roman" w:cs="Times New Roman"/>
          <w:sz w:val="28"/>
          <w:szCs w:val="28"/>
          <w:lang w:val="uk-UA"/>
        </w:rPr>
        <w:t>теоретичних знань може проводити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ся після виконання практичного заняття.</w:t>
      </w:r>
    </w:p>
    <w:p w:rsidR="00037B81" w:rsidRPr="007C4345" w:rsidRDefault="00037B81" w:rsidP="007C43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i/>
          <w:sz w:val="28"/>
          <w:szCs w:val="28"/>
          <w:lang w:val="uk-UA"/>
        </w:rPr>
        <w:t>Форми практичних завдань: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розрахункове завдання, ситуаційне завдання (індивідуальне та групове).</w:t>
      </w:r>
    </w:p>
    <w:p w:rsidR="00037B81" w:rsidRPr="007C4345" w:rsidRDefault="00037B81" w:rsidP="007C43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Після контролю теоретичних знань ви</w:t>
      </w:r>
      <w:r w:rsidR="00572838" w:rsidRPr="007C4345">
        <w:rPr>
          <w:rFonts w:ascii="Times New Roman" w:hAnsi="Times New Roman" w:cs="Times New Roman"/>
          <w:sz w:val="28"/>
          <w:szCs w:val="28"/>
          <w:lang w:val="uk-UA"/>
        </w:rPr>
        <w:t>кладач робить основні висновки по вивченій темі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, підводить підсумк</w:t>
      </w:r>
      <w:r w:rsidR="00572838" w:rsidRPr="007C4345">
        <w:rPr>
          <w:rFonts w:ascii="Times New Roman" w:hAnsi="Times New Roman" w:cs="Times New Roman"/>
          <w:sz w:val="28"/>
          <w:szCs w:val="28"/>
          <w:lang w:val="uk-UA"/>
        </w:rPr>
        <w:t>и контролю теоретичних знань і засвоєння практичних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навич</w:t>
      </w:r>
      <w:r w:rsidR="00572838" w:rsidRPr="007C4345"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, а також оголошує студентам отримані ними на занятті оцінки та домашнє завдання.</w:t>
      </w:r>
    </w:p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572838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037B81" w:rsidRPr="007C4345">
        <w:rPr>
          <w:rFonts w:ascii="Times New Roman" w:hAnsi="Times New Roman" w:cs="Times New Roman"/>
          <w:b/>
          <w:sz w:val="28"/>
          <w:szCs w:val="28"/>
          <w:lang w:val="uk-UA"/>
        </w:rPr>
        <w:t>лан заняття</w:t>
      </w:r>
      <w:r w:rsidR="00A9148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та розрахунок часу в</w:t>
      </w:r>
      <w:r w:rsidR="00037B81"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відсотках до тривалості заняття: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6662"/>
        <w:gridCol w:w="2268"/>
      </w:tblGrid>
      <w:tr w:rsidR="00572838" w:rsidRPr="007C4345" w:rsidTr="00A91480">
        <w:tc>
          <w:tcPr>
            <w:tcW w:w="709" w:type="dxa"/>
          </w:tcPr>
          <w:p w:rsidR="00572838" w:rsidRPr="007C4345" w:rsidRDefault="00572838" w:rsidP="007C4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662" w:type="dxa"/>
          </w:tcPr>
          <w:p w:rsidR="00572838" w:rsidRPr="007C4345" w:rsidRDefault="00572838" w:rsidP="007C43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Введення в заняття </w:t>
            </w:r>
          </w:p>
        </w:tc>
        <w:tc>
          <w:tcPr>
            <w:tcW w:w="2268" w:type="dxa"/>
          </w:tcPr>
          <w:p w:rsidR="00572838" w:rsidRPr="007C4345" w:rsidRDefault="00572838" w:rsidP="007C4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5%</w:t>
            </w:r>
          </w:p>
        </w:tc>
      </w:tr>
      <w:tr w:rsidR="00572838" w:rsidRPr="007C4345" w:rsidTr="00A91480">
        <w:tc>
          <w:tcPr>
            <w:tcW w:w="709" w:type="dxa"/>
          </w:tcPr>
          <w:p w:rsidR="00572838" w:rsidRPr="007C4345" w:rsidRDefault="00572838" w:rsidP="007C4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662" w:type="dxa"/>
          </w:tcPr>
          <w:p w:rsidR="00572838" w:rsidRPr="007C4345" w:rsidRDefault="00572838" w:rsidP="007C43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Розгляд основних питань теми і контроль теоретичних знань </w:t>
            </w:r>
          </w:p>
        </w:tc>
        <w:tc>
          <w:tcPr>
            <w:tcW w:w="2268" w:type="dxa"/>
          </w:tcPr>
          <w:p w:rsidR="00572838" w:rsidRPr="007C4345" w:rsidRDefault="00572838" w:rsidP="007C4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65%</w:t>
            </w:r>
          </w:p>
        </w:tc>
      </w:tr>
      <w:tr w:rsidR="00572838" w:rsidRPr="007C4345" w:rsidTr="00A91480">
        <w:tc>
          <w:tcPr>
            <w:tcW w:w="709" w:type="dxa"/>
          </w:tcPr>
          <w:p w:rsidR="00572838" w:rsidRPr="007C4345" w:rsidRDefault="00572838" w:rsidP="007C4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662" w:type="dxa"/>
          </w:tcPr>
          <w:p w:rsidR="00572838" w:rsidRPr="007C4345" w:rsidRDefault="00572838" w:rsidP="007C43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Виконання практичного завдання </w:t>
            </w:r>
          </w:p>
        </w:tc>
        <w:tc>
          <w:tcPr>
            <w:tcW w:w="2268" w:type="dxa"/>
          </w:tcPr>
          <w:p w:rsidR="00572838" w:rsidRPr="007C4345" w:rsidRDefault="00572838" w:rsidP="007C4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25%</w:t>
            </w:r>
          </w:p>
        </w:tc>
      </w:tr>
      <w:tr w:rsidR="00572838" w:rsidRPr="007C4345" w:rsidTr="00A91480">
        <w:tc>
          <w:tcPr>
            <w:tcW w:w="709" w:type="dxa"/>
          </w:tcPr>
          <w:p w:rsidR="00572838" w:rsidRPr="007C4345" w:rsidRDefault="00572838" w:rsidP="007C4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662" w:type="dxa"/>
          </w:tcPr>
          <w:p w:rsidR="00572838" w:rsidRPr="007C4345" w:rsidRDefault="00572838" w:rsidP="007C43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Підведення підсумків та оголошення домашнього завдання </w:t>
            </w:r>
          </w:p>
        </w:tc>
        <w:tc>
          <w:tcPr>
            <w:tcW w:w="2268" w:type="dxa"/>
          </w:tcPr>
          <w:p w:rsidR="00572838" w:rsidRPr="007C4345" w:rsidRDefault="00572838" w:rsidP="007C4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5%</w:t>
            </w:r>
          </w:p>
        </w:tc>
      </w:tr>
      <w:tr w:rsidR="00572838" w:rsidRPr="007C4345" w:rsidTr="00A91480">
        <w:tc>
          <w:tcPr>
            <w:tcW w:w="709" w:type="dxa"/>
          </w:tcPr>
          <w:p w:rsidR="00572838" w:rsidRPr="007C4345" w:rsidRDefault="00572838" w:rsidP="007C4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662" w:type="dxa"/>
          </w:tcPr>
          <w:p w:rsidR="00572838" w:rsidRPr="007C4345" w:rsidRDefault="00572838" w:rsidP="007C43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268" w:type="dxa"/>
          </w:tcPr>
          <w:p w:rsidR="00572838" w:rsidRPr="007C4345" w:rsidRDefault="00572838" w:rsidP="007C4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100%</w:t>
            </w:r>
          </w:p>
        </w:tc>
      </w:tr>
    </w:tbl>
    <w:p w:rsidR="00572838" w:rsidRDefault="00572838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91480" w:rsidRPr="00A91480" w:rsidRDefault="00A91480" w:rsidP="00A91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ована</w:t>
      </w:r>
      <w:r w:rsidRPr="00A91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A91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тература</w:t>
      </w:r>
    </w:p>
    <w:p w:rsidR="00A91480" w:rsidRPr="00A91480" w:rsidRDefault="00A91480" w:rsidP="00A91480">
      <w:pPr>
        <w:widowControl w:val="0"/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Базова 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</w:t>
      </w:r>
      <w:r w:rsidRPr="00A914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тература</w:t>
      </w:r>
    </w:p>
    <w:p w:rsidR="00A91480" w:rsidRPr="00A91480" w:rsidRDefault="00A91480" w:rsidP="00A91480">
      <w:pPr>
        <w:widowControl w:val="0"/>
        <w:tabs>
          <w:tab w:val="left" w:pos="1134"/>
        </w:tabs>
        <w:spacing w:after="0" w:line="240" w:lineRule="auto"/>
        <w:ind w:firstLine="99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>1. Біостатистика / за заг. ред. чл.-кор. АМН України, проф. В.Ф.</w:t>
      </w:r>
      <w:r w:rsidRPr="00A91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Москаленка. – </w:t>
      </w:r>
      <w:proofErr w:type="gramStart"/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>К. :</w:t>
      </w:r>
      <w:proofErr w:type="gramEnd"/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 плюс, 2009. − С. 57-71.</w:t>
      </w:r>
    </w:p>
    <w:p w:rsidR="00A91480" w:rsidRPr="00A91480" w:rsidRDefault="00A91480" w:rsidP="00A91480">
      <w:pPr>
        <w:widowControl w:val="0"/>
        <w:tabs>
          <w:tab w:val="left" w:pos="1134"/>
        </w:tabs>
        <w:spacing w:after="0" w:line="240" w:lineRule="auto"/>
        <w:ind w:firstLine="99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Социальная медицина и организация здравоохранения / под общ. ред. Ю.В. Вороненка, В.Ф. Москаленко. – </w:t>
      </w:r>
      <w:proofErr w:type="gramStart"/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Тернополь :</w:t>
      </w:r>
      <w:proofErr w:type="gramEnd"/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Укрмедкнига. 2000. – </w:t>
      </w: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С. 23-32.</w:t>
      </w:r>
    </w:p>
    <w:p w:rsidR="00A91480" w:rsidRPr="00A91480" w:rsidRDefault="00A91480" w:rsidP="00A91480">
      <w:pPr>
        <w:widowControl w:val="0"/>
        <w:tabs>
          <w:tab w:val="left" w:pos="1134"/>
        </w:tabs>
        <w:spacing w:after="0" w:line="240" w:lineRule="auto"/>
        <w:ind w:firstLine="99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Социальная гигиена и организация здравоохранения / под ред. Н.Ф. Серенко, В.В. Ермакова. – </w:t>
      </w:r>
      <w:proofErr w:type="gramStart"/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>М. :</w:t>
      </w:r>
      <w:proofErr w:type="gramEnd"/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Медицина, 1984. – С. 102-112.</w:t>
      </w:r>
    </w:p>
    <w:p w:rsidR="00A91480" w:rsidRPr="00A91480" w:rsidRDefault="00A91480" w:rsidP="00A91480">
      <w:pPr>
        <w:tabs>
          <w:tab w:val="left" w:pos="1134"/>
        </w:tabs>
        <w:spacing w:after="0" w:line="240" w:lineRule="auto"/>
        <w:ind w:firstLine="99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Тестовые задачи по социальной медицине, организации здравоохранения и </w:t>
      </w:r>
      <w:proofErr w:type="gramStart"/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биостатистике :</w:t>
      </w:r>
      <w:proofErr w:type="gramEnd"/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учеб. пособ. для студентов мед. ф-тов / под ред. В.А. Огнева. – </w:t>
      </w:r>
      <w:proofErr w:type="gramStart"/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Харьков :</w:t>
      </w:r>
      <w:proofErr w:type="gramEnd"/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Майдан, 2005. – С. 13-20.</w:t>
      </w:r>
    </w:p>
    <w:p w:rsidR="00A91480" w:rsidRPr="00A91480" w:rsidRDefault="00A91480" w:rsidP="00A91480">
      <w:pPr>
        <w:tabs>
          <w:tab w:val="left" w:pos="1134"/>
        </w:tabs>
        <w:spacing w:after="0" w:line="240" w:lineRule="auto"/>
        <w:ind w:firstLine="99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>5. Лекционный курс кафедры.</w:t>
      </w:r>
    </w:p>
    <w:p w:rsidR="00A91480" w:rsidRPr="00A91480" w:rsidRDefault="00A91480" w:rsidP="00A91480">
      <w:pPr>
        <w:tabs>
          <w:tab w:val="left" w:pos="426"/>
          <w:tab w:val="left" w:pos="540"/>
          <w:tab w:val="num" w:pos="720"/>
          <w:tab w:val="left" w:pos="85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1480" w:rsidRPr="00A91480" w:rsidRDefault="00A91480" w:rsidP="00A91480">
      <w:pPr>
        <w:tabs>
          <w:tab w:val="left" w:pos="426"/>
          <w:tab w:val="left" w:pos="540"/>
          <w:tab w:val="num" w:pos="72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Допоміжна</w:t>
      </w:r>
      <w:r w:rsidRPr="00A914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</w:t>
      </w:r>
      <w:r w:rsidRPr="00A914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тература</w:t>
      </w:r>
    </w:p>
    <w:p w:rsidR="00A91480" w:rsidRPr="00A91480" w:rsidRDefault="00A91480" w:rsidP="00A91480">
      <w:pPr>
        <w:widowControl w:val="0"/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ru-RU"/>
        </w:rPr>
      </w:pPr>
      <w:r w:rsidRPr="00A91480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ru-RU"/>
        </w:rPr>
        <w:t>1. Альбом А. Введение в современную эпидемиологию / А. Альбом, С. Норелл. – Таллинн, 1996. – 122 с.</w:t>
      </w:r>
    </w:p>
    <w:p w:rsidR="00A91480" w:rsidRPr="00A91480" w:rsidRDefault="00A91480" w:rsidP="00A91480">
      <w:pPr>
        <w:widowControl w:val="0"/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 Власов В.В. Введение в доказательную медицину / В.В. Власов. – М. : Медиа Сфера, 2001. – 392 с.</w:t>
      </w:r>
    </w:p>
    <w:p w:rsidR="00A91480" w:rsidRPr="00A91480" w:rsidRDefault="00A91480" w:rsidP="00A91480">
      <w:pPr>
        <w:widowControl w:val="0"/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 Герасимов А. Н. Медицинская статистика / А.Н. Герасимов. – М. : ООО «Мед. информ. агентство», 2007. – 480 с. </w:t>
      </w:r>
    </w:p>
    <w:p w:rsidR="00A91480" w:rsidRPr="00A91480" w:rsidRDefault="00A91480" w:rsidP="00A91480">
      <w:pPr>
        <w:widowControl w:val="0"/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 Зайцев В.М. Прикладная медицинская статистика / В.М. Зайцев, В.Г. Лифляндский, В.И. Маринкин. – СПб. : ООО «Изд-во ФОЛИАНТ», 2003. – 432 с.</w:t>
      </w:r>
    </w:p>
    <w:p w:rsidR="00A91480" w:rsidRPr="00A91480" w:rsidRDefault="00A91480" w:rsidP="00A91480">
      <w:pPr>
        <w:widowControl w:val="0"/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5. Общая теория статистики: учебник / под ред. чл.-корр. РАН И.И. Елисеевой. − 4-е изд., перераб. и доп. − М. : Финансы и Статистика, 2000. − </w:t>
      </w:r>
      <w:r w:rsidRPr="00A91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>480 с.</w:t>
      </w:r>
    </w:p>
    <w:p w:rsidR="00A91480" w:rsidRPr="00A91480" w:rsidRDefault="00A91480" w:rsidP="00A91480">
      <w:pPr>
        <w:widowControl w:val="0"/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 Основы доказательной медицины / под ред.М.П. Скакун. – Тернополь : Укрмедкнига, 2005. – 244 с.</w:t>
      </w:r>
    </w:p>
    <w:p w:rsidR="00A91480" w:rsidRPr="00A91480" w:rsidRDefault="00A91480" w:rsidP="00A91480">
      <w:pPr>
        <w:widowControl w:val="0"/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 Реброва О.Ю. Статистический анализ медицинских данных. Применение пакета прикладных программ STATISTICA / О.Ю. Реброва. – М. : Медиа Сфера, 2002. – 312 с.</w:t>
      </w:r>
    </w:p>
    <w:p w:rsidR="00A91480" w:rsidRPr="00A91480" w:rsidRDefault="00A91480" w:rsidP="00A91480">
      <w:pPr>
        <w:widowControl w:val="0"/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 Сергиенко В.И. Математическая статистика в клинических исследованиях / В.И. Сергиенко, И.Б. Бондарева. – М. : ГЭОТАР-МЕД, 2001. – 256 с.</w:t>
      </w:r>
    </w:p>
    <w:p w:rsidR="00A91480" w:rsidRPr="00A91480" w:rsidRDefault="00A91480" w:rsidP="00A91480">
      <w:pPr>
        <w:tabs>
          <w:tab w:val="left" w:pos="426"/>
          <w:tab w:val="left" w:pos="85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1480" w:rsidRPr="00A91480" w:rsidRDefault="00A91480" w:rsidP="00A91480">
      <w:pPr>
        <w:tabs>
          <w:tab w:val="left" w:pos="426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Інформаційні </w:t>
      </w:r>
      <w:r w:rsidRPr="00A91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и</w:t>
      </w:r>
    </w:p>
    <w:p w:rsidR="00A91480" w:rsidRPr="00A91480" w:rsidRDefault="00A91480" w:rsidP="00A91480">
      <w:pPr>
        <w:tabs>
          <w:tab w:val="left" w:pos="0"/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Население Украины. Демографический ежегодник. – К. : Госкомстат Украины – </w:t>
      </w:r>
      <w:hyperlink r:id="rId11" w:history="1">
        <w:r w:rsidRPr="00A9148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www.ukrstat.gov.ua</w:t>
        </w:r>
      </w:hyperlink>
    </w:p>
    <w:p w:rsidR="00A91480" w:rsidRPr="00A91480" w:rsidRDefault="00A91480" w:rsidP="00A9148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U.S. National Library of Medicine – Национальная медицинская библиотека США – </w:t>
      </w:r>
      <w:hyperlink r:id="rId12" w:history="1">
        <w:r w:rsidRPr="00A9148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http://www.nlm.nih.gov/</w:t>
        </w:r>
      </w:hyperlink>
    </w:p>
    <w:p w:rsidR="00A91480" w:rsidRPr="00A91480" w:rsidRDefault="00A91480" w:rsidP="00A9148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Государственная научно-педагогическая библиотека Украины им. В.О. Сухомлинского – </w:t>
      </w:r>
      <w:hyperlink r:id="rId13" w:history="1">
        <w:r w:rsidRPr="00A9148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http://www.dnpb.gov.ua/</w:t>
        </w:r>
      </w:hyperlink>
    </w:p>
    <w:p w:rsidR="00A91480" w:rsidRPr="00A91480" w:rsidRDefault="00A91480" w:rsidP="00A9148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Научная библиотека Харьковского национального медицинского университета – </w:t>
      </w:r>
      <w:hyperlink r:id="rId14" w:history="1">
        <w:r w:rsidRPr="00A9148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http://libr.knmu.edu.ua/index.php/biblioteki</w:t>
        </w:r>
      </w:hyperlink>
    </w:p>
    <w:p w:rsidR="00A91480" w:rsidRPr="00A91480" w:rsidRDefault="00A91480" w:rsidP="00A9148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 Научная педагогическая библиотека им. К.Д. Ушинского Российской академии образования – </w:t>
      </w:r>
      <w:hyperlink r:id="rId15" w:history="1">
        <w:r w:rsidRPr="00A9148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http://www.gnpbu.ru/</w:t>
        </w:r>
      </w:hyperlink>
    </w:p>
    <w:p w:rsidR="00A91480" w:rsidRPr="00A91480" w:rsidRDefault="00A91480" w:rsidP="00A9148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 Национальная библиотека Украины им. В.И. Вернадского – </w:t>
      </w:r>
      <w:hyperlink r:id="rId16" w:history="1">
        <w:r w:rsidRPr="00A9148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http://www.nbuv.gov.ua/</w:t>
        </w:r>
      </w:hyperlink>
    </w:p>
    <w:p w:rsidR="00A91480" w:rsidRPr="00A91480" w:rsidRDefault="00A91480" w:rsidP="00A9148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 Национальная научная медицинская библиотека Украины – </w:t>
      </w:r>
      <w:hyperlink r:id="rId17" w:history="1">
        <w:r w:rsidRPr="00A9148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http://www.library.gov.ua/</w:t>
        </w:r>
      </w:hyperlink>
    </w:p>
    <w:p w:rsidR="00A91480" w:rsidRPr="00A91480" w:rsidRDefault="00A91480" w:rsidP="00A9148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>8. Харковская государственная научная библиотека им. В.Г. Короленка – http://korolenko.kharkov.com</w:t>
      </w:r>
    </w:p>
    <w:p w:rsidR="00A91480" w:rsidRPr="00A91480" w:rsidRDefault="00A91480" w:rsidP="00A9148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 Центральная библиотека Пущинского научного центра РАН – </w:t>
      </w:r>
      <w:hyperlink r:id="rId18" w:history="1">
        <w:r w:rsidRPr="00A9148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http://cbp.iteb.psn.ru/library/default.html</w:t>
        </w:r>
      </w:hyperlink>
    </w:p>
    <w:p w:rsidR="00A91480" w:rsidRPr="00A91480" w:rsidRDefault="00A91480" w:rsidP="00A9148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 Центральная научная медицинская библиотека Первого Московского государственного медицинского университета им. И.М. Сеченова – </w:t>
      </w:r>
      <w:hyperlink r:id="rId19" w:history="1">
        <w:r w:rsidRPr="00A9148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http://elibrary.ru/defaultx.asp</w:t>
        </w:r>
      </w:hyperlink>
    </w:p>
    <w:p w:rsidR="00A91480" w:rsidRDefault="00A91480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91480" w:rsidRDefault="00A91480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37B81" w:rsidRPr="007C4345" w:rsidRDefault="00037B81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ОСНОВНИЙ ТЕОРЕТИЧНИЙ</w:t>
      </w:r>
    </w:p>
    <w:p w:rsidR="00037B81" w:rsidRPr="007C4345" w:rsidRDefault="00037B81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МАТЕРІАЛ ДЛЯ ПІДГОТОВКИ ДО ЗАНЯТТЯ</w:t>
      </w:r>
    </w:p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A9148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Середня арифметична, яка використовується самостійно, сама по собі, часто має обмежене застосування, так як вона не відображає розміри коливання кількісних ознак (варіабельність ознаки).</w:t>
      </w:r>
    </w:p>
    <w:p w:rsidR="00037B81" w:rsidRPr="007C4345" w:rsidRDefault="00E55EF7" w:rsidP="00A9148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Величина тієї чи іншої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кількісної ознаки неоднакова у одиниць спостереження статистичної сукупності, незважаючи на її відносну однорідність. Наприклад, в групі дітей, однорідн</w:t>
      </w:r>
      <w:r w:rsidR="00A91480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за віком, статтю та місцем 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проживання, зріст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кожної ди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тини відрізняється від зросту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однолітків. Те ж можна сказати про рівень гемоглобіну у всіх хворих на ане</w:t>
      </w:r>
      <w:r w:rsidR="00FF4A5D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мію або про рівень білка крові </w:t>
      </w:r>
      <w:r w:rsidR="00A9148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F4A5D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>кожного хворого</w:t>
      </w:r>
      <w:r w:rsidR="00FF4A5D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на ревматизм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F4A5D" w:rsidRPr="007C4345">
        <w:rPr>
          <w:rFonts w:ascii="Times New Roman" w:hAnsi="Times New Roman" w:cs="Times New Roman"/>
          <w:sz w:val="28"/>
          <w:szCs w:val="28"/>
          <w:lang w:val="uk-UA"/>
        </w:rPr>
        <w:t>про рівень артеріального тиску в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окремих осіб, хворих на гіпертонічну хворобу та ін.</w:t>
      </w:r>
    </w:p>
    <w:p w:rsidR="00037B81" w:rsidRPr="007C4345" w:rsidRDefault="00E55EF7" w:rsidP="00A9148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цьому проявляється різноманітність (варіація) ознаки в досліджуваній сукупності. Тому важливою характеристикою варіаційного ряду є оцінка різноманітності (різноманітність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, варіабельність) досліджуваної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ознаки.</w:t>
      </w:r>
    </w:p>
    <w:p w:rsidR="00037B81" w:rsidRPr="007C4345" w:rsidRDefault="00037B81" w:rsidP="00A9148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Статистика дозволяє охарактеризувати ступінь неоднорідності за допомогою спеціальних критеріїв, що визначають</w:t>
      </w:r>
      <w:r w:rsidR="00E55EF7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ступінь варіації досліджуваної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оз</w:t>
      </w:r>
      <w:r w:rsidR="00E55EF7" w:rsidRPr="007C4345">
        <w:rPr>
          <w:rFonts w:ascii="Times New Roman" w:hAnsi="Times New Roman" w:cs="Times New Roman"/>
          <w:sz w:val="28"/>
          <w:szCs w:val="28"/>
          <w:lang w:val="uk-UA"/>
        </w:rPr>
        <w:t>наки в тій чи іншій статистичній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сукупності.</w:t>
      </w:r>
    </w:p>
    <w:p w:rsidR="00037B81" w:rsidRPr="007C4345" w:rsidRDefault="00037B81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37B81" w:rsidRPr="007C4345" w:rsidRDefault="00037B81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1. Різноманітність ознаки</w:t>
      </w: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Різноманітність ознаки (третя властивість)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це ступінь неоднорі</w:t>
      </w:r>
      <w:r w:rsidR="00E55EF7" w:rsidRPr="007C4345">
        <w:rPr>
          <w:rFonts w:ascii="Times New Roman" w:hAnsi="Times New Roman" w:cs="Times New Roman"/>
          <w:sz w:val="28"/>
          <w:szCs w:val="28"/>
          <w:lang w:val="uk-UA"/>
        </w:rPr>
        <w:t>дності дослідж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уваної</w:t>
      </w:r>
      <w:r w:rsidR="00E55EF7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ознаки в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статистичній сукупності.</w:t>
      </w: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Наприклад: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Сформували 2 статистичні сукупності по 8 одиниць </w:t>
      </w:r>
      <w:r w:rsidR="00FF4A5D" w:rsidRPr="007C4345">
        <w:rPr>
          <w:rFonts w:ascii="Times New Roman" w:hAnsi="Times New Roman" w:cs="Times New Roman"/>
          <w:sz w:val="28"/>
          <w:szCs w:val="28"/>
          <w:lang w:val="uk-UA"/>
        </w:rPr>
        <w:t>спостереження. Середній ріст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одиниць спостереження</w:t>
      </w:r>
      <w:r w:rsidR="009F1BC5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в цих гру</w:t>
      </w:r>
      <w:r w:rsidR="00E55EF7" w:rsidRPr="007C4345">
        <w:rPr>
          <w:rFonts w:ascii="Times New Roman" w:hAnsi="Times New Roman" w:cs="Times New Roman"/>
          <w:sz w:val="28"/>
          <w:szCs w:val="28"/>
          <w:lang w:val="uk-UA"/>
        </w:rPr>
        <w:t>пах по 167 см. Але в 1 групі всі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одиниці спостереження мають зріст 167, а в другій він р</w:t>
      </w:r>
      <w:r w:rsidR="00E55EF7" w:rsidRPr="007C4345">
        <w:rPr>
          <w:rFonts w:ascii="Times New Roman" w:hAnsi="Times New Roman" w:cs="Times New Roman"/>
          <w:sz w:val="28"/>
          <w:szCs w:val="28"/>
          <w:lang w:val="uk-UA"/>
        </w:rPr>
        <w:t>озподілений від 161 до 180 см. В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результаті більш типова середня величина в 2-ій групі, в першій групі ми завжди матимемо велику за </w:t>
      </w:r>
      <w:r w:rsidR="00E55EF7" w:rsidRPr="007C4345">
        <w:rPr>
          <w:rFonts w:ascii="Times New Roman" w:hAnsi="Times New Roman" w:cs="Times New Roman"/>
          <w:sz w:val="28"/>
          <w:szCs w:val="28"/>
          <w:lang w:val="uk-UA"/>
        </w:rPr>
        <w:t>величиною помилку</w:t>
      </w:r>
      <w:r w:rsidR="00FF4A5D" w:rsidRPr="007C434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55EF7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і вона не в повній мірі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бу</w:t>
      </w:r>
      <w:r w:rsidR="00E55EF7" w:rsidRPr="007C4345">
        <w:rPr>
          <w:rFonts w:ascii="Times New Roman" w:hAnsi="Times New Roman" w:cs="Times New Roman"/>
          <w:sz w:val="28"/>
          <w:szCs w:val="28"/>
          <w:lang w:val="uk-UA"/>
        </w:rPr>
        <w:t>де характеризувати досліджувану кількісну ознаку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(зр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іст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). Зокрема, ми не знаємо наскільки однорідна або неоднорідна статистична сукупн</w:t>
      </w:r>
      <w:r w:rsidR="00FF4A5D" w:rsidRPr="007C4345">
        <w:rPr>
          <w:rFonts w:ascii="Times New Roman" w:hAnsi="Times New Roman" w:cs="Times New Roman"/>
          <w:sz w:val="28"/>
          <w:szCs w:val="28"/>
          <w:lang w:val="uk-UA"/>
        </w:rPr>
        <w:t>ість за цією ознакою. В</w:t>
      </w:r>
      <w:r w:rsidR="00E55EF7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зв'язку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з чим і вводитися таке поняття</w:t>
      </w:r>
      <w:r w:rsidR="00E55EF7" w:rsidRPr="007C434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як різноманітність ознаки.</w:t>
      </w: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До критеріїв оцінки ступеня неоднорідності відносяться</w:t>
      </w:r>
      <w:r w:rsidR="00E55EF7" w:rsidRPr="007C434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 xml:space="preserve"> Lim –</w:t>
      </w:r>
      <w:r w:rsidR="00E55EF7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ліміт, Am 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E55EF7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амплітуда, </w:t>
      </w:r>
      <w:r w:rsidR="009F1BC5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σ 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9F1BC5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сигма 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середньоквадратичне відхилення і коефіцієнт варіації.</w:t>
      </w: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Ліміт </w:t>
      </w:r>
      <w:r w:rsidR="00285DE0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визначається крайніми значеннями варіант у варіаційному ряду Lim = Vmax ÷ Vmin</w:t>
      </w: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Амплітуда </w:t>
      </w:r>
      <w:r w:rsidR="00285DE0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різниця крайніх варіант: Lim = Vmax 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Vmin</w:t>
      </w: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Ліміт 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амплітуда дають певну інформацію про ступін</w:t>
      </w:r>
      <w:r w:rsidR="009F1BC5" w:rsidRPr="007C4345">
        <w:rPr>
          <w:rFonts w:ascii="Times New Roman" w:hAnsi="Times New Roman" w:cs="Times New Roman"/>
          <w:sz w:val="28"/>
          <w:szCs w:val="28"/>
          <w:lang w:val="uk-UA"/>
        </w:rPr>
        <w:t>ь різноманітності досліджуваної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ознаки. Однак як ліміт, так і амплітуда ряду мають один суттєвий недолік. Вони враховують тільки різноманітність крайніх варіант і не дозволяють отримати інформацію про різноманітність ознаки в сукупності з урахуванням її внутрішньої структури. Справа в тому, що різноманітність проявляється не стільки в крайніх варіантах, скільки при аналізі всієї внутрішньої структури групи. Тому цими критеріями можна користуватися для наближеної характеристики різноманітності, особливо при малому числі спостережень (n &lt;30).</w:t>
      </w:r>
    </w:p>
    <w:p w:rsidR="00285DE0" w:rsidRDefault="00285DE0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Середньо-квадратичне відхилення</w:t>
      </w:r>
      <w:r w:rsidR="009F1BC5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(σ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) дає найбільш повну характеристику р</w:t>
      </w:r>
      <w:r w:rsidR="009F1BC5" w:rsidRPr="007C4345">
        <w:rPr>
          <w:rFonts w:ascii="Times New Roman" w:hAnsi="Times New Roman" w:cs="Times New Roman"/>
          <w:sz w:val="28"/>
          <w:szCs w:val="28"/>
          <w:lang w:val="uk-UA"/>
        </w:rPr>
        <w:t>ізноманітності ознак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9F1BC5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 статистичній сукупності, т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ак як воно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lastRenderedPageBreak/>
        <w:t>характеризує статистичну сукупніст</w:t>
      </w:r>
      <w:r w:rsidR="009F1BC5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ь не тільки по крайніх варіантах, але 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враховує внутрішню структуру.</w:t>
      </w:r>
    </w:p>
    <w:p w:rsidR="00037B81" w:rsidRPr="007C4345" w:rsidRDefault="00FF4A5D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Середньо-квадратичне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відхилення позначається грецькою буквою δ.</w:t>
      </w: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285DE0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2. Способи розрахунку середньоквадратичного відхилення</w:t>
      </w: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Існує два способи розрахунку середнього квадратичного відхилення: середньоарифметичний спосіб і спосіб моментів.</w:t>
      </w:r>
    </w:p>
    <w:p w:rsidR="00285DE0" w:rsidRDefault="00285DE0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Середньоарифметичний спосіб:</w:t>
      </w:r>
      <w:r w:rsidR="009F1BC5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при среднеарифметичному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способі розрахунку застосовують такі формули, а саме:</w:t>
      </w:r>
    </w:p>
    <w:p w:rsidR="009F1BC5" w:rsidRPr="007C4345" w:rsidRDefault="009F1BC5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F1BC5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Для простого</w:t>
      </w:r>
      <w:r w:rsidR="009F1BC5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варіаційного ряду: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E7690" w:rsidRPr="007C4345">
        <w:rPr>
          <w:position w:val="-28"/>
          <w:sz w:val="28"/>
          <w:lang w:val="uk-UA"/>
        </w:rPr>
        <w:object w:dxaOrig="1719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5" type="#_x0000_t75" style="width:86.25pt;height:39.35pt" o:ole="" fillcolor="window">
            <v:imagedata r:id="rId20" o:title=""/>
          </v:shape>
          <o:OLEObject Type="Embed" ProgID="Equation.3" ShapeID="_x0000_i1085" DrawAspect="Content" ObjectID="_1560599365" r:id="rId21"/>
        </w:object>
      </w:r>
    </w:p>
    <w:p w:rsidR="00037B81" w:rsidRPr="007C4345" w:rsidRDefault="00285DE0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де,</w:t>
      </w:r>
      <w:r w:rsidR="009F1BC5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9F1BC5" w:rsidRPr="007C4345">
        <w:rPr>
          <w:rFonts w:ascii="Times New Roman" w:hAnsi="Times New Roman" w:cs="Times New Roman"/>
          <w:sz w:val="28"/>
          <w:szCs w:val="28"/>
          <w:lang w:val="uk-UA"/>
        </w:rPr>
        <w:t>ередньоквадратичне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відхилення;</w:t>
      </w: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d 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справжнє відхилення кожної ва</w:t>
      </w:r>
      <w:r w:rsidR="009F1BC5" w:rsidRPr="007C4345">
        <w:rPr>
          <w:rFonts w:ascii="Times New Roman" w:hAnsi="Times New Roman" w:cs="Times New Roman"/>
          <w:sz w:val="28"/>
          <w:szCs w:val="28"/>
          <w:lang w:val="uk-UA"/>
        </w:rPr>
        <w:t>ріанти від істинної середньої ;</w:t>
      </w:r>
    </w:p>
    <w:p w:rsidR="00037B81" w:rsidRPr="007C4345" w:rsidRDefault="00285DE0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N –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загальна кількість спостережень.</w:t>
      </w:r>
    </w:p>
    <w:p w:rsidR="009F1BC5" w:rsidRPr="007C4345" w:rsidRDefault="009F1BC5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E7690" w:rsidRPr="007C4345" w:rsidRDefault="009F1BC5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Для згрупованого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(зваженого) ряду: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50E20" w:rsidRPr="007C4345">
        <w:rPr>
          <w:position w:val="-26"/>
          <w:sz w:val="28"/>
          <w:lang w:val="uk-UA"/>
        </w:rPr>
        <w:object w:dxaOrig="1719" w:dyaOrig="800">
          <v:shape id="_x0000_i1086" type="#_x0000_t75" style="width:86.25pt;height:40.2pt" o:ole="" fillcolor="window">
            <v:imagedata r:id="rId22" o:title=""/>
          </v:shape>
          <o:OLEObject Type="Embed" ProgID="Equation.3" ShapeID="_x0000_i1086" DrawAspect="Content" ObjectID="_1560599366" r:id="rId23"/>
        </w:object>
      </w:r>
    </w:p>
    <w:p w:rsidR="00037B81" w:rsidRPr="007C4345" w:rsidRDefault="00285DE0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де,</w:t>
      </w:r>
      <w:r w:rsidR="00E50E20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E50E20" w:rsidRPr="007C4345">
        <w:rPr>
          <w:rFonts w:ascii="Times New Roman" w:hAnsi="Times New Roman" w:cs="Times New Roman"/>
          <w:sz w:val="28"/>
          <w:szCs w:val="28"/>
          <w:lang w:val="uk-UA"/>
        </w:rPr>
        <w:t>середньоквадратичне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відхилення;</w:t>
      </w:r>
    </w:p>
    <w:p w:rsidR="00037B81" w:rsidRPr="007C4345" w:rsidRDefault="00285DE0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d –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справжнє відхилення кожної варіанти від істинної середньої;</w:t>
      </w:r>
    </w:p>
    <w:p w:rsidR="00037B81" w:rsidRPr="007C4345" w:rsidRDefault="00285DE0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f –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частота варіант;</w:t>
      </w:r>
    </w:p>
    <w:p w:rsidR="00037B81" w:rsidRPr="007C4345" w:rsidRDefault="00285DE0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n –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загальна кількість спостережень.</w:t>
      </w: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Спосіб моментів:</w:t>
      </w: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402D07" w:rsidP="00285DE0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position w:val="-26"/>
          <w:sz w:val="28"/>
          <w:szCs w:val="28"/>
          <w:lang w:val="uk-UA"/>
        </w:rPr>
        <w:object w:dxaOrig="2520" w:dyaOrig="720">
          <v:shape id="_x0000_i1087" type="#_x0000_t75" style="width:127.25pt;height:36pt" o:ole="">
            <v:imagedata r:id="rId24" o:title=""/>
          </v:shape>
          <o:OLEObject Type="Embed" ProgID="Equation.3" ShapeID="_x0000_i1087" DrawAspect="Content" ObjectID="_1560599367" r:id="rId25"/>
        </w:object>
      </w:r>
    </w:p>
    <w:p w:rsidR="00037B81" w:rsidRPr="007C4345" w:rsidRDefault="00285DE0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402D07" w:rsidRPr="007C4345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02D07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402D07" w:rsidRPr="007C4345">
        <w:rPr>
          <w:rFonts w:ascii="Times New Roman" w:hAnsi="Times New Roman" w:cs="Times New Roman"/>
          <w:sz w:val="28"/>
          <w:szCs w:val="28"/>
          <w:lang w:val="uk-UA"/>
        </w:rPr>
        <w:t>середньоквадратичне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відхилення;</w:t>
      </w:r>
    </w:p>
    <w:p w:rsidR="00037B81" w:rsidRPr="007C4345" w:rsidRDefault="00285DE0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i –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інтервал в групах;</w:t>
      </w: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a 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умовне відхиленн</w:t>
      </w:r>
      <w:r w:rsidR="00402D07" w:rsidRPr="007C4345">
        <w:rPr>
          <w:rFonts w:ascii="Times New Roman" w:hAnsi="Times New Roman" w:cs="Times New Roman"/>
          <w:sz w:val="28"/>
          <w:szCs w:val="28"/>
          <w:lang w:val="uk-UA"/>
        </w:rPr>
        <w:t>я кожної варіанти від умовно-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середньої (моди);</w:t>
      </w: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f 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частота варіант;</w:t>
      </w:r>
    </w:p>
    <w:p w:rsidR="00037B81" w:rsidRPr="007C4345" w:rsidRDefault="00285DE0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n –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загальна кількість спостережень.</w:t>
      </w:r>
    </w:p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3. Правило 3-х сигм</w:t>
      </w: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На підстав</w:t>
      </w:r>
      <w:r w:rsidR="00402D07" w:rsidRPr="007C4345">
        <w:rPr>
          <w:rFonts w:ascii="Times New Roman" w:hAnsi="Times New Roman" w:cs="Times New Roman"/>
          <w:sz w:val="28"/>
          <w:szCs w:val="28"/>
          <w:lang w:val="uk-UA"/>
        </w:rPr>
        <w:t>і різноманітності досліджуваної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ознаки в статистичній сукупності сформульовано правило </w:t>
      </w: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3-х сигм, яке має важливе практичне значення.</w:t>
      </w:r>
    </w:p>
    <w:p w:rsidR="00037B81" w:rsidRPr="007C4345" w:rsidRDefault="00037B81" w:rsidP="00285D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Відповідно до теорії ма</w:t>
      </w:r>
      <w:r w:rsidR="008A491B" w:rsidRPr="007C4345">
        <w:rPr>
          <w:rFonts w:ascii="Times New Roman" w:hAnsi="Times New Roman" w:cs="Times New Roman"/>
          <w:sz w:val="28"/>
          <w:szCs w:val="28"/>
          <w:lang w:val="uk-UA"/>
        </w:rPr>
        <w:t>тематичної статистики, доведен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на великій кількості спостереж</w:t>
      </w:r>
      <w:r w:rsidR="00402D07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ень, в межах </w:t>
      </w:r>
      <w:r w:rsidR="00402D07" w:rsidRPr="007C4345">
        <w:rPr>
          <w:rFonts w:ascii="Times New Roman" w:hAnsi="Times New Roman" w:cs="Times New Roman"/>
          <w:b/>
          <w:sz w:val="28"/>
          <w:szCs w:val="28"/>
          <w:lang w:val="uk-UA"/>
        </w:rPr>
        <w:t>(Х±1δ)</w:t>
      </w:r>
      <w:r w:rsidR="00402D07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знаходиться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не менше </w:t>
      </w:r>
      <w:r w:rsidRPr="00285DE0">
        <w:rPr>
          <w:rFonts w:ascii="Times New Roman" w:hAnsi="Times New Roman" w:cs="Times New Roman"/>
          <w:b/>
          <w:sz w:val="28"/>
          <w:szCs w:val="28"/>
          <w:lang w:val="uk-UA"/>
        </w:rPr>
        <w:t>68,3%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випадків всіх варіант даної сукупності. За межами даного інтервалу може бути до 31,7% </w:t>
      </w:r>
      <w:r w:rsidR="008A491B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всіх спостережень. Відповідно в межах </w:t>
      </w:r>
      <w:r w:rsidR="00402D07" w:rsidRPr="007C4345">
        <w:rPr>
          <w:rFonts w:ascii="Times New Roman" w:hAnsi="Times New Roman" w:cs="Times New Roman"/>
          <w:b/>
          <w:sz w:val="28"/>
          <w:szCs w:val="28"/>
          <w:lang w:val="uk-UA"/>
        </w:rPr>
        <w:t>(Х±</w:t>
      </w: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2δ)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розташовані </w:t>
      </w: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95,5% 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всіх варіант. В інтервалі </w:t>
      </w:r>
      <w:r w:rsidR="00402D07" w:rsidRPr="007C4345">
        <w:rPr>
          <w:rFonts w:ascii="Times New Roman" w:hAnsi="Times New Roman" w:cs="Times New Roman"/>
          <w:b/>
          <w:sz w:val="28"/>
          <w:szCs w:val="28"/>
          <w:lang w:val="uk-UA"/>
        </w:rPr>
        <w:t>(Х±</w:t>
      </w: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3δ)</w:t>
      </w:r>
      <w:r w:rsidR="00402D07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практично перебувають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99,7%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варіант варіаційного ряду. Окремі варіанти </w:t>
      </w:r>
      <w:r w:rsidR="00285DE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до 0,3% досліджуваної сукупності можуть не відповідати </w:t>
      </w:r>
      <w:r w:rsidR="008A491B" w:rsidRPr="007C4345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загальному характеру розподілу та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випадати з нього внаслідок занадто низького </w:t>
      </w:r>
      <w:r w:rsidR="00402D07" w:rsidRPr="007C4345">
        <w:rPr>
          <w:rFonts w:ascii="Times New Roman" w:hAnsi="Times New Roman" w:cs="Times New Roman"/>
          <w:sz w:val="28"/>
          <w:szCs w:val="28"/>
          <w:lang w:val="uk-UA"/>
        </w:rPr>
        <w:t>або високого рівня («вискакуючі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» варіанти).</w:t>
      </w:r>
    </w:p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Приклади застосування правила 3-х сигм</w:t>
      </w:r>
    </w:p>
    <w:p w:rsidR="00285DE0" w:rsidRDefault="00285DE0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37B81" w:rsidRPr="007C4345" w:rsidRDefault="00402D07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037B81" w:rsidRPr="007C4345">
        <w:rPr>
          <w:rFonts w:ascii="Times New Roman" w:hAnsi="Times New Roman" w:cs="Times New Roman"/>
          <w:b/>
          <w:sz w:val="28"/>
          <w:szCs w:val="28"/>
          <w:lang w:val="uk-UA"/>
        </w:rPr>
        <w:t>авдання 1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1. Визначити крайні значення варіант варіаційного ряду, якщо серед</w:t>
      </w:r>
      <w:r w:rsidR="008A491B" w:rsidRPr="007C4345">
        <w:rPr>
          <w:rFonts w:ascii="Times New Roman" w:hAnsi="Times New Roman" w:cs="Times New Roman"/>
          <w:sz w:val="28"/>
          <w:szCs w:val="28"/>
          <w:lang w:val="uk-UA"/>
        </w:rPr>
        <w:t>ня величина систолічного тиску в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жінок 40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48 років </w:t>
      </w:r>
      <w:r w:rsidR="00402D07" w:rsidRPr="007C4345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120</w:t>
      </w:r>
      <w:r w:rsidR="00402D07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мм рт. ст. і σ = ± 5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мм.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рт.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ст.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Рішення: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правила 3-х сигм, крайні значення варіант у варіаційному ряду дорівнюватимуть 3-м сигмам, що становить 99,7% випадків.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Визначаємо 3 сигми = ± 15мм.рт.ст. (5 х 3 + 15).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Звідси нижня межа варіаційного ряду 105, верхня 135.</w:t>
      </w:r>
    </w:p>
    <w:p w:rsidR="00037B81" w:rsidRPr="007C4345" w:rsidRDefault="008A491B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Висновок: мінімальні та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макс</w:t>
      </w:r>
      <w:r w:rsidR="008652A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имальні межі варіаційного ряду 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>становлять від 105 до 135, в межах яких буде перебувати 99,7% всіх варіант.</w:t>
      </w:r>
    </w:p>
    <w:p w:rsidR="008652A1" w:rsidRPr="007C4345" w:rsidRDefault="008652A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8652A1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037B81" w:rsidRPr="007C4345">
        <w:rPr>
          <w:rFonts w:ascii="Times New Roman" w:hAnsi="Times New Roman" w:cs="Times New Roman"/>
          <w:b/>
          <w:sz w:val="28"/>
          <w:szCs w:val="28"/>
          <w:lang w:val="uk-UA"/>
        </w:rPr>
        <w:t>авдання 2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Середній зріст 150 школярок у віці 12 років становить 137 см. При σ = ± 2,0. Яка кількіс</w:t>
      </w:r>
      <w:r w:rsidR="008652A1" w:rsidRPr="007C4345">
        <w:rPr>
          <w:rFonts w:ascii="Times New Roman" w:hAnsi="Times New Roman" w:cs="Times New Roman"/>
          <w:sz w:val="28"/>
          <w:szCs w:val="28"/>
          <w:lang w:val="uk-UA"/>
        </w:rPr>
        <w:t>ть школярок може мати зріст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 межах від 133см до 141см.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Рішення: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правила 3-х сигм,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в межах 1σ 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68,3% школярок;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в межах 2σ 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95,5% школярок;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в межах 3σ 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 99,7% школярок.</w:t>
      </w:r>
    </w:p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У нас межа 133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141 включає в себе 2 сигми, що означає 95,5% дівчаток.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Знаходимо 95,5% школярок від 150.</w:t>
      </w:r>
    </w:p>
    <w:p w:rsidR="00037B81" w:rsidRPr="007C4345" w:rsidRDefault="00037B81" w:rsidP="00531D0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100% </w:t>
      </w:r>
      <w:r w:rsidR="00531D0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150</w:t>
      </w:r>
      <w:r w:rsidR="008652A1"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шк</w:t>
      </w:r>
      <w:r w:rsidR="00531D0C">
        <w:rPr>
          <w:rFonts w:ascii="Times New Roman" w:hAnsi="Times New Roman" w:cs="Times New Roman"/>
          <w:b/>
          <w:sz w:val="28"/>
          <w:szCs w:val="28"/>
          <w:lang w:val="uk-UA"/>
        </w:rPr>
        <w:t>олярок</w:t>
      </w:r>
    </w:p>
    <w:p w:rsidR="00037B81" w:rsidRPr="007C4345" w:rsidRDefault="00531D0C" w:rsidP="00531D0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95,</w:t>
      </w:r>
      <w:r w:rsidR="00037B81" w:rsidRPr="007C4345">
        <w:rPr>
          <w:rFonts w:ascii="Times New Roman" w:hAnsi="Times New Roman" w:cs="Times New Roman"/>
          <w:b/>
          <w:sz w:val="28"/>
          <w:szCs w:val="28"/>
          <w:lang w:val="uk-UA"/>
        </w:rPr>
        <w:t>5% - х</w:t>
      </w:r>
    </w:p>
    <w:p w:rsidR="00531D0C" w:rsidRDefault="00531D0C" w:rsidP="00531D0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37B81" w:rsidRPr="007C4345" w:rsidRDefault="00531D0C" w:rsidP="00531D0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 = (150 х 95,</w:t>
      </w:r>
      <w:r w:rsidR="00037B81" w:rsidRPr="007C4345">
        <w:rPr>
          <w:rFonts w:ascii="Times New Roman" w:hAnsi="Times New Roman" w:cs="Times New Roman"/>
          <w:b/>
          <w:sz w:val="28"/>
          <w:szCs w:val="28"/>
          <w:lang w:val="uk-UA"/>
        </w:rPr>
        <w:t>5) / 100 = 143 школярки</w:t>
      </w:r>
    </w:p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652A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Коефіцієнт варіації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є відносною мірою різноманітності ознаки, яка виражається в абстрактних, а не іменованих числах і визначається за формулою:</w:t>
      </w:r>
      <w:r w:rsidR="007C4345" w:rsidRPr="007C4345">
        <w:rPr>
          <w:rFonts w:ascii="Courier New" w:hAnsi="Courier New"/>
          <w:noProof/>
          <w:sz w:val="28"/>
          <w:szCs w:val="28"/>
          <w:lang w:val="uk-UA"/>
        </w:rPr>
        <w:object w:dxaOrig="1440" w:dyaOrig="1440">
          <v:shape id="_x0000_s1033" type="#_x0000_t75" style="position:absolute;left:0;text-align:left;margin-left:210.6pt;margin-top:56.9pt;width:73.05pt;height:30.95pt;z-index:251658240;mso-position-horizontal-relative:text;mso-position-vertical-relative:text" o:allowincell="f">
            <v:imagedata r:id="rId26" o:title=""/>
            <w10:wrap type="topAndBottom"/>
          </v:shape>
          <o:OLEObject Type="Embed" ProgID="Equation.3" ShapeID="_x0000_s1033" DrawAspect="Content" ObjectID="_1560599377" r:id="rId27"/>
        </w:objec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Коефіцієнт варіації необхідно розраховувати в тому випадку, якщо необхідно порівняти між собою ступінь неоднорідності, так як у багатьох випадках для цього не можна використовувати сигму.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Орієнтовними критеріями оцінки варіабельності по його коефіцієнту можна вважати:</w:t>
      </w:r>
    </w:p>
    <w:p w:rsidR="00037B81" w:rsidRPr="00531D0C" w:rsidRDefault="00531D0C" w:rsidP="00531D0C">
      <w:pPr>
        <w:pStyle w:val="ac"/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низький рівень –</w:t>
      </w:r>
      <w:r w:rsidR="00037B81" w:rsidRPr="00531D0C">
        <w:rPr>
          <w:rFonts w:ascii="Times New Roman" w:hAnsi="Times New Roman" w:cs="Times New Roman"/>
          <w:sz w:val="28"/>
          <w:szCs w:val="28"/>
          <w:lang w:val="uk-UA"/>
        </w:rPr>
        <w:t xml:space="preserve"> до 10%;</w:t>
      </w:r>
    </w:p>
    <w:p w:rsidR="00037B81" w:rsidRPr="00531D0C" w:rsidRDefault="00037B81" w:rsidP="00531D0C">
      <w:pPr>
        <w:pStyle w:val="ac"/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1D0C">
        <w:rPr>
          <w:rFonts w:ascii="Times New Roman" w:hAnsi="Times New Roman" w:cs="Times New Roman"/>
          <w:sz w:val="28"/>
          <w:szCs w:val="28"/>
          <w:lang w:val="uk-UA"/>
        </w:rPr>
        <w:t xml:space="preserve">середній рівень 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31D0C">
        <w:rPr>
          <w:rFonts w:ascii="Times New Roman" w:hAnsi="Times New Roman" w:cs="Times New Roman"/>
          <w:sz w:val="28"/>
          <w:szCs w:val="28"/>
          <w:lang w:val="uk-UA"/>
        </w:rPr>
        <w:t xml:space="preserve"> 10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31D0C">
        <w:rPr>
          <w:rFonts w:ascii="Times New Roman" w:hAnsi="Times New Roman" w:cs="Times New Roman"/>
          <w:sz w:val="28"/>
          <w:szCs w:val="28"/>
          <w:lang w:val="uk-UA"/>
        </w:rPr>
        <w:t>20%,</w:t>
      </w:r>
    </w:p>
    <w:p w:rsidR="00037B81" w:rsidRPr="00531D0C" w:rsidRDefault="00037B81" w:rsidP="00531D0C">
      <w:pPr>
        <w:pStyle w:val="ac"/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1D0C">
        <w:rPr>
          <w:rFonts w:ascii="Times New Roman" w:hAnsi="Times New Roman" w:cs="Times New Roman"/>
          <w:sz w:val="28"/>
          <w:szCs w:val="28"/>
          <w:lang w:val="uk-UA"/>
        </w:rPr>
        <w:t xml:space="preserve">високий рівень 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31D0C">
        <w:rPr>
          <w:rFonts w:ascii="Times New Roman" w:hAnsi="Times New Roman" w:cs="Times New Roman"/>
          <w:sz w:val="28"/>
          <w:szCs w:val="28"/>
          <w:lang w:val="uk-UA"/>
        </w:rPr>
        <w:t xml:space="preserve"> вища 20%.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lastRenderedPageBreak/>
        <w:t>Високий рівень коефіцієнта св</w:t>
      </w:r>
      <w:r w:rsidR="00B15EC1" w:rsidRPr="007C4345">
        <w:rPr>
          <w:rFonts w:ascii="Times New Roman" w:hAnsi="Times New Roman" w:cs="Times New Roman"/>
          <w:sz w:val="28"/>
          <w:szCs w:val="28"/>
          <w:lang w:val="uk-UA"/>
        </w:rPr>
        <w:t>ідчить про невисоку достовірн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15EC1" w:rsidRPr="007C4345">
        <w:rPr>
          <w:rFonts w:ascii="Times New Roman" w:hAnsi="Times New Roman" w:cs="Times New Roman"/>
          <w:sz w:val="28"/>
          <w:szCs w:val="28"/>
          <w:lang w:val="uk-UA"/>
        </w:rPr>
        <w:t>сть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узагальнюючої характеристики середньої величини, одним із шляхів підвищення якої є збільшення числа спостережень.</w:t>
      </w:r>
    </w:p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B15EC1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037B81" w:rsidRPr="007C4345">
        <w:rPr>
          <w:rFonts w:ascii="Times New Roman" w:hAnsi="Times New Roman" w:cs="Times New Roman"/>
          <w:b/>
          <w:sz w:val="28"/>
          <w:szCs w:val="28"/>
          <w:lang w:val="uk-UA"/>
        </w:rPr>
        <w:t>авдання 1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Серед</w:t>
      </w:r>
      <w:r w:rsidR="008A491B" w:rsidRPr="007C4345">
        <w:rPr>
          <w:rFonts w:ascii="Times New Roman" w:hAnsi="Times New Roman" w:cs="Times New Roman"/>
          <w:sz w:val="28"/>
          <w:szCs w:val="28"/>
          <w:lang w:val="uk-UA"/>
        </w:rPr>
        <w:t>ня тривалість лікування хворих у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хірургічному відділенні становить 8,5 дн. </w:t>
      </w:r>
      <w:r w:rsidR="00B15EC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σ = ± 0,5дн., в терапевтичному 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25,6</w:t>
      </w:r>
      <w:r w:rsidR="00B15EC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дн. σ = ± 1,2</w:t>
      </w:r>
      <w:r w:rsidR="00B15EC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дн.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Яка середня арифметична найбільш типова.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Рішення: </w:t>
      </w:r>
      <w:r w:rsidR="008A491B" w:rsidRPr="007C4345">
        <w:rPr>
          <w:rFonts w:ascii="Times New Roman" w:hAnsi="Times New Roman" w:cs="Times New Roman"/>
          <w:sz w:val="28"/>
          <w:szCs w:val="28"/>
          <w:lang w:val="uk-UA"/>
        </w:rPr>
        <w:t>Розраховуємо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коефіцієнти варіації по відділеннях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Для хірургічного відділення (0,5 / 8,5) * 100 = 5,8%</w:t>
      </w:r>
    </w:p>
    <w:p w:rsidR="00037B81" w:rsidRPr="007C4345" w:rsidRDefault="00531D0C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>ля терапевтичного відділення (1,2 / 25,6) * 100 = 4,6%.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Висновок: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найбільш типова середня арифметична в терапевтичному відділенні.</w:t>
      </w:r>
    </w:p>
    <w:p w:rsidR="00037B81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31D0C" w:rsidRPr="007C4345" w:rsidRDefault="00531D0C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ПРАКТИЧН</w:t>
      </w:r>
      <w:r w:rsidR="001821E9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ЗАВДАННЯ</w:t>
      </w:r>
    </w:p>
    <w:p w:rsidR="00531D0C" w:rsidRDefault="00531D0C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37B81" w:rsidRPr="007C4345" w:rsidRDefault="00037B81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Завдання 1</w:t>
      </w:r>
    </w:p>
    <w:p w:rsidR="00037B81" w:rsidRPr="007C4345" w:rsidRDefault="00037B81" w:rsidP="007C43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Для виконання самостійної роботи необхідно використовувати складений нижче варіаційний ряд, в якому представлен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вага спортсменів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, що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займаються важкою атлетикою. На підставі </w:t>
      </w:r>
      <w:r w:rsidR="004D09E5" w:rsidRPr="007C4345">
        <w:rPr>
          <w:rFonts w:ascii="Times New Roman" w:hAnsi="Times New Roman" w:cs="Times New Roman"/>
          <w:sz w:val="28"/>
          <w:szCs w:val="28"/>
          <w:lang w:val="uk-UA"/>
        </w:rPr>
        <w:t>наведених даних необхідно розрахувати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за допомогою середньоарифметичного способу середню арифметичну величину ваги спортсменів і середньоквадратичне відхилення. Крім цього обчислити коефіцієнт варіації і за отриманими критеріями зробити висновок.</w:t>
      </w:r>
    </w:p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7C434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Таблиця 1</w:t>
      </w:r>
    </w:p>
    <w:p w:rsidR="00037B81" w:rsidRPr="007C4345" w:rsidRDefault="00707171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Розподіл</w:t>
      </w:r>
      <w:r w:rsidR="00037B81"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ваги</w:t>
      </w:r>
    </w:p>
    <w:p w:rsidR="004173AC" w:rsidRPr="007C4345" w:rsidRDefault="004173AC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037B81" w:rsidRPr="007C4345">
        <w:rPr>
          <w:rFonts w:ascii="Times New Roman" w:hAnsi="Times New Roman" w:cs="Times New Roman"/>
          <w:b/>
          <w:sz w:val="28"/>
          <w:szCs w:val="28"/>
          <w:lang w:val="uk-UA"/>
        </w:rPr>
        <w:t>портсменів</w:t>
      </w:r>
      <w:r w:rsidR="00707171" w:rsidRPr="007C4345">
        <w:rPr>
          <w:rFonts w:ascii="Times New Roman" w:hAnsi="Times New Roman" w:cs="Times New Roman"/>
          <w:b/>
          <w:sz w:val="28"/>
          <w:szCs w:val="28"/>
          <w:lang w:val="uk-UA"/>
        </w:rPr>
        <w:t>, які</w:t>
      </w:r>
      <w:r w:rsidR="00037B81"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займаються важкою атлетикою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1"/>
        <w:gridCol w:w="1551"/>
        <w:gridCol w:w="1551"/>
        <w:gridCol w:w="1551"/>
        <w:gridCol w:w="1551"/>
        <w:gridCol w:w="1846"/>
      </w:tblGrid>
      <w:tr w:rsidR="004173AC" w:rsidRPr="007C4345" w:rsidTr="00D53491">
        <w:trPr>
          <w:trHeight w:val="287"/>
        </w:trPr>
        <w:tc>
          <w:tcPr>
            <w:tcW w:w="1551" w:type="dxa"/>
            <w:vAlign w:val="center"/>
          </w:tcPr>
          <w:p w:rsidR="004173AC" w:rsidRPr="007C4345" w:rsidRDefault="004173AC" w:rsidP="00531D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 (в</w:t>
            </w:r>
            <w:r w:rsidR="00531D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ага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f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хf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d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d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uk-UA"/>
              </w:rPr>
              <w:t>2</w:t>
            </w:r>
          </w:p>
        </w:tc>
        <w:tc>
          <w:tcPr>
            <w:tcW w:w="1846" w:type="dxa"/>
            <w:vAlign w:val="center"/>
          </w:tcPr>
          <w:p w:rsidR="004173AC" w:rsidRPr="007C4345" w:rsidRDefault="004173AC" w:rsidP="007C434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fd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uk-UA"/>
              </w:rPr>
              <w:t>2</w:t>
            </w:r>
          </w:p>
        </w:tc>
      </w:tr>
      <w:tr w:rsidR="004173AC" w:rsidRPr="007C4345" w:rsidTr="00D53491">
        <w:trPr>
          <w:trHeight w:val="287"/>
        </w:trPr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77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77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-4,3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18,49</w:t>
            </w:r>
          </w:p>
        </w:tc>
        <w:tc>
          <w:tcPr>
            <w:tcW w:w="1846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18,49</w:t>
            </w:r>
          </w:p>
        </w:tc>
      </w:tr>
      <w:tr w:rsidR="004173AC" w:rsidRPr="007C4345" w:rsidTr="00D53491">
        <w:trPr>
          <w:trHeight w:val="287"/>
        </w:trPr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78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78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-3,3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10,89</w:t>
            </w:r>
          </w:p>
        </w:tc>
        <w:tc>
          <w:tcPr>
            <w:tcW w:w="1846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10,89</w:t>
            </w:r>
          </w:p>
        </w:tc>
      </w:tr>
      <w:tr w:rsidR="004173AC" w:rsidRPr="007C4345" w:rsidTr="00D53491">
        <w:trPr>
          <w:trHeight w:val="287"/>
        </w:trPr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79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237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-2,3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5,29</w:t>
            </w:r>
          </w:p>
        </w:tc>
        <w:tc>
          <w:tcPr>
            <w:tcW w:w="1846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15,87</w:t>
            </w:r>
          </w:p>
        </w:tc>
      </w:tr>
      <w:tr w:rsidR="004173AC" w:rsidRPr="007C4345" w:rsidTr="00D53491">
        <w:trPr>
          <w:trHeight w:val="287"/>
        </w:trPr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240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-1,3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1,69</w:t>
            </w:r>
          </w:p>
        </w:tc>
        <w:tc>
          <w:tcPr>
            <w:tcW w:w="1846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5,07</w:t>
            </w:r>
          </w:p>
        </w:tc>
      </w:tr>
      <w:tr w:rsidR="004173AC" w:rsidRPr="007C4345" w:rsidTr="00D53491">
        <w:trPr>
          <w:trHeight w:val="287"/>
        </w:trPr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81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456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-0,3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0,09</w:t>
            </w:r>
          </w:p>
        </w:tc>
        <w:tc>
          <w:tcPr>
            <w:tcW w:w="1846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0,54</w:t>
            </w:r>
          </w:p>
        </w:tc>
      </w:tr>
      <w:tr w:rsidR="004173AC" w:rsidRPr="007C4345" w:rsidTr="00D53491">
        <w:trPr>
          <w:trHeight w:val="287"/>
        </w:trPr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82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410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0,7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0,49</w:t>
            </w:r>
          </w:p>
        </w:tc>
        <w:tc>
          <w:tcPr>
            <w:tcW w:w="1846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2,45</w:t>
            </w:r>
          </w:p>
        </w:tc>
      </w:tr>
      <w:tr w:rsidR="004173AC" w:rsidRPr="007C4345" w:rsidTr="00D53491">
        <w:trPr>
          <w:trHeight w:val="287"/>
        </w:trPr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83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581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1,7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2,89</w:t>
            </w:r>
          </w:p>
        </w:tc>
        <w:tc>
          <w:tcPr>
            <w:tcW w:w="1846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20,23</w:t>
            </w:r>
          </w:p>
        </w:tc>
      </w:tr>
      <w:tr w:rsidR="004173AC" w:rsidRPr="007C4345" w:rsidTr="00D53491">
        <w:trPr>
          <w:trHeight w:val="287"/>
        </w:trPr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84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252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2,7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7,29</w:t>
            </w:r>
          </w:p>
        </w:tc>
        <w:tc>
          <w:tcPr>
            <w:tcW w:w="1846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21,87</w:t>
            </w:r>
          </w:p>
        </w:tc>
      </w:tr>
      <w:tr w:rsidR="004173AC" w:rsidRPr="007C4345" w:rsidTr="00D53491">
        <w:trPr>
          <w:trHeight w:val="287"/>
        </w:trPr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85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425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3,7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13,69</w:t>
            </w:r>
          </w:p>
        </w:tc>
        <w:tc>
          <w:tcPr>
            <w:tcW w:w="1846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68,45</w:t>
            </w:r>
          </w:p>
        </w:tc>
      </w:tr>
      <w:tr w:rsidR="004173AC" w:rsidRPr="007C4345" w:rsidTr="00D53491">
        <w:trPr>
          <w:trHeight w:val="287"/>
        </w:trPr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86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/>
                <w:sz w:val="28"/>
                <w:szCs w:val="28"/>
                <w:lang w:val="uk-UA"/>
              </w:rPr>
              <w:t>172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4,7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22,09</w:t>
            </w:r>
          </w:p>
        </w:tc>
        <w:tc>
          <w:tcPr>
            <w:tcW w:w="1846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44,18</w:t>
            </w:r>
          </w:p>
        </w:tc>
      </w:tr>
      <w:tr w:rsidR="004173AC" w:rsidRPr="007C4345" w:rsidTr="00D53491">
        <w:trPr>
          <w:trHeight w:val="287"/>
        </w:trPr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51" w:type="dxa"/>
          </w:tcPr>
          <w:p w:rsidR="004173AC" w:rsidRPr="007C4345" w:rsidRDefault="004173AC" w:rsidP="007C434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:rsidR="004173AC" w:rsidRPr="007C4345" w:rsidRDefault="004173AC" w:rsidP="007C434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173AC" w:rsidRPr="007C4345" w:rsidTr="00D53491">
        <w:trPr>
          <w:trHeight w:val="287"/>
        </w:trPr>
        <w:tc>
          <w:tcPr>
            <w:tcW w:w="1551" w:type="dxa"/>
            <w:vAlign w:val="center"/>
          </w:tcPr>
          <w:p w:rsidR="004173AC" w:rsidRPr="007C4345" w:rsidRDefault="004173AC" w:rsidP="007C434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n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∑ 36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∑ 2928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∑</w:t>
            </w:r>
            <w:r w:rsidRPr="007C43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1551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∑</w:t>
            </w:r>
            <w:r w:rsidRPr="007C43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>82,9</w:t>
            </w:r>
          </w:p>
        </w:tc>
        <w:tc>
          <w:tcPr>
            <w:tcW w:w="1846" w:type="dxa"/>
            <w:vAlign w:val="center"/>
          </w:tcPr>
          <w:p w:rsidR="004173AC" w:rsidRPr="007C4345" w:rsidRDefault="004173AC" w:rsidP="007C43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∑</w:t>
            </w:r>
            <w:r w:rsidRPr="007C434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>208</w:t>
            </w:r>
          </w:p>
        </w:tc>
      </w:tr>
    </w:tbl>
    <w:p w:rsidR="004173AC" w:rsidRPr="007C4345" w:rsidRDefault="004173AC" w:rsidP="007C4345">
      <w:pPr>
        <w:widowControl w:val="0"/>
        <w:spacing w:after="0" w:line="240" w:lineRule="auto"/>
        <w:ind w:firstLine="680"/>
        <w:jc w:val="both"/>
        <w:rPr>
          <w:b/>
          <w:sz w:val="28"/>
          <w:szCs w:val="28"/>
          <w:lang w:val="uk-UA"/>
        </w:rPr>
      </w:pPr>
    </w:p>
    <w:p w:rsidR="00531D0C" w:rsidRDefault="00531D0C" w:rsidP="007C4345">
      <w:pPr>
        <w:spacing w:after="0" w:line="240" w:lineRule="auto"/>
        <w:ind w:firstLine="46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C66D14" w:rsidRPr="007C4345" w:rsidRDefault="00C66D14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Розрахунок середньої арифметичної величини:</w:t>
      </w:r>
    </w:p>
    <w:p w:rsidR="004173AC" w:rsidRPr="007C4345" w:rsidRDefault="004173AC" w:rsidP="007C4345">
      <w:pPr>
        <w:pStyle w:val="1"/>
        <w:spacing w:line="240" w:lineRule="auto"/>
        <w:ind w:left="0"/>
        <w:jc w:val="center"/>
        <w:rPr>
          <w:sz w:val="28"/>
          <w:szCs w:val="28"/>
        </w:rPr>
      </w:pPr>
      <w:r w:rsidRPr="007C4345">
        <w:rPr>
          <w:b/>
          <w:position w:val="-24"/>
          <w:sz w:val="28"/>
          <w:szCs w:val="28"/>
        </w:rPr>
        <w:object w:dxaOrig="980" w:dyaOrig="620">
          <v:shape id="_x0000_i1029" type="#_x0000_t75" style="width:49.4pt;height:31pt" o:ole="" fillcolor="window">
            <v:imagedata r:id="rId28" o:title=""/>
          </v:shape>
          <o:OLEObject Type="Embed" ProgID="Equation.3" ShapeID="_x0000_i1029" DrawAspect="Content" ObjectID="_1560599368" r:id="rId29"/>
        </w:object>
      </w:r>
      <w:r w:rsidRPr="007C4345">
        <w:rPr>
          <w:b/>
          <w:sz w:val="28"/>
          <w:szCs w:val="28"/>
        </w:rPr>
        <w:t xml:space="preserve">, </w:t>
      </w:r>
      <w:r w:rsidRPr="007C4345">
        <w:rPr>
          <w:sz w:val="28"/>
          <w:szCs w:val="28"/>
        </w:rPr>
        <w:t>де:</w:t>
      </w:r>
    </w:p>
    <w:p w:rsidR="00531D0C" w:rsidRDefault="00C66D14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де: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Х 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середня арифметична; Σ 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знак суми; х 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значення варіант; f 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(частота) число повторень кожної варіанти; n 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загальне число спостережень. </w:t>
      </w:r>
    </w:p>
    <w:p w:rsidR="00C66D14" w:rsidRPr="007C4345" w:rsidRDefault="00C66D14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Середня арифметична дорівнює 2928/36 = 81,3 кг.</w:t>
      </w:r>
    </w:p>
    <w:p w:rsidR="00C66D14" w:rsidRPr="007C4345" w:rsidRDefault="00C66D14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6D14" w:rsidRPr="007C4345" w:rsidRDefault="003E7BF9" w:rsidP="00531D0C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i/>
          <w:sz w:val="28"/>
          <w:szCs w:val="28"/>
          <w:lang w:val="uk-UA"/>
        </w:rPr>
        <w:t>Розрахунок середнього квадратичного відхилення</w:t>
      </w:r>
      <w:r w:rsidR="00C66D14" w:rsidRPr="007C434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(σ) </w:t>
      </w:r>
      <w:r w:rsidRPr="007C4345">
        <w:rPr>
          <w:rFonts w:ascii="Times New Roman" w:hAnsi="Times New Roman" w:cs="Times New Roman"/>
          <w:b/>
          <w:i/>
          <w:sz w:val="28"/>
          <w:szCs w:val="28"/>
          <w:lang w:val="uk-UA"/>
        </w:rPr>
        <w:t>за допомогою середньоарифметичного способу:</w:t>
      </w:r>
    </w:p>
    <w:p w:rsidR="00531D0C" w:rsidRDefault="00C66D14" w:rsidP="007C4345">
      <w:pPr>
        <w:pStyle w:val="1"/>
        <w:spacing w:line="240" w:lineRule="auto"/>
        <w:ind w:left="0"/>
        <w:jc w:val="center"/>
        <w:rPr>
          <w:b/>
          <w:sz w:val="28"/>
          <w:szCs w:val="28"/>
        </w:rPr>
      </w:pPr>
      <w:r w:rsidRPr="007C4345">
        <w:rPr>
          <w:b/>
          <w:position w:val="-26"/>
          <w:sz w:val="28"/>
          <w:szCs w:val="28"/>
        </w:rPr>
        <w:object w:dxaOrig="1320" w:dyaOrig="720">
          <v:shape id="_x0000_i1030" type="#_x0000_t75" style="width:67pt;height:36pt" o:ole="" fillcolor="window">
            <v:imagedata r:id="rId30" o:title=""/>
          </v:shape>
          <o:OLEObject Type="Embed" ProgID="Equation.3" ShapeID="_x0000_i1030" DrawAspect="Content" ObjectID="_1560599369" r:id="rId31"/>
        </w:object>
      </w:r>
      <w:r w:rsidRPr="007C4345">
        <w:rPr>
          <w:b/>
          <w:sz w:val="28"/>
          <w:szCs w:val="28"/>
        </w:rPr>
        <w:t xml:space="preserve">, </w:t>
      </w:r>
    </w:p>
    <w:p w:rsidR="00C66D14" w:rsidRPr="007C4345" w:rsidRDefault="00C66D14" w:rsidP="00531D0C">
      <w:pPr>
        <w:pStyle w:val="1"/>
        <w:spacing w:line="240" w:lineRule="auto"/>
        <w:ind w:left="0" w:firstLine="851"/>
        <w:rPr>
          <w:sz w:val="28"/>
          <w:szCs w:val="28"/>
        </w:rPr>
      </w:pPr>
      <w:r w:rsidRPr="007C4345">
        <w:rPr>
          <w:sz w:val="28"/>
          <w:szCs w:val="28"/>
        </w:rPr>
        <w:t>де:</w:t>
      </w:r>
      <w:r w:rsidR="00531D0C">
        <w:rPr>
          <w:sz w:val="28"/>
          <w:szCs w:val="28"/>
        </w:rPr>
        <w:t xml:space="preserve"> </w:t>
      </w:r>
      <w:r w:rsidRPr="007C4345">
        <w:rPr>
          <w:b/>
          <w:position w:val="-6"/>
          <w:sz w:val="28"/>
          <w:szCs w:val="28"/>
        </w:rPr>
        <w:object w:dxaOrig="240" w:dyaOrig="220">
          <v:shape id="_x0000_i1102" type="#_x0000_t75" style="width:16.75pt;height:16.75pt" o:ole="" fillcolor="window">
            <v:imagedata r:id="rId32" o:title=""/>
          </v:shape>
          <o:OLEObject Type="Embed" ProgID="Equation.3" ShapeID="_x0000_i1102" DrawAspect="Content" ObjectID="_1560599370" r:id="rId33"/>
        </w:object>
      </w:r>
      <w:r w:rsidR="00531D0C">
        <w:rPr>
          <w:b/>
          <w:sz w:val="28"/>
          <w:szCs w:val="28"/>
        </w:rPr>
        <w:t xml:space="preserve"> –</w:t>
      </w:r>
      <w:r w:rsidRPr="007C4345">
        <w:rPr>
          <w:sz w:val="28"/>
          <w:szCs w:val="28"/>
        </w:rPr>
        <w:t xml:space="preserve"> середньоквадратичне відхилення (сигма); d </w:t>
      </w:r>
      <w:r w:rsidR="00531D0C">
        <w:rPr>
          <w:sz w:val="28"/>
          <w:szCs w:val="28"/>
        </w:rPr>
        <w:t>–</w:t>
      </w:r>
      <w:r w:rsidRPr="007C4345">
        <w:rPr>
          <w:sz w:val="28"/>
          <w:szCs w:val="28"/>
        </w:rPr>
        <w:t xml:space="preserve"> відхилення кожної варіанти від середньої арифметичної величини (х</w:t>
      </w:r>
      <w:r w:rsidRPr="007C4345">
        <w:rPr>
          <w:sz w:val="28"/>
          <w:szCs w:val="28"/>
          <w:vertAlign w:val="subscript"/>
        </w:rPr>
        <w:t>1</w:t>
      </w:r>
      <w:r w:rsidRPr="007C4345">
        <w:rPr>
          <w:sz w:val="28"/>
          <w:szCs w:val="28"/>
        </w:rPr>
        <w:t xml:space="preserve"> – Х, х</w:t>
      </w:r>
      <w:r w:rsidRPr="007C4345">
        <w:rPr>
          <w:sz w:val="28"/>
          <w:szCs w:val="28"/>
          <w:vertAlign w:val="subscript"/>
        </w:rPr>
        <w:t>2</w:t>
      </w:r>
      <w:r w:rsidRPr="007C4345">
        <w:rPr>
          <w:sz w:val="28"/>
          <w:szCs w:val="28"/>
        </w:rPr>
        <w:t xml:space="preserve"> – Х і т.д.); f </w:t>
      </w:r>
      <w:r w:rsidR="00531D0C">
        <w:rPr>
          <w:sz w:val="28"/>
          <w:szCs w:val="28"/>
        </w:rPr>
        <w:t>–</w:t>
      </w:r>
      <w:r w:rsidRPr="007C4345">
        <w:rPr>
          <w:sz w:val="28"/>
          <w:szCs w:val="28"/>
        </w:rPr>
        <w:t xml:space="preserve"> частоти; n </w:t>
      </w:r>
      <w:r w:rsidR="00531D0C">
        <w:rPr>
          <w:sz w:val="28"/>
          <w:szCs w:val="28"/>
        </w:rPr>
        <w:t>–</w:t>
      </w:r>
      <w:r w:rsidRPr="007C4345">
        <w:rPr>
          <w:sz w:val="28"/>
          <w:szCs w:val="28"/>
        </w:rPr>
        <w:t xml:space="preserve"> загальне число спостережень.</w:t>
      </w:r>
    </w:p>
    <w:p w:rsidR="00C66D14" w:rsidRPr="007C4345" w:rsidRDefault="00C66D14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Середньоквадратичне відхилення дорівнює 208/36 = 5,77</w:t>
      </w:r>
      <w:r w:rsidR="003E7BF9"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кг.</w:t>
      </w:r>
    </w:p>
    <w:p w:rsidR="00531D0C" w:rsidRDefault="00531D0C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6D14" w:rsidRPr="007C4345" w:rsidRDefault="003E7BF9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Знаходимо</w:t>
      </w:r>
      <w:r w:rsidR="00C66D14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корінь квадратний з 5,77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6D14" w:rsidRPr="007C4345">
        <w:rPr>
          <w:rFonts w:ascii="Times New Roman" w:hAnsi="Times New Roman" w:cs="Times New Roman"/>
          <w:sz w:val="28"/>
          <w:szCs w:val="28"/>
          <w:lang w:val="uk-UA"/>
        </w:rPr>
        <w:t>кг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C66D14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отримуємо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6D14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6D14" w:rsidRPr="007C4345">
        <w:rPr>
          <w:rFonts w:ascii="Times New Roman" w:hAnsi="Times New Roman" w:cs="Times New Roman"/>
          <w:b/>
          <w:sz w:val="28"/>
          <w:szCs w:val="28"/>
          <w:lang w:val="uk-UA"/>
        </w:rPr>
        <w:t>середньоквадратичне відхилення = ± 2,20 кг.</w:t>
      </w:r>
    </w:p>
    <w:p w:rsidR="00C66D14" w:rsidRPr="007C4345" w:rsidRDefault="00C66D14" w:rsidP="00531D0C">
      <w:pPr>
        <w:pStyle w:val="1"/>
        <w:spacing w:line="240" w:lineRule="auto"/>
        <w:ind w:left="0" w:firstLine="851"/>
        <w:rPr>
          <w:b/>
          <w:sz w:val="28"/>
          <w:szCs w:val="28"/>
        </w:rPr>
      </w:pPr>
    </w:p>
    <w:p w:rsidR="004173AC" w:rsidRPr="007C4345" w:rsidRDefault="003E7BF9" w:rsidP="00531D0C">
      <w:pPr>
        <w:pStyle w:val="1"/>
        <w:spacing w:line="240" w:lineRule="auto"/>
        <w:ind w:left="0" w:firstLine="851"/>
        <w:rPr>
          <w:b/>
          <w:sz w:val="28"/>
          <w:szCs w:val="28"/>
        </w:rPr>
      </w:pPr>
      <w:r w:rsidRPr="007C4345">
        <w:rPr>
          <w:b/>
          <w:sz w:val="28"/>
          <w:szCs w:val="28"/>
        </w:rPr>
        <w:t>Розрахунок коефіцієнта варіації</w:t>
      </w:r>
    </w:p>
    <w:p w:rsidR="00531D0C" w:rsidRDefault="004173AC" w:rsidP="007C4345">
      <w:pPr>
        <w:pStyle w:val="1"/>
        <w:spacing w:line="240" w:lineRule="auto"/>
        <w:ind w:left="0"/>
        <w:jc w:val="center"/>
        <w:rPr>
          <w:b/>
          <w:sz w:val="28"/>
          <w:szCs w:val="28"/>
        </w:rPr>
      </w:pPr>
      <w:r w:rsidRPr="007C4345">
        <w:rPr>
          <w:b/>
          <w:position w:val="-24"/>
          <w:sz w:val="28"/>
          <w:szCs w:val="28"/>
        </w:rPr>
        <w:object w:dxaOrig="1579" w:dyaOrig="620">
          <v:shape id="_x0000_i1032" type="#_x0000_t75" style="width:78.7pt;height:31pt" o:ole="" fillcolor="window">
            <v:imagedata r:id="rId34" o:title=""/>
          </v:shape>
          <o:OLEObject Type="Embed" ProgID="Equation.3" ShapeID="_x0000_i1032" DrawAspect="Content" ObjectID="_1560599371" r:id="rId35"/>
        </w:object>
      </w:r>
      <w:r w:rsidR="003E7BF9" w:rsidRPr="007C4345">
        <w:rPr>
          <w:b/>
          <w:sz w:val="28"/>
          <w:szCs w:val="28"/>
        </w:rPr>
        <w:t xml:space="preserve">, </w:t>
      </w:r>
    </w:p>
    <w:p w:rsidR="004173AC" w:rsidRPr="007C4345" w:rsidRDefault="004173AC" w:rsidP="007C4345">
      <w:pPr>
        <w:pStyle w:val="1"/>
        <w:spacing w:line="240" w:lineRule="auto"/>
        <w:ind w:left="0" w:firstLine="851"/>
        <w:rPr>
          <w:sz w:val="28"/>
          <w:szCs w:val="28"/>
        </w:rPr>
      </w:pPr>
      <w:r w:rsidRPr="007C4345">
        <w:rPr>
          <w:sz w:val="28"/>
          <w:szCs w:val="28"/>
        </w:rPr>
        <w:t>де:</w:t>
      </w:r>
      <w:r w:rsidR="00531D0C">
        <w:rPr>
          <w:sz w:val="28"/>
          <w:szCs w:val="28"/>
        </w:rPr>
        <w:t xml:space="preserve"> </w:t>
      </w:r>
      <w:r w:rsidRPr="007C4345">
        <w:rPr>
          <w:sz w:val="28"/>
          <w:szCs w:val="28"/>
        </w:rPr>
        <w:t>С</w:t>
      </w:r>
      <w:r w:rsidRPr="007C4345">
        <w:rPr>
          <w:sz w:val="28"/>
          <w:szCs w:val="28"/>
          <w:vertAlign w:val="subscript"/>
        </w:rPr>
        <w:t>υ</w:t>
      </w:r>
      <w:r w:rsidR="003E7BF9" w:rsidRPr="007C4345">
        <w:rPr>
          <w:sz w:val="28"/>
          <w:szCs w:val="28"/>
        </w:rPr>
        <w:t xml:space="preserve"> – коефіцієнт варіації</w:t>
      </w:r>
      <w:r w:rsidRPr="007C4345">
        <w:rPr>
          <w:sz w:val="28"/>
          <w:szCs w:val="28"/>
        </w:rPr>
        <w:t>;</w:t>
      </w:r>
    </w:p>
    <w:p w:rsidR="004173AC" w:rsidRPr="007C4345" w:rsidRDefault="004173AC" w:rsidP="007C4345">
      <w:pPr>
        <w:pStyle w:val="1"/>
        <w:spacing w:line="240" w:lineRule="auto"/>
        <w:ind w:left="0" w:firstLine="851"/>
        <w:rPr>
          <w:sz w:val="28"/>
          <w:szCs w:val="28"/>
        </w:rPr>
      </w:pPr>
      <w:r w:rsidRPr="007C4345">
        <w:rPr>
          <w:i/>
          <w:sz w:val="28"/>
          <w:szCs w:val="28"/>
        </w:rPr>
        <w:t>σ</w:t>
      </w:r>
      <w:r w:rsidRPr="007C4345">
        <w:rPr>
          <w:sz w:val="28"/>
          <w:szCs w:val="28"/>
        </w:rPr>
        <w:t xml:space="preserve"> –</w:t>
      </w:r>
      <w:r w:rsidR="003E7BF9" w:rsidRPr="007C4345">
        <w:rPr>
          <w:sz w:val="28"/>
          <w:szCs w:val="28"/>
        </w:rPr>
        <w:t xml:space="preserve"> середнє квадратичне відхилення</w:t>
      </w:r>
      <w:r w:rsidRPr="007C4345">
        <w:rPr>
          <w:sz w:val="28"/>
          <w:szCs w:val="28"/>
        </w:rPr>
        <w:t>;</w:t>
      </w:r>
    </w:p>
    <w:p w:rsidR="004173AC" w:rsidRPr="007C4345" w:rsidRDefault="004173AC" w:rsidP="007C4345">
      <w:pPr>
        <w:pStyle w:val="1"/>
        <w:spacing w:line="240" w:lineRule="auto"/>
        <w:ind w:left="0" w:firstLine="851"/>
        <w:rPr>
          <w:sz w:val="28"/>
          <w:szCs w:val="28"/>
        </w:rPr>
      </w:pPr>
      <w:r w:rsidRPr="007C4345">
        <w:rPr>
          <w:sz w:val="28"/>
          <w:szCs w:val="28"/>
        </w:rPr>
        <w:t>Х – с</w:t>
      </w:r>
      <w:r w:rsidR="003E7BF9" w:rsidRPr="007C4345">
        <w:rPr>
          <w:sz w:val="28"/>
          <w:szCs w:val="28"/>
        </w:rPr>
        <w:t>ередня арифметична</w:t>
      </w:r>
      <w:r w:rsidRPr="007C4345">
        <w:rPr>
          <w:sz w:val="28"/>
          <w:szCs w:val="28"/>
        </w:rPr>
        <w:t xml:space="preserve"> величина.</w:t>
      </w:r>
    </w:p>
    <w:p w:rsidR="004173AC" w:rsidRPr="007C4345" w:rsidRDefault="003E7BF9" w:rsidP="007C4345">
      <w:pPr>
        <w:pStyle w:val="1"/>
        <w:spacing w:line="240" w:lineRule="auto"/>
        <w:ind w:left="0" w:firstLine="851"/>
        <w:rPr>
          <w:b/>
          <w:sz w:val="28"/>
          <w:szCs w:val="28"/>
        </w:rPr>
      </w:pPr>
      <w:r w:rsidRPr="007C4345">
        <w:rPr>
          <w:b/>
          <w:sz w:val="28"/>
          <w:szCs w:val="28"/>
        </w:rPr>
        <w:t>Коефіцієнт варіації дорівнює</w:t>
      </w:r>
      <w:r w:rsidR="004173AC" w:rsidRPr="007C4345">
        <w:rPr>
          <w:b/>
          <w:sz w:val="28"/>
          <w:szCs w:val="28"/>
        </w:rPr>
        <w:t xml:space="preserve"> 2,7%</w:t>
      </w:r>
      <w:r w:rsidR="00531D0C">
        <w:rPr>
          <w:b/>
          <w:sz w:val="28"/>
          <w:szCs w:val="28"/>
        </w:rPr>
        <w:t>.</w:t>
      </w:r>
    </w:p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  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Шкала оцінки коефіцієнта варіації:</w:t>
      </w:r>
    </w:p>
    <w:p w:rsidR="00037B81" w:rsidRPr="007C4345" w:rsidRDefault="006B457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при С</w:t>
      </w:r>
      <w:r w:rsidRPr="00531D0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υ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&lt;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 xml:space="preserve"> 10% 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слабка</w:t>
      </w:r>
      <w:r w:rsidR="004D09E5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розманітність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ознак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37B81" w:rsidRPr="007C4345" w:rsidRDefault="006B457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при С</w:t>
      </w:r>
      <w:r w:rsidRPr="00531D0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υ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10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20% 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середня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різноманітність;</w:t>
      </w:r>
    </w:p>
    <w:p w:rsidR="00037B81" w:rsidRPr="007C4345" w:rsidRDefault="006B457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при С</w:t>
      </w:r>
      <w:r w:rsidRPr="00531D0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υ</w:t>
      </w:r>
      <w:r w:rsidR="00531D0C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 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&gt; 20% </w:t>
      </w:r>
      <w:r w:rsidR="00531D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сильна</w:t>
      </w:r>
      <w:r w:rsidR="00037B81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різноманітність.</w:t>
      </w:r>
    </w:p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6B457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037B81" w:rsidRPr="007C4345">
        <w:rPr>
          <w:rFonts w:ascii="Times New Roman" w:hAnsi="Times New Roman" w:cs="Times New Roman"/>
          <w:b/>
          <w:sz w:val="28"/>
          <w:szCs w:val="28"/>
          <w:lang w:val="uk-UA"/>
        </w:rPr>
        <w:t>исновок: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На підставі проведеної статистичної обробки варіаційного ряду встановлено,</w:t>
      </w:r>
      <w:r w:rsidR="00670334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що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середня вага спортсменів</w:t>
      </w:r>
      <w:r w:rsidR="00670334" w:rsidRPr="007C4345">
        <w:rPr>
          <w:rFonts w:ascii="Times New Roman" w:hAnsi="Times New Roman" w:cs="Times New Roman"/>
          <w:sz w:val="28"/>
          <w:szCs w:val="28"/>
          <w:lang w:val="uk-UA"/>
        </w:rPr>
        <w:t>, які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займаються</w:t>
      </w:r>
      <w:r w:rsidR="004D09E5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важкою атлетикою становить 81,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>3 кг.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Середньоквадратичне відхилення ваги спортсменів становить</w:t>
      </w:r>
      <w:r w:rsidR="004D09E5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± 2,20</w:t>
      </w:r>
      <w:r w:rsidR="00670334"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>кг.</w:t>
      </w:r>
    </w:p>
    <w:p w:rsidR="00037B81" w:rsidRPr="007C4345" w:rsidRDefault="00037B81" w:rsidP="00531D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Варіаційний ряд ваги спортсменів має однорідну структуру і ступінь неоднорідності в ньому відповідно до коефіцієнта</w:t>
      </w:r>
      <w:r w:rsidR="00670334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варіації становить</w:t>
      </w:r>
      <w:r w:rsidR="00670334"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2,7% (слабка</w:t>
      </w: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різноманітність ознаки </w:t>
      </w:r>
      <w:r w:rsidR="00531D0C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 10%).</w:t>
      </w:r>
    </w:p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31D0C" w:rsidRDefault="00531D0C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037B81" w:rsidRPr="007C4345" w:rsidRDefault="00037B81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ТЕСТОВІ ЗАВДАННЯ</w:t>
      </w:r>
    </w:p>
    <w:p w:rsidR="00670334" w:rsidRPr="007C4345" w:rsidRDefault="00670334" w:rsidP="007C43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992"/>
        <w:gridCol w:w="7796"/>
      </w:tblGrid>
      <w:tr w:rsidR="00670334" w:rsidRPr="007C4345" w:rsidTr="00531D0C">
        <w:tc>
          <w:tcPr>
            <w:tcW w:w="851" w:type="dxa"/>
          </w:tcPr>
          <w:p w:rsidR="00670334" w:rsidRPr="007C4345" w:rsidRDefault="00670334" w:rsidP="007C4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531D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670334" w:rsidRPr="007C4345" w:rsidRDefault="00BF0C4D" w:rsidP="007C43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Який з критеріїв ступеня неоднорідності ознак</w:t>
            </w:r>
            <w:r w:rsidR="00531D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визначається крайніми значеннями варіант у варіаційному ряді</w:t>
            </w:r>
            <w:r w:rsidR="00531D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</w:tr>
      <w:tr w:rsidR="00670334" w:rsidRPr="007C4345" w:rsidTr="00531D0C">
        <w:tc>
          <w:tcPr>
            <w:tcW w:w="851" w:type="dxa"/>
          </w:tcPr>
          <w:p w:rsidR="00670334" w:rsidRPr="007C4345" w:rsidRDefault="00670334" w:rsidP="007C4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670334" w:rsidRPr="007C4345" w:rsidRDefault="00670334" w:rsidP="00531D0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7796" w:type="dxa"/>
          </w:tcPr>
          <w:p w:rsidR="00670334" w:rsidRPr="007C4345" w:rsidRDefault="00182BF5" w:rsidP="007C43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Коефіцієнт варіації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7C4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*В</w:t>
            </w:r>
          </w:p>
        </w:tc>
        <w:tc>
          <w:tcPr>
            <w:tcW w:w="7796" w:type="dxa"/>
          </w:tcPr>
          <w:p w:rsidR="00182BF5" w:rsidRPr="007C4345" w:rsidRDefault="00182BF5" w:rsidP="007C43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Ліміт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Медіана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D    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Мода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 квадратичне відхилення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Який з критеріїв оцінки ступеня неоднорідності ознак визначається різницею крайніх значень варіант?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*А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Амплітуда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Коефіцієнт варіації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Медіана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Мода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 квадратичне відхилення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 результаті проведеного дослідження встановлено, що середній зріст хлопчиків 10 років становить 127 см, а новонароджених 62 см. Який показник необхідно розрахувати, щоб визначити в якій сукупності середня арифметична більш типов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?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Амплітуду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Відносну величину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*С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Коефіцієнт варіації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Ліміт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 квадратичне відхилення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Ліміт та амплітуда характеризують різноманітність ознак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варіаційному ряді по крайніх значеннях варіант. Який параметр варіаційного ряду дає внутрішню характеристику різноманітності варіант в цьому ряді?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Відхилення кожної варіанти від середньої арифметичної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Коефіцієнт варіації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*С 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 квадратичне відхилення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D    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Частота варіант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Число спостережень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Який критерій оцінки ступеня неоднорідності ознак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є відносною мірою 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різноманітності?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Амплітуда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Відносна величина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Ліміт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*D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Коефіцієнт варіації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 квадратичне відхилення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 оцінці ступеня неоднорідності середнього зросту школярів встановлено, що коефіцієнт варіації склав 9%. Оцініть ступінь варіації досліджуваної ознаки: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Дуже високий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Високий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Середній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*D   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Низький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Дуже низький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 оцінці ступеня неоднорідності середнього зросту школярів встановлено, що коефіцієнт варіації склав 17%. Оцініть ступінь варіації досліджуваної ознаки: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Дуже низький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Низький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*С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Середній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D    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Високий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Дуже високий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 оцінці ступеня неоднорідності середнього зросту школярів встановлено, що коефіцієнт варіації склав 28%. Оцініть ступінь варіації ознаки: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Дуже низький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Низький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*С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Середній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D    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Високий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Дуже високий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Визначте крайні значення варіант варіаційного ряду, якщо відома середня величина систолічного тиску в жінок 40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48 років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120 мм рт. ст., σ = ± 5 мм рт. ст .: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115-125 мм рт. ст. 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110-130 мм рт. ст. 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 C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105-135 мм рт. ст. 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100-140 мм рт. ст. 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95-145 мм рт. ст. 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82BF5" w:rsidRPr="007C4345" w:rsidRDefault="00182BF5" w:rsidP="00182BF5">
            <w:pPr>
              <w:tabs>
                <w:tab w:val="left" w:pos="170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Середній зріст 150 дівчаток віком 12 років дорівнює 137 см при σ = ± 2,0 см. Який відсоток дівчаток може мати зріст в межах від 133,0 до 141,0?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3"/>
              <w:keepNext w:val="0"/>
              <w:tabs>
                <w:tab w:val="left" w:pos="1701"/>
              </w:tabs>
              <w:spacing w:before="0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58,8%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2"/>
              <w:keepNext w:val="0"/>
              <w:tabs>
                <w:tab w:val="left" w:pos="1701"/>
              </w:tabs>
              <w:spacing w:before="0"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68,3%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78,6%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 D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95,5%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4"/>
              <w:keepNext w:val="0"/>
              <w:tabs>
                <w:tab w:val="left" w:pos="1701"/>
              </w:tabs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  <w:t>99,7%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82BF5" w:rsidRPr="007C4345" w:rsidRDefault="00182BF5" w:rsidP="00182B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Середній зріст 250 дівчаток віком 13 років дорівнює 137 см при σ = ± 2,0 см. Який відсоток дівчаток може мати зріст в межах від 135,0 до 139,0 см?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3"/>
              <w:keepNext w:val="0"/>
              <w:tabs>
                <w:tab w:val="left" w:pos="1701"/>
              </w:tabs>
              <w:spacing w:before="0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58,8%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 B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2"/>
              <w:keepNext w:val="0"/>
              <w:tabs>
                <w:tab w:val="left" w:pos="1701"/>
              </w:tabs>
              <w:spacing w:before="0"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68,3%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78,6%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95,5%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99,7%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Середній зріст 120 дівчаток віком 11 років дорівнює 137 см при σ = ± 2,0 см. Який відсоток дівчаток може мати зростання в межах від 131,0 до 143,0?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3"/>
              <w:keepNext w:val="0"/>
              <w:tabs>
                <w:tab w:val="left" w:pos="1701"/>
              </w:tabs>
              <w:spacing w:before="0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58,8%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2"/>
              <w:keepNext w:val="0"/>
              <w:tabs>
                <w:tab w:val="left" w:pos="1701"/>
              </w:tabs>
              <w:spacing w:before="0"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68,3%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78,6%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95,5%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 E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4"/>
              <w:keepNext w:val="0"/>
              <w:tabs>
                <w:tab w:val="left" w:pos="1701"/>
              </w:tabs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  <w:t>99,7%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82BF5" w:rsidRPr="007C4345" w:rsidRDefault="00182BF5" w:rsidP="00182BF5">
            <w:pPr>
              <w:tabs>
                <w:tab w:val="left" w:pos="170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Який відсоток одиниць спостереження буде перебувати в статистичній сукупності в межах (± 1δ)?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3"/>
              <w:keepNext w:val="0"/>
              <w:tabs>
                <w:tab w:val="left" w:pos="1701"/>
              </w:tabs>
              <w:spacing w:before="0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58,8%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E00B0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</w:t>
            </w:r>
            <w:r w:rsidR="00182BF5"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2"/>
              <w:keepNext w:val="0"/>
              <w:tabs>
                <w:tab w:val="left" w:pos="1701"/>
              </w:tabs>
              <w:spacing w:before="0"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68,3%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78,6%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95,5%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4"/>
              <w:keepNext w:val="0"/>
              <w:tabs>
                <w:tab w:val="left" w:pos="1701"/>
              </w:tabs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  <w:t>99,7%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82BF5" w:rsidRPr="007C4345" w:rsidRDefault="00182BF5" w:rsidP="00182BF5">
            <w:pPr>
              <w:tabs>
                <w:tab w:val="left" w:pos="170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Який відсоток одиниць спостереження буде перебувати в статистичній сукупності в межах (± 2δ)?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3"/>
              <w:keepNext w:val="0"/>
              <w:tabs>
                <w:tab w:val="left" w:pos="1701"/>
              </w:tabs>
              <w:spacing w:before="0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58,8%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2"/>
              <w:keepNext w:val="0"/>
              <w:tabs>
                <w:tab w:val="left" w:pos="1701"/>
              </w:tabs>
              <w:spacing w:before="0"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68,3%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78,6%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E00B0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</w:t>
            </w:r>
            <w:r w:rsidR="00182BF5"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95,5%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4"/>
              <w:keepNext w:val="0"/>
              <w:tabs>
                <w:tab w:val="left" w:pos="1701"/>
              </w:tabs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  <w:t>99,7%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  <w:r w:rsidR="001E00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82BF5" w:rsidRPr="007C4345" w:rsidRDefault="00182BF5" w:rsidP="00182BF5">
            <w:pPr>
              <w:tabs>
                <w:tab w:val="left" w:pos="170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Який відсоток одиниць спостереження буде перебувати в статистичній сукупності в межах (± 3δ)?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3"/>
              <w:keepNext w:val="0"/>
              <w:tabs>
                <w:tab w:val="left" w:pos="1701"/>
              </w:tabs>
              <w:spacing w:before="0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58,8%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2"/>
              <w:keepNext w:val="0"/>
              <w:tabs>
                <w:tab w:val="left" w:pos="1701"/>
              </w:tabs>
              <w:spacing w:before="0"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68,3%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78,6%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95,5%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 E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pStyle w:val="4"/>
              <w:keepNext w:val="0"/>
              <w:tabs>
                <w:tab w:val="left" w:pos="1701"/>
              </w:tabs>
              <w:spacing w:before="0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</w:pPr>
            <w:r w:rsidRPr="007C4345"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  <w:t>99,7%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  <w:r w:rsidR="001E00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82BF5" w:rsidRPr="007C4345" w:rsidRDefault="00182BF5" w:rsidP="001E00B0">
            <w:pPr>
              <w:tabs>
                <w:tab w:val="left" w:pos="170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Коефіцієнт варіації крім середньої арифметичної величини залежить від?</w:t>
            </w:r>
          </w:p>
        </w:tc>
      </w:tr>
      <w:tr w:rsidR="00182BF5" w:rsidRPr="007C4345" w:rsidTr="00531D0C">
        <w:tc>
          <w:tcPr>
            <w:tcW w:w="851" w:type="dxa"/>
          </w:tcPr>
          <w:p w:rsidR="00182BF5" w:rsidRPr="007C4345" w:rsidRDefault="00182BF5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82BF5" w:rsidRPr="007C4345" w:rsidRDefault="00182BF5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82BF5" w:rsidRPr="007C4345" w:rsidRDefault="00182BF5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Варіації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E00B0" w:rsidRPr="007C4345" w:rsidRDefault="001E00B0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Значення моди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82B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82BF5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 C</w:t>
            </w:r>
          </w:p>
        </w:tc>
        <w:tc>
          <w:tcPr>
            <w:tcW w:w="7796" w:type="dxa"/>
          </w:tcPr>
          <w:p w:rsidR="001E00B0" w:rsidRPr="007C4345" w:rsidRDefault="001E00B0" w:rsidP="00182BF5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Ліміту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Середнього квадратичного відхилення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00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Частоти варіант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 квадратичне відхилення характеризує?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Величину варіаційного ряду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Довжину варіаційного ряду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Достовірність результатів статистичного дослідження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 D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Різноманітність варіаційного ряду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Частоту, з якою варіанти зустрічаються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вибірковій сукупності жителів міста Н. вивчали середній рівень і 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характер різноманітності таких лабораторних показників: рівень загального білка сироватки крові, швидкості осідання еритроцитів, кількість лейкоцитів і еритроцитів. На підставі якого статистичного критерію необхідно зробити висновок про найбільш різноманітний лабораторний показник?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*A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Коефіцієнту варіації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Критерію Ст’юдента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Середньої арифметичної зваженої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Середнього квадратичного відхилення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Середньої арифметичної простої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Середній зріст новонароджених хлопчиків дорівнює 50,9 см при сигмі 1,66, а середня маса тіла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3432 гр при сигмі 5,00. За якими критеріями можна порівняти ступінь варіабельності цих ознак?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Амплітуди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*B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Коефіцієнту варіації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Коефіцієнту асоціації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Ліміту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Середнього квадратичного відхилення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tabs>
                <w:tab w:val="left" w:pos="170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Середній зріст хлопчиків 6 років становить 116,9 см (σ ± 4,2 см), середня маса тіла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22,2 кг (σ ± 3,4 кг). За допомогою якого показника можна порівняти ступінь варіабельності ознак?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амплітудою рядів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дисперсією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 C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коефіцієнтом варіації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коефіцієнтом кореляції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середнім квадратичним відхиленням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 вивченні середнього рівня і характеру різноманітності деяких лабораторних показників отримані такі дані: для загального білка сироватки крові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середнє відхилення ± 4 г/л, коефіцієнт варіації 6%; для ШОЕ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відповідно ± 2 мм/год і 23%. Яка з цих ознак є найбільш варіабельною?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Відмінності в розмаїтті ознак відсутні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Для вивчення різноманітності потрібні додаткові дослідження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Для вивчення різноманітності потрібні додаткові розрахунки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Загальний білок сироватки крові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*E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tabs>
                <w:tab w:val="left" w:pos="1701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Швидкість осідання еритроцитів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Середня частота пульсу в студентів під час іспиту становила 98 ударів за 1 хв. при коефіцієнті варіації 12%. Який рівень різноманітності відповідає цьому коефіцієнту варіації?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Низький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*B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Середній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Вище середнього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Високий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Дуже високий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Середня частота дихання у студентів 20 років становила 74 за 1 хв. при коефіцієнті варіації 22%. Який рівень різноманітності відповідає цьому коефіцієнту варіації?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Дуже низький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Низький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Середній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*D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Високий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Дуже високий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Середній термін лікування хворих на гострі респіраторні захворювання становив 7,7 днів, при коефіцієнті варіації 3,4%. Який рівень різноманітності відповідає цьому коефіцієнту варіації?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*A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Низький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Середній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Вище середнього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Високий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Дуже високий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 вивченні середньої частоти пульсу і коефіцієнта варіації у студентів в різних станах отримані такі дані: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095"/>
              <w:gridCol w:w="2095"/>
              <w:gridCol w:w="2095"/>
              <w:gridCol w:w="2096"/>
            </w:tblGrid>
            <w:tr w:rsidR="001E00B0" w:rsidRPr="007C4345" w:rsidTr="00FB3B4C">
              <w:tc>
                <w:tcPr>
                  <w:tcW w:w="2095" w:type="dxa"/>
                </w:tcPr>
                <w:p w:rsidR="001E00B0" w:rsidRPr="007C4345" w:rsidRDefault="001E00B0" w:rsidP="001E00B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7C4345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Стан студентів</w:t>
                  </w:r>
                </w:p>
              </w:tc>
              <w:tc>
                <w:tcPr>
                  <w:tcW w:w="2095" w:type="dxa"/>
                </w:tcPr>
                <w:p w:rsidR="001E00B0" w:rsidRPr="007C4345" w:rsidRDefault="001E00B0" w:rsidP="001E00B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7C4345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Спокій</w:t>
                  </w:r>
                </w:p>
              </w:tc>
              <w:tc>
                <w:tcPr>
                  <w:tcW w:w="2095" w:type="dxa"/>
                </w:tcPr>
                <w:p w:rsidR="001E00B0" w:rsidRPr="007C4345" w:rsidRDefault="001E00B0" w:rsidP="001E00B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7C4345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Іспит</w:t>
                  </w:r>
                </w:p>
              </w:tc>
              <w:tc>
                <w:tcPr>
                  <w:tcW w:w="2096" w:type="dxa"/>
                </w:tcPr>
                <w:p w:rsidR="001E00B0" w:rsidRPr="007C4345" w:rsidRDefault="001E00B0" w:rsidP="001E00B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7C4345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Після іспиту</w:t>
                  </w:r>
                </w:p>
              </w:tc>
            </w:tr>
            <w:tr w:rsidR="001E00B0" w:rsidRPr="007C4345" w:rsidTr="00FB3B4C">
              <w:tc>
                <w:tcPr>
                  <w:tcW w:w="2095" w:type="dxa"/>
                </w:tcPr>
                <w:p w:rsidR="001E00B0" w:rsidRPr="007C4345" w:rsidRDefault="001E00B0" w:rsidP="001E00B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7C4345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Частота пульсу за хвилину</w:t>
                  </w:r>
                </w:p>
              </w:tc>
              <w:tc>
                <w:tcPr>
                  <w:tcW w:w="2095" w:type="dxa"/>
                </w:tcPr>
                <w:p w:rsidR="001E00B0" w:rsidRPr="007C4345" w:rsidRDefault="001E00B0" w:rsidP="001E00B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67,7</w:t>
                  </w:r>
                </w:p>
              </w:tc>
              <w:tc>
                <w:tcPr>
                  <w:tcW w:w="2095" w:type="dxa"/>
                </w:tcPr>
                <w:p w:rsidR="001E00B0" w:rsidRPr="007C4345" w:rsidRDefault="001E00B0" w:rsidP="001E00B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96,4</w:t>
                  </w:r>
                </w:p>
              </w:tc>
              <w:tc>
                <w:tcPr>
                  <w:tcW w:w="2096" w:type="dxa"/>
                </w:tcPr>
                <w:p w:rsidR="001E00B0" w:rsidRPr="007C4345" w:rsidRDefault="001E00B0" w:rsidP="001E00B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81,2</w:t>
                  </w:r>
                </w:p>
              </w:tc>
            </w:tr>
            <w:tr w:rsidR="001E00B0" w:rsidRPr="007C4345" w:rsidTr="00FB3B4C">
              <w:tc>
                <w:tcPr>
                  <w:tcW w:w="2095" w:type="dxa"/>
                </w:tcPr>
                <w:p w:rsidR="001E00B0" w:rsidRPr="007C4345" w:rsidRDefault="001E00B0" w:rsidP="001E00B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7C4345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Коефіцієнт варіації</w:t>
                  </w:r>
                </w:p>
              </w:tc>
              <w:tc>
                <w:tcPr>
                  <w:tcW w:w="2095" w:type="dxa"/>
                </w:tcPr>
                <w:p w:rsidR="001E00B0" w:rsidRPr="007C4345" w:rsidRDefault="001E00B0" w:rsidP="001E00B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11,2</w:t>
                  </w:r>
                </w:p>
              </w:tc>
              <w:tc>
                <w:tcPr>
                  <w:tcW w:w="2095" w:type="dxa"/>
                </w:tcPr>
                <w:p w:rsidR="001E00B0" w:rsidRPr="007C4345" w:rsidRDefault="001E00B0" w:rsidP="001E00B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22,5</w:t>
                  </w:r>
                </w:p>
              </w:tc>
              <w:tc>
                <w:tcPr>
                  <w:tcW w:w="2096" w:type="dxa"/>
                </w:tcPr>
                <w:p w:rsidR="001E00B0" w:rsidRPr="007C4345" w:rsidRDefault="001E00B0" w:rsidP="001E00B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32,5</w:t>
                  </w:r>
                </w:p>
              </w:tc>
            </w:tr>
            <w:tr w:rsidR="001E00B0" w:rsidRPr="007C4345" w:rsidTr="003223B0">
              <w:tc>
                <w:tcPr>
                  <w:tcW w:w="8381" w:type="dxa"/>
                  <w:gridSpan w:val="4"/>
                </w:tcPr>
                <w:p w:rsidR="001E00B0" w:rsidRPr="007C4345" w:rsidRDefault="001E00B0" w:rsidP="001E00B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7C4345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В якому випадку ступінь варіації ознаки є середнім?</w:t>
                  </w:r>
                </w:p>
              </w:tc>
            </w:tr>
          </w:tbl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*A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Спокою</w:t>
            </w:r>
          </w:p>
        </w:tc>
      </w:tr>
      <w:tr w:rsidR="001E00B0" w:rsidRPr="007C4345" w:rsidTr="00531D0C">
        <w:trPr>
          <w:trHeight w:val="17"/>
        </w:trPr>
        <w:tc>
          <w:tcPr>
            <w:tcW w:w="851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Іспит</w:t>
            </w:r>
          </w:p>
        </w:tc>
      </w:tr>
      <w:tr w:rsidR="001E00B0" w:rsidRPr="007C4345" w:rsidTr="00531D0C">
        <w:trPr>
          <w:trHeight w:val="301"/>
        </w:trPr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Після іспиту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Іспит і після іспиту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наведено в таблиці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Середній зріст хлопчиків 6 років становить 116,9 ± 4,2 см, середня маса тіла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22,2 кг ± 3,4 кг. За допомогою якого показника можна порівняти ступінь варіабельності ознак.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амплітудою рядів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дисперсією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 C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коефіцієнтом варіації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коефіцієнтом кореляції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середнім квадратичним відхиленням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 відхилення варіаційного ряду дорівнює 0,8, а середня арифметична зважена становить 4,0. Визначте коефіцієнт варіації характерний для варіаційного ряду з даними параметрами.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*A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5,0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12,0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20,0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25,0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jc w:val="right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32,0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Середнє відхилення варіаційного ряду (δ), а середня арифметична величина (Х). Визначте порядок розрахунку коефіцієнта варіації для даного варіаційного ряду.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position w:val="-24"/>
                <w:sz w:val="28"/>
                <w:szCs w:val="28"/>
                <w:lang w:val="uk-UA"/>
              </w:rPr>
              <w:object w:dxaOrig="320" w:dyaOrig="620" w14:anchorId="6D786784">
                <v:shape id="_x0000_i1414" type="#_x0000_t75" style="width:15.9pt;height:31pt" o:ole="">
                  <v:imagedata r:id="rId36" o:title=""/>
                </v:shape>
                <o:OLEObject Type="Embed" ProgID="Equation.3" ShapeID="_x0000_i1414" DrawAspect="Content" ObjectID="_1560599372" r:id="rId37"/>
              </w:objec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position w:val="-24"/>
                <w:sz w:val="28"/>
                <w:szCs w:val="28"/>
                <w:lang w:val="uk-UA"/>
              </w:rPr>
              <w:object w:dxaOrig="820" w:dyaOrig="620" w14:anchorId="65C32ACD">
                <v:shape id="_x0000_i1415" type="#_x0000_t75" style="width:41pt;height:31pt" o:ole="">
                  <v:imagedata r:id="rId38" o:title=""/>
                </v:shape>
                <o:OLEObject Type="Embed" ProgID="Equation.3" ShapeID="_x0000_i1415" DrawAspect="Content" ObjectID="_1560599373" r:id="rId39"/>
              </w:objec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position w:val="-24"/>
                <w:sz w:val="28"/>
                <w:szCs w:val="28"/>
                <w:lang w:val="uk-UA"/>
              </w:rPr>
              <w:object w:dxaOrig="880" w:dyaOrig="620" w14:anchorId="02FF3CF5">
                <v:shape id="_x0000_i1416" type="#_x0000_t75" style="width:44.35pt;height:31pt" o:ole="">
                  <v:imagedata r:id="rId40" o:title=""/>
                </v:shape>
                <o:OLEObject Type="Embed" ProgID="Equation.3" ShapeID="_x0000_i1416" DrawAspect="Content" ObjectID="_1560599374" r:id="rId41"/>
              </w:objec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*D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position w:val="-24"/>
                <w:sz w:val="28"/>
                <w:szCs w:val="28"/>
                <w:lang w:val="uk-UA"/>
              </w:rPr>
              <w:object w:dxaOrig="840" w:dyaOrig="620" w14:anchorId="540D9EA8">
                <v:shape id="_x0000_i1417" type="#_x0000_t75" style="width:42.7pt;height:31pt" o:ole="">
                  <v:imagedata r:id="rId42" o:title=""/>
                </v:shape>
                <o:OLEObject Type="Embed" ProgID="Equation.3" ShapeID="_x0000_i1417" DrawAspect="Content" ObjectID="_1560599375" r:id="rId43"/>
              </w:objec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position w:val="-10"/>
                <w:sz w:val="28"/>
                <w:szCs w:val="28"/>
                <w:lang w:val="uk-UA"/>
              </w:rPr>
              <w:object w:dxaOrig="1280" w:dyaOrig="340" w14:anchorId="51D57B2E">
                <v:shape id="_x0000_i1418" type="#_x0000_t75" style="width:63.65pt;height:16.75pt" o:ole="">
                  <v:imagedata r:id="rId44" o:title=""/>
                </v:shape>
                <o:OLEObject Type="Embed" ProgID="Equation.3" ShapeID="_x0000_i1418" DrawAspect="Content" ObjectID="_1560599376" r:id="rId45"/>
              </w:objec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 вимірюванні пульсу великої групи людей на профілактичному огляді було встановлено, що середня арифметична величина (Х) пульсу дорівнює 75 ударів в хвилину, а середньоквадратичне відхилення (δ) становить 4 удари на хвилину. В яких максимальних межах частота пульсу може вважатися нормальною для даної групи обстежених?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*A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77 ударів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69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81 ударів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67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83 ударів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79 ударів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76 ударів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Середній зріст групи дітей склав 125,0 см, середнє квадратичне відхилення – 2,5 см. Яка величина коефіцієнта варіації зросту даної групи дітей?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*A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2,0%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3,0%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C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4,0%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5,0%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6,0%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Середня величина максимального артеріального тиску (АТ) групи дорослих людей складає 127,5 мм рт.ст. при середньому квадратичному відхиленні 2,5 мм рт. ст.В яких максимальних межах АТ даної групи може вважатися нормальним?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E00B0" w:rsidRPr="007C4345" w:rsidRDefault="001E00B0" w:rsidP="001821E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125,0</w:t>
            </w:r>
            <w:r w:rsidR="001821E9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130,0 мм рт.ст.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E00B0" w:rsidRPr="007C4345" w:rsidRDefault="001E00B0" w:rsidP="001821E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122,5</w:t>
            </w:r>
            <w:r w:rsidR="001821E9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132,5 мм рт.ст.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*C</w:t>
            </w:r>
          </w:p>
        </w:tc>
        <w:tc>
          <w:tcPr>
            <w:tcW w:w="7796" w:type="dxa"/>
          </w:tcPr>
          <w:p w:rsidR="001E00B0" w:rsidRPr="007C4345" w:rsidRDefault="001E00B0" w:rsidP="001821E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120,5</w:t>
            </w:r>
            <w:r w:rsidR="001821E9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135,5 мм рт ст.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E00B0" w:rsidRPr="007C4345" w:rsidRDefault="001E00B0" w:rsidP="001821E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117,5</w:t>
            </w:r>
            <w:r w:rsidR="001821E9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137,5 мм рт.ст.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E00B0" w:rsidP="001821E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115,0</w:t>
            </w:r>
            <w:r w:rsidR="001821E9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–</w:t>
            </w:r>
            <w:r w:rsidRPr="007C4345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140,0 мм рт.ст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  <w:r w:rsidR="001821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8788" w:type="dxa"/>
            <w:gridSpan w:val="2"/>
          </w:tcPr>
          <w:p w:rsidR="001E00B0" w:rsidRPr="007C4345" w:rsidRDefault="001E00B0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Середня вага групи дітей склала 40,0 кг, середнє квадратичне відхилення – 2,0 кг. Яка величина коефіцієнта варіації ваги даної групи дітей?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A</w:t>
            </w:r>
          </w:p>
        </w:tc>
        <w:tc>
          <w:tcPr>
            <w:tcW w:w="7796" w:type="dxa"/>
          </w:tcPr>
          <w:p w:rsidR="001E00B0" w:rsidRPr="007C4345" w:rsidRDefault="001821E9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2,7%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B</w:t>
            </w:r>
          </w:p>
        </w:tc>
        <w:tc>
          <w:tcPr>
            <w:tcW w:w="7796" w:type="dxa"/>
          </w:tcPr>
          <w:p w:rsidR="001E00B0" w:rsidRPr="007C4345" w:rsidRDefault="001821E9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3,5%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*C</w:t>
            </w:r>
          </w:p>
        </w:tc>
        <w:tc>
          <w:tcPr>
            <w:tcW w:w="7796" w:type="dxa"/>
          </w:tcPr>
          <w:p w:rsidR="001E00B0" w:rsidRPr="007C4345" w:rsidRDefault="001821E9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5,0%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D</w:t>
            </w:r>
          </w:p>
        </w:tc>
        <w:tc>
          <w:tcPr>
            <w:tcW w:w="7796" w:type="dxa"/>
          </w:tcPr>
          <w:p w:rsidR="001E00B0" w:rsidRPr="007C4345" w:rsidRDefault="001821E9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6,5%</w:t>
            </w:r>
          </w:p>
        </w:tc>
      </w:tr>
      <w:tr w:rsidR="001E00B0" w:rsidRPr="007C4345" w:rsidTr="00531D0C">
        <w:tc>
          <w:tcPr>
            <w:tcW w:w="851" w:type="dxa"/>
          </w:tcPr>
          <w:p w:rsidR="001E00B0" w:rsidRPr="007C4345" w:rsidRDefault="001E00B0" w:rsidP="001E00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</w:tcPr>
          <w:p w:rsidR="001E00B0" w:rsidRPr="007C4345" w:rsidRDefault="001E00B0" w:rsidP="001E00B0">
            <w:pPr>
              <w:widowControl w:val="0"/>
              <w:tabs>
                <w:tab w:val="left" w:pos="891"/>
                <w:tab w:val="left" w:pos="6561"/>
                <w:tab w:val="left" w:pos="8375"/>
                <w:tab w:val="left" w:pos="10189"/>
                <w:tab w:val="left" w:pos="12004"/>
                <w:tab w:val="left" w:pos="13818"/>
                <w:tab w:val="left" w:pos="15633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</w:pPr>
            <w:r w:rsidRPr="007C4345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uk-UA"/>
              </w:rPr>
              <w:t>E</w:t>
            </w:r>
          </w:p>
        </w:tc>
        <w:tc>
          <w:tcPr>
            <w:tcW w:w="7796" w:type="dxa"/>
          </w:tcPr>
          <w:p w:rsidR="001E00B0" w:rsidRPr="007C4345" w:rsidRDefault="001821E9" w:rsidP="001E00B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7,0%</w:t>
            </w:r>
          </w:p>
        </w:tc>
      </w:tr>
    </w:tbl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1821E9" w:rsidRDefault="00037B81" w:rsidP="001821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821E9">
        <w:rPr>
          <w:rFonts w:ascii="Times New Roman" w:hAnsi="Times New Roman" w:cs="Times New Roman"/>
          <w:b/>
          <w:sz w:val="28"/>
          <w:szCs w:val="28"/>
          <w:lang w:val="uk-UA"/>
        </w:rPr>
        <w:t>КОНТРОЛЬНІ ПИТАННЯ</w:t>
      </w:r>
    </w:p>
    <w:p w:rsidR="000D0124" w:rsidRPr="007C4345" w:rsidRDefault="000D0124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0124" w:rsidRPr="007C4345" w:rsidRDefault="001821E9" w:rsidP="001821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1. </w:t>
      </w:r>
      <w:r w:rsidR="000D0124" w:rsidRPr="007C4345">
        <w:rPr>
          <w:rFonts w:ascii="Times New Roman" w:hAnsi="Times New Roman" w:cs="Times New Roman"/>
          <w:sz w:val="28"/>
          <w:szCs w:val="28"/>
          <w:lang w:val="uk-UA"/>
        </w:rPr>
        <w:t>Що таке варіація ознаки</w:t>
      </w:r>
      <w:r>
        <w:rPr>
          <w:rFonts w:ascii="Times New Roman" w:hAnsi="Times New Roman" w:cs="Times New Roman"/>
          <w:sz w:val="28"/>
          <w:szCs w:val="28"/>
          <w:lang w:val="uk-UA"/>
        </w:rPr>
        <w:t>, як вона</w:t>
      </w:r>
      <w:r w:rsidR="00212336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розраховується</w:t>
      </w:r>
      <w:r w:rsidR="000D0124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і яка необхідність її характеризувати?</w:t>
      </w:r>
    </w:p>
    <w:p w:rsidR="000D0124" w:rsidRPr="007C4345" w:rsidRDefault="000D0124" w:rsidP="001821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345">
        <w:rPr>
          <w:rFonts w:ascii="Times New Roman" w:hAnsi="Times New Roman" w:cs="Times New Roman"/>
          <w:sz w:val="28"/>
          <w:szCs w:val="28"/>
          <w:lang w:val="uk-UA"/>
        </w:rPr>
        <w:t>2. Які критерії характеризують різноманітність ознаки?</w:t>
      </w:r>
    </w:p>
    <w:p w:rsidR="000D0124" w:rsidRPr="007C4345" w:rsidRDefault="001821E9" w:rsidP="001821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3. </w:t>
      </w:r>
      <w:r w:rsidR="000D0124" w:rsidRPr="007C4345">
        <w:rPr>
          <w:rFonts w:ascii="Times New Roman" w:hAnsi="Times New Roman" w:cs="Times New Roman"/>
          <w:sz w:val="28"/>
          <w:szCs w:val="28"/>
          <w:lang w:val="uk-UA"/>
        </w:rPr>
        <w:t>Що таке ліміт і амплітуда? В яких випадках застосовують ці величини?</w:t>
      </w:r>
    </w:p>
    <w:p w:rsidR="000D0124" w:rsidRPr="007C4345" w:rsidRDefault="001821E9" w:rsidP="001821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4. </w:t>
      </w:r>
      <w:r w:rsidR="009265D9" w:rsidRPr="007C4345">
        <w:rPr>
          <w:rFonts w:ascii="Times New Roman" w:hAnsi="Times New Roman" w:cs="Times New Roman"/>
          <w:sz w:val="28"/>
          <w:szCs w:val="28"/>
          <w:lang w:val="uk-UA"/>
        </w:rPr>
        <w:t>Для якої мети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використовується середнє</w:t>
      </w:r>
      <w:r w:rsidR="000D0124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квадратичне відхилення, в чому </w:t>
      </w:r>
      <w:r>
        <w:rPr>
          <w:rFonts w:ascii="Times New Roman" w:hAnsi="Times New Roman" w:cs="Times New Roman"/>
          <w:sz w:val="28"/>
          <w:szCs w:val="28"/>
          <w:lang w:val="uk-UA"/>
        </w:rPr>
        <w:t>його</w:t>
      </w:r>
      <w:r w:rsidR="000D0124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перевага перед лімітом і амплітудою?</w:t>
      </w:r>
    </w:p>
    <w:p w:rsidR="000D0124" w:rsidRPr="007C4345" w:rsidRDefault="001821E9" w:rsidP="001821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5. </w:t>
      </w:r>
      <w:r w:rsidR="000D0124" w:rsidRPr="007C4345">
        <w:rPr>
          <w:rFonts w:ascii="Times New Roman" w:hAnsi="Times New Roman" w:cs="Times New Roman"/>
          <w:sz w:val="28"/>
          <w:szCs w:val="28"/>
          <w:lang w:val="uk-UA"/>
        </w:rPr>
        <w:t>Методика обчислення середньоквадратичного відхилення за допомогою середньоарифметично</w:t>
      </w:r>
      <w:r w:rsidR="009265D9" w:rsidRPr="007C4345">
        <w:rPr>
          <w:rFonts w:ascii="Times New Roman" w:hAnsi="Times New Roman" w:cs="Times New Roman"/>
          <w:sz w:val="28"/>
          <w:szCs w:val="28"/>
          <w:lang w:val="uk-UA"/>
        </w:rPr>
        <w:t>го способу в простому та згрупованому</w:t>
      </w:r>
      <w:r w:rsidR="000D0124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варіаційному ряду?</w:t>
      </w:r>
    </w:p>
    <w:p w:rsidR="000D0124" w:rsidRPr="007C4345" w:rsidRDefault="001821E9" w:rsidP="001821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6. </w:t>
      </w:r>
      <w:r w:rsidR="000D0124" w:rsidRPr="007C4345">
        <w:rPr>
          <w:rFonts w:ascii="Times New Roman" w:hAnsi="Times New Roman" w:cs="Times New Roman"/>
          <w:sz w:val="28"/>
          <w:szCs w:val="28"/>
          <w:lang w:val="uk-UA"/>
        </w:rPr>
        <w:t>Методика обчислення середньоквадратичного відхилення за допомогою способу моментів?</w:t>
      </w:r>
    </w:p>
    <w:p w:rsidR="000D0124" w:rsidRPr="007C4345" w:rsidRDefault="001821E9" w:rsidP="001821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7. </w:t>
      </w:r>
      <w:r w:rsidR="000D0124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На чому </w:t>
      </w:r>
      <w:r>
        <w:rPr>
          <w:rFonts w:ascii="Times New Roman" w:hAnsi="Times New Roman" w:cs="Times New Roman"/>
          <w:sz w:val="28"/>
          <w:szCs w:val="28"/>
          <w:lang w:val="uk-UA"/>
        </w:rPr>
        <w:t>базується</w:t>
      </w:r>
      <w:r w:rsidR="000D0124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розрахунок середньоквадратичного відхилення за допомогою способу моментів?</w:t>
      </w:r>
    </w:p>
    <w:p w:rsidR="000D0124" w:rsidRPr="007C4345" w:rsidRDefault="001821E9" w:rsidP="001821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8. </w:t>
      </w:r>
      <w:r w:rsidR="000D0124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Що таке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0D0124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правило 3-х сигм» 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яке </w:t>
      </w:r>
      <w:r w:rsidR="000D0124" w:rsidRPr="007C4345">
        <w:rPr>
          <w:rFonts w:ascii="Times New Roman" w:hAnsi="Times New Roman" w:cs="Times New Roman"/>
          <w:sz w:val="28"/>
          <w:szCs w:val="28"/>
          <w:lang w:val="uk-UA"/>
        </w:rPr>
        <w:t>його практичне застосування?</w:t>
      </w:r>
    </w:p>
    <w:p w:rsidR="000D0124" w:rsidRPr="007C4345" w:rsidRDefault="001821E9" w:rsidP="001821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9. </w:t>
      </w:r>
      <w:r w:rsidR="009265D9" w:rsidRPr="007C4345">
        <w:rPr>
          <w:rFonts w:ascii="Times New Roman" w:hAnsi="Times New Roman" w:cs="Times New Roman"/>
          <w:sz w:val="28"/>
          <w:szCs w:val="28"/>
          <w:lang w:val="uk-UA"/>
        </w:rPr>
        <w:t>Коефіцієнт варіації та</w:t>
      </w:r>
      <w:r w:rsidR="000D0124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його оцінка, в чому необхідність його розрахунку?</w:t>
      </w:r>
    </w:p>
    <w:p w:rsidR="00037B81" w:rsidRPr="007C4345" w:rsidRDefault="001821E9" w:rsidP="001821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 Сфери застосування середньоквадратичного відхилення і коефіцієнта</w:t>
      </w:r>
      <w:r w:rsidR="000D0124" w:rsidRPr="007C4345">
        <w:rPr>
          <w:rFonts w:ascii="Times New Roman" w:hAnsi="Times New Roman" w:cs="Times New Roman"/>
          <w:sz w:val="28"/>
          <w:szCs w:val="28"/>
          <w:lang w:val="uk-UA"/>
        </w:rPr>
        <w:t xml:space="preserve"> варіації в медичній практиці?</w:t>
      </w:r>
    </w:p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21E9" w:rsidRDefault="001821E9">
      <w:pPr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br w:type="page"/>
      </w:r>
    </w:p>
    <w:p w:rsidR="001821E9" w:rsidRPr="00F23611" w:rsidRDefault="001821E9" w:rsidP="001821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ЗМІСТ</w:t>
      </w:r>
    </w:p>
    <w:p w:rsidR="001821E9" w:rsidRPr="00F23611" w:rsidRDefault="001821E9" w:rsidP="001821E9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8695"/>
        <w:gridCol w:w="803"/>
      </w:tblGrid>
      <w:tr w:rsidR="001821E9" w:rsidRPr="00F23611" w:rsidTr="004A0481">
        <w:trPr>
          <w:trHeight w:val="339"/>
        </w:trPr>
        <w:tc>
          <w:tcPr>
            <w:tcW w:w="8695" w:type="dxa"/>
          </w:tcPr>
          <w:p w:rsidR="001821E9" w:rsidRPr="00F23611" w:rsidRDefault="001821E9" w:rsidP="004A048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Методика проведен</w:t>
            </w:r>
            <w:r w:rsidRPr="00DF20D5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ня заняття</w:t>
            </w: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……………………….................................</w:t>
            </w:r>
          </w:p>
        </w:tc>
        <w:tc>
          <w:tcPr>
            <w:tcW w:w="803" w:type="dxa"/>
          </w:tcPr>
          <w:p w:rsidR="001821E9" w:rsidRPr="00F23611" w:rsidRDefault="001821E9" w:rsidP="004A048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</w:t>
            </w:r>
          </w:p>
        </w:tc>
      </w:tr>
      <w:tr w:rsidR="001821E9" w:rsidRPr="00F23611" w:rsidTr="004A0481">
        <w:trPr>
          <w:trHeight w:val="270"/>
        </w:trPr>
        <w:tc>
          <w:tcPr>
            <w:tcW w:w="8695" w:type="dxa"/>
          </w:tcPr>
          <w:p w:rsidR="001821E9" w:rsidRPr="00F23611" w:rsidRDefault="001821E9" w:rsidP="004A048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Основн</w:t>
            </w:r>
            <w:r w:rsidRPr="00DF20D5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и</w:t>
            </w: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й теоретич</w:t>
            </w:r>
            <w:r w:rsidRPr="00DF20D5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ний</w:t>
            </w: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 xml:space="preserve"> матер</w:t>
            </w:r>
            <w:r w:rsidRPr="00DF20D5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і</w:t>
            </w: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ал для п</w:t>
            </w:r>
            <w:r w:rsidRPr="00DF20D5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ідготовки до</w:t>
            </w: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 xml:space="preserve"> занят</w:t>
            </w:r>
            <w:r w:rsidRPr="00DF20D5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тя</w:t>
            </w: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 xml:space="preserve">  </w:t>
            </w:r>
            <w:r w:rsidRPr="00DF20D5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…</w:t>
            </w: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.……….</w:t>
            </w:r>
          </w:p>
        </w:tc>
        <w:tc>
          <w:tcPr>
            <w:tcW w:w="803" w:type="dxa"/>
          </w:tcPr>
          <w:p w:rsidR="001821E9" w:rsidRPr="00F23611" w:rsidRDefault="001821E9" w:rsidP="004A04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361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1821E9" w:rsidRPr="00F23611" w:rsidTr="004A0481">
        <w:trPr>
          <w:trHeight w:val="330"/>
        </w:trPr>
        <w:tc>
          <w:tcPr>
            <w:tcW w:w="8695" w:type="dxa"/>
          </w:tcPr>
          <w:p w:rsidR="001821E9" w:rsidRPr="00F23611" w:rsidRDefault="001821E9" w:rsidP="001821E9">
            <w:pPr>
              <w:spacing w:after="0" w:line="240" w:lineRule="auto"/>
              <w:ind w:left="91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</w:pPr>
            <w:r w:rsidRPr="00F2361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Різноманітність ознаки</w:t>
            </w:r>
            <w:r w:rsidRPr="00DF20D5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..</w:t>
            </w:r>
            <w:r w:rsidRPr="00DF20D5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….</w:t>
            </w:r>
            <w:r w:rsidRPr="00F2361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………………….…………..……</w:t>
            </w:r>
          </w:p>
        </w:tc>
        <w:tc>
          <w:tcPr>
            <w:tcW w:w="803" w:type="dxa"/>
          </w:tcPr>
          <w:p w:rsidR="001821E9" w:rsidRPr="001821E9" w:rsidRDefault="001821E9" w:rsidP="004A04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1821E9" w:rsidRPr="00F23611" w:rsidTr="004A0481">
        <w:trPr>
          <w:trHeight w:val="315"/>
        </w:trPr>
        <w:tc>
          <w:tcPr>
            <w:tcW w:w="8695" w:type="dxa"/>
          </w:tcPr>
          <w:p w:rsidR="001821E9" w:rsidRPr="00F23611" w:rsidRDefault="001821E9" w:rsidP="004A0481">
            <w:pPr>
              <w:spacing w:after="0" w:line="240" w:lineRule="auto"/>
              <w:ind w:left="9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236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2. </w:t>
            </w:r>
            <w:r w:rsidRPr="001821E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Способи розрахунку середньоквадратичного відхилення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F236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….</w:t>
            </w:r>
          </w:p>
          <w:p w:rsidR="001821E9" w:rsidRPr="00F23611" w:rsidRDefault="001821E9" w:rsidP="001821E9">
            <w:pPr>
              <w:spacing w:after="0" w:line="240" w:lineRule="auto"/>
              <w:ind w:left="9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236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Правило 3-х сигм</w:t>
            </w:r>
            <w:r w:rsidRPr="00DF20D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…………</w:t>
            </w:r>
            <w:r w:rsidRPr="00DF20D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……</w:t>
            </w:r>
            <w:r w:rsidRPr="00F236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………………………………</w:t>
            </w:r>
          </w:p>
        </w:tc>
        <w:tc>
          <w:tcPr>
            <w:tcW w:w="803" w:type="dxa"/>
          </w:tcPr>
          <w:p w:rsidR="001821E9" w:rsidRPr="00F23611" w:rsidRDefault="001821E9" w:rsidP="004A04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</w:t>
            </w:r>
          </w:p>
          <w:p w:rsidR="001821E9" w:rsidRPr="00F23611" w:rsidRDefault="001821E9" w:rsidP="004A04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1821E9" w:rsidRPr="00F23611" w:rsidTr="004A0481">
        <w:trPr>
          <w:trHeight w:val="315"/>
        </w:trPr>
        <w:tc>
          <w:tcPr>
            <w:tcW w:w="8695" w:type="dxa"/>
          </w:tcPr>
          <w:p w:rsidR="001821E9" w:rsidRPr="00F23611" w:rsidRDefault="001821E9" w:rsidP="004A0481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F20D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Практичні</w:t>
            </w:r>
            <w:r w:rsidRPr="00F236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за</w:t>
            </w:r>
            <w:r w:rsidRPr="00DF20D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Pr="00F236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дан</w:t>
            </w:r>
            <w:r w:rsidRPr="00DF20D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ня</w:t>
            </w:r>
            <w:r w:rsidRPr="00F236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DF20D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….</w:t>
            </w:r>
            <w:r w:rsidRPr="00F236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……………………………………………………</w:t>
            </w:r>
          </w:p>
        </w:tc>
        <w:tc>
          <w:tcPr>
            <w:tcW w:w="803" w:type="dxa"/>
          </w:tcPr>
          <w:p w:rsidR="001821E9" w:rsidRPr="001821E9" w:rsidRDefault="001821E9" w:rsidP="004A04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</w:p>
        </w:tc>
      </w:tr>
      <w:tr w:rsidR="001821E9" w:rsidRPr="00F23611" w:rsidTr="004A0481">
        <w:trPr>
          <w:trHeight w:val="360"/>
        </w:trPr>
        <w:tc>
          <w:tcPr>
            <w:tcW w:w="8695" w:type="dxa"/>
          </w:tcPr>
          <w:p w:rsidR="001821E9" w:rsidRPr="00F23611" w:rsidRDefault="001821E9" w:rsidP="004A048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Тестов</w:t>
            </w:r>
            <w:r w:rsidRPr="00DF20D5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і</w:t>
            </w: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 xml:space="preserve"> за</w:t>
            </w:r>
            <w:r w:rsidRPr="00DF20D5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вданн</w:t>
            </w: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я</w:t>
            </w:r>
            <w:r w:rsidRPr="00DF20D5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 xml:space="preserve"> .</w:t>
            </w: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…………………………………………………………..</w:t>
            </w:r>
          </w:p>
        </w:tc>
        <w:tc>
          <w:tcPr>
            <w:tcW w:w="803" w:type="dxa"/>
          </w:tcPr>
          <w:p w:rsidR="001821E9" w:rsidRPr="001821E9" w:rsidRDefault="001821E9" w:rsidP="001821E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2361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1821E9" w:rsidRPr="00F23611" w:rsidTr="004A0481">
        <w:trPr>
          <w:trHeight w:val="270"/>
        </w:trPr>
        <w:tc>
          <w:tcPr>
            <w:tcW w:w="8695" w:type="dxa"/>
          </w:tcPr>
          <w:p w:rsidR="001821E9" w:rsidRPr="00F23611" w:rsidRDefault="001821E9" w:rsidP="004A048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Контрольн</w:t>
            </w:r>
            <w:r w:rsidRPr="00DF20D5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і</w:t>
            </w: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 xml:space="preserve"> </w:t>
            </w:r>
            <w:r w:rsidRPr="00DF20D5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питання ...</w:t>
            </w:r>
            <w:r w:rsidRPr="00F23611">
              <w:rPr>
                <w:rFonts w:ascii="Times New Roman" w:eastAsia="Calibri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……………………………………………………..</w:t>
            </w:r>
          </w:p>
        </w:tc>
        <w:tc>
          <w:tcPr>
            <w:tcW w:w="803" w:type="dxa"/>
          </w:tcPr>
          <w:p w:rsidR="001821E9" w:rsidRPr="001821E9" w:rsidRDefault="001821E9" w:rsidP="001821E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2361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</w:t>
            </w:r>
          </w:p>
        </w:tc>
      </w:tr>
    </w:tbl>
    <w:p w:rsidR="001821E9" w:rsidRDefault="001821E9" w:rsidP="001821E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37B81" w:rsidRPr="007C4345" w:rsidRDefault="00037B81" w:rsidP="007C4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4345" w:rsidRDefault="007C4345" w:rsidP="00BA05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4345" w:rsidRDefault="007C4345" w:rsidP="00BA05DC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7C4345" w:rsidSect="007C4345">
          <w:pgSz w:w="11906" w:h="16838"/>
          <w:pgMar w:top="1134" w:right="1134" w:bottom="1134" w:left="1134" w:header="708" w:footer="510" w:gutter="0"/>
          <w:cols w:space="708"/>
          <w:titlePg/>
          <w:docGrid w:linePitch="360"/>
        </w:sect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2"/>
          <w:szCs w:val="32"/>
          <w:lang w:val="uk-UA"/>
        </w:rPr>
      </w:pPr>
      <w:r w:rsidRPr="00621AED">
        <w:rPr>
          <w:rFonts w:ascii="Times New Roman" w:eastAsia="Calibri" w:hAnsi="Times New Roman" w:cs="Times New Roman"/>
          <w:i/>
          <w:sz w:val="32"/>
          <w:szCs w:val="32"/>
          <w:lang w:val="uk-UA"/>
        </w:rPr>
        <w:lastRenderedPageBreak/>
        <w:t>Навчальне видання</w:t>
      </w:r>
    </w:p>
    <w:p w:rsidR="007C4345" w:rsidRPr="00621AED" w:rsidRDefault="007C4345" w:rsidP="007C434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  <w:r w:rsidRPr="00621AED">
        <w:rPr>
          <w:rFonts w:ascii="Times New Roman" w:eastAsia="Calibri" w:hAnsi="Times New Roman" w:cs="Times New Roman"/>
          <w:b/>
          <w:sz w:val="32"/>
          <w:szCs w:val="32"/>
          <w:lang w:val="uk-UA"/>
        </w:rPr>
        <w:t>СОЦІАЛЬНА МЕДИЦИНА ТА ОРГАНІЗАЦІЯ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  <w:r w:rsidRPr="00621AED">
        <w:rPr>
          <w:rFonts w:ascii="Times New Roman" w:eastAsia="Calibri" w:hAnsi="Times New Roman" w:cs="Times New Roman"/>
          <w:b/>
          <w:sz w:val="32"/>
          <w:szCs w:val="32"/>
          <w:lang w:val="uk-UA"/>
        </w:rPr>
        <w:t xml:space="preserve">ОХОРОНИ ЗДОРОВ'Я 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21AED">
        <w:rPr>
          <w:rFonts w:ascii="Times New Roman" w:eastAsia="Calibri" w:hAnsi="Times New Roman" w:cs="Times New Roman"/>
          <w:b/>
          <w:sz w:val="32"/>
          <w:szCs w:val="32"/>
          <w:lang w:val="uk-UA"/>
        </w:rPr>
        <w:t>(БІОСТАТИСТИКА)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uk-UA"/>
        </w:rPr>
      </w:pPr>
      <w:r w:rsidRPr="00621AED">
        <w:rPr>
          <w:rFonts w:ascii="Times New Roman" w:eastAsia="Calibri" w:hAnsi="Times New Roman" w:cs="Times New Roman"/>
          <w:sz w:val="32"/>
          <w:szCs w:val="32"/>
          <w:lang w:val="uk-UA"/>
        </w:rPr>
        <w:t>Методичні розробки для викладачів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uk-UA"/>
        </w:rPr>
      </w:pPr>
      <w:r w:rsidRPr="00621AED">
        <w:rPr>
          <w:rFonts w:ascii="Times New Roman" w:eastAsia="Calibri" w:hAnsi="Times New Roman" w:cs="Times New Roman"/>
          <w:sz w:val="32"/>
          <w:szCs w:val="32"/>
          <w:lang w:val="uk-UA"/>
        </w:rPr>
        <w:t>до проведення практичного заняття на тему: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2"/>
          <w:szCs w:val="32"/>
          <w:lang w:val="uk-UA"/>
        </w:rPr>
      </w:pPr>
      <w:r w:rsidRPr="00621AED">
        <w:rPr>
          <w:rFonts w:ascii="Times New Roman" w:eastAsia="Calibri" w:hAnsi="Times New Roman" w:cs="Times New Roman"/>
          <w:b/>
          <w:i/>
          <w:sz w:val="32"/>
          <w:szCs w:val="32"/>
          <w:lang w:val="uk-UA"/>
        </w:rPr>
        <w:t>«</w:t>
      </w:r>
      <w:r w:rsidR="001821E9">
        <w:rPr>
          <w:rFonts w:ascii="Times New Roman" w:eastAsia="Calibri" w:hAnsi="Times New Roman" w:cs="Times New Roman"/>
          <w:b/>
          <w:i/>
          <w:sz w:val="32"/>
          <w:szCs w:val="32"/>
          <w:lang w:val="uk-UA"/>
        </w:rPr>
        <w:t>Характеристика варіації досліджуваної ознаки</w:t>
      </w:r>
      <w:r w:rsidRPr="00621AED">
        <w:rPr>
          <w:rFonts w:ascii="Times New Roman" w:eastAsia="Calibri" w:hAnsi="Times New Roman" w:cs="Times New Roman"/>
          <w:b/>
          <w:i/>
          <w:sz w:val="32"/>
          <w:szCs w:val="32"/>
          <w:lang w:val="uk-UA"/>
        </w:rPr>
        <w:t>»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uk-UA"/>
        </w:rPr>
      </w:pPr>
      <w:r w:rsidRPr="00621AED">
        <w:rPr>
          <w:rFonts w:ascii="Times New Roman" w:eastAsia="Calibri" w:hAnsi="Times New Roman" w:cs="Times New Roman"/>
          <w:sz w:val="32"/>
          <w:szCs w:val="32"/>
          <w:lang w:val="uk-UA"/>
        </w:rPr>
        <w:t>для підготовки студентів денної форми навчання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21AED">
        <w:rPr>
          <w:rFonts w:ascii="Times New Roman" w:eastAsia="Calibri" w:hAnsi="Times New Roman" w:cs="Times New Roman"/>
          <w:sz w:val="32"/>
          <w:szCs w:val="32"/>
          <w:lang w:val="uk-UA"/>
        </w:rPr>
        <w:t>по спеціальності: 7.12010001 «Лікувальна справа», 7.12010002, «Педіатрія», 7.12010003 «Медико-профілактична справа», 7.12010005  «Стоматологія».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4445"/>
      </w:tblGrid>
      <w:tr w:rsidR="001821E9" w:rsidRPr="00621AED" w:rsidTr="007C4345">
        <w:trPr>
          <w:jc w:val="center"/>
        </w:trPr>
        <w:tc>
          <w:tcPr>
            <w:tcW w:w="1985" w:type="dxa"/>
            <w:shd w:val="clear" w:color="auto" w:fill="auto"/>
          </w:tcPr>
          <w:p w:rsidR="001821E9" w:rsidRPr="00621AED" w:rsidRDefault="001821E9" w:rsidP="001821E9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21AED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Укладачі:</w:t>
            </w:r>
          </w:p>
        </w:tc>
        <w:tc>
          <w:tcPr>
            <w:tcW w:w="4445" w:type="dxa"/>
            <w:shd w:val="clear" w:color="auto" w:fill="auto"/>
          </w:tcPr>
          <w:p w:rsidR="001821E9" w:rsidRPr="00621AED" w:rsidRDefault="001821E9" w:rsidP="001821E9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621AE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  <w:t xml:space="preserve">Огнєв Віктор Андрійович </w:t>
            </w:r>
          </w:p>
        </w:tc>
      </w:tr>
      <w:tr w:rsidR="001821E9" w:rsidRPr="00621AED" w:rsidTr="007C4345">
        <w:trPr>
          <w:jc w:val="center"/>
        </w:trPr>
        <w:tc>
          <w:tcPr>
            <w:tcW w:w="1985" w:type="dxa"/>
            <w:shd w:val="clear" w:color="auto" w:fill="auto"/>
          </w:tcPr>
          <w:p w:rsidR="001821E9" w:rsidRPr="00621AED" w:rsidRDefault="001821E9" w:rsidP="001821E9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445" w:type="dxa"/>
            <w:shd w:val="clear" w:color="auto" w:fill="auto"/>
          </w:tcPr>
          <w:p w:rsidR="001821E9" w:rsidRPr="00621AED" w:rsidRDefault="001821E9" w:rsidP="001821E9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  <w:t>Зінчук Андрій Миколайович</w:t>
            </w:r>
          </w:p>
        </w:tc>
      </w:tr>
      <w:tr w:rsidR="001821E9" w:rsidRPr="00621AED" w:rsidTr="007C4345">
        <w:trPr>
          <w:jc w:val="center"/>
        </w:trPr>
        <w:tc>
          <w:tcPr>
            <w:tcW w:w="1985" w:type="dxa"/>
            <w:shd w:val="clear" w:color="auto" w:fill="auto"/>
          </w:tcPr>
          <w:p w:rsidR="001821E9" w:rsidRPr="00621AED" w:rsidRDefault="001821E9" w:rsidP="001821E9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445" w:type="dxa"/>
            <w:shd w:val="clear" w:color="auto" w:fill="auto"/>
          </w:tcPr>
          <w:p w:rsidR="001821E9" w:rsidRPr="00621AED" w:rsidRDefault="001821E9" w:rsidP="001821E9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621AE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  <w:t>Чухно Інна Анатоліївна</w:t>
            </w:r>
          </w:p>
        </w:tc>
      </w:tr>
      <w:tr w:rsidR="001821E9" w:rsidRPr="00621AED" w:rsidTr="007C4345">
        <w:trPr>
          <w:jc w:val="center"/>
        </w:trPr>
        <w:tc>
          <w:tcPr>
            <w:tcW w:w="1985" w:type="dxa"/>
            <w:shd w:val="clear" w:color="auto" w:fill="auto"/>
          </w:tcPr>
          <w:p w:rsidR="001821E9" w:rsidRPr="00621AED" w:rsidRDefault="001821E9" w:rsidP="001821E9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445" w:type="dxa"/>
            <w:shd w:val="clear" w:color="auto" w:fill="auto"/>
          </w:tcPr>
          <w:p w:rsidR="001821E9" w:rsidRDefault="001821E9" w:rsidP="001821E9">
            <w:pPr>
              <w:spacing w:after="0" w:line="312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7C4345" w:rsidRPr="00621AED" w:rsidRDefault="007C4345" w:rsidP="007C434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C4345" w:rsidRPr="00621AED" w:rsidRDefault="007C4345" w:rsidP="007C43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32"/>
          <w:szCs w:val="32"/>
          <w:lang w:val="uk-UA"/>
        </w:rPr>
      </w:pPr>
      <w:r w:rsidRPr="00621AED">
        <w:rPr>
          <w:rFonts w:ascii="Times New Roman" w:eastAsia="Calibri" w:hAnsi="Times New Roman" w:cs="Times New Roman"/>
          <w:sz w:val="32"/>
          <w:szCs w:val="32"/>
          <w:lang w:val="uk-UA"/>
        </w:rPr>
        <w:t xml:space="preserve">Відповідальний за випуск </w:t>
      </w:r>
      <w:r w:rsidRPr="00621AED">
        <w:rPr>
          <w:rFonts w:ascii="Times New Roman" w:eastAsia="Calibri" w:hAnsi="Times New Roman" w:cs="Times New Roman"/>
          <w:i/>
          <w:sz w:val="32"/>
          <w:szCs w:val="32"/>
          <w:lang w:val="uk-UA"/>
        </w:rPr>
        <w:t>В. А. Огнєв</w:t>
      </w:r>
    </w:p>
    <w:p w:rsidR="007C4345" w:rsidRPr="00621AED" w:rsidRDefault="007C4345" w:rsidP="007C434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p w:rsidR="007C4345" w:rsidRPr="00621AED" w:rsidRDefault="007C4345" w:rsidP="007C434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p w:rsidR="007C4345" w:rsidRPr="00621AED" w:rsidRDefault="007C4345" w:rsidP="007C434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p w:rsidR="007C4345" w:rsidRPr="00621AED" w:rsidRDefault="007C4345" w:rsidP="007C434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p w:rsidR="007C4345" w:rsidRPr="00621AED" w:rsidRDefault="007C4345" w:rsidP="007C434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p w:rsidR="007C4345" w:rsidRPr="00621AED" w:rsidRDefault="007C4345" w:rsidP="007C4345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32"/>
          <w:szCs w:val="32"/>
          <w:lang w:val="uk-UA"/>
        </w:rPr>
      </w:pP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uk-UA"/>
        </w:rPr>
      </w:pPr>
      <w:r w:rsidRPr="00621AED">
        <w:rPr>
          <w:rFonts w:ascii="Times New Roman" w:eastAsia="Calibri" w:hAnsi="Times New Roman" w:cs="Times New Roman"/>
          <w:sz w:val="20"/>
          <w:szCs w:val="20"/>
          <w:lang w:val="uk-UA"/>
        </w:rPr>
        <w:t>Формат А5. Ризографія. Ум. друк. арк. 1,</w:t>
      </w:r>
      <w:r w:rsidR="001821E9">
        <w:rPr>
          <w:rFonts w:ascii="Times New Roman" w:eastAsia="Calibri" w:hAnsi="Times New Roman" w:cs="Times New Roman"/>
          <w:sz w:val="20"/>
          <w:szCs w:val="20"/>
          <w:lang w:val="uk-UA"/>
        </w:rPr>
        <w:t>19</w:t>
      </w:r>
      <w:r w:rsidRPr="00621AED">
        <w:rPr>
          <w:rFonts w:ascii="Times New Roman" w:eastAsia="Calibri" w:hAnsi="Times New Roman" w:cs="Times New Roman"/>
          <w:sz w:val="20"/>
          <w:szCs w:val="20"/>
          <w:lang w:val="uk-UA"/>
        </w:rPr>
        <w:t>.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uk-UA"/>
        </w:rPr>
      </w:pPr>
      <w:r w:rsidRPr="00621AED">
        <w:rPr>
          <w:rFonts w:ascii="Times New Roman" w:eastAsia="Calibri" w:hAnsi="Times New Roman" w:cs="Times New Roman"/>
          <w:sz w:val="20"/>
          <w:szCs w:val="20"/>
          <w:lang w:val="uk-UA"/>
        </w:rPr>
        <w:t>Тираж 100 прим. Зам. № 17-334</w:t>
      </w:r>
      <w:r w:rsidR="001821E9">
        <w:rPr>
          <w:rFonts w:ascii="Times New Roman" w:eastAsia="Calibri" w:hAnsi="Times New Roman" w:cs="Times New Roman"/>
          <w:sz w:val="20"/>
          <w:szCs w:val="20"/>
          <w:lang w:val="uk-UA"/>
        </w:rPr>
        <w:t>26</w:t>
      </w:r>
      <w:bookmarkStart w:id="0" w:name="_GoBack"/>
      <w:bookmarkEnd w:id="0"/>
      <w:r w:rsidRPr="00621AED">
        <w:rPr>
          <w:rFonts w:ascii="Times New Roman" w:eastAsia="Calibri" w:hAnsi="Times New Roman" w:cs="Times New Roman"/>
          <w:sz w:val="20"/>
          <w:szCs w:val="20"/>
          <w:lang w:val="uk-UA"/>
        </w:rPr>
        <w:t>.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  <w:r w:rsidRPr="00621AED">
        <w:rPr>
          <w:rFonts w:ascii="Times New Roman" w:eastAsia="Calibri" w:hAnsi="Times New Roman" w:cs="Times New Roman"/>
          <w:b/>
          <w:sz w:val="20"/>
          <w:szCs w:val="20"/>
          <w:lang w:val="uk-UA"/>
        </w:rPr>
        <w:t>______________________________________________________________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uk-UA"/>
        </w:rPr>
      </w:pPr>
      <w:r w:rsidRPr="00621AED">
        <w:rPr>
          <w:rFonts w:ascii="Times New Roman" w:eastAsia="Calibri" w:hAnsi="Times New Roman" w:cs="Times New Roman"/>
          <w:sz w:val="20"/>
          <w:szCs w:val="20"/>
          <w:lang w:val="uk-UA"/>
        </w:rPr>
        <w:t>Редакційно-видавничий відділ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uk-UA"/>
        </w:rPr>
      </w:pPr>
      <w:r w:rsidRPr="00621AED">
        <w:rPr>
          <w:rFonts w:ascii="Times New Roman" w:eastAsia="Calibri" w:hAnsi="Times New Roman" w:cs="Times New Roman"/>
          <w:sz w:val="20"/>
          <w:szCs w:val="20"/>
          <w:lang w:val="uk-UA"/>
        </w:rPr>
        <w:t>ХНМУ, пр. Леніна, 4, м. Харків, 61022</w:t>
      </w:r>
    </w:p>
    <w:p w:rsidR="007C4345" w:rsidRPr="00621AED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uk-UA"/>
        </w:rPr>
      </w:pPr>
      <w:r w:rsidRPr="00621AED">
        <w:rPr>
          <w:rFonts w:ascii="Times New Roman" w:eastAsia="Calibri" w:hAnsi="Times New Roman" w:cs="Times New Roman"/>
          <w:sz w:val="20"/>
          <w:szCs w:val="20"/>
          <w:lang w:val="uk-UA"/>
        </w:rPr>
        <w:t>izdatknmu@mail.ru, izdat@knmu.kharkov.ua</w:t>
      </w:r>
    </w:p>
    <w:p w:rsidR="007C4345" w:rsidRPr="007C4345" w:rsidRDefault="007C4345" w:rsidP="007C434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uk-UA"/>
        </w:rPr>
      </w:pPr>
      <w:r w:rsidRPr="00621AED">
        <w:rPr>
          <w:rFonts w:ascii="Times New Roman" w:eastAsia="Calibri" w:hAnsi="Times New Roman" w:cs="Times New Roman"/>
          <w:sz w:val="20"/>
          <w:szCs w:val="20"/>
          <w:lang w:val="uk-UA"/>
        </w:rPr>
        <w:t>Свідоцтво про внесення суб’єкта видавничої справи до Державного реєстру видавництв, виготівників і розповсюджувачів видавничої продукції серії</w:t>
      </w:r>
      <w:r w:rsidRPr="00621AED">
        <w:rPr>
          <w:rFonts w:ascii="Times New Roman" w:eastAsia="Calibri" w:hAnsi="Times New Roman" w:cs="Times New Roman"/>
          <w:sz w:val="20"/>
          <w:szCs w:val="20"/>
          <w:lang w:val="uk-UA"/>
        </w:rPr>
        <w:br/>
        <w:t>ДК № 3242 від 18.07.2008 р.</w:t>
      </w:r>
    </w:p>
    <w:sectPr w:rsidR="007C4345" w:rsidRPr="007C4345" w:rsidSect="007C4345"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E3D" w:rsidRDefault="006C2E3D" w:rsidP="007C4345">
      <w:pPr>
        <w:spacing w:after="0" w:line="240" w:lineRule="auto"/>
      </w:pPr>
      <w:r>
        <w:separator/>
      </w:r>
    </w:p>
  </w:endnote>
  <w:endnote w:type="continuationSeparator" w:id="0">
    <w:p w:rsidR="006C2E3D" w:rsidRDefault="006C2E3D" w:rsidP="007C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4160120"/>
    </w:sdtPr>
    <w:sdtEndPr>
      <w:rPr>
        <w:rFonts w:ascii="Times New Roman" w:hAnsi="Times New Roman" w:cs="Times New Roman"/>
        <w:sz w:val="24"/>
        <w:szCs w:val="24"/>
      </w:rPr>
    </w:sdtEndPr>
    <w:sdtContent>
      <w:p w:rsidR="001E00B0" w:rsidRPr="00621AED" w:rsidRDefault="001E00B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21AED">
          <w:rPr>
            <w:rFonts w:ascii="Times New Roman" w:hAnsi="Times New Roman" w:cs="Times New Roman"/>
            <w:sz w:val="24"/>
            <w:szCs w:val="24"/>
            <w:lang w:val="uk-UA"/>
          </w:rPr>
          <w:fldChar w:fldCharType="begin"/>
        </w:r>
        <w:r w:rsidRPr="00621AE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21AED">
          <w:rPr>
            <w:rFonts w:ascii="Times New Roman" w:hAnsi="Times New Roman" w:cs="Times New Roman"/>
            <w:sz w:val="24"/>
            <w:szCs w:val="24"/>
            <w:lang w:val="uk-UA"/>
          </w:rPr>
          <w:fldChar w:fldCharType="separate"/>
        </w:r>
        <w:r w:rsidR="001821E9">
          <w:rPr>
            <w:rFonts w:ascii="Times New Roman" w:hAnsi="Times New Roman" w:cs="Times New Roman"/>
            <w:noProof/>
            <w:sz w:val="24"/>
            <w:szCs w:val="24"/>
          </w:rPr>
          <w:t>18</w:t>
        </w:r>
        <w:r w:rsidRPr="00621A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E00B0" w:rsidRDefault="001E00B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0B0" w:rsidRPr="006F02A0" w:rsidRDefault="001E00B0" w:rsidP="007C4345">
    <w:pPr>
      <w:pStyle w:val="a8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E3D" w:rsidRDefault="006C2E3D" w:rsidP="007C4345">
      <w:pPr>
        <w:spacing w:after="0" w:line="240" w:lineRule="auto"/>
      </w:pPr>
      <w:r>
        <w:separator/>
      </w:r>
    </w:p>
  </w:footnote>
  <w:footnote w:type="continuationSeparator" w:id="0">
    <w:p w:rsidR="006C2E3D" w:rsidRDefault="006C2E3D" w:rsidP="007C43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416F4"/>
    <w:multiLevelType w:val="hybridMultilevel"/>
    <w:tmpl w:val="975083C8"/>
    <w:lvl w:ilvl="0" w:tplc="4FCCA8C4">
      <w:numFmt w:val="bullet"/>
      <w:lvlText w:val="-"/>
      <w:lvlJc w:val="left"/>
      <w:pPr>
        <w:ind w:left="206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54706D0"/>
    <w:multiLevelType w:val="hybridMultilevel"/>
    <w:tmpl w:val="2DAEFBF6"/>
    <w:lvl w:ilvl="0" w:tplc="0419000B">
      <w:start w:val="1"/>
      <w:numFmt w:val="bullet"/>
      <w:lvlText w:val=""/>
      <w:lvlJc w:val="left"/>
      <w:pPr>
        <w:ind w:left="28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" w15:restartNumberingAfterBreak="0">
    <w:nsid w:val="241E4355"/>
    <w:multiLevelType w:val="hybridMultilevel"/>
    <w:tmpl w:val="966E7290"/>
    <w:lvl w:ilvl="0" w:tplc="C36EE3C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175146A"/>
    <w:multiLevelType w:val="hybridMultilevel"/>
    <w:tmpl w:val="976C84EC"/>
    <w:lvl w:ilvl="0" w:tplc="C36EE3C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70A31AC"/>
    <w:multiLevelType w:val="hybridMultilevel"/>
    <w:tmpl w:val="DC50657E"/>
    <w:lvl w:ilvl="0" w:tplc="4FCCA8C4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445D5C54"/>
    <w:multiLevelType w:val="hybridMultilevel"/>
    <w:tmpl w:val="AA447376"/>
    <w:lvl w:ilvl="0" w:tplc="C36EE3C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C36EE3CC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57902DA"/>
    <w:multiLevelType w:val="hybridMultilevel"/>
    <w:tmpl w:val="068CA39A"/>
    <w:lvl w:ilvl="0" w:tplc="C36EE3C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BFF6DE3C">
      <w:numFmt w:val="bullet"/>
      <w:lvlText w:val="-"/>
      <w:lvlJc w:val="left"/>
      <w:pPr>
        <w:ind w:left="2291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5F1443C9"/>
    <w:multiLevelType w:val="hybridMultilevel"/>
    <w:tmpl w:val="7E50305A"/>
    <w:lvl w:ilvl="0" w:tplc="4FCCA8C4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60794CFC"/>
    <w:multiLevelType w:val="hybridMultilevel"/>
    <w:tmpl w:val="4BB27E62"/>
    <w:lvl w:ilvl="0" w:tplc="C36EE3C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78760984"/>
    <w:multiLevelType w:val="hybridMultilevel"/>
    <w:tmpl w:val="54246B0C"/>
    <w:lvl w:ilvl="0" w:tplc="4FCCA8C4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9"/>
  </w:num>
  <w:num w:numId="6">
    <w:abstractNumId w:val="2"/>
  </w:num>
  <w:num w:numId="7">
    <w:abstractNumId w:val="3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332"/>
    <w:rsid w:val="00037B81"/>
    <w:rsid w:val="000D0124"/>
    <w:rsid w:val="00107454"/>
    <w:rsid w:val="001821E9"/>
    <w:rsid w:val="00182BF5"/>
    <w:rsid w:val="001C18E9"/>
    <w:rsid w:val="001E00B0"/>
    <w:rsid w:val="002048B9"/>
    <w:rsid w:val="00212336"/>
    <w:rsid w:val="00285DE0"/>
    <w:rsid w:val="002D5E4E"/>
    <w:rsid w:val="002E46F0"/>
    <w:rsid w:val="002E792C"/>
    <w:rsid w:val="003223B0"/>
    <w:rsid w:val="003E7BF9"/>
    <w:rsid w:val="00402D07"/>
    <w:rsid w:val="004173AC"/>
    <w:rsid w:val="004D09E5"/>
    <w:rsid w:val="00531D0C"/>
    <w:rsid w:val="00572838"/>
    <w:rsid w:val="00670334"/>
    <w:rsid w:val="006742FC"/>
    <w:rsid w:val="006850EB"/>
    <w:rsid w:val="006B4571"/>
    <w:rsid w:val="006C08C1"/>
    <w:rsid w:val="006C2E3D"/>
    <w:rsid w:val="00707171"/>
    <w:rsid w:val="00715E66"/>
    <w:rsid w:val="00736BB6"/>
    <w:rsid w:val="007C4345"/>
    <w:rsid w:val="00832486"/>
    <w:rsid w:val="008652A1"/>
    <w:rsid w:val="008A02D2"/>
    <w:rsid w:val="008A03EA"/>
    <w:rsid w:val="008A491B"/>
    <w:rsid w:val="009265D9"/>
    <w:rsid w:val="009F1BC5"/>
    <w:rsid w:val="00A55332"/>
    <w:rsid w:val="00A91480"/>
    <w:rsid w:val="00AE7690"/>
    <w:rsid w:val="00B15EC1"/>
    <w:rsid w:val="00B23D64"/>
    <w:rsid w:val="00BA05DC"/>
    <w:rsid w:val="00BF0C4D"/>
    <w:rsid w:val="00C66D14"/>
    <w:rsid w:val="00CB2B43"/>
    <w:rsid w:val="00D41CB4"/>
    <w:rsid w:val="00D42CAB"/>
    <w:rsid w:val="00D53491"/>
    <w:rsid w:val="00D9629D"/>
    <w:rsid w:val="00DA2946"/>
    <w:rsid w:val="00E50E20"/>
    <w:rsid w:val="00E55EF7"/>
    <w:rsid w:val="00E7582E"/>
    <w:rsid w:val="00EA2BEC"/>
    <w:rsid w:val="00F435C1"/>
    <w:rsid w:val="00F44F69"/>
    <w:rsid w:val="00F564F7"/>
    <w:rsid w:val="00FB3B4C"/>
    <w:rsid w:val="00FF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2DF58C0"/>
  <w15:docId w15:val="{58816902-501F-49FE-9CEB-080897047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2048B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2048B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ru-RU"/>
    </w:rPr>
  </w:style>
  <w:style w:type="paragraph" w:styleId="4">
    <w:name w:val="heading 4"/>
    <w:basedOn w:val="a"/>
    <w:next w:val="a"/>
    <w:link w:val="40"/>
    <w:unhideWhenUsed/>
    <w:qFormat/>
    <w:rsid w:val="002048B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715E6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715E6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">
    <w:name w:val="Обычный1"/>
    <w:rsid w:val="004173AC"/>
    <w:pPr>
      <w:widowControl w:val="0"/>
      <w:spacing w:after="0" w:line="260" w:lineRule="auto"/>
      <w:ind w:left="200" w:firstLine="460"/>
      <w:jc w:val="both"/>
    </w:pPr>
    <w:rPr>
      <w:rFonts w:ascii="Times New Roman" w:eastAsia="Times New Roman" w:hAnsi="Times New Roman" w:cs="Times New Roman"/>
      <w:snapToGrid w:val="0"/>
      <w:sz w:val="18"/>
      <w:szCs w:val="20"/>
      <w:lang w:val="uk-UA" w:eastAsia="ru-RU"/>
    </w:rPr>
  </w:style>
  <w:style w:type="paragraph" w:styleId="a6">
    <w:name w:val="Body Text"/>
    <w:basedOn w:val="a"/>
    <w:link w:val="a7"/>
    <w:rsid w:val="004173A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7">
    <w:name w:val="Основной текст Знак"/>
    <w:basedOn w:val="a0"/>
    <w:link w:val="a6"/>
    <w:rsid w:val="004173A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rsid w:val="002048B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2048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  <w:style w:type="character" w:customStyle="1" w:styleId="40">
    <w:name w:val="Заголовок 4 Знак"/>
    <w:basedOn w:val="a0"/>
    <w:link w:val="4"/>
    <w:rsid w:val="002048B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7C4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4345"/>
  </w:style>
  <w:style w:type="paragraph" w:styleId="aa">
    <w:name w:val="header"/>
    <w:basedOn w:val="a"/>
    <w:link w:val="ab"/>
    <w:uiPriority w:val="99"/>
    <w:unhideWhenUsed/>
    <w:rsid w:val="007C4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C4345"/>
  </w:style>
  <w:style w:type="paragraph" w:styleId="ac">
    <w:name w:val="List Paragraph"/>
    <w:basedOn w:val="a"/>
    <w:uiPriority w:val="34"/>
    <w:qFormat/>
    <w:rsid w:val="007C4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dnpb.gov.ua/" TargetMode="External"/><Relationship Id="rId18" Type="http://schemas.openxmlformats.org/officeDocument/2006/relationships/hyperlink" Target="http://cbp.iteb.psn.ru/library/default.html" TargetMode="External"/><Relationship Id="rId26" Type="http://schemas.openxmlformats.org/officeDocument/2006/relationships/image" Target="media/image5.wmf"/><Relationship Id="rId39" Type="http://schemas.openxmlformats.org/officeDocument/2006/relationships/oleObject" Target="embeddings/oleObject10.bin"/><Relationship Id="rId3" Type="http://schemas.openxmlformats.org/officeDocument/2006/relationships/styles" Target="styles.xml"/><Relationship Id="rId21" Type="http://schemas.openxmlformats.org/officeDocument/2006/relationships/oleObject" Target="embeddings/oleObject1.bin"/><Relationship Id="rId34" Type="http://schemas.openxmlformats.org/officeDocument/2006/relationships/image" Target="media/image9.wmf"/><Relationship Id="rId42" Type="http://schemas.openxmlformats.org/officeDocument/2006/relationships/image" Target="media/image13.wmf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lm.nih.gov/" TargetMode="External"/><Relationship Id="rId17" Type="http://schemas.openxmlformats.org/officeDocument/2006/relationships/hyperlink" Target="http://www.library.gov.ua/" TargetMode="External"/><Relationship Id="rId25" Type="http://schemas.openxmlformats.org/officeDocument/2006/relationships/oleObject" Target="embeddings/oleObject3.bin"/><Relationship Id="rId33" Type="http://schemas.openxmlformats.org/officeDocument/2006/relationships/oleObject" Target="embeddings/oleObject7.bin"/><Relationship Id="rId38" Type="http://schemas.openxmlformats.org/officeDocument/2006/relationships/image" Target="media/image11.wmf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nbuv.gov.ua/" TargetMode="External"/><Relationship Id="rId20" Type="http://schemas.openxmlformats.org/officeDocument/2006/relationships/image" Target="media/image2.wmf"/><Relationship Id="rId29" Type="http://schemas.openxmlformats.org/officeDocument/2006/relationships/oleObject" Target="embeddings/oleObject5.bin"/><Relationship Id="rId41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krstat.gov.ua" TargetMode="External"/><Relationship Id="rId24" Type="http://schemas.openxmlformats.org/officeDocument/2006/relationships/image" Target="media/image4.wmf"/><Relationship Id="rId32" Type="http://schemas.openxmlformats.org/officeDocument/2006/relationships/image" Target="media/image8.wmf"/><Relationship Id="rId37" Type="http://schemas.openxmlformats.org/officeDocument/2006/relationships/oleObject" Target="embeddings/oleObject9.bin"/><Relationship Id="rId40" Type="http://schemas.openxmlformats.org/officeDocument/2006/relationships/image" Target="media/image12.wmf"/><Relationship Id="rId45" Type="http://schemas.openxmlformats.org/officeDocument/2006/relationships/oleObject" Target="embeddings/oleObject13.bin"/><Relationship Id="rId5" Type="http://schemas.openxmlformats.org/officeDocument/2006/relationships/webSettings" Target="webSettings.xml"/><Relationship Id="rId15" Type="http://schemas.openxmlformats.org/officeDocument/2006/relationships/hyperlink" Target="http://www.gnpbu.ru/" TargetMode="External"/><Relationship Id="rId23" Type="http://schemas.openxmlformats.org/officeDocument/2006/relationships/oleObject" Target="embeddings/oleObject2.bin"/><Relationship Id="rId28" Type="http://schemas.openxmlformats.org/officeDocument/2006/relationships/image" Target="media/image6.wmf"/><Relationship Id="rId36" Type="http://schemas.openxmlformats.org/officeDocument/2006/relationships/image" Target="media/image10.wmf"/><Relationship Id="rId10" Type="http://schemas.openxmlformats.org/officeDocument/2006/relationships/footer" Target="footer2.xml"/><Relationship Id="rId19" Type="http://schemas.openxmlformats.org/officeDocument/2006/relationships/hyperlink" Target="http://elibrary.ru/defaultx.asp" TargetMode="External"/><Relationship Id="rId31" Type="http://schemas.openxmlformats.org/officeDocument/2006/relationships/oleObject" Target="embeddings/oleObject6.bin"/><Relationship Id="rId44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libr.knmu.edu.ua/index.php/biblioteki" TargetMode="External"/><Relationship Id="rId22" Type="http://schemas.openxmlformats.org/officeDocument/2006/relationships/image" Target="media/image3.wmf"/><Relationship Id="rId27" Type="http://schemas.openxmlformats.org/officeDocument/2006/relationships/oleObject" Target="embeddings/oleObject4.bin"/><Relationship Id="rId30" Type="http://schemas.openxmlformats.org/officeDocument/2006/relationships/image" Target="media/image7.wmf"/><Relationship Id="rId35" Type="http://schemas.openxmlformats.org/officeDocument/2006/relationships/oleObject" Target="embeddings/oleObject8.bin"/><Relationship Id="rId43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A99FC-0298-4143-B8B2-B7C5F0E6E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20</Pages>
  <Words>4172</Words>
  <Characters>23785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Соцмед</dc:creator>
  <cp:keywords/>
  <dc:description/>
  <cp:lastModifiedBy>Пользователь Windows</cp:lastModifiedBy>
  <cp:revision>51</cp:revision>
  <dcterms:created xsi:type="dcterms:W3CDTF">2016-10-05T13:57:00Z</dcterms:created>
  <dcterms:modified xsi:type="dcterms:W3CDTF">2017-07-03T12:00:00Z</dcterms:modified>
</cp:coreProperties>
</file>