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9CD" w:rsidRDefault="002139CD" w:rsidP="002139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Білий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Євген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Євгенович,</w:t>
      </w:r>
      <w:proofErr w:type="spellEnd"/>
    </w:p>
    <w:p w:rsidR="002139CD" w:rsidRDefault="002139CD" w:rsidP="002139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Борзенко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Ірина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Борисівна,</w:t>
      </w:r>
    </w:p>
    <w:p w:rsidR="002139CD" w:rsidRPr="002139CD" w:rsidRDefault="002139CD" w:rsidP="002139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9CD">
        <w:rPr>
          <w:rFonts w:ascii="Times New Roman" w:hAnsi="Times New Roman" w:cs="Times New Roman"/>
          <w:b/>
          <w:sz w:val="28"/>
          <w:szCs w:val="28"/>
        </w:rPr>
        <w:t>Кудін</w:t>
      </w:r>
      <w:proofErr w:type="spellEnd"/>
      <w:r w:rsidRPr="002139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b/>
          <w:sz w:val="28"/>
          <w:szCs w:val="28"/>
        </w:rPr>
        <w:t>Ілья</w:t>
      </w:r>
      <w:proofErr w:type="spellEnd"/>
      <w:r w:rsidRPr="002139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b/>
          <w:sz w:val="28"/>
          <w:szCs w:val="28"/>
        </w:rPr>
        <w:t>Дмитрович</w:t>
      </w:r>
      <w:proofErr w:type="spellEnd"/>
    </w:p>
    <w:p w:rsidR="002139CD" w:rsidRPr="002139CD" w:rsidRDefault="002139CD" w:rsidP="002139C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Харківський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національний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медичний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</w:p>
    <w:p w:rsidR="002139CD" w:rsidRPr="002139CD" w:rsidRDefault="002139CD" w:rsidP="002139CD">
      <w:pPr>
        <w:jc w:val="center"/>
        <w:rPr>
          <w:rFonts w:ascii="Times New Roman" w:hAnsi="Times New Roman" w:cs="Times New Roman"/>
          <w:sz w:val="28"/>
          <w:szCs w:val="28"/>
        </w:rPr>
      </w:pPr>
      <w:r w:rsidRPr="002139CD">
        <w:rPr>
          <w:rFonts w:ascii="Times New Roman" w:hAnsi="Times New Roman" w:cs="Times New Roman"/>
          <w:sz w:val="28"/>
          <w:szCs w:val="28"/>
        </w:rPr>
        <w:t xml:space="preserve">Кафедра акушерства та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гінекології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№2</w:t>
      </w:r>
    </w:p>
    <w:p w:rsidR="002139CD" w:rsidRPr="002139CD" w:rsidRDefault="002139CD" w:rsidP="002139C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Науковий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керівник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д.мед.н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., проф. Лазуренко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Вікторія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Валентинівна</w:t>
      </w:r>
      <w:proofErr w:type="spellEnd"/>
    </w:p>
    <w:p w:rsidR="002139CD" w:rsidRPr="002139CD" w:rsidRDefault="002139CD" w:rsidP="002139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9CD">
        <w:rPr>
          <w:rFonts w:ascii="Times New Roman" w:hAnsi="Times New Roman" w:cs="Times New Roman"/>
          <w:b/>
          <w:sz w:val="28"/>
          <w:szCs w:val="28"/>
        </w:rPr>
        <w:t xml:space="preserve">Роль </w:t>
      </w:r>
      <w:proofErr w:type="spellStart"/>
      <w:r w:rsidRPr="002139CD">
        <w:rPr>
          <w:rFonts w:ascii="Times New Roman" w:hAnsi="Times New Roman" w:cs="Times New Roman"/>
          <w:b/>
          <w:sz w:val="28"/>
          <w:szCs w:val="28"/>
        </w:rPr>
        <w:t>плацентарної</w:t>
      </w:r>
      <w:proofErr w:type="spellEnd"/>
      <w:r w:rsidRPr="002139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b/>
          <w:sz w:val="28"/>
          <w:szCs w:val="28"/>
        </w:rPr>
        <w:t>дисфункції</w:t>
      </w:r>
      <w:proofErr w:type="spellEnd"/>
      <w:r w:rsidRPr="002139CD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2139CD">
        <w:rPr>
          <w:rFonts w:ascii="Times New Roman" w:hAnsi="Times New Roman" w:cs="Times New Roman"/>
          <w:b/>
          <w:sz w:val="28"/>
          <w:szCs w:val="28"/>
        </w:rPr>
        <w:t>перинатальній</w:t>
      </w:r>
      <w:proofErr w:type="spellEnd"/>
      <w:r w:rsidRPr="002139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b/>
          <w:sz w:val="28"/>
          <w:szCs w:val="28"/>
        </w:rPr>
        <w:t>захворюваності</w:t>
      </w:r>
      <w:proofErr w:type="spellEnd"/>
    </w:p>
    <w:p w:rsidR="002139CD" w:rsidRPr="002139CD" w:rsidRDefault="002139CD" w:rsidP="002139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39CD">
        <w:rPr>
          <w:rFonts w:ascii="Times New Roman" w:hAnsi="Times New Roman" w:cs="Times New Roman"/>
          <w:b/>
          <w:sz w:val="28"/>
          <w:szCs w:val="28"/>
        </w:rPr>
        <w:t xml:space="preserve">та </w:t>
      </w:r>
      <w:proofErr w:type="spellStart"/>
      <w:r w:rsidRPr="002139CD">
        <w:rPr>
          <w:rFonts w:ascii="Times New Roman" w:hAnsi="Times New Roman" w:cs="Times New Roman"/>
          <w:b/>
          <w:sz w:val="28"/>
          <w:szCs w:val="28"/>
        </w:rPr>
        <w:t>смертності</w:t>
      </w:r>
      <w:proofErr w:type="spellEnd"/>
    </w:p>
    <w:p w:rsidR="00B23904" w:rsidRPr="002139CD" w:rsidRDefault="002139CD" w:rsidP="002139C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Плацентарна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дисфункція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(ПД) –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найбільш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акту</w:t>
      </w:r>
      <w:r>
        <w:rPr>
          <w:rFonts w:ascii="Times New Roman" w:hAnsi="Times New Roman" w:cs="Times New Roman"/>
          <w:sz w:val="28"/>
          <w:szCs w:val="28"/>
        </w:rPr>
        <w:t xml:space="preserve">альна проблема акушерства, тому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вона є основною причиною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ускладнен</w:t>
      </w:r>
      <w:r>
        <w:rPr>
          <w:rFonts w:ascii="Times New Roman" w:hAnsi="Times New Roman" w:cs="Times New Roman"/>
          <w:sz w:val="28"/>
          <w:szCs w:val="28"/>
        </w:rPr>
        <w:t>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вагітності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пологів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підвищує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частоту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перинатальної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захворюванос</w:t>
      </w:r>
      <w:r>
        <w:rPr>
          <w:rFonts w:ascii="Times New Roman" w:hAnsi="Times New Roman" w:cs="Times New Roman"/>
          <w:sz w:val="28"/>
          <w:szCs w:val="28"/>
        </w:rPr>
        <w:t>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смертності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призводить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ускладнень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в постнатальному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періоді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сприяє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інвалідізації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Плацента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відіграє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найважливішу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роль у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рості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озвитку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плода, вона є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природнім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захисним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бар′єром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майбутньої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забезпечує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фізіологічн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перебігу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вагітності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Розуміння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функції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лаценти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важливо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доведений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плацентарний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мозку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лода,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терміни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народження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материнського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харчування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перенесених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захворювань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плаценти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139CD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даними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останніх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досліджень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зовнішні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факт</w:t>
      </w:r>
      <w:r>
        <w:rPr>
          <w:rFonts w:ascii="Times New Roman" w:hAnsi="Times New Roman" w:cs="Times New Roman"/>
          <w:sz w:val="28"/>
          <w:szCs w:val="28"/>
        </w:rPr>
        <w:t>ори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мікробні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агенти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вагітності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значною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мірою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впливають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фето-плацентарний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комплекс та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ускладнень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новонароджени</w:t>
      </w:r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дозволяє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вважати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плаценту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основним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пренатальної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ушк</w:t>
      </w:r>
      <w:r>
        <w:rPr>
          <w:rFonts w:ascii="Times New Roman" w:hAnsi="Times New Roman" w:cs="Times New Roman"/>
          <w:sz w:val="28"/>
          <w:szCs w:val="28"/>
        </w:rPr>
        <w:t>оджуючих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факторів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Pr="002139CD">
        <w:rPr>
          <w:rFonts w:ascii="Times New Roman" w:hAnsi="Times New Roman" w:cs="Times New Roman"/>
          <w:sz w:val="28"/>
          <w:szCs w:val="28"/>
        </w:rPr>
        <w:t>плоду</w:t>
      </w:r>
      <w:proofErr w:type="gramEnd"/>
      <w:r w:rsidRPr="002139C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порушення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погано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прогнозуються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традиційним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вивченням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факторів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ризику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та анамнезу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матері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, тому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пошук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іде</w:t>
      </w:r>
      <w:r>
        <w:rPr>
          <w:rFonts w:ascii="Times New Roman" w:hAnsi="Times New Roman" w:cs="Times New Roman"/>
          <w:sz w:val="28"/>
          <w:szCs w:val="28"/>
        </w:rPr>
        <w:t>нтифікація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маркерів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ПД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дозволяє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поліпшити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профілактичну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терапію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запоб</w:t>
      </w:r>
      <w:r>
        <w:rPr>
          <w:rFonts w:ascii="Times New Roman" w:hAnsi="Times New Roman" w:cs="Times New Roman"/>
          <w:sz w:val="28"/>
          <w:szCs w:val="28"/>
        </w:rPr>
        <w:t>ігання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несприятливим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розладам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плода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новонародженого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ініціювальних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механізмів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розвитк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порушень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плодово-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плацентарних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взаємовідносин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довело,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плодів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вагі</w:t>
      </w:r>
      <w:r>
        <w:rPr>
          <w:rFonts w:ascii="Times New Roman" w:hAnsi="Times New Roman" w:cs="Times New Roman"/>
          <w:sz w:val="28"/>
          <w:szCs w:val="28"/>
        </w:rPr>
        <w:t>тних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плацентарною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дисфункцією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спостерігаються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порушення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мозкового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т</w:t>
      </w:r>
      <w:r>
        <w:rPr>
          <w:rFonts w:ascii="Times New Roman" w:hAnsi="Times New Roman" w:cs="Times New Roman"/>
          <w:sz w:val="28"/>
          <w:szCs w:val="28"/>
        </w:rPr>
        <w:t xml:space="preserve">а пуповинного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кровообігу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індексу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церебро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-плацентарного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відношення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ендотеліаль</w:t>
      </w:r>
      <w:r>
        <w:rPr>
          <w:rFonts w:ascii="Times New Roman" w:hAnsi="Times New Roman" w:cs="Times New Roman"/>
          <w:sz w:val="28"/>
          <w:szCs w:val="28"/>
        </w:rPr>
        <w:t>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розлади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9C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ендотеліну-1,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зниження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судинно-</w:t>
      </w:r>
      <w:r w:rsidRPr="002139CD">
        <w:rPr>
          <w:rFonts w:ascii="Times New Roman" w:hAnsi="Times New Roman" w:cs="Times New Roman"/>
          <w:sz w:val="28"/>
          <w:szCs w:val="28"/>
        </w:rPr>
        <w:lastRenderedPageBreak/>
        <w:t>е</w:t>
      </w:r>
      <w:r>
        <w:rPr>
          <w:rFonts w:ascii="Times New Roman" w:hAnsi="Times New Roman" w:cs="Times New Roman"/>
          <w:sz w:val="28"/>
          <w:szCs w:val="28"/>
        </w:rPr>
        <w:t>ндотеліального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фактору росту та </w:t>
      </w:r>
      <w:r w:rsidRPr="002139CD">
        <w:rPr>
          <w:rFonts w:ascii="Times New Roman" w:hAnsi="Times New Roman" w:cs="Times New Roman"/>
          <w:sz w:val="28"/>
          <w:szCs w:val="28"/>
        </w:rPr>
        <w:t xml:space="preserve">плацентарного фактору росту,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збільшення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вмісту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ІЛ-1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зменшення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ІЛ-3).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Запропонований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моніторинг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перебігу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вагітно</w:t>
      </w:r>
      <w:r>
        <w:rPr>
          <w:rFonts w:ascii="Times New Roman" w:hAnsi="Times New Roman" w:cs="Times New Roman"/>
          <w:sz w:val="28"/>
          <w:szCs w:val="28"/>
        </w:rPr>
        <w:t>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визначенням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прогностичних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маркерів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динамічного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контролю за с</w:t>
      </w:r>
      <w:r>
        <w:rPr>
          <w:rFonts w:ascii="Times New Roman" w:hAnsi="Times New Roman" w:cs="Times New Roman"/>
          <w:sz w:val="28"/>
          <w:szCs w:val="28"/>
        </w:rPr>
        <w:t xml:space="preserve">таном плода дозволить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своєчасно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прогнозувати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ПД та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знизити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клінічні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прояви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вагітності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несприятливі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наслідки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proofErr w:type="gramStart"/>
      <w:r w:rsidRPr="002139CD">
        <w:rPr>
          <w:rFonts w:ascii="Times New Roman" w:hAnsi="Times New Roman" w:cs="Times New Roman"/>
          <w:sz w:val="28"/>
          <w:szCs w:val="28"/>
        </w:rPr>
        <w:t>пода</w:t>
      </w:r>
      <w:r>
        <w:rPr>
          <w:rFonts w:ascii="Times New Roman" w:hAnsi="Times New Roman" w:cs="Times New Roman"/>
          <w:sz w:val="28"/>
          <w:szCs w:val="28"/>
        </w:rPr>
        <w:t>льшому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співпадає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Морфологічно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доведено,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плацентарна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дисфункція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вагітності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призводить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периваскулярних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крововиливів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ангіоматозу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гнійнонекротичному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децидуїту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фунікуліту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наслідком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вказаних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обумовленими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перинатальними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інфекціями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морфологічно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визначено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посилення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ендотелінпродукуючої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активнос</w:t>
      </w:r>
      <w:r>
        <w:rPr>
          <w:rFonts w:ascii="Times New Roman" w:hAnsi="Times New Roman" w:cs="Times New Roman"/>
          <w:sz w:val="28"/>
          <w:szCs w:val="28"/>
        </w:rPr>
        <w:t>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судинного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компоненту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стінки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139CD">
        <w:rPr>
          <w:rFonts w:ascii="Times New Roman" w:hAnsi="Times New Roman" w:cs="Times New Roman"/>
          <w:sz w:val="28"/>
          <w:szCs w:val="28"/>
        </w:rPr>
        <w:t>матки</w:t>
      </w:r>
      <w:proofErr w:type="gramEnd"/>
      <w:r w:rsidRPr="00213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сприяють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порушенню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крово</w:t>
      </w:r>
      <w:r>
        <w:rPr>
          <w:rFonts w:ascii="Times New Roman" w:hAnsi="Times New Roman" w:cs="Times New Roman"/>
          <w:sz w:val="28"/>
          <w:szCs w:val="28"/>
        </w:rPr>
        <w:t>постачання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плода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ск</w:t>
      </w:r>
      <w:r>
        <w:rPr>
          <w:rFonts w:ascii="Times New Roman" w:hAnsi="Times New Roman" w:cs="Times New Roman"/>
          <w:sz w:val="28"/>
          <w:szCs w:val="28"/>
        </w:rPr>
        <w:t>леротичних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плаценті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Ретроспективний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перебігу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ва</w:t>
      </w:r>
      <w:r>
        <w:rPr>
          <w:rFonts w:ascii="Times New Roman" w:hAnsi="Times New Roman" w:cs="Times New Roman"/>
          <w:sz w:val="28"/>
          <w:szCs w:val="28"/>
        </w:rPr>
        <w:t>гітності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пологів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ПД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продем</w:t>
      </w:r>
      <w:bookmarkStart w:id="0" w:name="_GoBack"/>
      <w:bookmarkEnd w:id="0"/>
      <w:r w:rsidRPr="002139CD">
        <w:rPr>
          <w:rFonts w:ascii="Times New Roman" w:hAnsi="Times New Roman" w:cs="Times New Roman"/>
          <w:sz w:val="28"/>
          <w:szCs w:val="28"/>
        </w:rPr>
        <w:t>онстрував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наступні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ускладнення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гестаційн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періоду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ранній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гестоз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38%,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загроза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аборту – 32%,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загроза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передчасних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пол</w:t>
      </w:r>
      <w:r>
        <w:rPr>
          <w:rFonts w:ascii="Times New Roman" w:hAnsi="Times New Roman" w:cs="Times New Roman"/>
          <w:sz w:val="28"/>
          <w:szCs w:val="28"/>
        </w:rPr>
        <w:t>огів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- 47%,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прееклампсія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26%,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дистрес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плода – 21%.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Передчасні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пологи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відз</w:t>
      </w:r>
      <w:r>
        <w:rPr>
          <w:rFonts w:ascii="Times New Roman" w:hAnsi="Times New Roman" w:cs="Times New Roman"/>
          <w:sz w:val="28"/>
          <w:szCs w:val="28"/>
        </w:rPr>
        <w:t>началися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15% </w:t>
      </w:r>
      <w:proofErr w:type="spellStart"/>
      <w:r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дистрес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2139CD">
        <w:rPr>
          <w:rFonts w:ascii="Times New Roman" w:hAnsi="Times New Roman" w:cs="Times New Roman"/>
          <w:sz w:val="28"/>
          <w:szCs w:val="28"/>
        </w:rPr>
        <w:t xml:space="preserve">48%,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передчасний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розрив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плодових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оболонок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– 23%. У 85%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вагітних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пологи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відбулися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природні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шляхи, стан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новон</w:t>
      </w:r>
      <w:r>
        <w:rPr>
          <w:rFonts w:ascii="Times New Roman" w:hAnsi="Times New Roman" w:cs="Times New Roman"/>
          <w:sz w:val="28"/>
          <w:szCs w:val="28"/>
        </w:rPr>
        <w:t>ароджених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дорівнював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</w:t>
      </w:r>
      <w:r w:rsidRPr="002139CD">
        <w:rPr>
          <w:rFonts w:ascii="Times New Roman" w:hAnsi="Times New Roman" w:cs="Times New Roman"/>
          <w:sz w:val="28"/>
          <w:szCs w:val="28"/>
        </w:rPr>
        <w:t xml:space="preserve">шкалою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Апгар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в 70%. Проведений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иявив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високу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частоту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ускладнень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вагітності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пологів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обумовлена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порушення</w:t>
      </w:r>
      <w:r>
        <w:rPr>
          <w:rFonts w:ascii="Times New Roman" w:hAnsi="Times New Roman" w:cs="Times New Roman"/>
          <w:sz w:val="28"/>
          <w:szCs w:val="28"/>
        </w:rPr>
        <w:t>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мати-плацентаплід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139CD">
        <w:rPr>
          <w:rFonts w:ascii="Times New Roman" w:hAnsi="Times New Roman" w:cs="Times New Roman"/>
          <w:sz w:val="28"/>
          <w:szCs w:val="28"/>
        </w:rPr>
        <w:t xml:space="preserve">Таким чином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фактори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вплив</w:t>
      </w:r>
      <w:r>
        <w:rPr>
          <w:rFonts w:ascii="Times New Roman" w:hAnsi="Times New Roman" w:cs="Times New Roman"/>
          <w:sz w:val="28"/>
          <w:szCs w:val="28"/>
        </w:rPr>
        <w:t>ають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зменшення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перинатальної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захворюваності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смертності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вагітних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з пла</w:t>
      </w:r>
      <w:r>
        <w:rPr>
          <w:rFonts w:ascii="Times New Roman" w:hAnsi="Times New Roman" w:cs="Times New Roman"/>
          <w:sz w:val="28"/>
          <w:szCs w:val="28"/>
        </w:rPr>
        <w:t xml:space="preserve">центарною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дисфункцією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відносяться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до антенатального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періоду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залежать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соматичного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39CD">
        <w:rPr>
          <w:rFonts w:ascii="Times New Roman" w:hAnsi="Times New Roman" w:cs="Times New Roman"/>
          <w:sz w:val="28"/>
          <w:szCs w:val="28"/>
        </w:rPr>
        <w:t xml:space="preserve">стану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вагітної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акушерської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патології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перебігу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вагітності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фективний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перинатальний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супровід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полягає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ранній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діагностиці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патології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внутрішньоутробного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плода та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корекції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 xml:space="preserve"> на дородовому </w:t>
      </w:r>
      <w:proofErr w:type="spellStart"/>
      <w:r w:rsidRPr="002139CD">
        <w:rPr>
          <w:rFonts w:ascii="Times New Roman" w:hAnsi="Times New Roman" w:cs="Times New Roman"/>
          <w:sz w:val="28"/>
          <w:szCs w:val="28"/>
        </w:rPr>
        <w:t>етапі</w:t>
      </w:r>
      <w:proofErr w:type="spellEnd"/>
      <w:r w:rsidRPr="002139CD">
        <w:rPr>
          <w:rFonts w:ascii="Times New Roman" w:hAnsi="Times New Roman" w:cs="Times New Roman"/>
          <w:sz w:val="28"/>
          <w:szCs w:val="28"/>
        </w:rPr>
        <w:t>.</w:t>
      </w:r>
    </w:p>
    <w:sectPr w:rsidR="00B23904" w:rsidRPr="00213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733"/>
    <w:rsid w:val="002139CD"/>
    <w:rsid w:val="00292733"/>
    <w:rsid w:val="00B2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77835"/>
  <w15:chartTrackingRefBased/>
  <w15:docId w15:val="{658F73C1-C455-4DDE-AAAC-047A8A1D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545</Words>
  <Characters>3108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2019-11-05T07:13:00Z</dcterms:created>
  <dcterms:modified xsi:type="dcterms:W3CDTF">2019-11-05T07:18:00Z</dcterms:modified>
</cp:coreProperties>
</file>