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1FE" w:rsidRPr="006B43A5" w:rsidRDefault="00B171FE" w:rsidP="00B171FE">
      <w:pPr>
        <w:spacing w:after="0" w:line="240" w:lineRule="auto"/>
        <w:jc w:val="center"/>
        <w:rPr>
          <w:rFonts w:ascii="Times New Roman" w:hAnsi="Times New Roman"/>
          <w:b/>
          <w:sz w:val="28"/>
          <w:szCs w:val="28"/>
          <w:lang w:val="uk-UA"/>
        </w:rPr>
      </w:pPr>
      <w:r w:rsidRPr="006B43A5">
        <w:rPr>
          <w:rFonts w:ascii="Times New Roman" w:hAnsi="Times New Roman"/>
          <w:b/>
          <w:sz w:val="28"/>
          <w:szCs w:val="28"/>
          <w:lang w:val="uk-UA"/>
        </w:rPr>
        <w:t>МІНІСТЕРСТВО ОХОРОНИ ЗДОРОВ’Я УКРАЇНИ</w:t>
      </w:r>
    </w:p>
    <w:p w:rsidR="00B171FE" w:rsidRPr="006B43A5" w:rsidRDefault="00B171FE" w:rsidP="00B171FE">
      <w:pPr>
        <w:spacing w:after="0" w:line="240" w:lineRule="auto"/>
        <w:jc w:val="center"/>
        <w:rPr>
          <w:rFonts w:ascii="Times New Roman" w:hAnsi="Times New Roman"/>
          <w:b/>
          <w:sz w:val="28"/>
          <w:szCs w:val="28"/>
          <w:lang w:val="uk-UA"/>
        </w:rPr>
      </w:pPr>
      <w:r w:rsidRPr="006B43A5">
        <w:rPr>
          <w:rFonts w:ascii="Times New Roman" w:hAnsi="Times New Roman"/>
          <w:b/>
          <w:sz w:val="28"/>
          <w:szCs w:val="28"/>
          <w:lang w:val="uk-UA"/>
        </w:rPr>
        <w:t>ХАРКІВСЬКИЙ НАЦІОНАЛЬНИЙ МЕДИЧНИЙ УНІВЕРСИТЕТ</w:t>
      </w: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Кафедра </w:t>
      </w:r>
      <w:r w:rsidRPr="006B43A5">
        <w:rPr>
          <w:rFonts w:ascii="Times New Roman" w:eastAsia="Times New Roman" w:hAnsi="Times New Roman" w:cs="Times New Roman"/>
          <w:bCs/>
          <w:sz w:val="28"/>
          <w:szCs w:val="28"/>
          <w:lang w:val="uk-UA" w:eastAsia="ru-RU"/>
        </w:rPr>
        <w:t xml:space="preserve">громадського здоров’я та управління охороною здоров’я </w:t>
      </w: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rPr>
          <w:rFonts w:ascii="Times New Roman" w:hAnsi="Times New Roman"/>
          <w:b/>
          <w:i/>
          <w:sz w:val="28"/>
          <w:szCs w:val="28"/>
          <w:lang w:val="uk-UA"/>
        </w:rPr>
      </w:pPr>
      <w:r w:rsidRPr="006B43A5">
        <w:rPr>
          <w:rFonts w:ascii="Times New Roman" w:hAnsi="Times New Roman"/>
          <w:b/>
          <w:i/>
          <w:sz w:val="28"/>
          <w:szCs w:val="28"/>
          <w:lang w:val="uk-UA"/>
        </w:rPr>
        <w:t>«Допущено до захисту</w:t>
      </w:r>
    </w:p>
    <w:p w:rsidR="00B171FE" w:rsidRPr="006B43A5" w:rsidRDefault="00B171FE" w:rsidP="00B171FE">
      <w:pPr>
        <w:spacing w:after="0" w:line="240" w:lineRule="auto"/>
        <w:rPr>
          <w:rFonts w:ascii="Times New Roman" w:hAnsi="Times New Roman"/>
          <w:b/>
          <w:i/>
          <w:sz w:val="28"/>
          <w:szCs w:val="28"/>
          <w:lang w:val="uk-UA"/>
        </w:rPr>
      </w:pPr>
      <w:r w:rsidRPr="006B43A5">
        <w:rPr>
          <w:rFonts w:ascii="Times New Roman" w:hAnsi="Times New Roman"/>
          <w:b/>
          <w:i/>
          <w:sz w:val="28"/>
          <w:szCs w:val="28"/>
          <w:lang w:val="uk-UA"/>
        </w:rPr>
        <w:t>магістерської роботи»</w:t>
      </w:r>
    </w:p>
    <w:p w:rsidR="00B171FE" w:rsidRPr="006B43A5" w:rsidRDefault="00B171FE" w:rsidP="00B171FE">
      <w:pPr>
        <w:spacing w:after="0" w:line="240" w:lineRule="auto"/>
        <w:rPr>
          <w:rFonts w:ascii="Times New Roman" w:hAnsi="Times New Roman"/>
          <w:i/>
          <w:sz w:val="28"/>
          <w:szCs w:val="28"/>
          <w:lang w:val="uk-UA"/>
        </w:rPr>
      </w:pPr>
    </w:p>
    <w:p w:rsidR="00B171FE" w:rsidRPr="006B43A5" w:rsidRDefault="00B171FE" w:rsidP="00B171FE">
      <w:pPr>
        <w:spacing w:after="0" w:line="240" w:lineRule="auto"/>
        <w:rPr>
          <w:rFonts w:ascii="Times New Roman" w:hAnsi="Times New Roman"/>
          <w:sz w:val="28"/>
          <w:szCs w:val="28"/>
          <w:lang w:val="uk-UA"/>
        </w:rPr>
      </w:pPr>
      <w:r w:rsidRPr="006B43A5">
        <w:rPr>
          <w:rFonts w:ascii="Times New Roman" w:hAnsi="Times New Roman"/>
          <w:sz w:val="28"/>
          <w:szCs w:val="28"/>
          <w:lang w:val="uk-UA"/>
        </w:rPr>
        <w:t>Завідувач кафедри громадського здоров’я,</w:t>
      </w:r>
    </w:p>
    <w:p w:rsidR="00B171FE" w:rsidRPr="006B43A5" w:rsidRDefault="00B171FE" w:rsidP="00B171FE">
      <w:pPr>
        <w:spacing w:after="0" w:line="240" w:lineRule="auto"/>
        <w:rPr>
          <w:rFonts w:ascii="Times New Roman" w:hAnsi="Times New Roman"/>
          <w:sz w:val="28"/>
          <w:szCs w:val="28"/>
          <w:lang w:val="uk-UA"/>
        </w:rPr>
      </w:pPr>
      <w:r w:rsidRPr="006B43A5">
        <w:rPr>
          <w:rFonts w:ascii="Times New Roman" w:hAnsi="Times New Roman"/>
          <w:sz w:val="28"/>
          <w:szCs w:val="28"/>
          <w:lang w:val="uk-UA"/>
        </w:rPr>
        <w:t>та управління охороною здоров’я</w:t>
      </w:r>
    </w:p>
    <w:p w:rsidR="00B171FE" w:rsidRPr="006B43A5" w:rsidRDefault="00B171FE" w:rsidP="00B171FE">
      <w:pPr>
        <w:spacing w:after="0" w:line="240" w:lineRule="auto"/>
        <w:rPr>
          <w:rFonts w:ascii="Times New Roman" w:hAnsi="Times New Roman"/>
          <w:sz w:val="28"/>
          <w:szCs w:val="28"/>
          <w:lang w:val="uk-UA"/>
        </w:rPr>
      </w:pPr>
      <w:r w:rsidRPr="006B43A5">
        <w:rPr>
          <w:rFonts w:ascii="Times New Roman" w:hAnsi="Times New Roman"/>
          <w:sz w:val="28"/>
          <w:szCs w:val="28"/>
          <w:lang w:val="uk-UA"/>
        </w:rPr>
        <w:t xml:space="preserve">_____________д.мед.н., В.Г. Нестеренко </w:t>
      </w:r>
    </w:p>
    <w:p w:rsidR="00B171FE" w:rsidRPr="006B43A5" w:rsidRDefault="00B171FE" w:rsidP="00B171FE">
      <w:pPr>
        <w:spacing w:after="0" w:line="240" w:lineRule="auto"/>
        <w:rPr>
          <w:rFonts w:ascii="Times New Roman" w:hAnsi="Times New Roman"/>
          <w:sz w:val="28"/>
          <w:szCs w:val="28"/>
          <w:lang w:val="uk-UA"/>
        </w:rPr>
      </w:pPr>
    </w:p>
    <w:p w:rsidR="00B171FE" w:rsidRPr="006B43A5" w:rsidRDefault="00B171FE" w:rsidP="00B171FE">
      <w:pPr>
        <w:spacing w:after="0" w:line="240" w:lineRule="auto"/>
        <w:rPr>
          <w:rFonts w:ascii="Times New Roman" w:hAnsi="Times New Roman"/>
          <w:sz w:val="28"/>
          <w:szCs w:val="28"/>
          <w:lang w:val="uk-UA"/>
        </w:rPr>
      </w:pPr>
    </w:p>
    <w:p w:rsidR="00B171FE" w:rsidRPr="006B43A5" w:rsidRDefault="00B171FE" w:rsidP="00B171FE">
      <w:pPr>
        <w:spacing w:after="0" w:line="240" w:lineRule="auto"/>
        <w:jc w:val="center"/>
        <w:rPr>
          <w:rFonts w:ascii="Times New Roman" w:hAnsi="Times New Roman"/>
          <w:b/>
          <w:sz w:val="28"/>
          <w:szCs w:val="28"/>
          <w:lang w:val="uk-UA"/>
        </w:rPr>
      </w:pPr>
    </w:p>
    <w:p w:rsidR="00B171FE" w:rsidRPr="006B43A5" w:rsidRDefault="00B171FE" w:rsidP="00B171FE">
      <w:pPr>
        <w:spacing w:after="0" w:line="240" w:lineRule="auto"/>
        <w:jc w:val="center"/>
        <w:rPr>
          <w:rFonts w:ascii="Times New Roman" w:hAnsi="Times New Roman"/>
          <w:b/>
          <w:sz w:val="28"/>
          <w:szCs w:val="28"/>
          <w:lang w:val="uk-UA"/>
        </w:rPr>
      </w:pPr>
    </w:p>
    <w:p w:rsidR="00B171FE" w:rsidRPr="006B43A5" w:rsidRDefault="00B171FE" w:rsidP="00B171FE">
      <w:pPr>
        <w:spacing w:after="0" w:line="240" w:lineRule="auto"/>
        <w:jc w:val="center"/>
        <w:rPr>
          <w:rFonts w:ascii="Times New Roman" w:hAnsi="Times New Roman" w:cs="Times New Roman"/>
          <w:b/>
          <w:sz w:val="28"/>
          <w:szCs w:val="28"/>
          <w:lang w:val="uk-UA"/>
        </w:rPr>
      </w:pPr>
      <w:r w:rsidRPr="006B43A5">
        <w:rPr>
          <w:rFonts w:ascii="Times New Roman" w:hAnsi="Times New Roman" w:cs="Times New Roman"/>
          <w:b/>
          <w:sz w:val="28"/>
          <w:szCs w:val="28"/>
          <w:lang w:val="uk-UA"/>
        </w:rPr>
        <w:t xml:space="preserve">МЕДИКО-СОЦІАЛЬНІ АСПЕКТИ СКАЗУ В УКРАЇНІ </w:t>
      </w:r>
    </w:p>
    <w:p w:rsidR="00B171FE" w:rsidRPr="006B43A5" w:rsidRDefault="00B171FE" w:rsidP="00B171FE">
      <w:pPr>
        <w:spacing w:after="0" w:line="240" w:lineRule="auto"/>
        <w:jc w:val="center"/>
        <w:rPr>
          <w:rFonts w:ascii="Times New Roman" w:hAnsi="Times New Roman"/>
          <w:b/>
          <w:sz w:val="28"/>
          <w:szCs w:val="28"/>
          <w:lang w:val="uk-UA"/>
        </w:rPr>
      </w:pP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eastAsia="Batang" w:hAnsi="Times New Roman"/>
          <w:b/>
          <w:iCs/>
          <w:sz w:val="28"/>
          <w:szCs w:val="28"/>
          <w:lang w:val="uk-UA" w:eastAsia="ko-KR"/>
        </w:rPr>
      </w:pPr>
      <w:r w:rsidRPr="006B43A5">
        <w:rPr>
          <w:rFonts w:ascii="Times New Roman" w:eastAsia="Batang" w:hAnsi="Times New Roman"/>
          <w:b/>
          <w:iCs/>
          <w:sz w:val="28"/>
          <w:szCs w:val="28"/>
          <w:lang w:val="uk-UA" w:eastAsia="ko-KR"/>
        </w:rPr>
        <w:t xml:space="preserve">Кваліфікаційна робота </w:t>
      </w:r>
    </w:p>
    <w:p w:rsidR="00B171FE" w:rsidRPr="006B43A5" w:rsidRDefault="00B171FE" w:rsidP="00B171FE">
      <w:pPr>
        <w:spacing w:after="0" w:line="240" w:lineRule="auto"/>
        <w:jc w:val="center"/>
        <w:rPr>
          <w:rFonts w:ascii="Times New Roman" w:hAnsi="Times New Roman"/>
          <w:b/>
          <w:sz w:val="28"/>
          <w:szCs w:val="28"/>
          <w:lang w:val="uk-UA"/>
        </w:rPr>
      </w:pPr>
      <w:r w:rsidRPr="006B43A5">
        <w:rPr>
          <w:rFonts w:ascii="Times New Roman" w:eastAsia="Batang" w:hAnsi="Times New Roman"/>
          <w:b/>
          <w:iCs/>
          <w:sz w:val="28"/>
          <w:szCs w:val="28"/>
          <w:lang w:val="uk-UA" w:eastAsia="ko-KR"/>
        </w:rPr>
        <w:t xml:space="preserve">на здобуття </w:t>
      </w:r>
      <w:r w:rsidRPr="006B43A5">
        <w:rPr>
          <w:rFonts w:ascii="Times New Roman" w:hAnsi="Times New Roman"/>
          <w:b/>
          <w:sz w:val="28"/>
          <w:szCs w:val="28"/>
          <w:lang w:val="uk-UA"/>
        </w:rPr>
        <w:t>другого (магістерського) рівня вищої освіти</w:t>
      </w:r>
    </w:p>
    <w:p w:rsidR="00B171FE" w:rsidRPr="006B43A5" w:rsidRDefault="00B171FE" w:rsidP="00B171FE">
      <w:pPr>
        <w:spacing w:after="0" w:line="240" w:lineRule="auto"/>
        <w:jc w:val="center"/>
        <w:rPr>
          <w:rFonts w:ascii="Times New Roman" w:eastAsia="Batang" w:hAnsi="Times New Roman"/>
          <w:b/>
          <w:iCs/>
          <w:sz w:val="28"/>
          <w:szCs w:val="28"/>
          <w:highlight w:val="yellow"/>
          <w:lang w:val="uk-UA" w:eastAsia="ko-KR"/>
        </w:rPr>
      </w:pPr>
    </w:p>
    <w:p w:rsidR="00B171FE" w:rsidRPr="006B43A5" w:rsidRDefault="00B171FE" w:rsidP="00B171FE">
      <w:pPr>
        <w:autoSpaceDE w:val="0"/>
        <w:autoSpaceDN w:val="0"/>
        <w:adjustRightInd w:val="0"/>
        <w:spacing w:after="0" w:line="240" w:lineRule="auto"/>
        <w:jc w:val="center"/>
        <w:rPr>
          <w:rFonts w:ascii="Times New Roman" w:eastAsia="Batang" w:hAnsi="Times New Roman"/>
          <w:sz w:val="28"/>
          <w:szCs w:val="28"/>
          <w:lang w:val="uk-UA" w:eastAsia="ko-KR"/>
        </w:rPr>
      </w:pPr>
      <w:r w:rsidRPr="006B43A5">
        <w:rPr>
          <w:rFonts w:ascii="Times New Roman" w:eastAsia="Batang" w:hAnsi="Times New Roman"/>
          <w:sz w:val="28"/>
          <w:szCs w:val="28"/>
          <w:lang w:val="uk-UA" w:eastAsia="ko-KR"/>
        </w:rPr>
        <w:t>Освітньо- професійна програма: «</w:t>
      </w:r>
      <w:r w:rsidRPr="006B43A5">
        <w:rPr>
          <w:rFonts w:ascii="Times New Roman" w:hAnsi="Times New Roman"/>
          <w:sz w:val="28"/>
          <w:szCs w:val="28"/>
          <w:lang w:val="uk-UA"/>
        </w:rPr>
        <w:t>Громадське здоров’я</w:t>
      </w:r>
      <w:r w:rsidRPr="006B43A5">
        <w:rPr>
          <w:rFonts w:ascii="Times New Roman" w:eastAsia="Batang" w:hAnsi="Times New Roman"/>
          <w:sz w:val="28"/>
          <w:szCs w:val="28"/>
          <w:lang w:val="uk-UA" w:eastAsia="ko-KR"/>
        </w:rPr>
        <w:t>»</w:t>
      </w:r>
    </w:p>
    <w:p w:rsidR="00B171FE" w:rsidRPr="006B43A5" w:rsidRDefault="00B171FE" w:rsidP="00B171FE">
      <w:pPr>
        <w:autoSpaceDE w:val="0"/>
        <w:autoSpaceDN w:val="0"/>
        <w:adjustRightInd w:val="0"/>
        <w:spacing w:after="0" w:line="240" w:lineRule="auto"/>
        <w:jc w:val="center"/>
        <w:rPr>
          <w:rFonts w:ascii="Times New Roman" w:eastAsia="Batang" w:hAnsi="Times New Roman"/>
          <w:sz w:val="28"/>
          <w:szCs w:val="28"/>
          <w:lang w:val="uk-UA" w:eastAsia="ko-KR"/>
        </w:rPr>
      </w:pPr>
      <w:r w:rsidRPr="006B43A5">
        <w:rPr>
          <w:rFonts w:ascii="Times New Roman" w:eastAsia="Batang" w:hAnsi="Times New Roman"/>
          <w:sz w:val="28"/>
          <w:szCs w:val="28"/>
          <w:lang w:val="uk-UA" w:eastAsia="ko-KR"/>
        </w:rPr>
        <w:t>Галузь знань: 22 «Охорона здоров’я»</w:t>
      </w:r>
    </w:p>
    <w:p w:rsidR="00B171FE" w:rsidRPr="006B43A5" w:rsidRDefault="00B171FE" w:rsidP="00B171FE">
      <w:pPr>
        <w:autoSpaceDE w:val="0"/>
        <w:autoSpaceDN w:val="0"/>
        <w:adjustRightInd w:val="0"/>
        <w:spacing w:after="0" w:line="240" w:lineRule="auto"/>
        <w:jc w:val="center"/>
        <w:rPr>
          <w:rFonts w:ascii="Times New Roman" w:eastAsia="Batang" w:hAnsi="Times New Roman"/>
          <w:sz w:val="28"/>
          <w:szCs w:val="28"/>
          <w:lang w:val="uk-UA" w:eastAsia="ko-KR"/>
        </w:rPr>
      </w:pPr>
      <w:r w:rsidRPr="006B43A5">
        <w:rPr>
          <w:rFonts w:ascii="Times New Roman" w:eastAsia="Batang" w:hAnsi="Times New Roman"/>
          <w:sz w:val="28"/>
          <w:szCs w:val="28"/>
          <w:lang w:val="uk-UA" w:eastAsia="ko-KR"/>
        </w:rPr>
        <w:t>Спеціальність: 229 «</w:t>
      </w:r>
      <w:r w:rsidRPr="006B43A5">
        <w:rPr>
          <w:rFonts w:ascii="Times New Roman" w:hAnsi="Times New Roman"/>
          <w:sz w:val="28"/>
          <w:szCs w:val="28"/>
          <w:lang w:val="uk-UA"/>
        </w:rPr>
        <w:t>Громадське здоров’я</w:t>
      </w:r>
      <w:r w:rsidRPr="006B43A5">
        <w:rPr>
          <w:rFonts w:ascii="Times New Roman" w:eastAsia="Batang" w:hAnsi="Times New Roman"/>
          <w:sz w:val="28"/>
          <w:szCs w:val="28"/>
          <w:lang w:val="uk-UA" w:eastAsia="ko-KR"/>
        </w:rPr>
        <w:t>»</w:t>
      </w:r>
    </w:p>
    <w:p w:rsidR="00B171FE" w:rsidRPr="006B43A5" w:rsidRDefault="00B171FE" w:rsidP="00B171FE">
      <w:pPr>
        <w:spacing w:after="0" w:line="240" w:lineRule="auto"/>
        <w:jc w:val="center"/>
        <w:rPr>
          <w:rFonts w:ascii="Times New Roman" w:hAnsi="Times New Roman"/>
          <w:sz w:val="28"/>
          <w:szCs w:val="28"/>
          <w:lang w:val="uk-UA"/>
        </w:rPr>
      </w:pPr>
      <w:r w:rsidRPr="006B43A5">
        <w:rPr>
          <w:rFonts w:ascii="Times New Roman" w:hAnsi="Times New Roman"/>
          <w:sz w:val="28"/>
          <w:szCs w:val="28"/>
          <w:lang w:val="uk-UA"/>
        </w:rPr>
        <w:t>Кваліфікація:</w:t>
      </w:r>
      <w:r w:rsidR="00B62E49">
        <w:rPr>
          <w:rFonts w:ascii="Times New Roman" w:hAnsi="Times New Roman"/>
          <w:sz w:val="28"/>
          <w:szCs w:val="28"/>
          <w:lang w:val="uk-UA"/>
        </w:rPr>
        <w:t xml:space="preserve"> </w:t>
      </w:r>
      <w:r w:rsidRPr="006B43A5">
        <w:rPr>
          <w:rFonts w:ascii="Times New Roman" w:hAnsi="Times New Roman"/>
          <w:sz w:val="28"/>
          <w:szCs w:val="28"/>
          <w:lang w:val="uk-UA"/>
        </w:rPr>
        <w:t>Магістр громадського здоров’я</w:t>
      </w:r>
    </w:p>
    <w:p w:rsidR="00B171FE" w:rsidRPr="006B43A5" w:rsidRDefault="00B171FE" w:rsidP="00B171FE">
      <w:pPr>
        <w:spacing w:after="0" w:line="240" w:lineRule="auto"/>
        <w:jc w:val="center"/>
        <w:rPr>
          <w:rFonts w:ascii="Times New Roman" w:hAnsi="Times New Roman"/>
          <w:sz w:val="28"/>
          <w:szCs w:val="28"/>
          <w:highlight w:val="yellow"/>
          <w:lang w:val="uk-UA"/>
        </w:rPr>
      </w:pPr>
    </w:p>
    <w:p w:rsidR="00B171FE" w:rsidRPr="006B43A5" w:rsidRDefault="00B171FE" w:rsidP="00B171FE">
      <w:pPr>
        <w:spacing w:after="0" w:line="240" w:lineRule="auto"/>
        <w:jc w:val="center"/>
        <w:rPr>
          <w:rFonts w:ascii="Times New Roman" w:hAnsi="Times New Roman"/>
          <w:sz w:val="28"/>
          <w:szCs w:val="28"/>
          <w:highlight w:val="yellow"/>
          <w:lang w:val="uk-UA"/>
        </w:rPr>
      </w:pPr>
    </w:p>
    <w:p w:rsidR="00B171FE" w:rsidRPr="006B43A5" w:rsidRDefault="00B171FE" w:rsidP="00B171FE">
      <w:pPr>
        <w:spacing w:after="0" w:line="240" w:lineRule="auto"/>
        <w:jc w:val="center"/>
        <w:rPr>
          <w:rFonts w:ascii="Times New Roman" w:hAnsi="Times New Roman"/>
          <w:sz w:val="28"/>
          <w:szCs w:val="28"/>
          <w:highlight w:val="yellow"/>
          <w:lang w:val="uk-UA"/>
        </w:rPr>
      </w:pPr>
    </w:p>
    <w:p w:rsidR="00B171FE" w:rsidRPr="006B43A5" w:rsidRDefault="00B171FE" w:rsidP="00B171FE">
      <w:pPr>
        <w:keepLines/>
        <w:spacing w:after="0" w:line="240" w:lineRule="auto"/>
        <w:jc w:val="both"/>
        <w:outlineLvl w:val="6"/>
        <w:rPr>
          <w:rFonts w:ascii="Times New Roman" w:eastAsia="Times New Roman" w:hAnsi="Times New Roman"/>
          <w:iCs/>
          <w:sz w:val="28"/>
          <w:szCs w:val="28"/>
          <w:lang w:val="uk-UA"/>
        </w:rPr>
      </w:pPr>
      <w:r w:rsidRPr="006B43A5">
        <w:rPr>
          <w:rFonts w:ascii="Times New Roman" w:eastAsia="Times New Roman" w:hAnsi="Times New Roman"/>
          <w:iCs/>
          <w:sz w:val="28"/>
          <w:szCs w:val="28"/>
          <w:lang w:val="uk-UA"/>
        </w:rPr>
        <w:t>Виконав:</w:t>
      </w:r>
    </w:p>
    <w:p w:rsidR="00B171FE" w:rsidRPr="006B43A5" w:rsidRDefault="00B171FE" w:rsidP="00B171FE">
      <w:pPr>
        <w:keepLines/>
        <w:spacing w:after="0" w:line="240" w:lineRule="auto"/>
        <w:jc w:val="both"/>
        <w:outlineLvl w:val="6"/>
        <w:rPr>
          <w:rFonts w:ascii="Times New Roman" w:eastAsia="Times New Roman" w:hAnsi="Times New Roman"/>
          <w:iCs/>
          <w:sz w:val="28"/>
          <w:szCs w:val="28"/>
          <w:lang w:val="uk-UA"/>
        </w:rPr>
      </w:pPr>
      <w:r w:rsidRPr="006B43A5">
        <w:rPr>
          <w:rFonts w:ascii="Times New Roman" w:eastAsia="Times New Roman" w:hAnsi="Times New Roman"/>
          <w:iCs/>
          <w:sz w:val="28"/>
          <w:szCs w:val="28"/>
          <w:lang w:val="uk-UA"/>
        </w:rPr>
        <w:t xml:space="preserve">Здобувач вищої освіти групи № </w:t>
      </w:r>
      <w:r w:rsidR="00B62E49">
        <w:rPr>
          <w:rFonts w:ascii="Times New Roman" w:eastAsia="Times New Roman" w:hAnsi="Times New Roman"/>
          <w:iCs/>
          <w:sz w:val="28"/>
          <w:szCs w:val="28"/>
          <w:lang w:val="uk-UA"/>
        </w:rPr>
        <w:t>4-24-099</w:t>
      </w:r>
    </w:p>
    <w:p w:rsidR="00B171FE" w:rsidRPr="006B43A5" w:rsidRDefault="00B171FE" w:rsidP="00B171FE">
      <w:pPr>
        <w:widowControl w:val="0"/>
        <w:spacing w:after="0" w:line="24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iCs/>
          <w:sz w:val="28"/>
          <w:szCs w:val="28"/>
          <w:lang w:val="uk-UA"/>
        </w:rPr>
        <w:t xml:space="preserve">за спеціальністю «Громадське здоров’я» </w:t>
      </w:r>
      <w:r w:rsidRPr="006B43A5">
        <w:rPr>
          <w:rFonts w:ascii="Times New Roman" w:eastAsia="Times New Roman" w:hAnsi="Times New Roman"/>
          <w:iCs/>
          <w:sz w:val="28"/>
          <w:szCs w:val="28"/>
          <w:lang w:val="uk-UA"/>
        </w:rPr>
        <w:tab/>
      </w:r>
      <w:r w:rsidRPr="006B43A5">
        <w:rPr>
          <w:rFonts w:ascii="Times New Roman" w:eastAsia="Times New Roman" w:hAnsi="Times New Roman"/>
          <w:iCs/>
          <w:sz w:val="28"/>
          <w:szCs w:val="28"/>
          <w:lang w:val="uk-UA"/>
        </w:rPr>
        <w:tab/>
      </w:r>
      <w:r w:rsidR="00B62E49">
        <w:rPr>
          <w:rFonts w:ascii="Times New Roman" w:eastAsia="Times New Roman" w:hAnsi="Times New Roman"/>
          <w:iCs/>
          <w:sz w:val="28"/>
          <w:szCs w:val="28"/>
          <w:lang w:val="uk-UA"/>
        </w:rPr>
        <w:t xml:space="preserve">        О.М. Медвєдєва</w:t>
      </w:r>
      <w:r w:rsidRPr="006B43A5">
        <w:rPr>
          <w:rFonts w:ascii="Times New Roman" w:eastAsia="Times New Roman" w:hAnsi="Times New Roman"/>
          <w:iCs/>
          <w:sz w:val="28"/>
          <w:szCs w:val="28"/>
          <w:lang w:val="uk-UA"/>
        </w:rPr>
        <w:tab/>
      </w:r>
      <w:r w:rsidRPr="006B43A5">
        <w:rPr>
          <w:rFonts w:ascii="Times New Roman" w:eastAsia="Times New Roman" w:hAnsi="Times New Roman"/>
          <w:iCs/>
          <w:sz w:val="28"/>
          <w:szCs w:val="28"/>
          <w:lang w:val="uk-UA"/>
        </w:rPr>
        <w:tab/>
      </w:r>
    </w:p>
    <w:p w:rsidR="00B171FE" w:rsidRPr="006B43A5" w:rsidRDefault="00B171FE" w:rsidP="00B171FE">
      <w:pPr>
        <w:keepLines/>
        <w:spacing w:after="0" w:line="240" w:lineRule="auto"/>
        <w:outlineLvl w:val="6"/>
        <w:rPr>
          <w:rFonts w:ascii="Times New Roman" w:eastAsia="Times New Roman" w:hAnsi="Times New Roman"/>
          <w:iCs/>
          <w:sz w:val="28"/>
          <w:szCs w:val="28"/>
          <w:lang w:val="uk-UA"/>
        </w:rPr>
      </w:pPr>
    </w:p>
    <w:p w:rsidR="00B171FE" w:rsidRPr="006B43A5" w:rsidRDefault="00B171FE" w:rsidP="00B171FE">
      <w:pPr>
        <w:autoSpaceDE w:val="0"/>
        <w:autoSpaceDN w:val="0"/>
        <w:adjustRightInd w:val="0"/>
        <w:spacing w:after="0" w:line="240" w:lineRule="auto"/>
        <w:rPr>
          <w:rFonts w:ascii="Times New Roman" w:eastAsia="Batang" w:hAnsi="Times New Roman"/>
          <w:iCs/>
          <w:sz w:val="28"/>
          <w:szCs w:val="28"/>
          <w:lang w:val="uk-UA" w:eastAsia="ko-KR"/>
        </w:rPr>
      </w:pPr>
    </w:p>
    <w:p w:rsidR="00B171FE" w:rsidRPr="006B43A5" w:rsidRDefault="00B171FE" w:rsidP="00B171FE">
      <w:pPr>
        <w:spacing w:after="0" w:line="240" w:lineRule="auto"/>
        <w:jc w:val="both"/>
        <w:rPr>
          <w:rFonts w:ascii="Times New Roman" w:hAnsi="Times New Roman"/>
          <w:sz w:val="28"/>
          <w:szCs w:val="28"/>
          <w:lang w:val="uk-UA"/>
        </w:rPr>
      </w:pPr>
      <w:r w:rsidRPr="006B43A5">
        <w:rPr>
          <w:rFonts w:ascii="Times New Roman" w:hAnsi="Times New Roman"/>
          <w:sz w:val="28"/>
          <w:szCs w:val="28"/>
          <w:lang w:val="uk-UA"/>
        </w:rPr>
        <w:t>Науковий керівник</w:t>
      </w:r>
    </w:p>
    <w:p w:rsidR="00B171FE" w:rsidRPr="006B43A5" w:rsidRDefault="00B62E49" w:rsidP="00B171FE">
      <w:pPr>
        <w:keepLines/>
        <w:spacing w:after="0" w:line="240" w:lineRule="auto"/>
        <w:outlineLvl w:val="6"/>
        <w:rPr>
          <w:rFonts w:ascii="Times New Roman" w:eastAsia="Times New Roman" w:hAnsi="Times New Roman"/>
          <w:iCs/>
          <w:sz w:val="28"/>
          <w:szCs w:val="28"/>
          <w:lang w:val="uk-UA"/>
        </w:rPr>
      </w:pPr>
      <w:r>
        <w:rPr>
          <w:rFonts w:ascii="Times New Roman" w:eastAsia="Times New Roman" w:hAnsi="Times New Roman"/>
          <w:iCs/>
          <w:sz w:val="28"/>
          <w:szCs w:val="28"/>
          <w:lang w:val="uk-UA"/>
        </w:rPr>
        <w:t>д-р філософії, доцент</w:t>
      </w:r>
      <w:r w:rsidR="00B171FE" w:rsidRPr="006B43A5">
        <w:rPr>
          <w:rFonts w:ascii="Times New Roman" w:eastAsia="Times New Roman" w:hAnsi="Times New Roman"/>
          <w:iCs/>
          <w:sz w:val="28"/>
          <w:szCs w:val="28"/>
          <w:lang w:val="uk-UA"/>
        </w:rPr>
        <w:tab/>
      </w:r>
      <w:r w:rsidR="00B171FE" w:rsidRPr="006B43A5">
        <w:rPr>
          <w:rFonts w:ascii="Times New Roman" w:eastAsia="Times New Roman" w:hAnsi="Times New Roman"/>
          <w:iCs/>
          <w:sz w:val="28"/>
          <w:szCs w:val="28"/>
          <w:lang w:val="uk-UA"/>
        </w:rPr>
        <w:tab/>
      </w:r>
      <w:r w:rsidR="00B171FE" w:rsidRPr="006B43A5">
        <w:rPr>
          <w:rFonts w:ascii="Times New Roman" w:eastAsia="Times New Roman" w:hAnsi="Times New Roman"/>
          <w:iCs/>
          <w:sz w:val="28"/>
          <w:szCs w:val="28"/>
          <w:lang w:val="uk-UA"/>
        </w:rPr>
        <w:tab/>
      </w:r>
      <w:r w:rsidR="00B171FE" w:rsidRPr="006B43A5">
        <w:rPr>
          <w:rFonts w:ascii="Times New Roman" w:eastAsia="Times New Roman" w:hAnsi="Times New Roman"/>
          <w:iCs/>
          <w:sz w:val="28"/>
          <w:szCs w:val="28"/>
          <w:lang w:val="uk-UA"/>
        </w:rPr>
        <w:tab/>
      </w:r>
      <w:r w:rsidR="00B171FE" w:rsidRPr="006B43A5">
        <w:rPr>
          <w:rFonts w:ascii="Times New Roman" w:eastAsia="Times New Roman" w:hAnsi="Times New Roman"/>
          <w:iCs/>
          <w:sz w:val="28"/>
          <w:szCs w:val="28"/>
          <w:lang w:val="uk-UA"/>
        </w:rPr>
        <w:tab/>
      </w:r>
      <w:r w:rsidR="00B171FE" w:rsidRPr="006B43A5">
        <w:rPr>
          <w:rFonts w:ascii="Times New Roman" w:eastAsia="Times New Roman" w:hAnsi="Times New Roman"/>
          <w:iCs/>
          <w:sz w:val="28"/>
          <w:szCs w:val="28"/>
          <w:lang w:val="uk-UA"/>
        </w:rPr>
        <w:tab/>
      </w:r>
      <w:r>
        <w:rPr>
          <w:rFonts w:ascii="Times New Roman" w:eastAsia="Times New Roman" w:hAnsi="Times New Roman"/>
          <w:iCs/>
          <w:sz w:val="28"/>
          <w:szCs w:val="28"/>
          <w:lang w:val="uk-UA"/>
        </w:rPr>
        <w:t>П.О. Трегуб</w:t>
      </w:r>
      <w:r w:rsidR="00B171FE" w:rsidRPr="006B43A5">
        <w:rPr>
          <w:rFonts w:ascii="Times New Roman" w:eastAsia="Times New Roman" w:hAnsi="Times New Roman"/>
          <w:iCs/>
          <w:sz w:val="28"/>
          <w:szCs w:val="28"/>
          <w:lang w:val="uk-UA"/>
        </w:rPr>
        <w:t xml:space="preserve"> </w:t>
      </w: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hAnsi="Times New Roman"/>
          <w:sz w:val="28"/>
          <w:szCs w:val="28"/>
          <w:lang w:val="uk-UA"/>
        </w:rPr>
      </w:pPr>
    </w:p>
    <w:p w:rsidR="00B171FE" w:rsidRPr="006B43A5" w:rsidRDefault="00B171FE" w:rsidP="00B171FE">
      <w:pPr>
        <w:spacing w:after="0" w:line="240" w:lineRule="auto"/>
        <w:jc w:val="center"/>
        <w:rPr>
          <w:rFonts w:ascii="Times New Roman" w:eastAsia="Times New Roman" w:hAnsi="Times New Roman" w:cs="Times New Roman"/>
          <w:i/>
          <w:sz w:val="28"/>
          <w:szCs w:val="28"/>
          <w:lang w:val="uk-UA" w:eastAsia="ru-RU"/>
        </w:rPr>
      </w:pPr>
    </w:p>
    <w:p w:rsidR="000A0840" w:rsidRPr="006B43A5" w:rsidRDefault="00B171FE" w:rsidP="00B171FE">
      <w:pPr>
        <w:jc w:val="center"/>
        <w:rPr>
          <w:rFonts w:ascii="Times New Roman" w:hAnsi="Times New Roman" w:cs="Times New Roman"/>
          <w:b/>
          <w:sz w:val="28"/>
          <w:szCs w:val="28"/>
          <w:lang w:val="uk-UA"/>
        </w:rPr>
        <w:sectPr w:rsidR="000A0840" w:rsidRPr="006B43A5" w:rsidSect="00E31A2D">
          <w:pgSz w:w="11906" w:h="16838"/>
          <w:pgMar w:top="1134" w:right="850" w:bottom="1134" w:left="1701" w:header="708" w:footer="708" w:gutter="0"/>
          <w:cols w:space="708"/>
          <w:docGrid w:linePitch="360"/>
        </w:sectPr>
      </w:pPr>
      <w:r w:rsidRPr="006B43A5">
        <w:rPr>
          <w:rFonts w:ascii="Times New Roman" w:hAnsi="Times New Roman" w:cs="Times New Roman"/>
          <w:b/>
          <w:sz w:val="28"/>
          <w:szCs w:val="28"/>
          <w:lang w:val="uk-UA"/>
        </w:rPr>
        <w:t>Харків – 2026</w:t>
      </w:r>
      <w:r w:rsidR="000A0840" w:rsidRPr="006B43A5">
        <w:rPr>
          <w:rFonts w:ascii="Times New Roman" w:hAnsi="Times New Roman" w:cs="Times New Roman"/>
          <w:b/>
          <w:sz w:val="28"/>
          <w:szCs w:val="28"/>
          <w:lang w:val="uk-UA"/>
        </w:rPr>
        <w:t xml:space="preserve"> </w:t>
      </w:r>
    </w:p>
    <w:p w:rsidR="000A0840" w:rsidRPr="006B43A5" w:rsidRDefault="000A0840" w:rsidP="000A0840">
      <w:pPr>
        <w:tabs>
          <w:tab w:val="left" w:pos="644"/>
          <w:tab w:val="left" w:pos="786"/>
          <w:tab w:val="left" w:pos="1353"/>
        </w:tabs>
        <w:spacing w:after="0" w:line="360" w:lineRule="auto"/>
        <w:jc w:val="center"/>
        <w:rPr>
          <w:rFonts w:ascii="Times New Roman" w:eastAsia="Calibri" w:hAnsi="Times New Roman" w:cs="Times New Roman"/>
          <w:b/>
          <w:bCs/>
          <w:caps/>
          <w:sz w:val="28"/>
          <w:szCs w:val="28"/>
          <w:lang w:val="uk-UA"/>
        </w:rPr>
      </w:pPr>
      <w:r w:rsidRPr="006B43A5">
        <w:rPr>
          <w:rFonts w:ascii="Times New Roman" w:eastAsia="Calibri" w:hAnsi="Times New Roman" w:cs="Times New Roman"/>
          <w:b/>
          <w:bCs/>
          <w:caps/>
          <w:sz w:val="28"/>
          <w:szCs w:val="28"/>
          <w:lang w:val="uk-UA"/>
        </w:rPr>
        <w:lastRenderedPageBreak/>
        <w:t>Зміст</w:t>
      </w:r>
    </w:p>
    <w:p w:rsidR="00C36349" w:rsidRDefault="000A0840" w:rsidP="000A0840">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Перелік умовних позначень, символів, одиниць, скорочень </w:t>
      </w:r>
    </w:p>
    <w:p w:rsidR="000A0840" w:rsidRPr="006B43A5" w:rsidRDefault="000A0840" w:rsidP="000A0840">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і </w:t>
      </w:r>
      <w:r w:rsidRPr="006B43A5">
        <w:rPr>
          <w:rFonts w:ascii="Times New Roman" w:eastAsia="Calibri" w:hAnsi="Times New Roman" w:cs="Times New Roman"/>
          <w:sz w:val="28"/>
          <w:szCs w:val="28"/>
          <w:lang w:val="uk-UA"/>
        </w:rPr>
        <w:t>т</w:t>
      </w:r>
      <w:r w:rsidRPr="006B43A5">
        <w:rPr>
          <w:rFonts w:ascii="Times New Roman" w:eastAsia="Calibri" w:hAnsi="Times New Roman" w:cs="Times New Roman"/>
          <w:sz w:val="28"/>
          <w:szCs w:val="28"/>
          <w:lang w:val="uk-UA" w:eastAsia="ru-RU"/>
        </w:rPr>
        <w:t>ермінів</w:t>
      </w:r>
      <w:r w:rsidR="00C32F38" w:rsidRPr="006B43A5">
        <w:rPr>
          <w:rFonts w:ascii="Times New Roman" w:eastAsia="Times New Roman" w:hAnsi="Times New Roman" w:cs="Times New Roman"/>
          <w:sz w:val="28"/>
          <w:szCs w:val="28"/>
          <w:lang w:val="uk-UA" w:eastAsia="ru-RU"/>
        </w:rPr>
        <w:tab/>
      </w:r>
      <w:r w:rsidR="00C32F38" w:rsidRPr="006B43A5">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Pr="006B43A5">
        <w:rPr>
          <w:rFonts w:ascii="Times New Roman" w:eastAsia="Times New Roman" w:hAnsi="Times New Roman" w:cs="Times New Roman"/>
          <w:sz w:val="28"/>
          <w:szCs w:val="28"/>
          <w:lang w:val="uk-UA" w:eastAsia="ru-RU"/>
        </w:rPr>
        <w:t>3</w:t>
      </w:r>
    </w:p>
    <w:p w:rsidR="000A0840" w:rsidRPr="006B43A5" w:rsidRDefault="000A0840" w:rsidP="000A0840">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Вступ</w:t>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ab/>
      </w:r>
      <w:r w:rsidR="00C32F38" w:rsidRPr="006B43A5">
        <w:rPr>
          <w:rFonts w:ascii="Times New Roman" w:eastAsia="Times New Roman" w:hAnsi="Times New Roman" w:cs="Times New Roman"/>
          <w:sz w:val="28"/>
          <w:szCs w:val="28"/>
          <w:lang w:val="uk-UA" w:eastAsia="ru-RU"/>
        </w:rPr>
        <w:tab/>
      </w:r>
      <w:r w:rsidRPr="006B43A5">
        <w:rPr>
          <w:rFonts w:ascii="Times New Roman" w:eastAsia="Times New Roman" w:hAnsi="Times New Roman" w:cs="Times New Roman"/>
          <w:sz w:val="28"/>
          <w:szCs w:val="28"/>
          <w:lang w:val="uk-UA" w:eastAsia="ru-RU"/>
        </w:rPr>
        <w:t>4</w:t>
      </w:r>
    </w:p>
    <w:p w:rsidR="00C36349" w:rsidRDefault="000A0840" w:rsidP="000A0840">
      <w:pPr>
        <w:spacing w:after="0" w:line="360" w:lineRule="auto"/>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 xml:space="preserve">РОЗДІЛ 1 </w:t>
      </w:r>
      <w:r w:rsidR="006E5265" w:rsidRPr="006B43A5">
        <w:rPr>
          <w:rFonts w:ascii="Times New Roman" w:eastAsia="Times New Roman" w:hAnsi="Times New Roman" w:cs="Times New Roman"/>
          <w:b/>
          <w:sz w:val="28"/>
          <w:szCs w:val="28"/>
          <w:lang w:val="uk-UA" w:eastAsia="ru-RU"/>
        </w:rPr>
        <w:t>Сказ як глобальна медико-соціальна проблема:</w:t>
      </w:r>
    </w:p>
    <w:p w:rsidR="000A0840" w:rsidRPr="006B43A5" w:rsidRDefault="006E5265" w:rsidP="000A0840">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b/>
          <w:sz w:val="28"/>
          <w:szCs w:val="28"/>
          <w:lang w:val="uk-UA" w:eastAsia="ru-RU"/>
        </w:rPr>
        <w:t>епідеміологія, патогенез та стратегії контролю</w:t>
      </w:r>
      <w:r w:rsidRPr="006B43A5">
        <w:rPr>
          <w:rFonts w:ascii="Times New Roman" w:eastAsia="Times New Roman" w:hAnsi="Times New Roman" w:cs="Times New Roman"/>
          <w:b/>
          <w:sz w:val="28"/>
          <w:szCs w:val="28"/>
          <w:lang w:val="uk-UA" w:eastAsia="ru-RU"/>
        </w:rPr>
        <w:tab/>
      </w:r>
      <w:r w:rsidRPr="006B43A5">
        <w:rPr>
          <w:rFonts w:ascii="Times New Roman" w:eastAsia="Times New Roman" w:hAnsi="Times New Roman" w:cs="Times New Roman"/>
          <w:b/>
          <w:sz w:val="28"/>
          <w:szCs w:val="28"/>
          <w:lang w:val="uk-UA" w:eastAsia="ru-RU"/>
        </w:rPr>
        <w:tab/>
      </w:r>
      <w:r w:rsidRPr="006B43A5">
        <w:rPr>
          <w:rFonts w:ascii="Times New Roman" w:eastAsia="Times New Roman" w:hAnsi="Times New Roman" w:cs="Times New Roman"/>
          <w:b/>
          <w:sz w:val="28"/>
          <w:szCs w:val="28"/>
          <w:lang w:val="uk-UA" w:eastAsia="ru-RU"/>
        </w:rPr>
        <w:tab/>
      </w:r>
      <w:r w:rsidRPr="006B43A5">
        <w:rPr>
          <w:rFonts w:ascii="Times New Roman" w:eastAsia="Times New Roman" w:hAnsi="Times New Roman" w:cs="Times New Roman"/>
          <w:b/>
          <w:sz w:val="28"/>
          <w:szCs w:val="28"/>
          <w:lang w:val="uk-UA" w:eastAsia="ru-RU"/>
        </w:rPr>
        <w:tab/>
      </w:r>
      <w:r w:rsidR="000A0840" w:rsidRPr="006B43A5">
        <w:rPr>
          <w:rFonts w:ascii="Times New Roman" w:eastAsia="Times New Roman" w:hAnsi="Times New Roman" w:cs="Times New Roman"/>
          <w:sz w:val="28"/>
          <w:szCs w:val="28"/>
          <w:lang w:val="uk-UA" w:eastAsia="ru-RU"/>
        </w:rPr>
        <w:t>11</w:t>
      </w:r>
      <w:r w:rsidR="00C36349">
        <w:rPr>
          <w:rFonts w:ascii="Times New Roman" w:eastAsia="Times New Roman" w:hAnsi="Times New Roman" w:cs="Times New Roman"/>
          <w:sz w:val="28"/>
          <w:szCs w:val="28"/>
          <w:lang w:val="uk-UA" w:eastAsia="ru-RU"/>
        </w:rPr>
        <w:t xml:space="preserve"> </w:t>
      </w:r>
    </w:p>
    <w:p w:rsidR="00C32F38" w:rsidRPr="00081512" w:rsidRDefault="00C32F38" w:rsidP="00081512">
      <w:pPr>
        <w:spacing w:after="0" w:line="360" w:lineRule="auto"/>
        <w:ind w:firstLine="708"/>
        <w:jc w:val="both"/>
        <w:rPr>
          <w:rFonts w:ascii="Times New Roman" w:hAnsi="Times New Roman" w:cs="Times New Roman"/>
          <w:sz w:val="28"/>
          <w:szCs w:val="28"/>
          <w:lang w:val="uk-UA"/>
        </w:rPr>
      </w:pPr>
      <w:r w:rsidRPr="00081512">
        <w:rPr>
          <w:rFonts w:ascii="Times New Roman" w:hAnsi="Times New Roman" w:cs="Times New Roman"/>
          <w:sz w:val="28"/>
          <w:szCs w:val="28"/>
          <w:lang w:val="uk-UA"/>
        </w:rPr>
        <w:t>1. 1. Епідеміоло</w:t>
      </w:r>
      <w:r w:rsidR="00C36349">
        <w:rPr>
          <w:rFonts w:ascii="Times New Roman" w:hAnsi="Times New Roman" w:cs="Times New Roman"/>
          <w:sz w:val="28"/>
          <w:szCs w:val="28"/>
          <w:lang w:val="uk-UA"/>
        </w:rPr>
        <w:t xml:space="preserve">гічні аспекти сказу в світі </w:t>
      </w:r>
      <w:r w:rsidR="00C36349">
        <w:rPr>
          <w:rFonts w:ascii="Times New Roman" w:hAnsi="Times New Roman" w:cs="Times New Roman"/>
          <w:sz w:val="28"/>
          <w:szCs w:val="28"/>
          <w:lang w:val="uk-UA"/>
        </w:rPr>
        <w:tab/>
      </w:r>
      <w:r w:rsidR="00C36349">
        <w:rPr>
          <w:rFonts w:ascii="Times New Roman" w:hAnsi="Times New Roman" w:cs="Times New Roman"/>
          <w:sz w:val="28"/>
          <w:szCs w:val="28"/>
          <w:lang w:val="uk-UA"/>
        </w:rPr>
        <w:tab/>
      </w:r>
      <w:r w:rsidR="00C36349">
        <w:rPr>
          <w:rFonts w:ascii="Times New Roman" w:hAnsi="Times New Roman" w:cs="Times New Roman"/>
          <w:sz w:val="28"/>
          <w:szCs w:val="28"/>
          <w:lang w:val="uk-UA"/>
        </w:rPr>
        <w:tab/>
      </w:r>
      <w:r w:rsidRPr="00081512">
        <w:rPr>
          <w:rFonts w:ascii="Times New Roman" w:hAnsi="Times New Roman" w:cs="Times New Roman"/>
          <w:sz w:val="28"/>
          <w:szCs w:val="28"/>
          <w:lang w:val="uk-UA"/>
        </w:rPr>
        <w:tab/>
      </w:r>
      <w:r w:rsidR="00C36349">
        <w:rPr>
          <w:rFonts w:ascii="Times New Roman" w:hAnsi="Times New Roman" w:cs="Times New Roman"/>
          <w:sz w:val="28"/>
          <w:szCs w:val="28"/>
          <w:lang w:val="uk-UA"/>
        </w:rPr>
        <w:t>11</w:t>
      </w:r>
    </w:p>
    <w:p w:rsidR="00C36349" w:rsidRDefault="00C32F38" w:rsidP="00081512">
      <w:pPr>
        <w:spacing w:after="0" w:line="360" w:lineRule="auto"/>
        <w:ind w:firstLine="708"/>
        <w:jc w:val="both"/>
        <w:rPr>
          <w:rFonts w:ascii="Times New Roman" w:hAnsi="Times New Roman" w:cs="Times New Roman"/>
          <w:sz w:val="28"/>
          <w:szCs w:val="28"/>
          <w:lang w:val="uk-UA"/>
        </w:rPr>
      </w:pPr>
      <w:r w:rsidRPr="00081512">
        <w:rPr>
          <w:rFonts w:ascii="Times New Roman" w:hAnsi="Times New Roman" w:cs="Times New Roman"/>
          <w:sz w:val="28"/>
          <w:szCs w:val="28"/>
          <w:lang w:val="uk-UA"/>
        </w:rPr>
        <w:t xml:space="preserve">1.2. Патогенез захворювання на сказ, медичне та соціальне </w:t>
      </w:r>
    </w:p>
    <w:p w:rsidR="00397413" w:rsidRPr="00081512" w:rsidRDefault="00C32F38" w:rsidP="00081512">
      <w:pPr>
        <w:spacing w:after="0" w:line="360" w:lineRule="auto"/>
        <w:ind w:firstLine="708"/>
        <w:jc w:val="both"/>
        <w:rPr>
          <w:rFonts w:ascii="Times New Roman" w:eastAsia="Times New Roman" w:hAnsi="Times New Roman" w:cs="Times New Roman"/>
          <w:sz w:val="28"/>
          <w:szCs w:val="28"/>
          <w:lang w:val="uk-UA" w:eastAsia="ru-RU"/>
        </w:rPr>
      </w:pPr>
      <w:r w:rsidRPr="00081512">
        <w:rPr>
          <w:rFonts w:ascii="Times New Roman" w:hAnsi="Times New Roman" w:cs="Times New Roman"/>
          <w:sz w:val="28"/>
          <w:szCs w:val="28"/>
          <w:lang w:val="uk-UA"/>
        </w:rPr>
        <w:t>значення захворювання</w:t>
      </w:r>
      <w:r w:rsidRPr="00081512">
        <w:rPr>
          <w:rFonts w:ascii="Times New Roman" w:eastAsia="Times New Roman" w:hAnsi="Times New Roman" w:cs="Times New Roman"/>
          <w:sz w:val="28"/>
          <w:szCs w:val="28"/>
          <w:lang w:val="uk-UA" w:eastAsia="ru-RU"/>
        </w:rPr>
        <w:t xml:space="preserve"> </w:t>
      </w:r>
      <w:r w:rsidR="00397413" w:rsidRPr="00081512">
        <w:rPr>
          <w:rFonts w:ascii="Times New Roman" w:eastAsia="Times New Roman" w:hAnsi="Times New Roman" w:cs="Times New Roman"/>
          <w:sz w:val="28"/>
          <w:szCs w:val="28"/>
          <w:lang w:val="uk-UA" w:eastAsia="ru-RU"/>
        </w:rPr>
        <w:tab/>
      </w:r>
      <w:r w:rsidR="00397413" w:rsidRPr="00081512">
        <w:rPr>
          <w:rFonts w:ascii="Times New Roman" w:eastAsia="Times New Roman" w:hAnsi="Times New Roman" w:cs="Times New Roman"/>
          <w:sz w:val="28"/>
          <w:szCs w:val="28"/>
          <w:lang w:val="uk-UA" w:eastAsia="ru-RU"/>
        </w:rPr>
        <w:tab/>
      </w:r>
      <w:r w:rsidR="00397413" w:rsidRPr="00081512">
        <w:rPr>
          <w:rFonts w:ascii="Times New Roman" w:eastAsia="Times New Roman" w:hAnsi="Times New Roman" w:cs="Times New Roman"/>
          <w:sz w:val="28"/>
          <w:szCs w:val="28"/>
          <w:lang w:val="uk-UA" w:eastAsia="ru-RU"/>
        </w:rPr>
        <w:tab/>
      </w:r>
      <w:r w:rsidR="00397413" w:rsidRPr="00081512">
        <w:rPr>
          <w:rFonts w:ascii="Times New Roman" w:eastAsia="Times New Roman" w:hAnsi="Times New Roman" w:cs="Times New Roman"/>
          <w:sz w:val="28"/>
          <w:szCs w:val="28"/>
          <w:lang w:val="uk-UA" w:eastAsia="ru-RU"/>
        </w:rPr>
        <w:tab/>
      </w:r>
      <w:r w:rsidR="00397413" w:rsidRPr="00081512">
        <w:rPr>
          <w:rFonts w:ascii="Times New Roman" w:eastAsia="Times New Roman" w:hAnsi="Times New Roman" w:cs="Times New Roman"/>
          <w:sz w:val="28"/>
          <w:szCs w:val="28"/>
          <w:lang w:val="uk-UA" w:eastAsia="ru-RU"/>
        </w:rPr>
        <w:tab/>
      </w:r>
      <w:r w:rsidR="00AC39D2" w:rsidRPr="00081512">
        <w:rPr>
          <w:rFonts w:ascii="Times New Roman" w:eastAsia="Times New Roman" w:hAnsi="Times New Roman" w:cs="Times New Roman"/>
          <w:sz w:val="28"/>
          <w:szCs w:val="28"/>
          <w:lang w:val="uk-UA" w:eastAsia="ru-RU"/>
        </w:rPr>
        <w:tab/>
      </w:r>
      <w:r w:rsidR="00AC39D2" w:rsidRPr="00081512">
        <w:rPr>
          <w:rFonts w:ascii="Times New Roman" w:eastAsia="Times New Roman" w:hAnsi="Times New Roman" w:cs="Times New Roman"/>
          <w:sz w:val="28"/>
          <w:szCs w:val="28"/>
          <w:lang w:val="uk-UA" w:eastAsia="ru-RU"/>
        </w:rPr>
        <w:tab/>
      </w:r>
      <w:r w:rsidR="00C36349">
        <w:rPr>
          <w:rFonts w:ascii="Times New Roman" w:eastAsia="Times New Roman" w:hAnsi="Times New Roman" w:cs="Times New Roman"/>
          <w:sz w:val="28"/>
          <w:szCs w:val="28"/>
          <w:lang w:val="uk-UA" w:eastAsia="ru-RU"/>
        </w:rPr>
        <w:t>16</w:t>
      </w:r>
    </w:p>
    <w:p w:rsidR="00C36349" w:rsidRDefault="00AC39D2" w:rsidP="00081512">
      <w:pPr>
        <w:spacing w:after="0" w:line="360" w:lineRule="auto"/>
        <w:ind w:firstLine="708"/>
        <w:jc w:val="both"/>
        <w:outlineLvl w:val="0"/>
        <w:rPr>
          <w:rFonts w:ascii="Times New Roman" w:eastAsia="Times New Roman" w:hAnsi="Times New Roman" w:cs="Times New Roman"/>
          <w:bCs/>
          <w:kern w:val="36"/>
          <w:sz w:val="28"/>
          <w:szCs w:val="28"/>
          <w:lang w:val="uk-UA" w:eastAsia="ru-RU"/>
        </w:rPr>
      </w:pPr>
      <w:r w:rsidRPr="00081512">
        <w:rPr>
          <w:rFonts w:ascii="Times New Roman" w:hAnsi="Times New Roman" w:cs="Times New Roman"/>
          <w:sz w:val="28"/>
          <w:szCs w:val="28"/>
          <w:lang w:val="uk-UA"/>
        </w:rPr>
        <w:t xml:space="preserve">1.3. </w:t>
      </w:r>
      <w:r w:rsidRPr="00081512">
        <w:rPr>
          <w:rFonts w:ascii="Times New Roman" w:eastAsia="Times New Roman" w:hAnsi="Times New Roman" w:cs="Times New Roman"/>
          <w:bCs/>
          <w:sz w:val="28"/>
          <w:szCs w:val="28"/>
          <w:lang w:val="uk-UA" w:eastAsia="ru-RU"/>
        </w:rPr>
        <w:t>Сучасні можливості лікування, п</w:t>
      </w:r>
      <w:r w:rsidRPr="00081512">
        <w:rPr>
          <w:rFonts w:ascii="Times New Roman" w:eastAsia="Times New Roman" w:hAnsi="Times New Roman" w:cs="Times New Roman"/>
          <w:bCs/>
          <w:kern w:val="36"/>
          <w:sz w:val="28"/>
          <w:szCs w:val="28"/>
          <w:lang w:val="uk-UA" w:eastAsia="ru-RU"/>
        </w:rPr>
        <w:t xml:space="preserve">рофілактики та глобальні </w:t>
      </w:r>
    </w:p>
    <w:p w:rsidR="000C6A0C" w:rsidRPr="00C36349" w:rsidRDefault="00AC39D2" w:rsidP="00081512">
      <w:pPr>
        <w:spacing w:after="0" w:line="360" w:lineRule="auto"/>
        <w:ind w:firstLine="708"/>
        <w:jc w:val="both"/>
        <w:outlineLvl w:val="0"/>
        <w:rPr>
          <w:rFonts w:ascii="Times New Roman" w:eastAsia="Times New Roman" w:hAnsi="Times New Roman" w:cs="Times New Roman"/>
          <w:bCs/>
          <w:kern w:val="36"/>
          <w:sz w:val="28"/>
          <w:szCs w:val="28"/>
          <w:lang w:val="uk-UA" w:eastAsia="ru-RU"/>
        </w:rPr>
      </w:pPr>
      <w:r w:rsidRPr="00081512">
        <w:rPr>
          <w:rFonts w:ascii="Times New Roman" w:eastAsia="Times New Roman" w:hAnsi="Times New Roman" w:cs="Times New Roman"/>
          <w:bCs/>
          <w:kern w:val="36"/>
          <w:sz w:val="28"/>
          <w:szCs w:val="28"/>
          <w:lang w:val="uk-UA" w:eastAsia="ru-RU"/>
        </w:rPr>
        <w:t>стратегії контролю сказу</w:t>
      </w:r>
      <w:r w:rsidRPr="00081512">
        <w:rPr>
          <w:rFonts w:ascii="Times New Roman" w:eastAsia="Times New Roman" w:hAnsi="Times New Roman" w:cs="Times New Roman"/>
          <w:b/>
          <w:bCs/>
          <w:kern w:val="36"/>
          <w:sz w:val="28"/>
          <w:szCs w:val="28"/>
          <w:lang w:val="uk-UA" w:eastAsia="ru-RU"/>
        </w:rPr>
        <w:t>.</w:t>
      </w:r>
      <w:r w:rsidRPr="006B43A5">
        <w:rPr>
          <w:rFonts w:ascii="Times New Roman" w:eastAsia="Times New Roman" w:hAnsi="Times New Roman" w:cs="Times New Roman"/>
          <w:b/>
          <w:bCs/>
          <w:kern w:val="36"/>
          <w:sz w:val="28"/>
          <w:szCs w:val="28"/>
          <w:lang w:val="uk-UA" w:eastAsia="ru-RU"/>
        </w:rPr>
        <w:t xml:space="preserve"> </w:t>
      </w:r>
      <w:r w:rsidR="00C36349">
        <w:rPr>
          <w:rFonts w:ascii="Times New Roman" w:eastAsia="Times New Roman" w:hAnsi="Times New Roman" w:cs="Times New Roman"/>
          <w:b/>
          <w:bCs/>
          <w:kern w:val="36"/>
          <w:sz w:val="28"/>
          <w:szCs w:val="28"/>
          <w:lang w:val="uk-UA" w:eastAsia="ru-RU"/>
        </w:rPr>
        <w:tab/>
      </w:r>
      <w:r w:rsidR="00C36349">
        <w:rPr>
          <w:rFonts w:ascii="Times New Roman" w:eastAsia="Times New Roman" w:hAnsi="Times New Roman" w:cs="Times New Roman"/>
          <w:b/>
          <w:bCs/>
          <w:kern w:val="36"/>
          <w:sz w:val="28"/>
          <w:szCs w:val="28"/>
          <w:lang w:val="uk-UA" w:eastAsia="ru-RU"/>
        </w:rPr>
        <w:tab/>
      </w:r>
      <w:r w:rsidR="00C36349">
        <w:rPr>
          <w:rFonts w:ascii="Times New Roman" w:eastAsia="Times New Roman" w:hAnsi="Times New Roman" w:cs="Times New Roman"/>
          <w:b/>
          <w:bCs/>
          <w:kern w:val="36"/>
          <w:sz w:val="28"/>
          <w:szCs w:val="28"/>
          <w:lang w:val="uk-UA" w:eastAsia="ru-RU"/>
        </w:rPr>
        <w:tab/>
      </w:r>
      <w:r w:rsidR="000C6A0C" w:rsidRPr="006B43A5">
        <w:rPr>
          <w:rFonts w:ascii="Times New Roman" w:eastAsia="Times New Roman" w:hAnsi="Times New Roman" w:cs="Times New Roman"/>
          <w:b/>
          <w:bCs/>
          <w:kern w:val="36"/>
          <w:sz w:val="28"/>
          <w:szCs w:val="28"/>
          <w:lang w:val="uk-UA" w:eastAsia="ru-RU"/>
        </w:rPr>
        <w:tab/>
      </w:r>
      <w:r w:rsidR="000C6A0C" w:rsidRPr="006B43A5">
        <w:rPr>
          <w:rFonts w:ascii="Times New Roman" w:eastAsia="Times New Roman" w:hAnsi="Times New Roman" w:cs="Times New Roman"/>
          <w:b/>
          <w:bCs/>
          <w:kern w:val="36"/>
          <w:sz w:val="28"/>
          <w:szCs w:val="28"/>
          <w:lang w:val="uk-UA" w:eastAsia="ru-RU"/>
        </w:rPr>
        <w:tab/>
      </w:r>
      <w:r w:rsidR="00081512">
        <w:rPr>
          <w:rFonts w:ascii="Times New Roman" w:eastAsia="Times New Roman" w:hAnsi="Times New Roman" w:cs="Times New Roman"/>
          <w:b/>
          <w:bCs/>
          <w:kern w:val="36"/>
          <w:sz w:val="28"/>
          <w:szCs w:val="28"/>
          <w:lang w:val="uk-UA" w:eastAsia="ru-RU"/>
        </w:rPr>
        <w:tab/>
      </w:r>
      <w:r w:rsidR="00081512">
        <w:rPr>
          <w:rFonts w:ascii="Times New Roman" w:eastAsia="Times New Roman" w:hAnsi="Times New Roman" w:cs="Times New Roman"/>
          <w:b/>
          <w:bCs/>
          <w:kern w:val="36"/>
          <w:sz w:val="28"/>
          <w:szCs w:val="28"/>
          <w:lang w:val="uk-UA" w:eastAsia="ru-RU"/>
        </w:rPr>
        <w:tab/>
      </w:r>
      <w:r w:rsidR="00C36349" w:rsidRPr="00C36349">
        <w:rPr>
          <w:rFonts w:ascii="Times New Roman" w:eastAsia="Times New Roman" w:hAnsi="Times New Roman" w:cs="Times New Roman"/>
          <w:bCs/>
          <w:kern w:val="36"/>
          <w:sz w:val="28"/>
          <w:szCs w:val="28"/>
          <w:lang w:val="uk-UA" w:eastAsia="ru-RU"/>
        </w:rPr>
        <w:t>17</w:t>
      </w:r>
    </w:p>
    <w:p w:rsidR="00AC39D2" w:rsidRPr="00C36349" w:rsidRDefault="000C6A0C" w:rsidP="00081512">
      <w:pPr>
        <w:spacing w:after="0" w:line="360" w:lineRule="auto"/>
        <w:ind w:firstLine="708"/>
        <w:jc w:val="both"/>
        <w:outlineLvl w:val="0"/>
        <w:rPr>
          <w:rFonts w:ascii="Times New Roman" w:eastAsia="Times New Roman" w:hAnsi="Times New Roman" w:cs="Times New Roman"/>
          <w:bCs/>
          <w:kern w:val="36"/>
          <w:sz w:val="28"/>
          <w:szCs w:val="28"/>
          <w:lang w:val="uk-UA" w:eastAsia="ru-RU"/>
        </w:rPr>
      </w:pPr>
      <w:r w:rsidRPr="00C36349">
        <w:rPr>
          <w:rFonts w:ascii="Times New Roman" w:eastAsia="Times New Roman" w:hAnsi="Times New Roman" w:cs="Times New Roman"/>
          <w:bCs/>
          <w:kern w:val="36"/>
          <w:sz w:val="28"/>
          <w:szCs w:val="28"/>
          <w:lang w:val="uk-UA" w:eastAsia="ru-RU"/>
        </w:rPr>
        <w:t xml:space="preserve">1.4. </w:t>
      </w:r>
      <w:r w:rsidR="00AC39D2" w:rsidRPr="00C36349">
        <w:rPr>
          <w:rFonts w:ascii="Times New Roman" w:eastAsia="Times New Roman" w:hAnsi="Times New Roman" w:cs="Times New Roman"/>
          <w:bCs/>
          <w:kern w:val="36"/>
          <w:sz w:val="28"/>
          <w:szCs w:val="28"/>
          <w:lang w:val="uk-UA" w:eastAsia="ru-RU"/>
        </w:rPr>
        <w:t xml:space="preserve">Стратегія One Health ВООЗ </w:t>
      </w:r>
      <w:r w:rsidR="00AC39D2" w:rsidRPr="00C36349">
        <w:rPr>
          <w:rFonts w:ascii="Times New Roman" w:eastAsia="Times New Roman" w:hAnsi="Times New Roman" w:cs="Times New Roman"/>
          <w:bCs/>
          <w:kern w:val="36"/>
          <w:sz w:val="28"/>
          <w:szCs w:val="28"/>
          <w:lang w:val="uk-UA" w:eastAsia="ru-RU"/>
        </w:rPr>
        <w:tab/>
      </w:r>
      <w:r w:rsidR="00AC39D2" w:rsidRPr="00C36349">
        <w:rPr>
          <w:rFonts w:ascii="Times New Roman" w:eastAsia="Times New Roman" w:hAnsi="Times New Roman" w:cs="Times New Roman"/>
          <w:bCs/>
          <w:kern w:val="36"/>
          <w:sz w:val="28"/>
          <w:szCs w:val="28"/>
          <w:lang w:val="uk-UA" w:eastAsia="ru-RU"/>
        </w:rPr>
        <w:tab/>
      </w:r>
      <w:r w:rsidR="00AC39D2" w:rsidRPr="00C36349">
        <w:rPr>
          <w:rFonts w:ascii="Times New Roman" w:eastAsia="Times New Roman" w:hAnsi="Times New Roman" w:cs="Times New Roman"/>
          <w:bCs/>
          <w:kern w:val="36"/>
          <w:sz w:val="28"/>
          <w:szCs w:val="28"/>
          <w:lang w:val="uk-UA" w:eastAsia="ru-RU"/>
        </w:rPr>
        <w:tab/>
      </w:r>
      <w:r w:rsidR="00AC39D2" w:rsidRPr="00C36349">
        <w:rPr>
          <w:rFonts w:ascii="Times New Roman" w:eastAsia="Times New Roman" w:hAnsi="Times New Roman" w:cs="Times New Roman"/>
          <w:bCs/>
          <w:kern w:val="36"/>
          <w:sz w:val="28"/>
          <w:szCs w:val="28"/>
          <w:lang w:val="uk-UA" w:eastAsia="ru-RU"/>
        </w:rPr>
        <w:tab/>
      </w:r>
      <w:r w:rsidR="00C36349" w:rsidRPr="00C36349">
        <w:rPr>
          <w:rFonts w:ascii="Times New Roman" w:eastAsia="Times New Roman" w:hAnsi="Times New Roman" w:cs="Times New Roman"/>
          <w:bCs/>
          <w:kern w:val="36"/>
          <w:sz w:val="28"/>
          <w:szCs w:val="28"/>
          <w:lang w:val="uk-UA" w:eastAsia="ru-RU"/>
        </w:rPr>
        <w:tab/>
      </w:r>
      <w:r w:rsidR="00C36349" w:rsidRPr="00C36349">
        <w:rPr>
          <w:rFonts w:ascii="Times New Roman" w:eastAsia="Times New Roman" w:hAnsi="Times New Roman" w:cs="Times New Roman"/>
          <w:bCs/>
          <w:kern w:val="36"/>
          <w:sz w:val="28"/>
          <w:szCs w:val="28"/>
          <w:lang w:val="uk-UA" w:eastAsia="ru-RU"/>
        </w:rPr>
        <w:tab/>
        <w:t>24</w:t>
      </w:r>
    </w:p>
    <w:p w:rsidR="000A0840" w:rsidRPr="00C36349" w:rsidRDefault="000A0840" w:rsidP="000A0840">
      <w:pPr>
        <w:spacing w:after="0" w:line="360" w:lineRule="auto"/>
        <w:jc w:val="both"/>
        <w:rPr>
          <w:rFonts w:ascii="Times New Roman" w:eastAsia="Times New Roman" w:hAnsi="Times New Roman" w:cs="Times New Roman"/>
          <w:b/>
          <w:sz w:val="28"/>
          <w:szCs w:val="28"/>
          <w:lang w:val="uk-UA" w:eastAsia="ru-RU"/>
        </w:rPr>
      </w:pPr>
      <w:r w:rsidRPr="00C36349">
        <w:rPr>
          <w:rFonts w:ascii="Times New Roman" w:eastAsia="Times New Roman" w:hAnsi="Times New Roman" w:cs="Times New Roman"/>
          <w:b/>
          <w:sz w:val="28"/>
          <w:szCs w:val="28"/>
          <w:lang w:val="uk-UA" w:eastAsia="ru-RU"/>
        </w:rPr>
        <w:t>РОЗДІЛ 2 Об’єкт та методи дослідження</w:t>
      </w:r>
      <w:r w:rsidRPr="00C36349">
        <w:rPr>
          <w:rFonts w:ascii="Times New Roman" w:eastAsia="Times New Roman" w:hAnsi="Times New Roman" w:cs="Times New Roman"/>
          <w:sz w:val="28"/>
          <w:szCs w:val="28"/>
          <w:lang w:val="uk-UA" w:eastAsia="ru-RU"/>
        </w:rPr>
        <w:t>.</w:t>
      </w:r>
      <w:r w:rsidR="00081512" w:rsidRPr="00C36349">
        <w:rPr>
          <w:rFonts w:ascii="Times New Roman" w:eastAsia="Times New Roman" w:hAnsi="Times New Roman" w:cs="Times New Roman"/>
          <w:sz w:val="28"/>
          <w:szCs w:val="28"/>
          <w:lang w:val="uk-UA" w:eastAsia="ru-RU"/>
        </w:rPr>
        <w:tab/>
      </w:r>
      <w:r w:rsidR="00081512" w:rsidRPr="00C36349">
        <w:rPr>
          <w:rFonts w:ascii="Times New Roman" w:eastAsia="Times New Roman" w:hAnsi="Times New Roman" w:cs="Times New Roman"/>
          <w:sz w:val="28"/>
          <w:szCs w:val="28"/>
          <w:lang w:val="uk-UA" w:eastAsia="ru-RU"/>
        </w:rPr>
        <w:tab/>
      </w:r>
      <w:r w:rsidR="00081512" w:rsidRPr="00C36349">
        <w:rPr>
          <w:rFonts w:ascii="Times New Roman" w:eastAsia="Times New Roman" w:hAnsi="Times New Roman" w:cs="Times New Roman"/>
          <w:sz w:val="28"/>
          <w:szCs w:val="28"/>
          <w:lang w:val="uk-UA" w:eastAsia="ru-RU"/>
        </w:rPr>
        <w:tab/>
      </w:r>
      <w:r w:rsidR="00081512" w:rsidRPr="00C36349">
        <w:rPr>
          <w:rFonts w:ascii="Times New Roman" w:eastAsia="Times New Roman" w:hAnsi="Times New Roman" w:cs="Times New Roman"/>
          <w:sz w:val="28"/>
          <w:szCs w:val="28"/>
          <w:lang w:val="uk-UA" w:eastAsia="ru-RU"/>
        </w:rPr>
        <w:tab/>
      </w:r>
      <w:r w:rsidR="003065FC" w:rsidRPr="00C36349">
        <w:rPr>
          <w:rFonts w:ascii="Times New Roman" w:eastAsia="Times New Roman" w:hAnsi="Times New Roman" w:cs="Times New Roman"/>
          <w:sz w:val="28"/>
          <w:szCs w:val="28"/>
          <w:lang w:val="uk-UA" w:eastAsia="ru-RU"/>
        </w:rPr>
        <w:tab/>
      </w:r>
      <w:r w:rsidR="00C36349" w:rsidRPr="00C36349">
        <w:rPr>
          <w:rFonts w:ascii="Times New Roman" w:eastAsia="Times New Roman" w:hAnsi="Times New Roman" w:cs="Times New Roman"/>
          <w:sz w:val="28"/>
          <w:szCs w:val="28"/>
          <w:lang w:val="uk-UA" w:eastAsia="ru-RU"/>
        </w:rPr>
        <w:t>29</w:t>
      </w:r>
    </w:p>
    <w:p w:rsidR="00081512" w:rsidRPr="00C36349" w:rsidRDefault="000A0840" w:rsidP="00081512">
      <w:pPr>
        <w:spacing w:after="0" w:line="360" w:lineRule="auto"/>
        <w:jc w:val="both"/>
        <w:rPr>
          <w:rFonts w:ascii="Times New Roman" w:eastAsia="Times New Roman" w:hAnsi="Times New Roman" w:cs="Times New Roman"/>
          <w:b/>
          <w:sz w:val="28"/>
          <w:szCs w:val="28"/>
          <w:lang w:val="uk-UA" w:eastAsia="ru-RU"/>
        </w:rPr>
      </w:pPr>
      <w:r w:rsidRPr="00C36349">
        <w:rPr>
          <w:rFonts w:ascii="Times New Roman" w:eastAsia="Times New Roman" w:hAnsi="Times New Roman" w:cs="Times New Roman"/>
          <w:b/>
          <w:sz w:val="28"/>
          <w:szCs w:val="28"/>
          <w:lang w:val="uk-UA" w:eastAsia="ru-RU"/>
        </w:rPr>
        <w:t xml:space="preserve">РОЗДІЛ 3 </w:t>
      </w:r>
      <w:r w:rsidR="003065FC" w:rsidRPr="00C36349">
        <w:rPr>
          <w:rFonts w:ascii="Times New Roman" w:eastAsia="Times New Roman" w:hAnsi="Times New Roman" w:cs="Times New Roman"/>
          <w:b/>
          <w:sz w:val="28"/>
          <w:szCs w:val="28"/>
          <w:lang w:val="uk-UA" w:eastAsia="ru-RU"/>
        </w:rPr>
        <w:t xml:space="preserve">Медико-соціальні аспекти поширення сказу в Україні </w:t>
      </w:r>
    </w:p>
    <w:p w:rsidR="000A0840" w:rsidRPr="00C36349" w:rsidRDefault="003065FC" w:rsidP="00081512">
      <w:pPr>
        <w:spacing w:after="0" w:line="360" w:lineRule="auto"/>
        <w:jc w:val="both"/>
        <w:rPr>
          <w:rFonts w:ascii="Times New Roman" w:eastAsia="Times New Roman" w:hAnsi="Times New Roman" w:cs="Times New Roman"/>
          <w:sz w:val="28"/>
          <w:szCs w:val="28"/>
          <w:lang w:val="uk-UA" w:eastAsia="ru-RU"/>
        </w:rPr>
      </w:pPr>
      <w:r w:rsidRPr="00C36349">
        <w:rPr>
          <w:rFonts w:ascii="Times New Roman" w:eastAsia="Times New Roman" w:hAnsi="Times New Roman" w:cs="Times New Roman"/>
          <w:b/>
          <w:sz w:val="28"/>
          <w:szCs w:val="28"/>
          <w:lang w:val="uk-UA" w:eastAsia="ru-RU"/>
        </w:rPr>
        <w:t xml:space="preserve">в умовах соціально-економічних та військових викликів </w:t>
      </w:r>
      <w:r w:rsidRPr="00C36349">
        <w:rPr>
          <w:rFonts w:ascii="Times New Roman" w:eastAsia="Times New Roman" w:hAnsi="Times New Roman" w:cs="Times New Roman"/>
          <w:sz w:val="28"/>
          <w:szCs w:val="28"/>
          <w:lang w:val="uk-UA" w:eastAsia="ru-RU"/>
        </w:rPr>
        <w:tab/>
      </w:r>
      <w:r w:rsidRPr="00C36349">
        <w:rPr>
          <w:rFonts w:ascii="Times New Roman" w:eastAsia="Times New Roman" w:hAnsi="Times New Roman" w:cs="Times New Roman"/>
          <w:sz w:val="28"/>
          <w:szCs w:val="28"/>
          <w:lang w:val="uk-UA" w:eastAsia="ru-RU"/>
        </w:rPr>
        <w:tab/>
      </w:r>
      <w:r w:rsidR="00C36349" w:rsidRPr="00C36349">
        <w:rPr>
          <w:rFonts w:ascii="Times New Roman" w:eastAsia="Times New Roman" w:hAnsi="Times New Roman" w:cs="Times New Roman"/>
          <w:sz w:val="28"/>
          <w:szCs w:val="28"/>
          <w:lang w:val="uk-UA" w:eastAsia="ru-RU"/>
        </w:rPr>
        <w:t>32</w:t>
      </w:r>
    </w:p>
    <w:p w:rsidR="00081512" w:rsidRPr="00C36349" w:rsidRDefault="00081512" w:rsidP="00081512">
      <w:pPr>
        <w:spacing w:after="0" w:line="360" w:lineRule="auto"/>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sz w:val="28"/>
          <w:szCs w:val="28"/>
          <w:lang w:val="uk-UA" w:eastAsia="ru-RU"/>
        </w:rPr>
        <w:tab/>
      </w:r>
      <w:r w:rsidRPr="00C36349">
        <w:rPr>
          <w:rFonts w:ascii="Times New Roman" w:eastAsia="Times New Roman" w:hAnsi="Times New Roman" w:cs="Times New Roman"/>
          <w:bCs/>
          <w:sz w:val="28"/>
          <w:szCs w:val="28"/>
          <w:lang w:eastAsia="ru-RU"/>
        </w:rPr>
        <w:t>3.</w:t>
      </w:r>
      <w:r w:rsidRPr="00C36349">
        <w:rPr>
          <w:rFonts w:ascii="Times New Roman" w:eastAsia="Times New Roman" w:hAnsi="Times New Roman" w:cs="Times New Roman"/>
          <w:bCs/>
          <w:sz w:val="28"/>
          <w:szCs w:val="28"/>
          <w:lang w:val="uk-UA" w:eastAsia="ru-RU"/>
        </w:rPr>
        <w:t>1</w:t>
      </w:r>
      <w:r w:rsidRPr="00C36349">
        <w:rPr>
          <w:rFonts w:ascii="Times New Roman" w:eastAsia="Times New Roman" w:hAnsi="Times New Roman" w:cs="Times New Roman"/>
          <w:bCs/>
          <w:sz w:val="28"/>
          <w:szCs w:val="28"/>
          <w:lang w:eastAsia="ru-RU"/>
        </w:rPr>
        <w:t>. Вплив природних негараздів на епідеміологічну ситуацію</w:t>
      </w:r>
    </w:p>
    <w:p w:rsidR="00081512" w:rsidRPr="00C36349" w:rsidRDefault="00081512" w:rsidP="00081512">
      <w:pPr>
        <w:spacing w:after="0" w:line="360" w:lineRule="auto"/>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 xml:space="preserve"> щодо сказу</w:t>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ab/>
        <w:t>32</w:t>
      </w:r>
    </w:p>
    <w:p w:rsidR="00C36349" w:rsidRDefault="00081512" w:rsidP="00081512">
      <w:pPr>
        <w:spacing w:after="0" w:line="360" w:lineRule="auto"/>
        <w:ind w:firstLine="708"/>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3.</w:t>
      </w:r>
      <w:r w:rsidRPr="00C36349">
        <w:rPr>
          <w:rFonts w:ascii="Times New Roman" w:eastAsia="Times New Roman" w:hAnsi="Times New Roman" w:cs="Times New Roman"/>
          <w:bCs/>
          <w:sz w:val="28"/>
          <w:szCs w:val="28"/>
          <w:lang w:val="uk-UA" w:eastAsia="ru-RU"/>
        </w:rPr>
        <w:t>2</w:t>
      </w:r>
      <w:r w:rsidRPr="00C36349">
        <w:rPr>
          <w:rFonts w:ascii="Times New Roman" w:eastAsia="Times New Roman" w:hAnsi="Times New Roman" w:cs="Times New Roman"/>
          <w:bCs/>
          <w:sz w:val="28"/>
          <w:szCs w:val="28"/>
          <w:lang w:eastAsia="ru-RU"/>
        </w:rPr>
        <w:t xml:space="preserve">. Динаміка захворюваності на сказ в Україні у </w:t>
      </w:r>
    </w:p>
    <w:p w:rsidR="00081512" w:rsidRPr="00C36349" w:rsidRDefault="00081512" w:rsidP="00081512">
      <w:pPr>
        <w:spacing w:after="0" w:line="360" w:lineRule="auto"/>
        <w:ind w:firstLine="708"/>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2016–2025 роках</w:t>
      </w:r>
      <w:r w:rsidR="00C36349" w:rsidRPr="00C36349">
        <w:rPr>
          <w:rFonts w:ascii="Times New Roman" w:eastAsia="Times New Roman" w:hAnsi="Times New Roman" w:cs="Times New Roman"/>
          <w:bCs/>
          <w:sz w:val="28"/>
          <w:szCs w:val="28"/>
          <w:lang w:val="uk-UA" w:eastAsia="ru-RU"/>
        </w:rPr>
        <w:t xml:space="preserve"> </w:t>
      </w:r>
      <w:r w:rsidR="00C36349" w:rsidRP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sidRPr="00C36349">
        <w:rPr>
          <w:rFonts w:ascii="Times New Roman" w:eastAsia="Times New Roman" w:hAnsi="Times New Roman" w:cs="Times New Roman"/>
          <w:bCs/>
          <w:sz w:val="28"/>
          <w:szCs w:val="28"/>
          <w:lang w:val="uk-UA" w:eastAsia="ru-RU"/>
        </w:rPr>
        <w:t>34</w:t>
      </w:r>
    </w:p>
    <w:p w:rsidR="00C36349" w:rsidRDefault="00081512" w:rsidP="00081512">
      <w:pPr>
        <w:pStyle w:val="3"/>
        <w:spacing w:before="0" w:beforeAutospacing="0" w:after="0" w:afterAutospacing="0" w:line="360" w:lineRule="auto"/>
        <w:ind w:firstLine="708"/>
        <w:rPr>
          <w:b w:val="0"/>
          <w:sz w:val="28"/>
          <w:szCs w:val="28"/>
          <w:lang w:val="uk-UA"/>
        </w:rPr>
      </w:pPr>
      <w:r w:rsidRPr="00C36349">
        <w:rPr>
          <w:b w:val="0"/>
          <w:sz w:val="28"/>
          <w:szCs w:val="28"/>
        </w:rPr>
        <w:t>3.</w:t>
      </w:r>
      <w:r w:rsidRPr="00C36349">
        <w:rPr>
          <w:b w:val="0"/>
          <w:sz w:val="28"/>
          <w:szCs w:val="28"/>
          <w:lang w:val="uk-UA"/>
        </w:rPr>
        <w:t>3</w:t>
      </w:r>
      <w:r w:rsidRPr="00C36349">
        <w:rPr>
          <w:b w:val="0"/>
          <w:sz w:val="28"/>
          <w:szCs w:val="28"/>
        </w:rPr>
        <w:t>. Регіональні медико-соціальні особливості поширення сказу</w:t>
      </w:r>
    </w:p>
    <w:p w:rsidR="00081512" w:rsidRPr="00C36349" w:rsidRDefault="00081512" w:rsidP="00081512">
      <w:pPr>
        <w:pStyle w:val="3"/>
        <w:spacing w:before="0" w:beforeAutospacing="0" w:after="0" w:afterAutospacing="0" w:line="360" w:lineRule="auto"/>
        <w:ind w:firstLine="708"/>
        <w:rPr>
          <w:b w:val="0"/>
          <w:sz w:val="28"/>
          <w:szCs w:val="28"/>
          <w:lang w:val="uk-UA"/>
        </w:rPr>
      </w:pPr>
      <w:r w:rsidRPr="00C36349">
        <w:rPr>
          <w:b w:val="0"/>
          <w:sz w:val="28"/>
          <w:szCs w:val="28"/>
        </w:rPr>
        <w:t xml:space="preserve"> (на прикладі Харківської області)</w:t>
      </w:r>
      <w:r w:rsidR="00C36349">
        <w:rPr>
          <w:b w:val="0"/>
          <w:sz w:val="28"/>
          <w:szCs w:val="28"/>
          <w:lang w:val="uk-UA"/>
        </w:rPr>
        <w:t xml:space="preserve"> </w:t>
      </w:r>
      <w:r w:rsidR="00C36349">
        <w:rPr>
          <w:b w:val="0"/>
          <w:sz w:val="28"/>
          <w:szCs w:val="28"/>
          <w:lang w:val="uk-UA"/>
        </w:rPr>
        <w:tab/>
      </w:r>
      <w:r w:rsidR="00C36349">
        <w:rPr>
          <w:b w:val="0"/>
          <w:sz w:val="28"/>
          <w:szCs w:val="28"/>
          <w:lang w:val="uk-UA"/>
        </w:rPr>
        <w:tab/>
      </w:r>
      <w:r w:rsidR="00C36349">
        <w:rPr>
          <w:b w:val="0"/>
          <w:sz w:val="28"/>
          <w:szCs w:val="28"/>
          <w:lang w:val="uk-UA"/>
        </w:rPr>
        <w:tab/>
      </w:r>
      <w:r w:rsidR="00C36349">
        <w:rPr>
          <w:b w:val="0"/>
          <w:sz w:val="28"/>
          <w:szCs w:val="28"/>
          <w:lang w:val="uk-UA"/>
        </w:rPr>
        <w:tab/>
      </w:r>
      <w:r w:rsidR="00C36349">
        <w:rPr>
          <w:b w:val="0"/>
          <w:sz w:val="28"/>
          <w:szCs w:val="28"/>
          <w:lang w:val="uk-UA"/>
        </w:rPr>
        <w:tab/>
      </w:r>
      <w:r w:rsidR="00C36349" w:rsidRPr="00C36349">
        <w:rPr>
          <w:b w:val="0"/>
          <w:sz w:val="28"/>
          <w:szCs w:val="28"/>
          <w:lang w:val="uk-UA"/>
        </w:rPr>
        <w:tab/>
        <w:t>39</w:t>
      </w:r>
    </w:p>
    <w:p w:rsidR="00C36349" w:rsidRDefault="00081512" w:rsidP="00081512">
      <w:pPr>
        <w:spacing w:after="0" w:line="360" w:lineRule="auto"/>
        <w:ind w:firstLine="708"/>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3.</w:t>
      </w:r>
      <w:r w:rsidRPr="00C36349">
        <w:rPr>
          <w:rFonts w:ascii="Times New Roman" w:eastAsia="Times New Roman" w:hAnsi="Times New Roman" w:cs="Times New Roman"/>
          <w:bCs/>
          <w:sz w:val="28"/>
          <w:szCs w:val="28"/>
          <w:lang w:val="uk-UA" w:eastAsia="ru-RU"/>
        </w:rPr>
        <w:t>4</w:t>
      </w:r>
      <w:r w:rsidRPr="00C36349">
        <w:rPr>
          <w:rFonts w:ascii="Times New Roman" w:eastAsia="Times New Roman" w:hAnsi="Times New Roman" w:cs="Times New Roman"/>
          <w:bCs/>
          <w:sz w:val="28"/>
          <w:szCs w:val="28"/>
          <w:lang w:eastAsia="ru-RU"/>
        </w:rPr>
        <w:t xml:space="preserve">. Узагальнення сучасних викликів та факторів ризику </w:t>
      </w:r>
    </w:p>
    <w:p w:rsidR="00081512" w:rsidRPr="00C36349" w:rsidRDefault="00081512" w:rsidP="00C36349">
      <w:pPr>
        <w:spacing w:after="0" w:line="360" w:lineRule="auto"/>
        <w:ind w:firstLine="708"/>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 xml:space="preserve">поширення </w:t>
      </w:r>
      <w:r w:rsidRPr="00C36349">
        <w:rPr>
          <w:rFonts w:ascii="Times New Roman" w:eastAsia="Times New Roman" w:hAnsi="Times New Roman" w:cs="Times New Roman"/>
          <w:bCs/>
          <w:sz w:val="28"/>
          <w:szCs w:val="28"/>
          <w:lang w:val="uk-UA" w:eastAsia="ru-RU"/>
        </w:rPr>
        <w:t>сказу в Україні</w:t>
      </w:r>
      <w:r w:rsidR="00C36349">
        <w:rPr>
          <w:rFonts w:ascii="Times New Roman" w:eastAsia="Times New Roman" w:hAnsi="Times New Roman" w:cs="Times New Roman"/>
          <w:bCs/>
          <w:sz w:val="28"/>
          <w:szCs w:val="28"/>
          <w:lang w:val="uk-UA" w:eastAsia="ru-RU"/>
        </w:rPr>
        <w:t xml:space="preserve"> </w:t>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Pr="00C36349">
        <w:rPr>
          <w:rFonts w:ascii="Times New Roman" w:eastAsia="Times New Roman" w:hAnsi="Times New Roman" w:cs="Times New Roman"/>
          <w:bCs/>
          <w:sz w:val="28"/>
          <w:szCs w:val="28"/>
          <w:lang w:val="uk-UA" w:eastAsia="ru-RU"/>
        </w:rPr>
        <w:tab/>
      </w:r>
      <w:r w:rsidRPr="00C36349">
        <w:rPr>
          <w:rFonts w:ascii="Times New Roman" w:eastAsia="Times New Roman" w:hAnsi="Times New Roman" w:cs="Times New Roman"/>
          <w:bCs/>
          <w:sz w:val="28"/>
          <w:szCs w:val="28"/>
          <w:lang w:val="uk-UA" w:eastAsia="ru-RU"/>
        </w:rPr>
        <w:tab/>
      </w:r>
      <w:r w:rsidRP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46</w:t>
      </w:r>
    </w:p>
    <w:p w:rsidR="00CC2E47" w:rsidRPr="00C36349"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 xml:space="preserve">3.5. Прогнозування динаміки епідеміологічних показників сказу </w:t>
      </w:r>
    </w:p>
    <w:p w:rsidR="00CC2E47" w:rsidRPr="00C36349"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sidRPr="00C36349">
        <w:rPr>
          <w:rFonts w:ascii="Times New Roman" w:eastAsia="Times New Roman" w:hAnsi="Times New Roman" w:cs="Times New Roman"/>
          <w:bCs/>
          <w:sz w:val="28"/>
          <w:szCs w:val="28"/>
          <w:lang w:eastAsia="ru-RU"/>
        </w:rPr>
        <w:t>в Україні</w:t>
      </w:r>
      <w:r w:rsidRPr="00C36349">
        <w:rPr>
          <w:rFonts w:ascii="Times New Roman" w:eastAsia="Times New Roman" w:hAnsi="Times New Roman" w:cs="Times New Roman"/>
          <w:bCs/>
          <w:sz w:val="28"/>
          <w:szCs w:val="28"/>
          <w:lang w:val="uk-UA" w:eastAsia="ru-RU"/>
        </w:rPr>
        <w:t xml:space="preserve"> </w:t>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r>
      <w:r w:rsidR="00C36349">
        <w:rPr>
          <w:rFonts w:ascii="Times New Roman" w:eastAsia="Times New Roman" w:hAnsi="Times New Roman" w:cs="Times New Roman"/>
          <w:bCs/>
          <w:sz w:val="28"/>
          <w:szCs w:val="28"/>
          <w:lang w:val="uk-UA" w:eastAsia="ru-RU"/>
        </w:rPr>
        <w:tab/>
        <w:t>49</w:t>
      </w:r>
    </w:p>
    <w:p w:rsidR="00C36349" w:rsidRDefault="0072285F" w:rsidP="0072285F">
      <w:pPr>
        <w:spacing w:after="0" w:line="360" w:lineRule="auto"/>
        <w:jc w:val="both"/>
        <w:rPr>
          <w:rFonts w:ascii="Times New Roman" w:eastAsia="Times New Roman" w:hAnsi="Times New Roman" w:cs="Times New Roman"/>
          <w:b/>
          <w:sz w:val="28"/>
          <w:szCs w:val="28"/>
          <w:lang w:val="uk-UA" w:eastAsia="ru-RU"/>
        </w:rPr>
      </w:pPr>
      <w:r w:rsidRPr="00C36349">
        <w:rPr>
          <w:rFonts w:ascii="Times New Roman" w:eastAsia="Times New Roman" w:hAnsi="Times New Roman" w:cs="Times New Roman"/>
          <w:b/>
          <w:sz w:val="28"/>
          <w:szCs w:val="28"/>
          <w:lang w:val="uk-UA" w:eastAsia="ru-RU"/>
        </w:rPr>
        <w:t xml:space="preserve">РОЗДІЛ 4 Практичні рекомендації щодо вдосконалення </w:t>
      </w:r>
    </w:p>
    <w:p w:rsidR="0072285F" w:rsidRPr="00C36349" w:rsidRDefault="0072285F" w:rsidP="0072285F">
      <w:pPr>
        <w:spacing w:after="0" w:line="360" w:lineRule="auto"/>
        <w:jc w:val="both"/>
        <w:rPr>
          <w:rFonts w:ascii="Times New Roman" w:eastAsia="Times New Roman" w:hAnsi="Times New Roman" w:cs="Times New Roman"/>
          <w:b/>
          <w:sz w:val="28"/>
          <w:szCs w:val="28"/>
          <w:lang w:val="uk-UA" w:eastAsia="ru-RU"/>
        </w:rPr>
      </w:pPr>
      <w:r w:rsidRPr="00C36349">
        <w:rPr>
          <w:rFonts w:ascii="Times New Roman" w:eastAsia="Times New Roman" w:hAnsi="Times New Roman" w:cs="Times New Roman"/>
          <w:b/>
          <w:sz w:val="28"/>
          <w:szCs w:val="28"/>
          <w:lang w:val="uk-UA" w:eastAsia="ru-RU"/>
        </w:rPr>
        <w:t xml:space="preserve">профілактики та епідеміологічного нагляду за сказом </w:t>
      </w:r>
      <w:r w:rsidR="00C36349">
        <w:rPr>
          <w:rFonts w:ascii="Times New Roman" w:eastAsia="Times New Roman" w:hAnsi="Times New Roman" w:cs="Times New Roman"/>
          <w:b/>
          <w:sz w:val="28"/>
          <w:szCs w:val="28"/>
          <w:lang w:val="uk-UA" w:eastAsia="ru-RU"/>
        </w:rPr>
        <w:t>в Україні</w:t>
      </w:r>
      <w:r w:rsidR="00C36349">
        <w:rPr>
          <w:rFonts w:ascii="Times New Roman" w:eastAsia="Times New Roman" w:hAnsi="Times New Roman" w:cs="Times New Roman"/>
          <w:b/>
          <w:sz w:val="28"/>
          <w:szCs w:val="28"/>
          <w:lang w:val="uk-UA" w:eastAsia="ru-RU"/>
        </w:rPr>
        <w:tab/>
      </w:r>
      <w:r w:rsidR="00C36349" w:rsidRPr="00C36349">
        <w:rPr>
          <w:rFonts w:ascii="Times New Roman" w:eastAsia="Times New Roman" w:hAnsi="Times New Roman" w:cs="Times New Roman"/>
          <w:sz w:val="28"/>
          <w:szCs w:val="28"/>
          <w:lang w:val="uk-UA" w:eastAsia="ru-RU"/>
        </w:rPr>
        <w:t>52</w:t>
      </w:r>
    </w:p>
    <w:p w:rsidR="000A0840" w:rsidRPr="006B43A5" w:rsidRDefault="000A0840" w:rsidP="00081512">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b/>
          <w:sz w:val="28"/>
          <w:szCs w:val="28"/>
          <w:lang w:val="uk-UA" w:eastAsia="ru-RU"/>
        </w:rPr>
        <w:t>ВИСНОВКИ</w:t>
      </w:r>
      <w:r w:rsidR="00081512">
        <w:rPr>
          <w:rFonts w:ascii="Times New Roman" w:eastAsia="Times New Roman" w:hAnsi="Times New Roman" w:cs="Times New Roman"/>
          <w:sz w:val="28"/>
          <w:szCs w:val="28"/>
          <w:lang w:val="uk-UA" w:eastAsia="ru-RU"/>
        </w:rPr>
        <w:t xml:space="preserve"> </w:t>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Pr="006B43A5">
        <w:rPr>
          <w:rFonts w:ascii="Times New Roman" w:eastAsia="Times New Roman" w:hAnsi="Times New Roman" w:cs="Times New Roman"/>
          <w:sz w:val="28"/>
          <w:szCs w:val="28"/>
          <w:lang w:val="uk-UA" w:eastAsia="ru-RU"/>
        </w:rPr>
        <w:t>58</w:t>
      </w:r>
    </w:p>
    <w:p w:rsidR="000A0840" w:rsidRPr="006B43A5" w:rsidRDefault="000A0840" w:rsidP="000A0840">
      <w:pPr>
        <w:spacing w:after="0" w:line="360" w:lineRule="auto"/>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b/>
          <w:sz w:val="28"/>
          <w:szCs w:val="28"/>
          <w:lang w:val="uk-UA" w:eastAsia="ru-RU"/>
        </w:rPr>
        <w:t>CПИСОК ВИКОРИСТАНИХ ДЖЕРЕЛ</w:t>
      </w:r>
      <w:r w:rsidR="00081512">
        <w:rPr>
          <w:rFonts w:ascii="Times New Roman" w:eastAsia="Times New Roman" w:hAnsi="Times New Roman" w:cs="Times New Roman"/>
          <w:sz w:val="28"/>
          <w:szCs w:val="28"/>
          <w:lang w:val="uk-UA" w:eastAsia="ru-RU"/>
        </w:rPr>
        <w:t xml:space="preserve"> </w:t>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00081512">
        <w:rPr>
          <w:rFonts w:ascii="Times New Roman" w:eastAsia="Times New Roman" w:hAnsi="Times New Roman" w:cs="Times New Roman"/>
          <w:sz w:val="28"/>
          <w:szCs w:val="28"/>
          <w:lang w:val="uk-UA" w:eastAsia="ru-RU"/>
        </w:rPr>
        <w:tab/>
      </w:r>
      <w:r w:rsidRPr="006B43A5">
        <w:rPr>
          <w:rFonts w:ascii="Times New Roman" w:eastAsia="Times New Roman" w:hAnsi="Times New Roman" w:cs="Times New Roman"/>
          <w:sz w:val="28"/>
          <w:szCs w:val="28"/>
          <w:lang w:val="uk-UA" w:eastAsia="ru-RU"/>
        </w:rPr>
        <w:t>60</w:t>
      </w:r>
    </w:p>
    <w:p w:rsidR="000A0840" w:rsidRPr="006B43A5" w:rsidRDefault="000A0840" w:rsidP="000A0840">
      <w:pPr>
        <w:spacing w:after="0" w:line="240" w:lineRule="auto"/>
        <w:jc w:val="center"/>
        <w:rPr>
          <w:rFonts w:ascii="Times New Roman" w:eastAsia="Times New Roman" w:hAnsi="Times New Roman" w:cs="Times New Roman"/>
          <w:i/>
          <w:sz w:val="28"/>
          <w:szCs w:val="28"/>
          <w:lang w:val="uk-UA" w:eastAsia="ru-RU"/>
        </w:rPr>
      </w:pPr>
    </w:p>
    <w:p w:rsidR="000A0840" w:rsidRPr="006B43A5" w:rsidRDefault="000A0840" w:rsidP="00B171FE">
      <w:pPr>
        <w:jc w:val="center"/>
        <w:rPr>
          <w:rFonts w:ascii="Times New Roman" w:hAnsi="Times New Roman" w:cs="Times New Roman"/>
          <w:b/>
          <w:sz w:val="28"/>
          <w:szCs w:val="28"/>
          <w:lang w:val="uk-UA"/>
        </w:rPr>
        <w:sectPr w:rsidR="000A0840" w:rsidRPr="006B43A5" w:rsidSect="00E31A2D">
          <w:pgSz w:w="11906" w:h="16838"/>
          <w:pgMar w:top="1134" w:right="850" w:bottom="1134" w:left="1701" w:header="708" w:footer="708" w:gutter="0"/>
          <w:cols w:space="708"/>
          <w:docGrid w:linePitch="360"/>
        </w:sectPr>
      </w:pPr>
    </w:p>
    <w:p w:rsidR="000A0840" w:rsidRPr="006B43A5" w:rsidRDefault="000A0840" w:rsidP="000A0840">
      <w:pPr>
        <w:spacing w:after="0" w:line="360" w:lineRule="auto"/>
        <w:jc w:val="center"/>
        <w:rPr>
          <w:rFonts w:ascii="Times New Roman" w:eastAsia="Times New Roman" w:hAnsi="Times New Roman" w:cs="Times New Roman"/>
          <w:b/>
          <w:sz w:val="28"/>
          <w:szCs w:val="28"/>
          <w:lang w:val="uk-UA" w:eastAsia="ru-RU"/>
        </w:rPr>
      </w:pPr>
      <w:bookmarkStart w:id="0" w:name="_Toc96930504"/>
      <w:bookmarkStart w:id="1" w:name="_Toc106005188"/>
      <w:r w:rsidRPr="006B43A5">
        <w:rPr>
          <w:rFonts w:ascii="Times New Roman" w:eastAsia="Times New Roman" w:hAnsi="Times New Roman" w:cs="Times New Roman"/>
          <w:b/>
          <w:sz w:val="28"/>
          <w:szCs w:val="28"/>
          <w:lang w:val="uk-UA" w:eastAsia="ru-RU"/>
        </w:rPr>
        <w:lastRenderedPageBreak/>
        <w:t xml:space="preserve">ПЕРЕЛІК УМОВНИХ </w:t>
      </w:r>
    </w:p>
    <w:p w:rsidR="000A0840" w:rsidRPr="006B43A5" w:rsidRDefault="000A0840" w:rsidP="000A0840">
      <w:pPr>
        <w:spacing w:after="0" w:line="360" w:lineRule="auto"/>
        <w:jc w:val="center"/>
        <w:rPr>
          <w:rFonts w:ascii="Times New Roman" w:eastAsia="Times New Roman" w:hAnsi="Times New Roman" w:cs="Times New Roman"/>
          <w:b/>
          <w:snapToGrid w:val="0"/>
          <w:sz w:val="28"/>
          <w:szCs w:val="28"/>
          <w:lang w:val="uk-UA" w:eastAsia="ru-RU"/>
        </w:rPr>
      </w:pPr>
      <w:r w:rsidRPr="006B43A5">
        <w:rPr>
          <w:rFonts w:ascii="Times New Roman" w:eastAsia="Times New Roman" w:hAnsi="Times New Roman" w:cs="Times New Roman"/>
          <w:b/>
          <w:sz w:val="28"/>
          <w:szCs w:val="28"/>
          <w:lang w:val="uk-UA" w:eastAsia="ru-RU"/>
        </w:rPr>
        <w:t>ПОЗНАЧЕНЬ, СИМВОЛІВ, ОДИНИЦЬ,</w:t>
      </w:r>
      <w:bookmarkStart w:id="2" w:name="_Toc106005189"/>
      <w:bookmarkEnd w:id="0"/>
      <w:bookmarkEnd w:id="1"/>
      <w:r w:rsidRPr="006B43A5">
        <w:rPr>
          <w:rFonts w:ascii="Times New Roman" w:eastAsia="Times New Roman" w:hAnsi="Times New Roman" w:cs="Times New Roman"/>
          <w:b/>
          <w:snapToGrid w:val="0"/>
          <w:sz w:val="28"/>
          <w:szCs w:val="28"/>
          <w:lang w:val="uk-UA" w:eastAsia="ru-RU"/>
        </w:rPr>
        <w:t>СКОРОЧЕНЬ І ТЕРМІНІВ</w:t>
      </w:r>
      <w:bookmarkEnd w:id="2"/>
    </w:p>
    <w:p w:rsidR="000A0840" w:rsidRPr="006B43A5" w:rsidRDefault="000A0840" w:rsidP="000A0840">
      <w:pPr>
        <w:spacing w:after="0" w:line="360" w:lineRule="auto"/>
        <w:rPr>
          <w:rFonts w:ascii="Times New Roman" w:eastAsia="Times New Roman" w:hAnsi="Times New Roman" w:cs="Times New Roman"/>
          <w:sz w:val="28"/>
          <w:szCs w:val="28"/>
          <w:lang w:val="uk-UA" w:eastAsia="ru-RU"/>
        </w:rPr>
      </w:pPr>
    </w:p>
    <w:p w:rsidR="000A0840" w:rsidRPr="006260A2" w:rsidRDefault="000A0840" w:rsidP="006260A2">
      <w:pPr>
        <w:spacing w:after="0" w:line="360" w:lineRule="auto"/>
        <w:jc w:val="both"/>
        <w:rPr>
          <w:rFonts w:ascii="Times New Roman" w:eastAsia="Times New Roman" w:hAnsi="Times New Roman" w:cs="Times New Roman"/>
          <w:sz w:val="28"/>
          <w:szCs w:val="28"/>
          <w:lang w:val="uk-UA" w:eastAsia="ru-RU"/>
        </w:rPr>
      </w:pPr>
      <w:r w:rsidRPr="006260A2">
        <w:rPr>
          <w:rFonts w:ascii="Times New Roman" w:eastAsia="Times New Roman" w:hAnsi="Times New Roman" w:cs="Times New Roman"/>
          <w:sz w:val="28"/>
          <w:szCs w:val="28"/>
          <w:lang w:val="uk-UA" w:eastAsia="ru-RU"/>
        </w:rPr>
        <w:t>ВООЗ</w:t>
      </w:r>
      <w:r w:rsidR="00273D81" w:rsidRPr="006260A2">
        <w:rPr>
          <w:rFonts w:ascii="Times New Roman" w:eastAsia="Times New Roman" w:hAnsi="Times New Roman" w:cs="Times New Roman"/>
          <w:sz w:val="28"/>
          <w:szCs w:val="28"/>
          <w:lang w:val="uk-UA" w:eastAsia="ru-RU"/>
        </w:rPr>
        <w:t xml:space="preserve"> / </w:t>
      </w:r>
      <w:r w:rsidR="00273D81" w:rsidRPr="006260A2">
        <w:rPr>
          <w:rFonts w:ascii="Times New Roman" w:hAnsi="Times New Roman" w:cs="Times New Roman"/>
          <w:sz w:val="28"/>
          <w:szCs w:val="28"/>
          <w:lang w:val="uk-UA"/>
        </w:rPr>
        <w:t>WHO</w:t>
      </w:r>
      <w:r w:rsidR="00273D81" w:rsidRPr="006260A2">
        <w:rPr>
          <w:rFonts w:ascii="Times New Roman" w:eastAsia="Times New Roman" w:hAnsi="Times New Roman" w:cs="Times New Roman"/>
          <w:sz w:val="28"/>
          <w:szCs w:val="28"/>
          <w:lang w:val="uk-UA" w:eastAsia="ru-RU"/>
        </w:rPr>
        <w:t xml:space="preserve"> </w:t>
      </w:r>
      <w:r w:rsidRPr="006260A2">
        <w:rPr>
          <w:rFonts w:ascii="Times New Roman" w:eastAsia="Times New Roman" w:hAnsi="Times New Roman" w:cs="Times New Roman"/>
          <w:sz w:val="28"/>
          <w:szCs w:val="28"/>
          <w:lang w:val="uk-UA" w:eastAsia="ru-RU"/>
        </w:rPr>
        <w:t>– Всесвітня організація охорони здоров’я</w:t>
      </w:r>
    </w:p>
    <w:p w:rsidR="006260A2" w:rsidRPr="006260A2" w:rsidRDefault="00B01C58" w:rsidP="006260A2">
      <w:pPr>
        <w:spacing w:line="360" w:lineRule="auto"/>
        <w:rPr>
          <w:rFonts w:ascii="Times New Roman" w:hAnsi="Times New Roman" w:cs="Times New Roman"/>
          <w:color w:val="0A0A0A"/>
          <w:sz w:val="28"/>
          <w:szCs w:val="28"/>
          <w:shd w:val="clear" w:color="auto" w:fill="FFFFFF"/>
          <w:lang w:val="uk-UA"/>
        </w:rPr>
      </w:pPr>
      <w:r w:rsidRPr="006260A2">
        <w:rPr>
          <w:rFonts w:ascii="Times New Roman" w:hAnsi="Times New Roman" w:cs="Times New Roman"/>
          <w:sz w:val="28"/>
          <w:szCs w:val="28"/>
          <w:lang w:val="uk-UA"/>
        </w:rPr>
        <w:t>ASEAN</w:t>
      </w:r>
      <w:r w:rsidR="008D76A6" w:rsidRPr="006260A2">
        <w:rPr>
          <w:rFonts w:ascii="Times New Roman" w:hAnsi="Times New Roman" w:cs="Times New Roman"/>
          <w:sz w:val="28"/>
          <w:szCs w:val="28"/>
          <w:lang w:val="uk-UA"/>
        </w:rPr>
        <w:t xml:space="preserve"> </w:t>
      </w:r>
      <w:r w:rsidR="008D76A6" w:rsidRPr="006260A2">
        <w:rPr>
          <w:rFonts w:ascii="Times New Roman" w:eastAsia="Times New Roman" w:hAnsi="Times New Roman" w:cs="Times New Roman"/>
          <w:sz w:val="28"/>
          <w:szCs w:val="28"/>
          <w:lang w:val="uk-UA" w:eastAsia="ru-RU"/>
        </w:rPr>
        <w:t>–</w:t>
      </w:r>
      <w:r w:rsidR="006260A2" w:rsidRPr="006260A2">
        <w:rPr>
          <w:rFonts w:ascii="Times New Roman" w:eastAsia="Times New Roman" w:hAnsi="Times New Roman" w:cs="Times New Roman"/>
          <w:sz w:val="28"/>
          <w:szCs w:val="28"/>
          <w:lang w:val="uk-UA" w:eastAsia="ru-RU"/>
        </w:rPr>
        <w:t xml:space="preserve"> </w:t>
      </w:r>
      <w:r w:rsidR="006260A2" w:rsidRPr="006260A2">
        <w:rPr>
          <w:rFonts w:ascii="Times New Roman" w:hAnsi="Times New Roman" w:cs="Times New Roman"/>
          <w:color w:val="0A0A0A"/>
          <w:sz w:val="28"/>
          <w:szCs w:val="28"/>
          <w:shd w:val="clear" w:color="auto" w:fill="FFFFFF"/>
          <w:lang w:val="uk-UA"/>
        </w:rPr>
        <w:t xml:space="preserve">Асоціація держав Південно-Східної Азії </w:t>
      </w:r>
    </w:p>
    <w:p w:rsidR="00B01C58" w:rsidRPr="006260A2" w:rsidRDefault="00B01C58" w:rsidP="006260A2">
      <w:pPr>
        <w:spacing w:line="360" w:lineRule="auto"/>
        <w:rPr>
          <w:rFonts w:ascii="Times New Roman" w:hAnsi="Times New Roman" w:cs="Times New Roman"/>
          <w:b/>
          <w:sz w:val="28"/>
          <w:szCs w:val="28"/>
          <w:lang w:val="uk-UA"/>
        </w:rPr>
      </w:pPr>
      <w:r w:rsidRPr="006260A2">
        <w:rPr>
          <w:rFonts w:ascii="Times New Roman" w:hAnsi="Times New Roman" w:cs="Times New Roman"/>
          <w:sz w:val="28"/>
          <w:szCs w:val="28"/>
          <w:lang w:val="uk-UA"/>
        </w:rPr>
        <w:t xml:space="preserve">WOAH </w:t>
      </w:r>
      <w:r w:rsidR="00273D81" w:rsidRPr="006260A2">
        <w:rPr>
          <w:rFonts w:ascii="Times New Roman" w:hAnsi="Times New Roman" w:cs="Times New Roman"/>
          <w:sz w:val="28"/>
          <w:szCs w:val="28"/>
          <w:lang w:val="uk-UA"/>
        </w:rPr>
        <w:t xml:space="preserve"> </w:t>
      </w:r>
      <w:r w:rsidR="008D76A6" w:rsidRPr="006260A2">
        <w:rPr>
          <w:rFonts w:ascii="Times New Roman" w:eastAsia="Times New Roman" w:hAnsi="Times New Roman" w:cs="Times New Roman"/>
          <w:sz w:val="28"/>
          <w:szCs w:val="28"/>
          <w:lang w:val="uk-UA" w:eastAsia="ru-RU"/>
        </w:rPr>
        <w:t>–</w:t>
      </w:r>
      <w:r w:rsidR="00273D81" w:rsidRPr="006260A2">
        <w:rPr>
          <w:rFonts w:ascii="Times New Roman" w:hAnsi="Times New Roman" w:cs="Times New Roman"/>
          <w:sz w:val="28"/>
          <w:szCs w:val="28"/>
          <w:lang w:val="uk-UA"/>
        </w:rPr>
        <w:t>всесвітня організація з охорони тварин</w:t>
      </w:r>
    </w:p>
    <w:p w:rsidR="00B01C58" w:rsidRPr="006260A2" w:rsidRDefault="008D76A6" w:rsidP="006260A2">
      <w:pPr>
        <w:spacing w:line="360" w:lineRule="auto"/>
        <w:rPr>
          <w:rFonts w:ascii="Times New Roman" w:hAnsi="Times New Roman" w:cs="Times New Roman"/>
          <w:sz w:val="28"/>
          <w:szCs w:val="28"/>
          <w:lang w:val="uk-UA"/>
        </w:rPr>
      </w:pPr>
      <w:r w:rsidRPr="006260A2">
        <w:rPr>
          <w:rFonts w:ascii="Times New Roman" w:hAnsi="Times New Roman" w:cs="Times New Roman"/>
          <w:sz w:val="28"/>
          <w:szCs w:val="28"/>
          <w:lang w:val="uk-UA"/>
        </w:rPr>
        <w:t xml:space="preserve">NCDC </w:t>
      </w:r>
      <w:r w:rsidRPr="006260A2">
        <w:rPr>
          <w:rFonts w:ascii="Times New Roman" w:eastAsia="Times New Roman" w:hAnsi="Times New Roman" w:cs="Times New Roman"/>
          <w:sz w:val="28"/>
          <w:szCs w:val="28"/>
          <w:lang w:val="uk-UA" w:eastAsia="ru-RU"/>
        </w:rPr>
        <w:t>–</w:t>
      </w:r>
      <w:r w:rsidR="006260A2" w:rsidRPr="006260A2">
        <w:rPr>
          <w:rFonts w:ascii="Times New Roman" w:eastAsia="Times New Roman" w:hAnsi="Times New Roman" w:cs="Times New Roman"/>
          <w:sz w:val="28"/>
          <w:szCs w:val="28"/>
          <w:lang w:val="uk-UA" w:eastAsia="ru-RU"/>
        </w:rPr>
        <w:t xml:space="preserve"> національний центр контролю захворювань</w:t>
      </w:r>
    </w:p>
    <w:p w:rsidR="000A0840" w:rsidRPr="006260A2" w:rsidRDefault="00B01C58" w:rsidP="006260A2">
      <w:pPr>
        <w:spacing w:line="360" w:lineRule="auto"/>
        <w:rPr>
          <w:rFonts w:ascii="Times New Roman" w:hAnsi="Times New Roman" w:cs="Times New Roman"/>
          <w:sz w:val="28"/>
          <w:szCs w:val="28"/>
          <w:lang w:val="uk-UA"/>
        </w:rPr>
      </w:pPr>
      <w:r w:rsidRPr="006260A2">
        <w:rPr>
          <w:rFonts w:ascii="Times New Roman" w:hAnsi="Times New Roman" w:cs="Times New Roman"/>
          <w:sz w:val="28"/>
          <w:szCs w:val="28"/>
          <w:lang w:val="uk-UA"/>
        </w:rPr>
        <w:t xml:space="preserve">CDC </w:t>
      </w:r>
      <w:r w:rsidR="008D76A6" w:rsidRPr="006260A2">
        <w:rPr>
          <w:rFonts w:ascii="Times New Roman" w:eastAsia="Times New Roman" w:hAnsi="Times New Roman" w:cs="Times New Roman"/>
          <w:sz w:val="28"/>
          <w:szCs w:val="28"/>
          <w:lang w:val="uk-UA" w:eastAsia="ru-RU"/>
        </w:rPr>
        <w:t>–</w:t>
      </w:r>
      <w:r w:rsidR="00273D81" w:rsidRPr="006260A2">
        <w:rPr>
          <w:rFonts w:ascii="Times New Roman" w:hAnsi="Times New Roman" w:cs="Times New Roman"/>
          <w:sz w:val="28"/>
          <w:szCs w:val="28"/>
          <w:lang w:val="uk-UA"/>
        </w:rPr>
        <w:t>центр контролю та профілактики захворювань</w:t>
      </w:r>
    </w:p>
    <w:p w:rsidR="000A0840" w:rsidRPr="006260A2" w:rsidRDefault="00E518E3" w:rsidP="006260A2">
      <w:pPr>
        <w:spacing w:line="360" w:lineRule="auto"/>
        <w:rPr>
          <w:rFonts w:ascii="Times New Roman" w:eastAsia="Times New Roman" w:hAnsi="Times New Roman" w:cs="Times New Roman"/>
          <w:bCs/>
          <w:sz w:val="28"/>
          <w:szCs w:val="28"/>
          <w:lang w:val="uk-UA" w:eastAsia="ru-RU"/>
        </w:rPr>
      </w:pPr>
      <w:r w:rsidRPr="006260A2">
        <w:rPr>
          <w:rFonts w:ascii="Times New Roman" w:hAnsi="Times New Roman" w:cs="Times New Roman"/>
          <w:sz w:val="28"/>
          <w:szCs w:val="28"/>
          <w:lang w:val="uk-UA"/>
        </w:rPr>
        <w:t xml:space="preserve">РЕР </w:t>
      </w:r>
      <w:r w:rsidR="008D76A6" w:rsidRPr="006260A2">
        <w:rPr>
          <w:rFonts w:ascii="Times New Roman" w:eastAsia="Times New Roman" w:hAnsi="Times New Roman" w:cs="Times New Roman"/>
          <w:sz w:val="28"/>
          <w:szCs w:val="28"/>
          <w:lang w:val="uk-UA" w:eastAsia="ru-RU"/>
        </w:rPr>
        <w:t>–</w:t>
      </w:r>
      <w:r w:rsidRPr="006260A2">
        <w:rPr>
          <w:rFonts w:ascii="Times New Roman" w:eastAsia="Times New Roman" w:hAnsi="Times New Roman" w:cs="Times New Roman"/>
          <w:bCs/>
          <w:sz w:val="28"/>
          <w:szCs w:val="28"/>
          <w:lang w:val="uk-UA" w:eastAsia="ru-RU"/>
        </w:rPr>
        <w:t>постекспозіційна профілактика</w:t>
      </w:r>
    </w:p>
    <w:p w:rsidR="008D76A6" w:rsidRPr="006260A2" w:rsidRDefault="008D76A6" w:rsidP="006260A2">
      <w:pPr>
        <w:spacing w:line="360" w:lineRule="auto"/>
        <w:rPr>
          <w:rFonts w:ascii="Times New Roman" w:eastAsia="Times New Roman" w:hAnsi="Times New Roman" w:cs="Times New Roman"/>
          <w:bCs/>
          <w:sz w:val="28"/>
          <w:szCs w:val="28"/>
          <w:lang w:val="uk-UA" w:eastAsia="ru-RU"/>
        </w:rPr>
      </w:pPr>
      <w:r w:rsidRPr="006260A2">
        <w:rPr>
          <w:rFonts w:ascii="Times New Roman" w:eastAsia="Times New Roman" w:hAnsi="Times New Roman" w:cs="Times New Roman"/>
          <w:bCs/>
          <w:sz w:val="28"/>
          <w:szCs w:val="28"/>
          <w:lang w:val="uk-UA" w:eastAsia="ru-RU"/>
        </w:rPr>
        <w:t xml:space="preserve">ПЕП </w:t>
      </w:r>
      <w:r w:rsidRPr="006260A2">
        <w:rPr>
          <w:rFonts w:ascii="Times New Roman" w:eastAsia="Times New Roman" w:hAnsi="Times New Roman" w:cs="Times New Roman"/>
          <w:sz w:val="28"/>
          <w:szCs w:val="28"/>
          <w:lang w:val="uk-UA" w:eastAsia="ru-RU"/>
        </w:rPr>
        <w:t>– пост експозиційна профілактика</w:t>
      </w:r>
    </w:p>
    <w:p w:rsidR="00E73065" w:rsidRPr="006260A2" w:rsidRDefault="00E73065" w:rsidP="006260A2">
      <w:pPr>
        <w:spacing w:line="360" w:lineRule="auto"/>
        <w:rPr>
          <w:rFonts w:ascii="Times New Roman" w:eastAsia="Times New Roman" w:hAnsi="Times New Roman" w:cs="Times New Roman"/>
          <w:bCs/>
          <w:sz w:val="28"/>
          <w:szCs w:val="28"/>
          <w:lang w:val="uk-UA" w:eastAsia="ru-RU"/>
        </w:rPr>
      </w:pPr>
      <w:r w:rsidRPr="006260A2">
        <w:rPr>
          <w:rFonts w:ascii="Times New Roman" w:eastAsia="Times New Roman" w:hAnsi="Times New Roman" w:cs="Times New Roman"/>
          <w:bCs/>
          <w:sz w:val="28"/>
          <w:szCs w:val="28"/>
          <w:lang w:val="uk-UA" w:eastAsia="ru-RU"/>
        </w:rPr>
        <w:t xml:space="preserve">ПКП </w:t>
      </w:r>
      <w:r w:rsidR="008D76A6" w:rsidRPr="006260A2">
        <w:rPr>
          <w:rFonts w:ascii="Times New Roman" w:eastAsia="Times New Roman" w:hAnsi="Times New Roman" w:cs="Times New Roman"/>
          <w:sz w:val="28"/>
          <w:szCs w:val="28"/>
          <w:lang w:val="uk-UA" w:eastAsia="ru-RU"/>
        </w:rPr>
        <w:t xml:space="preserve">– </w:t>
      </w:r>
      <w:r w:rsidRPr="006260A2">
        <w:rPr>
          <w:rFonts w:ascii="Times New Roman" w:eastAsia="Times New Roman" w:hAnsi="Times New Roman" w:cs="Times New Roman"/>
          <w:bCs/>
          <w:sz w:val="28"/>
          <w:szCs w:val="28"/>
          <w:lang w:val="uk-UA" w:eastAsia="ru-RU"/>
        </w:rPr>
        <w:t>пост контактна профілактика</w:t>
      </w:r>
    </w:p>
    <w:p w:rsidR="00635742" w:rsidRPr="006260A2" w:rsidRDefault="00635742" w:rsidP="006260A2">
      <w:pPr>
        <w:spacing w:line="360" w:lineRule="auto"/>
        <w:rPr>
          <w:rFonts w:ascii="Times New Roman" w:eastAsia="Times New Roman" w:hAnsi="Times New Roman" w:cs="Times New Roman"/>
          <w:bCs/>
          <w:sz w:val="28"/>
          <w:szCs w:val="28"/>
          <w:lang w:val="uk-UA" w:eastAsia="ru-RU"/>
        </w:rPr>
      </w:pPr>
      <w:r w:rsidRPr="006260A2">
        <w:rPr>
          <w:rFonts w:ascii="Times New Roman" w:eastAsia="Times New Roman" w:hAnsi="Times New Roman" w:cs="Times New Roman"/>
          <w:sz w:val="28"/>
          <w:szCs w:val="28"/>
          <w:lang w:val="uk-UA" w:eastAsia="ru-RU"/>
        </w:rPr>
        <w:t>PrEP</w:t>
      </w:r>
      <w:r w:rsidR="008D76A6" w:rsidRPr="006260A2">
        <w:rPr>
          <w:rFonts w:ascii="Times New Roman" w:eastAsia="Times New Roman" w:hAnsi="Times New Roman" w:cs="Times New Roman"/>
          <w:sz w:val="28"/>
          <w:szCs w:val="28"/>
          <w:lang w:val="uk-UA" w:eastAsia="ru-RU"/>
        </w:rPr>
        <w:t xml:space="preserve"> –</w:t>
      </w:r>
      <w:r w:rsidRPr="006260A2">
        <w:rPr>
          <w:rFonts w:ascii="Times New Roman" w:eastAsia="Times New Roman" w:hAnsi="Times New Roman" w:cs="Times New Roman"/>
          <w:sz w:val="28"/>
          <w:szCs w:val="28"/>
          <w:lang w:val="uk-UA" w:eastAsia="ru-RU"/>
        </w:rPr>
        <w:t xml:space="preserve">пре </w:t>
      </w:r>
      <w:r w:rsidRPr="006260A2">
        <w:rPr>
          <w:rFonts w:ascii="Times New Roman" w:eastAsia="Times New Roman" w:hAnsi="Times New Roman" w:cs="Times New Roman"/>
          <w:bCs/>
          <w:sz w:val="28"/>
          <w:szCs w:val="28"/>
          <w:lang w:val="uk-UA" w:eastAsia="ru-RU"/>
        </w:rPr>
        <w:t xml:space="preserve">експозіційна профілактика </w:t>
      </w:r>
    </w:p>
    <w:p w:rsidR="00635742" w:rsidRPr="006260A2" w:rsidRDefault="00635742" w:rsidP="006260A2">
      <w:pPr>
        <w:spacing w:line="360" w:lineRule="auto"/>
        <w:rPr>
          <w:rFonts w:ascii="Times New Roman" w:hAnsi="Times New Roman" w:cs="Times New Roman"/>
          <w:color w:val="0A0A0A"/>
          <w:sz w:val="28"/>
          <w:szCs w:val="28"/>
          <w:shd w:val="clear" w:color="auto" w:fill="FFFFFF"/>
          <w:lang w:val="uk-UA"/>
        </w:rPr>
      </w:pPr>
      <w:r w:rsidRPr="006260A2">
        <w:rPr>
          <w:rFonts w:ascii="Times New Roman" w:eastAsia="Times New Roman" w:hAnsi="Times New Roman" w:cs="Times New Roman"/>
          <w:sz w:val="28"/>
          <w:szCs w:val="28"/>
          <w:lang w:val="uk-UA" w:eastAsia="ru-RU"/>
        </w:rPr>
        <w:t xml:space="preserve">SDI </w:t>
      </w:r>
      <w:r w:rsidR="008D76A6" w:rsidRPr="006260A2">
        <w:rPr>
          <w:rFonts w:ascii="Times New Roman" w:eastAsia="Times New Roman" w:hAnsi="Times New Roman" w:cs="Times New Roman"/>
          <w:sz w:val="28"/>
          <w:szCs w:val="28"/>
          <w:lang w:val="uk-UA" w:eastAsia="ru-RU"/>
        </w:rPr>
        <w:t xml:space="preserve">– </w:t>
      </w:r>
      <w:r w:rsidR="00C32F38" w:rsidRPr="006260A2">
        <w:rPr>
          <w:rFonts w:ascii="Times New Roman" w:hAnsi="Times New Roman" w:cs="Times New Roman"/>
          <w:color w:val="0A0A0A"/>
          <w:sz w:val="28"/>
          <w:szCs w:val="28"/>
          <w:shd w:val="clear" w:color="auto" w:fill="FFFFFF"/>
          <w:lang w:val="uk-UA"/>
        </w:rPr>
        <w:t>Sustainable Development Index</w:t>
      </w:r>
      <w:r w:rsidR="008D76A6" w:rsidRPr="006260A2">
        <w:rPr>
          <w:rFonts w:ascii="Times New Roman" w:hAnsi="Times New Roman" w:cs="Times New Roman"/>
          <w:color w:val="0A0A0A"/>
          <w:sz w:val="28"/>
          <w:szCs w:val="28"/>
          <w:shd w:val="clear" w:color="auto" w:fill="FFFFFF"/>
          <w:lang w:val="uk-UA"/>
        </w:rPr>
        <w:t>,</w:t>
      </w:r>
      <w:r w:rsidR="00C32F38" w:rsidRPr="006260A2">
        <w:rPr>
          <w:rFonts w:ascii="Times New Roman" w:hAnsi="Times New Roman" w:cs="Times New Roman"/>
          <w:color w:val="0A0A0A"/>
          <w:sz w:val="28"/>
          <w:szCs w:val="28"/>
          <w:shd w:val="clear" w:color="auto" w:fill="FFFFFF"/>
          <w:lang w:val="uk-UA"/>
        </w:rPr>
        <w:t xml:space="preserve"> </w:t>
      </w:r>
      <w:r w:rsidR="00C32F38" w:rsidRPr="006260A2">
        <w:rPr>
          <w:rFonts w:ascii="Times New Roman" w:eastAsia="Times New Roman" w:hAnsi="Times New Roman" w:cs="Times New Roman"/>
          <w:sz w:val="28"/>
          <w:szCs w:val="28"/>
          <w:lang w:val="uk-UA" w:eastAsia="ru-RU"/>
        </w:rPr>
        <w:t>індекс</w:t>
      </w:r>
      <w:r w:rsidR="00C32F38" w:rsidRPr="006260A2">
        <w:rPr>
          <w:rFonts w:ascii="Times New Roman" w:hAnsi="Times New Roman" w:cs="Times New Roman"/>
          <w:color w:val="0A0A0A"/>
          <w:sz w:val="28"/>
          <w:szCs w:val="28"/>
          <w:shd w:val="clear" w:color="auto" w:fill="FFFFFF"/>
          <w:lang w:val="uk-UA"/>
        </w:rPr>
        <w:t xml:space="preserve"> сталого розвитку</w:t>
      </w:r>
    </w:p>
    <w:p w:rsidR="00E518E3" w:rsidRPr="006260A2" w:rsidRDefault="00273D81" w:rsidP="006260A2">
      <w:pPr>
        <w:spacing w:line="360" w:lineRule="auto"/>
        <w:rPr>
          <w:rFonts w:ascii="Times New Roman" w:hAnsi="Times New Roman" w:cs="Times New Roman"/>
          <w:color w:val="0A0A0A"/>
          <w:sz w:val="28"/>
          <w:szCs w:val="28"/>
          <w:shd w:val="clear" w:color="auto" w:fill="FFFFFF"/>
          <w:lang w:val="uk-UA"/>
        </w:rPr>
      </w:pPr>
      <w:r w:rsidRPr="006260A2">
        <w:rPr>
          <w:rFonts w:ascii="Times New Roman" w:hAnsi="Times New Roman" w:cs="Times New Roman"/>
          <w:color w:val="0A0A0A"/>
          <w:sz w:val="28"/>
          <w:szCs w:val="28"/>
          <w:shd w:val="clear" w:color="auto" w:fill="FFFFFF"/>
          <w:lang w:val="uk-UA"/>
        </w:rPr>
        <w:t xml:space="preserve">FAO </w:t>
      </w:r>
      <w:r w:rsidR="008D76A6" w:rsidRPr="006260A2">
        <w:rPr>
          <w:rFonts w:ascii="Times New Roman" w:eastAsia="Times New Roman" w:hAnsi="Times New Roman" w:cs="Times New Roman"/>
          <w:sz w:val="28"/>
          <w:szCs w:val="28"/>
          <w:lang w:val="uk-UA" w:eastAsia="ru-RU"/>
        </w:rPr>
        <w:t>–</w:t>
      </w:r>
      <w:r w:rsidRPr="006260A2">
        <w:rPr>
          <w:rFonts w:ascii="Times New Roman" w:hAnsi="Times New Roman" w:cs="Times New Roman"/>
          <w:color w:val="0A0A0A"/>
          <w:sz w:val="28"/>
          <w:szCs w:val="28"/>
          <w:shd w:val="clear" w:color="auto" w:fill="FFFFFF"/>
          <w:lang w:val="uk-UA"/>
        </w:rPr>
        <w:t xml:space="preserve"> продовольча та сільськогосподарська організація ООН</w:t>
      </w:r>
    </w:p>
    <w:p w:rsidR="00273D81" w:rsidRPr="006260A2" w:rsidRDefault="00273D81" w:rsidP="006260A2">
      <w:pPr>
        <w:spacing w:line="360" w:lineRule="auto"/>
        <w:rPr>
          <w:rFonts w:ascii="Times New Roman" w:eastAsia="Times New Roman" w:hAnsi="Times New Roman" w:cs="Times New Roman"/>
          <w:sz w:val="28"/>
          <w:szCs w:val="28"/>
          <w:lang w:val="uk-UA" w:eastAsia="ru-RU"/>
        </w:rPr>
      </w:pPr>
      <w:r w:rsidRPr="006260A2">
        <w:rPr>
          <w:rFonts w:ascii="Times New Roman" w:eastAsia="Times New Roman" w:hAnsi="Times New Roman" w:cs="Times New Roman"/>
          <w:sz w:val="28"/>
          <w:szCs w:val="28"/>
          <w:lang w:val="uk-UA" w:eastAsia="ru-RU"/>
        </w:rPr>
        <w:t>OIE</w:t>
      </w:r>
      <w:r w:rsidR="008D76A6" w:rsidRPr="006260A2">
        <w:rPr>
          <w:rFonts w:ascii="Times New Roman" w:eastAsia="Times New Roman" w:hAnsi="Times New Roman" w:cs="Times New Roman"/>
          <w:sz w:val="28"/>
          <w:szCs w:val="28"/>
          <w:lang w:val="uk-UA" w:eastAsia="ru-RU"/>
        </w:rPr>
        <w:t xml:space="preserve"> –</w:t>
      </w:r>
      <w:r w:rsidRPr="006260A2">
        <w:rPr>
          <w:rFonts w:ascii="Times New Roman" w:eastAsia="Times New Roman" w:hAnsi="Times New Roman" w:cs="Times New Roman"/>
          <w:sz w:val="28"/>
          <w:szCs w:val="28"/>
          <w:lang w:val="uk-UA" w:eastAsia="ru-RU"/>
        </w:rPr>
        <w:t xml:space="preserve"> всесвітня організація охорони здоров’я тварин </w:t>
      </w:r>
    </w:p>
    <w:p w:rsidR="00982D0D" w:rsidRPr="006260A2" w:rsidRDefault="00982D0D" w:rsidP="006260A2">
      <w:pPr>
        <w:spacing w:line="360" w:lineRule="auto"/>
        <w:rPr>
          <w:rFonts w:ascii="Times New Roman" w:eastAsia="Times New Roman" w:hAnsi="Times New Roman" w:cs="Times New Roman"/>
          <w:bCs/>
          <w:iCs/>
          <w:sz w:val="28"/>
          <w:szCs w:val="28"/>
          <w:lang w:val="uk-UA" w:eastAsia="ru-RU"/>
        </w:rPr>
      </w:pPr>
      <w:r w:rsidRPr="006260A2">
        <w:rPr>
          <w:rFonts w:ascii="Times New Roman" w:eastAsia="Times New Roman" w:hAnsi="Times New Roman" w:cs="Times New Roman"/>
          <w:bCs/>
          <w:iCs/>
          <w:sz w:val="28"/>
          <w:szCs w:val="28"/>
          <w:lang w:val="uk-UA" w:eastAsia="ru-RU"/>
        </w:rPr>
        <w:t xml:space="preserve">GARC </w:t>
      </w:r>
      <w:r w:rsidR="008D76A6" w:rsidRPr="006260A2">
        <w:rPr>
          <w:rFonts w:ascii="Times New Roman" w:eastAsia="Times New Roman" w:hAnsi="Times New Roman" w:cs="Times New Roman"/>
          <w:sz w:val="28"/>
          <w:szCs w:val="28"/>
          <w:lang w:val="uk-UA" w:eastAsia="ru-RU"/>
        </w:rPr>
        <w:t>–</w:t>
      </w:r>
      <w:r w:rsidR="008D76A6" w:rsidRPr="006260A2">
        <w:rPr>
          <w:rFonts w:ascii="Times New Roman" w:eastAsia="Times New Roman" w:hAnsi="Times New Roman" w:cs="Times New Roman"/>
          <w:bCs/>
          <w:iCs/>
          <w:sz w:val="28"/>
          <w:szCs w:val="28"/>
          <w:lang w:val="uk-UA" w:eastAsia="ru-RU"/>
        </w:rPr>
        <w:t xml:space="preserve"> </w:t>
      </w:r>
      <w:r w:rsidRPr="006260A2">
        <w:rPr>
          <w:rFonts w:ascii="Times New Roman" w:eastAsia="Times New Roman" w:hAnsi="Times New Roman" w:cs="Times New Roman"/>
          <w:bCs/>
          <w:iCs/>
          <w:sz w:val="28"/>
          <w:szCs w:val="28"/>
          <w:lang w:val="uk-UA" w:eastAsia="ru-RU"/>
        </w:rPr>
        <w:t>(Global Alliance for Rabies Control) - Глобальний альянс з боротьби зі сказом</w:t>
      </w:r>
    </w:p>
    <w:p w:rsidR="00482390" w:rsidRPr="006260A2" w:rsidRDefault="00482390" w:rsidP="006260A2">
      <w:pPr>
        <w:spacing w:line="360" w:lineRule="auto"/>
        <w:rPr>
          <w:rFonts w:ascii="Times New Roman" w:hAnsi="Times New Roman" w:cs="Times New Roman"/>
          <w:b/>
          <w:sz w:val="28"/>
          <w:szCs w:val="28"/>
          <w:lang w:val="uk-UA"/>
        </w:rPr>
      </w:pPr>
      <w:r w:rsidRPr="006260A2">
        <w:rPr>
          <w:rFonts w:ascii="Times New Roman" w:eastAsia="Times New Roman" w:hAnsi="Times New Roman" w:cs="Times New Roman"/>
          <w:bCs/>
          <w:sz w:val="28"/>
          <w:szCs w:val="28"/>
          <w:lang w:eastAsia="ru-RU"/>
        </w:rPr>
        <w:t xml:space="preserve">ORV </w:t>
      </w:r>
      <w:r w:rsidR="008D76A6" w:rsidRPr="006260A2">
        <w:rPr>
          <w:rFonts w:ascii="Times New Roman" w:eastAsia="Times New Roman" w:hAnsi="Times New Roman" w:cs="Times New Roman"/>
          <w:sz w:val="28"/>
          <w:szCs w:val="28"/>
          <w:lang w:val="uk-UA" w:eastAsia="ru-RU"/>
        </w:rPr>
        <w:t xml:space="preserve">– </w:t>
      </w:r>
      <w:r w:rsidRPr="006260A2">
        <w:rPr>
          <w:rFonts w:ascii="Times New Roman" w:eastAsia="Times New Roman" w:hAnsi="Times New Roman" w:cs="Times New Roman"/>
          <w:bCs/>
          <w:sz w:val="28"/>
          <w:szCs w:val="28"/>
          <w:lang w:eastAsia="ru-RU"/>
        </w:rPr>
        <w:t>оральн</w:t>
      </w:r>
      <w:r w:rsidRPr="006260A2">
        <w:rPr>
          <w:rFonts w:ascii="Times New Roman" w:eastAsia="Times New Roman" w:hAnsi="Times New Roman" w:cs="Times New Roman"/>
          <w:bCs/>
          <w:sz w:val="28"/>
          <w:szCs w:val="28"/>
          <w:lang w:val="uk-UA" w:eastAsia="ru-RU"/>
        </w:rPr>
        <w:t>а</w:t>
      </w:r>
      <w:r w:rsidRPr="006260A2">
        <w:rPr>
          <w:rFonts w:ascii="Times New Roman" w:eastAsia="Times New Roman" w:hAnsi="Times New Roman" w:cs="Times New Roman"/>
          <w:bCs/>
          <w:sz w:val="28"/>
          <w:szCs w:val="28"/>
          <w:lang w:eastAsia="ru-RU"/>
        </w:rPr>
        <w:t xml:space="preserve"> вакцинаці</w:t>
      </w:r>
      <w:r w:rsidRPr="006260A2">
        <w:rPr>
          <w:rFonts w:ascii="Times New Roman" w:eastAsia="Times New Roman" w:hAnsi="Times New Roman" w:cs="Times New Roman"/>
          <w:bCs/>
          <w:sz w:val="28"/>
          <w:szCs w:val="28"/>
          <w:lang w:val="uk-UA" w:eastAsia="ru-RU"/>
        </w:rPr>
        <w:t>я</w:t>
      </w:r>
      <w:r w:rsidRPr="006260A2">
        <w:rPr>
          <w:rFonts w:ascii="Times New Roman" w:eastAsia="Times New Roman" w:hAnsi="Times New Roman" w:cs="Times New Roman"/>
          <w:bCs/>
          <w:sz w:val="28"/>
          <w:szCs w:val="28"/>
          <w:lang w:eastAsia="ru-RU"/>
        </w:rPr>
        <w:t xml:space="preserve"> диких тварин</w:t>
      </w:r>
      <w:r w:rsidRPr="006260A2">
        <w:rPr>
          <w:rFonts w:ascii="Times New Roman" w:eastAsia="Times New Roman" w:hAnsi="Times New Roman" w:cs="Times New Roman"/>
          <w:bCs/>
          <w:sz w:val="28"/>
          <w:szCs w:val="28"/>
          <w:lang w:val="uk-UA" w:eastAsia="ru-RU"/>
        </w:rPr>
        <w:t xml:space="preserve"> </w:t>
      </w:r>
    </w:p>
    <w:p w:rsidR="000A0840" w:rsidRPr="006B43A5" w:rsidRDefault="000A0840" w:rsidP="00B171FE">
      <w:pPr>
        <w:jc w:val="center"/>
        <w:rPr>
          <w:rFonts w:ascii="Times New Roman" w:hAnsi="Times New Roman" w:cs="Times New Roman"/>
          <w:b/>
          <w:sz w:val="28"/>
          <w:szCs w:val="28"/>
          <w:lang w:val="uk-UA"/>
        </w:rPr>
      </w:pPr>
    </w:p>
    <w:p w:rsidR="00273D81" w:rsidRPr="006B43A5" w:rsidRDefault="00273D81" w:rsidP="00B171FE">
      <w:pPr>
        <w:jc w:val="center"/>
        <w:rPr>
          <w:rFonts w:ascii="Times New Roman" w:hAnsi="Times New Roman" w:cs="Times New Roman"/>
          <w:b/>
          <w:sz w:val="28"/>
          <w:szCs w:val="28"/>
          <w:lang w:val="uk-UA"/>
        </w:rPr>
        <w:sectPr w:rsidR="00273D81" w:rsidRPr="006B43A5" w:rsidSect="00E31A2D">
          <w:pgSz w:w="11906" w:h="16838"/>
          <w:pgMar w:top="1134" w:right="850" w:bottom="1134" w:left="1701" w:header="708" w:footer="708" w:gutter="0"/>
          <w:cols w:space="708"/>
          <w:docGrid w:linePitch="360"/>
        </w:sectPr>
      </w:pPr>
    </w:p>
    <w:p w:rsidR="000A0840" w:rsidRPr="006B43A5" w:rsidRDefault="000A0840" w:rsidP="000A0840">
      <w:pPr>
        <w:shd w:val="clear" w:color="auto" w:fill="FFFFFF"/>
        <w:spacing w:after="0" w:line="360" w:lineRule="auto"/>
        <w:ind w:firstLine="709"/>
        <w:jc w:val="center"/>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lastRenderedPageBreak/>
        <w:t xml:space="preserve">ВСТУП </w:t>
      </w:r>
    </w:p>
    <w:p w:rsidR="000A0840" w:rsidRPr="006B43A5" w:rsidRDefault="000A0840" w:rsidP="000A0840">
      <w:pPr>
        <w:shd w:val="clear" w:color="auto" w:fill="FFFFFF"/>
        <w:spacing w:after="0" w:line="360" w:lineRule="auto"/>
        <w:ind w:firstLine="709"/>
        <w:jc w:val="both"/>
        <w:rPr>
          <w:rFonts w:ascii="Times New Roman" w:eastAsia="Times New Roman" w:hAnsi="Times New Roman" w:cs="Times New Roman"/>
          <w:b/>
          <w:color w:val="000000"/>
          <w:sz w:val="28"/>
          <w:szCs w:val="28"/>
          <w:lang w:val="uk-UA" w:eastAsia="ru-RU"/>
        </w:rPr>
      </w:pPr>
    </w:p>
    <w:p w:rsidR="00CB7348" w:rsidRPr="006B43A5" w:rsidRDefault="000A0840" w:rsidP="006260A2">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b/>
          <w:color w:val="000000"/>
          <w:sz w:val="28"/>
          <w:szCs w:val="28"/>
          <w:shd w:val="clear" w:color="auto" w:fill="FFFFFF"/>
          <w:lang w:val="uk-UA" w:eastAsia="ru-RU"/>
        </w:rPr>
        <w:t>Актуальність.</w:t>
      </w:r>
      <w:r w:rsidR="006654FC" w:rsidRPr="006B43A5">
        <w:rPr>
          <w:rFonts w:ascii="Times New Roman" w:eastAsia="Times New Roman" w:hAnsi="Times New Roman" w:cs="Times New Roman"/>
          <w:b/>
          <w:color w:val="000000"/>
          <w:sz w:val="28"/>
          <w:szCs w:val="28"/>
          <w:shd w:val="clear" w:color="auto" w:fill="FFFFFF"/>
          <w:lang w:val="uk-UA" w:eastAsia="ru-RU"/>
        </w:rPr>
        <w:t xml:space="preserve"> </w:t>
      </w:r>
      <w:r w:rsidR="00CB7348" w:rsidRPr="006B43A5">
        <w:rPr>
          <w:rFonts w:ascii="Times New Roman" w:eastAsia="Times New Roman" w:hAnsi="Times New Roman" w:cs="Times New Roman"/>
          <w:color w:val="000000"/>
          <w:sz w:val="28"/>
          <w:szCs w:val="28"/>
          <w:shd w:val="clear" w:color="auto" w:fill="FFFFFF"/>
          <w:lang w:val="uk-UA" w:eastAsia="ru-RU"/>
        </w:rPr>
        <w:t xml:space="preserve">Сказ протягом багатьох десятиліть залишається однією з найбільш значущих і водночас парадоксальних проблем сучасної громадської охорони здоров'я. З одного боку, це інфекційне захворювання з практично абсолютною летальністю після розвитку клінічних проявів, з іншого — </w:t>
      </w:r>
      <w:r w:rsidR="003D0BBC" w:rsidRPr="006B43A5">
        <w:rPr>
          <w:rFonts w:ascii="Times New Roman" w:eastAsia="Times New Roman" w:hAnsi="Times New Roman" w:cs="Times New Roman"/>
          <w:color w:val="000000"/>
          <w:sz w:val="28"/>
          <w:szCs w:val="28"/>
          <w:shd w:val="clear" w:color="auto" w:fill="FFFFFF"/>
          <w:lang w:val="uk-UA" w:eastAsia="ru-RU"/>
        </w:rPr>
        <w:t xml:space="preserve">проблемою, яка є </w:t>
      </w:r>
      <w:r w:rsidR="00CB7348" w:rsidRPr="006B43A5">
        <w:rPr>
          <w:rFonts w:ascii="Times New Roman" w:eastAsia="Times New Roman" w:hAnsi="Times New Roman" w:cs="Times New Roman"/>
          <w:color w:val="000000"/>
          <w:sz w:val="28"/>
          <w:szCs w:val="28"/>
          <w:shd w:val="clear" w:color="auto" w:fill="FFFFFF"/>
          <w:lang w:val="uk-UA" w:eastAsia="ru-RU"/>
        </w:rPr>
        <w:t>цілком запобі</w:t>
      </w:r>
      <w:r w:rsidR="003D0BBC" w:rsidRPr="006B43A5">
        <w:rPr>
          <w:rFonts w:ascii="Times New Roman" w:eastAsia="Times New Roman" w:hAnsi="Times New Roman" w:cs="Times New Roman"/>
          <w:color w:val="000000"/>
          <w:sz w:val="28"/>
          <w:szCs w:val="28"/>
          <w:shd w:val="clear" w:color="auto" w:fill="FFFFFF"/>
          <w:lang w:val="uk-UA" w:eastAsia="ru-RU"/>
        </w:rPr>
        <w:t>жною</w:t>
      </w:r>
      <w:r w:rsidR="00CB7348" w:rsidRPr="006B43A5">
        <w:rPr>
          <w:rFonts w:ascii="Times New Roman" w:eastAsia="Times New Roman" w:hAnsi="Times New Roman" w:cs="Times New Roman"/>
          <w:color w:val="000000"/>
          <w:sz w:val="28"/>
          <w:szCs w:val="28"/>
          <w:shd w:val="clear" w:color="auto" w:fill="FFFFFF"/>
          <w:lang w:val="uk-UA" w:eastAsia="ru-RU"/>
        </w:rPr>
        <w:t xml:space="preserve"> за умови своєчасного та адекватного проведення профілактичних заходів. Таке поєднання біологічної фатальності та профілактичної керованості визначає особливе місце сказу серед зоонозних інфекцій та зумовлює високу медичну та соціальну значущість його вивчення.</w:t>
      </w:r>
      <w:r w:rsidR="003D0BBC" w:rsidRPr="006B43A5">
        <w:rPr>
          <w:rFonts w:ascii="Times New Roman" w:eastAsia="Times New Roman" w:hAnsi="Times New Roman" w:cs="Times New Roman"/>
          <w:color w:val="000000"/>
          <w:sz w:val="28"/>
          <w:szCs w:val="28"/>
          <w:shd w:val="clear" w:color="auto" w:fill="FFFFFF"/>
          <w:lang w:val="uk-UA" w:eastAsia="ru-RU"/>
        </w:rPr>
        <w:t xml:space="preserve"> </w:t>
      </w:r>
    </w:p>
    <w:p w:rsidR="003D0BBC"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Незважаючи на значний прогрес у галузі вакцинопрофілактики та епідеміологічного нагляду, сказ продовжує забирати десятки тисяч людських життів щорічно, переважно у країнах з ни</w:t>
      </w:r>
      <w:r w:rsidR="003D0BBC" w:rsidRPr="006B43A5">
        <w:rPr>
          <w:rFonts w:ascii="Times New Roman" w:eastAsia="Times New Roman" w:hAnsi="Times New Roman" w:cs="Times New Roman"/>
          <w:color w:val="000000"/>
          <w:sz w:val="28"/>
          <w:szCs w:val="28"/>
          <w:shd w:val="clear" w:color="auto" w:fill="FFFFFF"/>
          <w:lang w:val="uk-UA" w:eastAsia="ru-RU"/>
        </w:rPr>
        <w:t>зьким та середнім рівнем доходу.</w:t>
      </w:r>
      <w:r w:rsidRPr="006B43A5">
        <w:rPr>
          <w:rFonts w:ascii="Times New Roman" w:eastAsia="Times New Roman" w:hAnsi="Times New Roman" w:cs="Times New Roman"/>
          <w:color w:val="000000"/>
          <w:sz w:val="28"/>
          <w:szCs w:val="28"/>
          <w:shd w:val="clear" w:color="auto" w:fill="FFFFFF"/>
          <w:lang w:val="uk-UA" w:eastAsia="ru-RU"/>
        </w:rPr>
        <w:t xml:space="preserve"> </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При цьому переважна більшість смертей припадає на соціально вразливі групи населення, включаючи дітей, мешканців сільських територій та осіб з обмеженим доступом до медичної допомоги. Цей факт підкреслює, що сказ є не лише медичною, а й вираженою соціальною проблемою, тісно пов'язаною із соціальними детермінантами здоров'я, рівнем поінформованості населення, організацією системи охорони здоров'я та міжсекторальною взаємодією.</w:t>
      </w:r>
    </w:p>
    <w:p w:rsidR="003D0BBC"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З медичної точки зору сказ належить до найважчих інфекційних захворювань нервової системи. Після появи клінічних симптомів захворювання практично неминуче закінчується летальн</w:t>
      </w:r>
      <w:r w:rsidR="006E4EB4">
        <w:rPr>
          <w:rFonts w:ascii="Times New Roman" w:eastAsia="Times New Roman" w:hAnsi="Times New Roman" w:cs="Times New Roman"/>
          <w:color w:val="000000"/>
          <w:sz w:val="28"/>
          <w:szCs w:val="28"/>
          <w:shd w:val="clear" w:color="auto" w:fill="FFFFFF"/>
          <w:lang w:val="uk-UA" w:eastAsia="ru-RU"/>
        </w:rPr>
        <w:t>о</w:t>
      </w:r>
      <w:r w:rsidRPr="006B43A5">
        <w:rPr>
          <w:rFonts w:ascii="Times New Roman" w:eastAsia="Times New Roman" w:hAnsi="Times New Roman" w:cs="Times New Roman"/>
          <w:color w:val="000000"/>
          <w:sz w:val="28"/>
          <w:szCs w:val="28"/>
          <w:shd w:val="clear" w:color="auto" w:fill="FFFFFF"/>
          <w:lang w:val="uk-UA" w:eastAsia="ru-RU"/>
        </w:rPr>
        <w:t xml:space="preserve">, а можливості сучасної медицини обмежуються лише паліативною підтримкою. Відсутність ефективних методів лікування клінічно маніфестного сказу принципово відрізняє його від більшості інших інфекційних захворювань та зумовлює ключову роль профілактики. </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 xml:space="preserve">Таким чином, кожен випадок захворювання і тим більше смерті від сказу слід розглядати як індикатор несвоєчасного або неадекватного </w:t>
      </w:r>
      <w:r w:rsidRPr="006B43A5">
        <w:rPr>
          <w:rFonts w:ascii="Times New Roman" w:eastAsia="Times New Roman" w:hAnsi="Times New Roman" w:cs="Times New Roman"/>
          <w:color w:val="000000"/>
          <w:sz w:val="28"/>
          <w:szCs w:val="28"/>
          <w:shd w:val="clear" w:color="auto" w:fill="FFFFFF"/>
          <w:lang w:val="uk-UA" w:eastAsia="ru-RU"/>
        </w:rPr>
        <w:lastRenderedPageBreak/>
        <w:t>проведення профілактичних заходів, що надає проблемі системного характеру.</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Особливе значення сказу для громадськ</w:t>
      </w:r>
      <w:r w:rsidR="003D0BBC" w:rsidRPr="006B43A5">
        <w:rPr>
          <w:rFonts w:ascii="Times New Roman" w:eastAsia="Times New Roman" w:hAnsi="Times New Roman" w:cs="Times New Roman"/>
          <w:color w:val="000000"/>
          <w:sz w:val="28"/>
          <w:szCs w:val="28"/>
          <w:shd w:val="clear" w:color="auto" w:fill="FFFFFF"/>
          <w:lang w:val="uk-UA" w:eastAsia="ru-RU"/>
        </w:rPr>
        <w:t>ої</w:t>
      </w:r>
      <w:r w:rsidRPr="006B43A5">
        <w:rPr>
          <w:rFonts w:ascii="Times New Roman" w:eastAsia="Times New Roman" w:hAnsi="Times New Roman" w:cs="Times New Roman"/>
          <w:color w:val="000000"/>
          <w:sz w:val="28"/>
          <w:szCs w:val="28"/>
          <w:shd w:val="clear" w:color="auto" w:fill="FFFFFF"/>
          <w:lang w:val="uk-UA" w:eastAsia="ru-RU"/>
        </w:rPr>
        <w:t xml:space="preserve"> охорони здоров'я полягає у його високій профілактичній керованості. Сучасні схеми постконтактної профілактики, що включають своєчасну обробку рани, вакцинацію і, при необхідності, введення антирабічного імуноглобуліну, мають надзвичайно високу ефективність. При їх правильному та своєчасному застосуванні ризик розвитку захворювання практично відсутній. У цьому контексті сказ виступає своєрідним «маркером» доступності та якості медичної допомоги, особливо на рівні первинної ланки та екстрених служб. Наявність летальних наслідків свідчить не про недостатність медичних знань, а про порушення в системі надання допомоги, логістику, інформування населення та організацію профілактичних програм.</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 xml:space="preserve">Істотну роль </w:t>
      </w:r>
      <w:r w:rsidR="003D0BBC" w:rsidRPr="006B43A5">
        <w:rPr>
          <w:rFonts w:ascii="Times New Roman" w:eastAsia="Times New Roman" w:hAnsi="Times New Roman" w:cs="Times New Roman"/>
          <w:color w:val="000000"/>
          <w:sz w:val="28"/>
          <w:szCs w:val="28"/>
          <w:shd w:val="clear" w:color="auto" w:fill="FFFFFF"/>
          <w:lang w:val="uk-UA" w:eastAsia="ru-RU"/>
        </w:rPr>
        <w:t xml:space="preserve">у </w:t>
      </w:r>
      <w:r w:rsidRPr="006B43A5">
        <w:rPr>
          <w:rFonts w:ascii="Times New Roman" w:eastAsia="Times New Roman" w:hAnsi="Times New Roman" w:cs="Times New Roman"/>
          <w:color w:val="000000"/>
          <w:sz w:val="28"/>
          <w:szCs w:val="28"/>
          <w:shd w:val="clear" w:color="auto" w:fill="FFFFFF"/>
          <w:lang w:val="uk-UA" w:eastAsia="ru-RU"/>
        </w:rPr>
        <w:t>формуванні актуальності проблеми грає зоонозний характер сказу. Основним джерелом інфекції для людини в усьому світі залишаються тварини, насамперед собаки, а в низці регіонів — дикі м'ясоїдні</w:t>
      </w:r>
      <w:r w:rsidR="003D0BBC" w:rsidRPr="006B43A5">
        <w:rPr>
          <w:rFonts w:ascii="Times New Roman" w:eastAsia="Times New Roman" w:hAnsi="Times New Roman" w:cs="Times New Roman"/>
          <w:color w:val="000000"/>
          <w:sz w:val="28"/>
          <w:szCs w:val="28"/>
          <w:shd w:val="clear" w:color="auto" w:fill="FFFFFF"/>
          <w:lang w:val="uk-UA" w:eastAsia="ru-RU"/>
        </w:rPr>
        <w:t xml:space="preserve"> тварини</w:t>
      </w:r>
      <w:r w:rsidRPr="006B43A5">
        <w:rPr>
          <w:rFonts w:ascii="Times New Roman" w:eastAsia="Times New Roman" w:hAnsi="Times New Roman" w:cs="Times New Roman"/>
          <w:color w:val="000000"/>
          <w:sz w:val="28"/>
          <w:szCs w:val="28"/>
          <w:shd w:val="clear" w:color="auto" w:fill="FFFFFF"/>
          <w:lang w:val="uk-UA" w:eastAsia="ru-RU"/>
        </w:rPr>
        <w:t>. Це визначає необхідність тісної взаємодії медичних та ветеринарних служб, органів місцевого самоврядування та екологічних структур. У цьому аспекті сказ є модельним захворюванням для реалізації концепції «One Health», яка передбачає інтеграцію зусиль різних секторів з метою охорони здоров'я людини. Недостатня координація між зазначеними структурами неминуче призводить до збереження епідеміологічного напруження, незважаючи на наявність ефективних профілактичних інструментів.</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 xml:space="preserve">Соціальна значущість сказу проявляється насамперед у його зв'язку з запобіжною смертністю. Більшість випадків смерті від сказу обумовлені не біологічними особливостями збудника, а соціальними та організаційними факторами, такими як пізнє звернення за медичною допомогою, низький рівень поінформованості населення про необхідність постконтактної профілактики, страх вакцинації, а також обмежена доступність медичних та </w:t>
      </w:r>
      <w:r w:rsidRPr="006B43A5">
        <w:rPr>
          <w:rFonts w:ascii="Times New Roman" w:eastAsia="Times New Roman" w:hAnsi="Times New Roman" w:cs="Times New Roman"/>
          <w:color w:val="000000"/>
          <w:sz w:val="28"/>
          <w:szCs w:val="28"/>
          <w:shd w:val="clear" w:color="auto" w:fill="FFFFFF"/>
          <w:lang w:val="uk-UA" w:eastAsia="ru-RU"/>
        </w:rPr>
        <w:lastRenderedPageBreak/>
        <w:t>ветеринарних послуг. У цьому контексті сказ може розглядатися як соціально детерміноване захворювання, що відображає рівень розвитку системи охорони здоров'я та соціального захисту населення.</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Економічні наслідки сказу також надають проблемі високу актуальність. Захворювання пов'язане зі значними прямими та опосередкованими витратами, включаючи витрати на вакцини та імуноглобуліни, медичну допомогу, тимчасову непрацездатність постраждалих, а також втрати у сільському господарстві внаслідок загибелі або вимушеного знищення тварин. Для окремих домогосподарств, особливо у сільських районах, такі витрати можуть бути критичними, що посилює соціальну нерівність та знижує відданість профілактичним заходам.</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На окрему увагу заслуговують психологічні та поведінкові аспекти сказу. Укуси тварин і загроза розвитку смертельного захворювання супроводжуються вираженим емоційним стресом</w:t>
      </w:r>
      <w:r w:rsidR="003D0BBC" w:rsidRPr="006B43A5">
        <w:rPr>
          <w:rFonts w:ascii="Times New Roman" w:eastAsia="Times New Roman" w:hAnsi="Times New Roman" w:cs="Times New Roman"/>
          <w:color w:val="000000"/>
          <w:sz w:val="28"/>
          <w:szCs w:val="28"/>
          <w:shd w:val="clear" w:color="auto" w:fill="FFFFFF"/>
          <w:lang w:val="uk-UA" w:eastAsia="ru-RU"/>
        </w:rPr>
        <w:t xml:space="preserve"> </w:t>
      </w:r>
      <w:r w:rsidRPr="006B43A5">
        <w:rPr>
          <w:rFonts w:ascii="Times New Roman" w:eastAsia="Times New Roman" w:hAnsi="Times New Roman" w:cs="Times New Roman"/>
          <w:color w:val="000000"/>
          <w:sz w:val="28"/>
          <w:szCs w:val="28"/>
          <w:shd w:val="clear" w:color="auto" w:fill="FFFFFF"/>
          <w:lang w:val="uk-UA" w:eastAsia="ru-RU"/>
        </w:rPr>
        <w:t>та страхом, що може призводити до ірраціональних рішень, відмови від вакцинації або, навпаки, до необґрунтованого використання медичних ресурсів. Масове висвітлення окремих випадків у засобах масової інформації нерідко формує негативне ставлення до бездомних тварин та сприяє зростанню соціальної напруженості. Ці аспекти наголошують на необхідності комплексного підходу до профілактики, що включає не тільки медичні, а й соціально-комунікаційні стратегії.</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t>В умовах України актуальність вивчення медико-соціальних аспектів сказу набуває особливого значення. Соціально-економічні трансформації, міграційні процеси, урбанізація, а також вплив воєнних дій призводять до порушення системи ветеринарного нагляду, зниження охоплення вакцинацією тварин та збільшення контактів населення з потенційно інфікованими тваринами. Прифронтові та сільські території характеризуються підвищеними епідеміологічними ризиками за одночасного обмеженого доступу до медичної допомоги, що створює передумови для збереження несприятливої</w:t>
      </w:r>
      <w:r w:rsidR="003D0BBC" w:rsidRPr="006B43A5">
        <w:rPr>
          <w:rFonts w:ascii="Times New Roman" w:eastAsia="Times New Roman" w:hAnsi="Times New Roman" w:cs="Times New Roman"/>
          <w:color w:val="000000"/>
          <w:sz w:val="28"/>
          <w:szCs w:val="28"/>
          <w:shd w:val="clear" w:color="auto" w:fill="FFFFFF"/>
          <w:lang w:val="uk-UA" w:eastAsia="ru-RU"/>
        </w:rPr>
        <w:t xml:space="preserve"> </w:t>
      </w:r>
      <w:r w:rsidRPr="006B43A5">
        <w:rPr>
          <w:rFonts w:ascii="Times New Roman" w:eastAsia="Times New Roman" w:hAnsi="Times New Roman" w:cs="Times New Roman"/>
          <w:color w:val="000000"/>
          <w:sz w:val="28"/>
          <w:szCs w:val="28"/>
          <w:shd w:val="clear" w:color="auto" w:fill="FFFFFF"/>
          <w:lang w:val="uk-UA" w:eastAsia="ru-RU"/>
        </w:rPr>
        <w:t>ситуації.</w:t>
      </w:r>
    </w:p>
    <w:p w:rsidR="00CB7348" w:rsidRPr="006B43A5" w:rsidRDefault="00CB7348" w:rsidP="006654FC">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6B43A5">
        <w:rPr>
          <w:rFonts w:ascii="Times New Roman" w:eastAsia="Times New Roman" w:hAnsi="Times New Roman" w:cs="Times New Roman"/>
          <w:color w:val="000000"/>
          <w:sz w:val="28"/>
          <w:szCs w:val="28"/>
          <w:shd w:val="clear" w:color="auto" w:fill="FFFFFF"/>
          <w:lang w:val="uk-UA" w:eastAsia="ru-RU"/>
        </w:rPr>
        <w:lastRenderedPageBreak/>
        <w:t>З погляду суспільної охорони здоров'я сказ є індикаторним захворюванням, що дозволяє оцінити ефективність профілактичних програм, рівень міжсекторальної взаємодії та доступність медичних послуг. Незважаючи на відносно низьку поширеність, внесок сказу у показники передчасної смертності та втрачених років потенційного життя є непропорційно високим. Це зумовлює його пріоритетність у національних та глобальних стратегіях охорони здоров'я, включаючи ініціативу Всесвітньої організації охорони здоров'я щодо досягнення нульової смертності від сказу, що передається собаками.</w:t>
      </w:r>
      <w:r w:rsidR="003D0BBC" w:rsidRPr="006B43A5">
        <w:rPr>
          <w:rFonts w:ascii="Times New Roman" w:eastAsia="Times New Roman" w:hAnsi="Times New Roman" w:cs="Times New Roman"/>
          <w:color w:val="000000"/>
          <w:sz w:val="28"/>
          <w:szCs w:val="28"/>
          <w:shd w:val="clear" w:color="auto" w:fill="FFFFFF"/>
          <w:lang w:val="uk-UA" w:eastAsia="ru-RU"/>
        </w:rPr>
        <w:t xml:space="preserve"> </w:t>
      </w:r>
    </w:p>
    <w:p w:rsidR="00F15D0F" w:rsidRPr="006B43A5" w:rsidRDefault="00CB7348" w:rsidP="006654FC">
      <w:pPr>
        <w:spacing w:after="0" w:line="360" w:lineRule="auto"/>
        <w:ind w:firstLine="708"/>
        <w:jc w:val="both"/>
        <w:rPr>
          <w:rFonts w:ascii="Times New Roman" w:hAnsi="Times New Roman" w:cs="Times New Roman"/>
          <w:b/>
          <w:sz w:val="28"/>
          <w:szCs w:val="28"/>
          <w:lang w:val="uk-UA"/>
        </w:rPr>
      </w:pPr>
      <w:r w:rsidRPr="006B43A5">
        <w:rPr>
          <w:rFonts w:ascii="Times New Roman" w:eastAsia="Times New Roman" w:hAnsi="Times New Roman" w:cs="Times New Roman"/>
          <w:color w:val="000000"/>
          <w:sz w:val="28"/>
          <w:szCs w:val="28"/>
          <w:shd w:val="clear" w:color="auto" w:fill="FFFFFF"/>
          <w:lang w:val="uk-UA" w:eastAsia="ru-RU"/>
        </w:rPr>
        <w:t xml:space="preserve">Таким чином, вивчення медико-соціальних аспектів сказу є актуальним науковим та практичним завданням, що має важливе значення для вдосконалення системи </w:t>
      </w:r>
      <w:r w:rsidR="003D0BBC" w:rsidRPr="006B43A5">
        <w:rPr>
          <w:rFonts w:ascii="Times New Roman" w:eastAsia="Times New Roman" w:hAnsi="Times New Roman" w:cs="Times New Roman"/>
          <w:color w:val="000000"/>
          <w:sz w:val="28"/>
          <w:szCs w:val="28"/>
          <w:shd w:val="clear" w:color="auto" w:fill="FFFFFF"/>
          <w:lang w:val="uk-UA" w:eastAsia="ru-RU"/>
        </w:rPr>
        <w:t>громадського</w:t>
      </w:r>
      <w:r w:rsidRPr="006B43A5">
        <w:rPr>
          <w:rFonts w:ascii="Times New Roman" w:eastAsia="Times New Roman" w:hAnsi="Times New Roman" w:cs="Times New Roman"/>
          <w:color w:val="000000"/>
          <w:sz w:val="28"/>
          <w:szCs w:val="28"/>
          <w:shd w:val="clear" w:color="auto" w:fill="FFFFFF"/>
          <w:lang w:val="uk-UA" w:eastAsia="ru-RU"/>
        </w:rPr>
        <w:t xml:space="preserve"> здоров'я. Комплексний аналіз цієї проблеми дозволяє як поглибити розуміння епідеміологічних закономірностей захворювання, </w:t>
      </w:r>
      <w:r w:rsidR="006654FC" w:rsidRPr="006B43A5">
        <w:rPr>
          <w:rFonts w:ascii="Times New Roman" w:eastAsia="Times New Roman" w:hAnsi="Times New Roman" w:cs="Times New Roman"/>
          <w:color w:val="000000"/>
          <w:sz w:val="28"/>
          <w:szCs w:val="28"/>
          <w:shd w:val="clear" w:color="auto" w:fill="FFFFFF"/>
          <w:lang w:val="uk-UA" w:eastAsia="ru-RU"/>
        </w:rPr>
        <w:t>так і</w:t>
      </w:r>
      <w:r w:rsidRPr="006B43A5">
        <w:rPr>
          <w:rFonts w:ascii="Times New Roman" w:eastAsia="Times New Roman" w:hAnsi="Times New Roman" w:cs="Times New Roman"/>
          <w:color w:val="000000"/>
          <w:sz w:val="28"/>
          <w:szCs w:val="28"/>
          <w:shd w:val="clear" w:color="auto" w:fill="FFFFFF"/>
          <w:lang w:val="uk-UA" w:eastAsia="ru-RU"/>
        </w:rPr>
        <w:t xml:space="preserve"> виявити ключові соціальні, організаційні та управлінські чинники, що визначають ефективність профілактики. </w:t>
      </w:r>
    </w:p>
    <w:p w:rsidR="000A0840" w:rsidRPr="006B43A5" w:rsidRDefault="000A0840" w:rsidP="006654FC">
      <w:pPr>
        <w:spacing w:after="0" w:line="360" w:lineRule="auto"/>
        <w:ind w:firstLine="709"/>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Мета дослідження</w:t>
      </w:r>
      <w:r w:rsidRPr="006B43A5">
        <w:rPr>
          <w:rFonts w:ascii="Times New Roman" w:eastAsia="Times New Roman" w:hAnsi="Times New Roman" w:cs="Times New Roman"/>
          <w:sz w:val="28"/>
          <w:szCs w:val="28"/>
          <w:lang w:val="uk-UA" w:eastAsia="ru-RU"/>
        </w:rPr>
        <w:t xml:space="preserve">: </w:t>
      </w:r>
      <w:r w:rsidR="00CB7348" w:rsidRPr="006B43A5">
        <w:rPr>
          <w:rFonts w:ascii="Times New Roman" w:eastAsia="Times New Roman" w:hAnsi="Times New Roman" w:cs="Times New Roman"/>
          <w:sz w:val="28"/>
          <w:szCs w:val="28"/>
          <w:lang w:val="uk-UA" w:eastAsia="ru-RU"/>
        </w:rPr>
        <w:t xml:space="preserve">проведення комплексного аналізу медико-соціальних аспектів сказу в Україні з позицій громадської охорони здоров'я </w:t>
      </w:r>
      <w:r w:rsidR="00427D02" w:rsidRPr="006B43A5">
        <w:rPr>
          <w:rFonts w:ascii="Times New Roman" w:eastAsia="Times New Roman" w:hAnsi="Times New Roman" w:cs="Times New Roman"/>
          <w:sz w:val="28"/>
          <w:szCs w:val="28"/>
          <w:lang w:val="uk-UA" w:eastAsia="ru-RU"/>
        </w:rPr>
        <w:t xml:space="preserve">для </w:t>
      </w:r>
      <w:r w:rsidR="00CB7348" w:rsidRPr="006B43A5">
        <w:rPr>
          <w:rFonts w:ascii="Times New Roman" w:eastAsia="Times New Roman" w:hAnsi="Times New Roman" w:cs="Times New Roman"/>
          <w:sz w:val="28"/>
          <w:szCs w:val="28"/>
          <w:lang w:val="uk-UA" w:eastAsia="ru-RU"/>
        </w:rPr>
        <w:t xml:space="preserve">обґрунтування пріоритетних напрямків профілактики, міжсекторальної взаємодії та вдосконалення системи епідеміологічного нагляду. </w:t>
      </w:r>
    </w:p>
    <w:p w:rsidR="000A0840" w:rsidRPr="006B43A5" w:rsidRDefault="000A0840" w:rsidP="006654FC">
      <w:pPr>
        <w:tabs>
          <w:tab w:val="num" w:pos="360"/>
        </w:tabs>
        <w:spacing w:after="0" w:line="360" w:lineRule="auto"/>
        <w:ind w:firstLine="851"/>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Завданням дослідження було:</w:t>
      </w:r>
    </w:p>
    <w:p w:rsidR="000A0840" w:rsidRPr="006B43A5" w:rsidRDefault="00F15D0F"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1. Проаналізувати сучасний стан проблеми сказу як зоонозного інфекційного захворювання у системі громадського охорони здоров'я.</w:t>
      </w:r>
    </w:p>
    <w:p w:rsidR="00F15D0F" w:rsidRPr="006B43A5" w:rsidRDefault="00427D02"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2</w:t>
      </w:r>
      <w:r w:rsidR="00F15D0F" w:rsidRPr="006B43A5">
        <w:rPr>
          <w:rFonts w:ascii="Times New Roman" w:eastAsia="Times New Roman" w:hAnsi="Times New Roman" w:cs="Times New Roman"/>
          <w:sz w:val="28"/>
          <w:szCs w:val="28"/>
          <w:lang w:val="uk-UA" w:eastAsia="ru-RU"/>
        </w:rPr>
        <w:t>. Оцінити медичні наслідки сказу, включаючи навантаження на систему охорони здоров'я та значення постконтактної профілактики.</w:t>
      </w:r>
    </w:p>
    <w:p w:rsidR="00F15D0F" w:rsidRPr="006B43A5" w:rsidRDefault="00427D02"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3</w:t>
      </w:r>
      <w:r w:rsidR="00F15D0F" w:rsidRPr="006B43A5">
        <w:rPr>
          <w:rFonts w:ascii="Times New Roman" w:eastAsia="Times New Roman" w:hAnsi="Times New Roman" w:cs="Times New Roman"/>
          <w:sz w:val="28"/>
          <w:szCs w:val="28"/>
          <w:lang w:val="uk-UA" w:eastAsia="ru-RU"/>
        </w:rPr>
        <w:t xml:space="preserve">. Оцінити особливості епідеміології сказу в Україні, включаючи </w:t>
      </w:r>
      <w:r w:rsidR="00F15D0F" w:rsidRPr="00CE6EE7">
        <w:rPr>
          <w:rFonts w:ascii="Times New Roman" w:eastAsia="Times New Roman" w:hAnsi="Times New Roman" w:cs="Times New Roman"/>
          <w:sz w:val="28"/>
          <w:szCs w:val="28"/>
          <w:lang w:val="uk-UA" w:eastAsia="ru-RU"/>
        </w:rPr>
        <w:t>регіональні відмінності</w:t>
      </w:r>
      <w:r w:rsidR="00F15D0F" w:rsidRPr="006B43A5">
        <w:rPr>
          <w:rFonts w:ascii="Times New Roman" w:eastAsia="Times New Roman" w:hAnsi="Times New Roman" w:cs="Times New Roman"/>
          <w:sz w:val="28"/>
          <w:szCs w:val="28"/>
          <w:lang w:val="uk-UA" w:eastAsia="ru-RU"/>
        </w:rPr>
        <w:t xml:space="preserve"> та динаміку показників.</w:t>
      </w:r>
    </w:p>
    <w:p w:rsidR="00F15D0F" w:rsidRPr="006B43A5" w:rsidRDefault="00427D02"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4</w:t>
      </w:r>
      <w:r w:rsidR="00F15D0F" w:rsidRPr="006B43A5">
        <w:rPr>
          <w:rFonts w:ascii="Times New Roman" w:eastAsia="Times New Roman" w:hAnsi="Times New Roman" w:cs="Times New Roman"/>
          <w:sz w:val="28"/>
          <w:szCs w:val="28"/>
          <w:lang w:val="uk-UA" w:eastAsia="ru-RU"/>
        </w:rPr>
        <w:t xml:space="preserve">. Обґрунтувати необхідність міжсекторального підходу One Health у контролі сказу. </w:t>
      </w:r>
    </w:p>
    <w:p w:rsidR="00F15D0F" w:rsidRPr="006B43A5" w:rsidRDefault="00427D02"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lastRenderedPageBreak/>
        <w:t>5</w:t>
      </w:r>
      <w:r w:rsidR="00F15D0F" w:rsidRPr="006B43A5">
        <w:rPr>
          <w:rFonts w:ascii="Times New Roman" w:eastAsia="Times New Roman" w:hAnsi="Times New Roman" w:cs="Times New Roman"/>
          <w:sz w:val="28"/>
          <w:szCs w:val="28"/>
          <w:lang w:val="uk-UA" w:eastAsia="ru-RU"/>
        </w:rPr>
        <w:t>. Розробити практичні рекомендації щодо вдосконалення профілактики та епідеміологічного нагляду за сказом в Україні.</w:t>
      </w:r>
    </w:p>
    <w:p w:rsidR="000A0840" w:rsidRPr="006B43A5" w:rsidRDefault="000A0840"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b/>
          <w:sz w:val="28"/>
          <w:szCs w:val="28"/>
          <w:lang w:val="uk-UA" w:eastAsia="ru-RU"/>
        </w:rPr>
        <w:t>Об’єкт дослідження:</w:t>
      </w:r>
      <w:r w:rsidR="00F15D0F" w:rsidRPr="006B43A5">
        <w:rPr>
          <w:rFonts w:ascii="Times New Roman" w:eastAsia="Times New Roman" w:hAnsi="Times New Roman" w:cs="Times New Roman"/>
          <w:b/>
          <w:sz w:val="28"/>
          <w:szCs w:val="28"/>
          <w:lang w:val="uk-UA" w:eastAsia="ru-RU"/>
        </w:rPr>
        <w:t xml:space="preserve"> </w:t>
      </w:r>
      <w:r w:rsidR="00F15D0F" w:rsidRPr="006B43A5">
        <w:rPr>
          <w:rFonts w:ascii="Times New Roman" w:eastAsia="Times New Roman" w:hAnsi="Times New Roman" w:cs="Times New Roman"/>
          <w:sz w:val="28"/>
          <w:szCs w:val="28"/>
          <w:lang w:val="uk-UA" w:eastAsia="ru-RU"/>
        </w:rPr>
        <w:t>система суспільної охорони здоров'я у контексті профілактики та контролю сказу.</w:t>
      </w:r>
    </w:p>
    <w:p w:rsidR="000A0840" w:rsidRPr="006B43A5" w:rsidRDefault="000A0840"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b/>
          <w:sz w:val="28"/>
          <w:szCs w:val="28"/>
          <w:lang w:val="uk-UA" w:eastAsia="ru-RU"/>
        </w:rPr>
        <w:t>Предмет дослідження:</w:t>
      </w:r>
      <w:r w:rsidR="00F15D0F" w:rsidRPr="006B43A5">
        <w:rPr>
          <w:rFonts w:ascii="Times New Roman" w:eastAsia="Times New Roman" w:hAnsi="Times New Roman" w:cs="Times New Roman"/>
          <w:b/>
          <w:sz w:val="28"/>
          <w:szCs w:val="28"/>
          <w:lang w:val="uk-UA" w:eastAsia="ru-RU"/>
        </w:rPr>
        <w:t xml:space="preserve"> </w:t>
      </w:r>
      <w:r w:rsidR="00F15D0F" w:rsidRPr="006B43A5">
        <w:rPr>
          <w:rFonts w:ascii="Times New Roman" w:eastAsia="Times New Roman" w:hAnsi="Times New Roman" w:cs="Times New Roman"/>
          <w:sz w:val="28"/>
          <w:szCs w:val="28"/>
          <w:lang w:val="uk-UA" w:eastAsia="ru-RU"/>
        </w:rPr>
        <w:t>епідеміологічні характеристики та соціальні детермінанти поширення сказу, наслідки захворювання, організаційні та профілактичні заходи щодо попередження у світі та в Україні.</w:t>
      </w:r>
    </w:p>
    <w:p w:rsidR="00F15D0F" w:rsidRPr="006B43A5" w:rsidRDefault="00F15D0F" w:rsidP="006654FC">
      <w:pPr>
        <w:tabs>
          <w:tab w:val="num" w:pos="360"/>
        </w:tabs>
        <w:spacing w:after="0" w:line="360" w:lineRule="auto"/>
        <w:ind w:firstLine="851"/>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 xml:space="preserve">Методи дослідження: </w:t>
      </w:r>
    </w:p>
    <w:p w:rsidR="00CB7348" w:rsidRPr="006B43A5"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Для досягнення мети та вирішення поставлених завдань у роботі застосовано комплекс методів дослідження:</w:t>
      </w:r>
    </w:p>
    <w:p w:rsidR="00CB7348" w:rsidRPr="008D76A6"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hAnsi="Times New Roman"/>
          <w:spacing w:val="-4"/>
          <w:sz w:val="28"/>
          <w:szCs w:val="28"/>
          <w:lang w:val="uk-UA"/>
        </w:rPr>
        <w:t xml:space="preserve">– </w:t>
      </w:r>
      <w:r w:rsidR="00884B7F" w:rsidRPr="008D76A6">
        <w:rPr>
          <w:rFonts w:ascii="Times New Roman" w:eastAsia="Times New Roman" w:hAnsi="Times New Roman" w:cs="Times New Roman"/>
          <w:bCs/>
          <w:sz w:val="28"/>
          <w:szCs w:val="28"/>
          <w:lang w:val="uk-UA" w:eastAsia="ru-RU"/>
        </w:rPr>
        <w:t xml:space="preserve">Бібліографічний та контент-аналіз; </w:t>
      </w:r>
    </w:p>
    <w:p w:rsidR="00CB7348" w:rsidRPr="008D76A6"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hAnsi="Times New Roman"/>
          <w:spacing w:val="-4"/>
          <w:sz w:val="28"/>
          <w:szCs w:val="28"/>
          <w:lang w:val="uk-UA"/>
        </w:rPr>
        <w:t xml:space="preserve">– </w:t>
      </w:r>
      <w:r w:rsidRPr="008D76A6">
        <w:rPr>
          <w:rFonts w:ascii="Times New Roman" w:eastAsia="Times New Roman" w:hAnsi="Times New Roman" w:cs="Times New Roman"/>
          <w:sz w:val="28"/>
          <w:szCs w:val="28"/>
          <w:lang w:val="uk-UA" w:eastAsia="ru-RU"/>
        </w:rPr>
        <w:t xml:space="preserve">Епідеміологічні методи - описовий епідеміологічний аналіз захворюваності та смертності від сказу; </w:t>
      </w:r>
    </w:p>
    <w:p w:rsidR="006E5265" w:rsidRPr="008D76A6"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hAnsi="Times New Roman"/>
          <w:spacing w:val="-4"/>
          <w:sz w:val="28"/>
          <w:szCs w:val="28"/>
          <w:lang w:val="uk-UA"/>
        </w:rPr>
        <w:t>–</w:t>
      </w:r>
      <w:r w:rsidRPr="008D76A6">
        <w:rPr>
          <w:rFonts w:ascii="Times New Roman" w:eastAsia="Times New Roman" w:hAnsi="Times New Roman" w:cs="Times New Roman"/>
          <w:sz w:val="28"/>
          <w:szCs w:val="28"/>
          <w:lang w:val="uk-UA" w:eastAsia="ru-RU"/>
        </w:rPr>
        <w:t xml:space="preserve"> Медико-статистичні методи - обробка вторинних статистичних даних; розрахунок відносних та інтенсивних показників</w:t>
      </w:r>
      <w:r w:rsidR="006E5265" w:rsidRPr="008D76A6">
        <w:rPr>
          <w:rFonts w:ascii="Times New Roman" w:eastAsia="Times New Roman" w:hAnsi="Times New Roman" w:cs="Times New Roman"/>
          <w:sz w:val="28"/>
          <w:szCs w:val="28"/>
          <w:lang w:val="uk-UA" w:eastAsia="ru-RU"/>
        </w:rPr>
        <w:t>;</w:t>
      </w:r>
    </w:p>
    <w:p w:rsidR="00CB7348" w:rsidRPr="008D76A6"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hAnsi="Times New Roman"/>
          <w:spacing w:val="-4"/>
          <w:sz w:val="28"/>
          <w:szCs w:val="28"/>
          <w:lang w:val="uk-UA"/>
        </w:rPr>
        <w:t>–</w:t>
      </w:r>
      <w:r w:rsidRPr="008D76A6">
        <w:rPr>
          <w:rFonts w:ascii="Times New Roman" w:eastAsia="Times New Roman" w:hAnsi="Times New Roman" w:cs="Times New Roman"/>
          <w:sz w:val="28"/>
          <w:szCs w:val="28"/>
          <w:lang w:val="uk-UA" w:eastAsia="ru-RU"/>
        </w:rPr>
        <w:t xml:space="preserve"> Соціально-гігієнічні методи - оцінка соціально-економічних наслідків захворювання; аналіз доступності та ефективності медичної допомоги та профілактичних послуг.</w:t>
      </w:r>
    </w:p>
    <w:p w:rsidR="00CB7348" w:rsidRPr="006B43A5" w:rsidRDefault="00CB7348" w:rsidP="006654FC">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hAnsi="Times New Roman"/>
          <w:spacing w:val="-4"/>
          <w:sz w:val="28"/>
          <w:szCs w:val="28"/>
          <w:lang w:val="uk-UA"/>
        </w:rPr>
        <w:t xml:space="preserve">– </w:t>
      </w:r>
      <w:r w:rsidR="00884B7F" w:rsidRPr="008D76A6">
        <w:rPr>
          <w:rFonts w:ascii="Times New Roman" w:eastAsia="Times New Roman" w:hAnsi="Times New Roman" w:cs="Times New Roman"/>
          <w:bCs/>
          <w:sz w:val="28"/>
          <w:szCs w:val="28"/>
          <w:lang w:eastAsia="ru-RU"/>
        </w:rPr>
        <w:t>Системний та порівняльний аналіз</w:t>
      </w:r>
      <w:r w:rsidR="00884B7F" w:rsidRPr="008D76A6">
        <w:rPr>
          <w:rFonts w:ascii="Times New Roman" w:eastAsia="Times New Roman" w:hAnsi="Times New Roman" w:cs="Times New Roman"/>
          <w:sz w:val="28"/>
          <w:szCs w:val="28"/>
          <w:lang w:val="uk-UA" w:eastAsia="ru-RU"/>
        </w:rPr>
        <w:t xml:space="preserve"> - </w:t>
      </w:r>
      <w:r w:rsidR="00884B7F" w:rsidRPr="008D76A6">
        <w:rPr>
          <w:rFonts w:ascii="Times New Roman" w:eastAsia="Times New Roman" w:hAnsi="Times New Roman" w:cs="Times New Roman"/>
          <w:sz w:val="28"/>
          <w:szCs w:val="28"/>
          <w:lang w:eastAsia="ru-RU"/>
        </w:rPr>
        <w:t>Системний підхід забезпечив розгляд</w:t>
      </w:r>
      <w:r w:rsidR="00884B7F" w:rsidRPr="00A76D3A">
        <w:rPr>
          <w:rFonts w:ascii="Times New Roman" w:eastAsia="Times New Roman" w:hAnsi="Times New Roman" w:cs="Times New Roman"/>
          <w:sz w:val="28"/>
          <w:szCs w:val="28"/>
          <w:lang w:eastAsia="ru-RU"/>
        </w:rPr>
        <w:t xml:space="preserve"> сказу як комплексної проблеми на перетині медицини, ветеринарії та соціальної політики. Порівняльний аналіз дозволив визначити рівень відповідності національної практики глобальним стратегіям.</w:t>
      </w:r>
    </w:p>
    <w:p w:rsidR="008D76A6" w:rsidRDefault="000A0840" w:rsidP="000A0840">
      <w:pPr>
        <w:pStyle w:val="a3"/>
        <w:spacing w:after="0" w:line="360" w:lineRule="auto"/>
        <w:ind w:firstLine="851"/>
        <w:jc w:val="both"/>
        <w:rPr>
          <w:sz w:val="28"/>
          <w:szCs w:val="28"/>
          <w:lang w:val="uk-UA"/>
        </w:rPr>
      </w:pPr>
      <w:r w:rsidRPr="008D76A6">
        <w:rPr>
          <w:sz w:val="28"/>
          <w:szCs w:val="28"/>
          <w:lang w:val="uk-UA"/>
        </w:rPr>
        <w:t>Статистична обробка та оформлення даних проводилася з використанням комп'ютерних статистичних пакетів програм Statistica 8, Microsoft Ex</w:t>
      </w:r>
      <w:r w:rsidR="008D76A6">
        <w:rPr>
          <w:sz w:val="28"/>
          <w:szCs w:val="28"/>
          <w:lang w:val="uk-UA"/>
        </w:rPr>
        <w:t>с</w:t>
      </w:r>
      <w:r w:rsidRPr="008D76A6">
        <w:rPr>
          <w:sz w:val="28"/>
          <w:szCs w:val="28"/>
          <w:lang w:val="uk-UA"/>
        </w:rPr>
        <w:t>el</w:t>
      </w:r>
      <w:r w:rsidR="008D76A6">
        <w:rPr>
          <w:sz w:val="28"/>
          <w:szCs w:val="28"/>
          <w:lang w:val="uk-UA"/>
        </w:rPr>
        <w:t>.</w:t>
      </w:r>
    </w:p>
    <w:p w:rsidR="008D76A6" w:rsidRDefault="000A0840" w:rsidP="000A0840">
      <w:pPr>
        <w:pStyle w:val="a3"/>
        <w:spacing w:after="0" w:line="360" w:lineRule="auto"/>
        <w:ind w:firstLine="851"/>
        <w:jc w:val="both"/>
        <w:rPr>
          <w:b/>
          <w:sz w:val="28"/>
          <w:szCs w:val="28"/>
          <w:lang w:val="uk-UA"/>
        </w:rPr>
        <w:sectPr w:rsidR="008D76A6" w:rsidSect="00E31A2D">
          <w:pgSz w:w="11906" w:h="16838"/>
          <w:pgMar w:top="1134" w:right="850" w:bottom="1134" w:left="1701" w:header="708" w:footer="708" w:gutter="0"/>
          <w:cols w:space="708"/>
          <w:docGrid w:linePitch="360"/>
        </w:sectPr>
      </w:pPr>
      <w:r w:rsidRPr="008D76A6">
        <w:rPr>
          <w:b/>
          <w:sz w:val="28"/>
          <w:szCs w:val="28"/>
          <w:lang w:val="uk-UA"/>
        </w:rPr>
        <w:t xml:space="preserve"> </w:t>
      </w:r>
    </w:p>
    <w:p w:rsidR="000A0840" w:rsidRPr="006B43A5" w:rsidRDefault="000A0840" w:rsidP="008D76A6">
      <w:pPr>
        <w:pStyle w:val="a3"/>
        <w:spacing w:after="0" w:line="360" w:lineRule="auto"/>
        <w:ind w:firstLine="851"/>
        <w:jc w:val="both"/>
        <w:rPr>
          <w:color w:val="FF0000"/>
          <w:sz w:val="28"/>
          <w:szCs w:val="28"/>
          <w:lang w:val="uk-UA"/>
        </w:rPr>
      </w:pPr>
      <w:r w:rsidRPr="006B43A5">
        <w:rPr>
          <w:b/>
          <w:sz w:val="28"/>
          <w:szCs w:val="28"/>
          <w:lang w:val="uk-UA"/>
        </w:rPr>
        <w:lastRenderedPageBreak/>
        <w:t xml:space="preserve">Наукова новизна одержаних результатів: </w:t>
      </w:r>
    </w:p>
    <w:p w:rsidR="00CC2E47" w:rsidRPr="004423A8" w:rsidRDefault="00CC2E47" w:rsidP="008D76A6">
      <w:pPr>
        <w:numPr>
          <w:ilvl w:val="0"/>
          <w:numId w:val="8"/>
        </w:numPr>
        <w:spacing w:after="0"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Уперше комплексно проаналізовано медико-соціальні аспекти сказу в Україні в умовах воєнного стану з акцентом на прифронтовий регіон (Харківська область).</w:t>
      </w:r>
    </w:p>
    <w:p w:rsidR="00CC2E47" w:rsidRPr="004423A8" w:rsidRDefault="00CC2E47" w:rsidP="008D76A6">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Систематизовано регіональні чинники ризику поширення сказу з урахуванням військових дій, міграції тварин, руйнування інфраструктури та зростання чисельності безпритульних тварин.</w:t>
      </w:r>
    </w:p>
    <w:p w:rsidR="00CC2E47" w:rsidRPr="004423A8" w:rsidRDefault="00CC2E47" w:rsidP="008D76A6">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Розроблено структуровану модель профілактичних заходів на основі підходу «One Health», адаптовану до умов кризового регіону.</w:t>
      </w:r>
    </w:p>
    <w:p w:rsidR="00CC2E47" w:rsidRPr="004423A8" w:rsidRDefault="00CC2E47" w:rsidP="008D76A6">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Обґрунтовано економічну доцільність оптимізації ПЕП шляхом переходу на внутрішньошкірне введення вакцин.</w:t>
      </w:r>
    </w:p>
    <w:p w:rsidR="000A0840" w:rsidRPr="006B43A5" w:rsidRDefault="000A0840" w:rsidP="008D76A6">
      <w:pPr>
        <w:tabs>
          <w:tab w:val="num" w:pos="360"/>
        </w:tabs>
        <w:spacing w:after="0" w:line="360" w:lineRule="auto"/>
        <w:ind w:firstLine="851"/>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Теоретичне значення одержаних результатів:</w:t>
      </w:r>
    </w:p>
    <w:p w:rsidR="00CC2E47" w:rsidRPr="004423A8" w:rsidRDefault="00CC2E47" w:rsidP="008D76A6">
      <w:pPr>
        <w:numPr>
          <w:ilvl w:val="0"/>
          <w:numId w:val="9"/>
        </w:numPr>
        <w:spacing w:after="0"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Розширено наукові уявлення про взаємозв’язок епізоотичних та соціальних факторів у формуванні ризику сказу.</w:t>
      </w:r>
    </w:p>
    <w:p w:rsidR="00CC2E47" w:rsidRPr="004423A8" w:rsidRDefault="00CC2E47" w:rsidP="008D76A6">
      <w:pPr>
        <w:numPr>
          <w:ilvl w:val="0"/>
          <w:numId w:val="9"/>
        </w:numPr>
        <w:spacing w:after="0"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Поглиблено концептуальні засади застосування підходу «Єдине здоров’я» в системі громадського здоров’я України.</w:t>
      </w:r>
    </w:p>
    <w:p w:rsidR="00CC2E47" w:rsidRPr="004423A8" w:rsidRDefault="00CC2E47" w:rsidP="008D76A6">
      <w:pPr>
        <w:numPr>
          <w:ilvl w:val="0"/>
          <w:numId w:val="9"/>
        </w:numPr>
        <w:spacing w:after="0"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Систематизовано сучасні підходи до профілактики сказу в умовах надзвичайних ситуацій.</w:t>
      </w:r>
    </w:p>
    <w:p w:rsidR="000A0840" w:rsidRPr="006B43A5" w:rsidRDefault="000A0840" w:rsidP="008D76A6">
      <w:pPr>
        <w:tabs>
          <w:tab w:val="num" w:pos="360"/>
        </w:tabs>
        <w:spacing w:after="0" w:line="360" w:lineRule="auto"/>
        <w:ind w:firstLine="851"/>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t>Практичне значення одержаних результатів:</w:t>
      </w:r>
    </w:p>
    <w:p w:rsidR="00CC2E47" w:rsidRPr="004423A8" w:rsidRDefault="00CC2E47" w:rsidP="008D76A6">
      <w:pPr>
        <w:numPr>
          <w:ilvl w:val="0"/>
          <w:numId w:val="10"/>
        </w:numPr>
        <w:spacing w:after="0"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Запропоновані заходи можуть бути використані органами охорони здоров’я та ветеринарної служби для вдосконалення регіональних програм профілактики сказу.</w:t>
      </w:r>
    </w:p>
    <w:p w:rsidR="00CC2E47" w:rsidRPr="004423A8" w:rsidRDefault="00CC2E47" w:rsidP="008D76A6">
      <w:pPr>
        <w:numPr>
          <w:ilvl w:val="0"/>
          <w:numId w:val="10"/>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Рекомендації щодо цифровізації обліку покусів та геокодування випадків можуть бути впроваджені в систему громадського здоров’я.</w:t>
      </w:r>
    </w:p>
    <w:p w:rsidR="00CC2E47" w:rsidRPr="004423A8" w:rsidRDefault="00CC2E47" w:rsidP="008D76A6">
      <w:pPr>
        <w:numPr>
          <w:ilvl w:val="0"/>
          <w:numId w:val="10"/>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Матеріали роботи можуть використовуватися в освітньому процесі під час підготовки лікарів, епідеміологів та фахівців громадського здоров’я.</w:t>
      </w:r>
    </w:p>
    <w:p w:rsidR="00CC2E47" w:rsidRPr="004423A8" w:rsidRDefault="00CC2E47" w:rsidP="008D76A6">
      <w:pPr>
        <w:numPr>
          <w:ilvl w:val="0"/>
          <w:numId w:val="10"/>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4423A8">
        <w:rPr>
          <w:rFonts w:ascii="Times New Roman" w:eastAsia="Times New Roman" w:hAnsi="Times New Roman" w:cs="Times New Roman"/>
          <w:sz w:val="28"/>
          <w:szCs w:val="28"/>
          <w:lang w:eastAsia="ru-RU"/>
        </w:rPr>
        <w:t>Результати дослідження можуть стати підґрунтям для розробки регіональних програм контролю зоонозів.</w:t>
      </w: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r w:rsidRPr="006B43A5">
        <w:rPr>
          <w:rFonts w:ascii="Times New Roman" w:eastAsia="Times New Roman" w:hAnsi="Times New Roman" w:cs="Times New Roman"/>
          <w:b/>
          <w:sz w:val="28"/>
          <w:szCs w:val="28"/>
          <w:lang w:val="uk-UA" w:eastAsia="ru-RU"/>
        </w:rPr>
        <w:lastRenderedPageBreak/>
        <w:t xml:space="preserve">Особистий внесок здобувача: </w:t>
      </w:r>
    </w:p>
    <w:p w:rsidR="000A0840" w:rsidRDefault="008D76A6" w:rsidP="000A0840">
      <w:pPr>
        <w:tabs>
          <w:tab w:val="num" w:pos="360"/>
        </w:tabs>
        <w:spacing w:after="0" w:line="360" w:lineRule="auto"/>
        <w:ind w:firstLine="851"/>
        <w:jc w:val="both"/>
        <w:rPr>
          <w:rFonts w:ascii="Times New Roman" w:eastAsia="Times New Roman" w:hAnsi="Times New Roman" w:cs="Times New Roman"/>
          <w:sz w:val="28"/>
          <w:szCs w:val="28"/>
          <w:lang w:val="uk-UA" w:eastAsia="ru-RU"/>
        </w:rPr>
      </w:pPr>
      <w:r w:rsidRPr="008D76A6">
        <w:rPr>
          <w:rFonts w:ascii="Times New Roman" w:eastAsia="Times New Roman" w:hAnsi="Times New Roman" w:cs="Times New Roman"/>
          <w:sz w:val="28"/>
          <w:szCs w:val="28"/>
          <w:lang w:val="uk-UA" w:eastAsia="ru-RU"/>
        </w:rPr>
        <w:t xml:space="preserve">Здобувачем було проведено </w:t>
      </w:r>
      <w:r>
        <w:rPr>
          <w:rFonts w:ascii="Times New Roman" w:eastAsia="Times New Roman" w:hAnsi="Times New Roman" w:cs="Times New Roman"/>
          <w:sz w:val="28"/>
          <w:szCs w:val="28"/>
          <w:lang w:val="uk-UA" w:eastAsia="ru-RU"/>
        </w:rPr>
        <w:t xml:space="preserve">збір та обробку матеріалу, написання роботи, обґрунтовано висновки та запропоновано структурну концепцію заходів з профілактики сказу в сучасних умовах. </w:t>
      </w:r>
    </w:p>
    <w:p w:rsidR="000A0840" w:rsidRPr="006B43A5" w:rsidRDefault="000A0840" w:rsidP="000A0840">
      <w:pPr>
        <w:pStyle w:val="a5"/>
        <w:spacing w:line="360" w:lineRule="auto"/>
        <w:ind w:firstLine="851"/>
        <w:jc w:val="both"/>
        <w:rPr>
          <w:rFonts w:ascii="Times New Roman" w:hAnsi="Times New Roman"/>
          <w:color w:val="000000"/>
          <w:sz w:val="28"/>
          <w:szCs w:val="28"/>
          <w:lang w:val="uk-UA"/>
        </w:rPr>
      </w:pPr>
      <w:r w:rsidRPr="006B43A5">
        <w:rPr>
          <w:rFonts w:ascii="Times New Roman" w:hAnsi="Times New Roman"/>
          <w:b/>
          <w:sz w:val="28"/>
          <w:szCs w:val="28"/>
          <w:lang w:val="uk-UA"/>
        </w:rPr>
        <w:t xml:space="preserve">Обсяг та структура роботи. </w:t>
      </w:r>
      <w:r w:rsidRPr="006B43A5">
        <w:rPr>
          <w:rFonts w:ascii="Times New Roman" w:hAnsi="Times New Roman"/>
          <w:color w:val="000000"/>
          <w:sz w:val="28"/>
          <w:szCs w:val="28"/>
          <w:lang w:val="uk-UA"/>
        </w:rPr>
        <w:t xml:space="preserve">Магістерська робота викладена на </w:t>
      </w:r>
      <w:r w:rsidR="00DE6E38">
        <w:rPr>
          <w:rFonts w:ascii="Times New Roman" w:hAnsi="Times New Roman"/>
          <w:color w:val="000000"/>
          <w:spacing w:val="-4"/>
          <w:sz w:val="28"/>
          <w:szCs w:val="28"/>
          <w:lang w:val="uk-UA"/>
        </w:rPr>
        <w:t>68</w:t>
      </w:r>
      <w:r w:rsidRPr="006B43A5">
        <w:rPr>
          <w:rFonts w:ascii="Times New Roman" w:hAnsi="Times New Roman"/>
          <w:color w:val="000000"/>
          <w:spacing w:val="-4"/>
          <w:sz w:val="28"/>
          <w:szCs w:val="28"/>
          <w:lang w:val="uk-UA"/>
        </w:rPr>
        <w:t xml:space="preserve"> </w:t>
      </w:r>
      <w:r w:rsidRPr="006B43A5">
        <w:rPr>
          <w:rFonts w:ascii="Times New Roman" w:hAnsi="Times New Roman"/>
          <w:color w:val="000000"/>
          <w:sz w:val="28"/>
          <w:szCs w:val="28"/>
          <w:lang w:val="uk-UA"/>
        </w:rPr>
        <w:t xml:space="preserve">сторінках; складається зі вступу, аналітичного огляду наукової літератури, та </w:t>
      </w:r>
      <w:r w:rsidR="00DE6E38">
        <w:rPr>
          <w:rFonts w:ascii="Times New Roman" w:hAnsi="Times New Roman"/>
          <w:color w:val="000000"/>
          <w:sz w:val="28"/>
          <w:szCs w:val="28"/>
          <w:lang w:val="uk-UA"/>
        </w:rPr>
        <w:t>3</w:t>
      </w:r>
      <w:r w:rsidRPr="006B43A5">
        <w:rPr>
          <w:rFonts w:ascii="Times New Roman" w:hAnsi="Times New Roman"/>
          <w:color w:val="000000"/>
          <w:sz w:val="28"/>
          <w:szCs w:val="28"/>
          <w:lang w:val="uk-UA"/>
        </w:rPr>
        <w:t xml:space="preserve"> розділів власних досліджень з аналізом отриманих даних, висновків та списку використаних джерел літератури.</w:t>
      </w:r>
      <w:r w:rsidR="00DE6E38">
        <w:rPr>
          <w:rFonts w:ascii="Times New Roman" w:hAnsi="Times New Roman"/>
          <w:color w:val="000000"/>
          <w:sz w:val="28"/>
          <w:szCs w:val="28"/>
          <w:lang w:val="uk-UA"/>
        </w:rPr>
        <w:t xml:space="preserve"> Містить 4 таблиці, 4 рисунки. </w:t>
      </w:r>
    </w:p>
    <w:p w:rsidR="000A0840" w:rsidRPr="006B43A5" w:rsidRDefault="000A0840" w:rsidP="000A0840">
      <w:pPr>
        <w:pStyle w:val="a7"/>
        <w:shd w:val="clear" w:color="auto" w:fill="FFFFFF"/>
        <w:spacing w:before="0" w:beforeAutospacing="0" w:after="0" w:afterAutospacing="0" w:line="360" w:lineRule="auto"/>
        <w:ind w:firstLine="851"/>
        <w:jc w:val="both"/>
        <w:rPr>
          <w:spacing w:val="-4"/>
          <w:sz w:val="28"/>
          <w:szCs w:val="28"/>
        </w:rPr>
      </w:pPr>
      <w:r w:rsidRPr="006B43A5">
        <w:rPr>
          <w:b/>
          <w:spacing w:val="-4"/>
          <w:sz w:val="28"/>
          <w:szCs w:val="28"/>
        </w:rPr>
        <w:t xml:space="preserve">Ключові слова: </w:t>
      </w:r>
      <w:r w:rsidRPr="006B43A5">
        <w:rPr>
          <w:color w:val="000000"/>
          <w:sz w:val="28"/>
          <w:szCs w:val="28"/>
        </w:rPr>
        <w:t xml:space="preserve">сказ, медико-соціальні аспекти, система профілактика сказу. </w:t>
      </w: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sectPr w:rsidR="000A0840" w:rsidRPr="006B43A5" w:rsidSect="00E31A2D">
          <w:pgSz w:w="11906" w:h="16838"/>
          <w:pgMar w:top="1134" w:right="850" w:bottom="1134" w:left="1701" w:header="708" w:footer="708" w:gutter="0"/>
          <w:cols w:space="708"/>
          <w:docGrid w:linePitch="360"/>
        </w:sectPr>
      </w:pPr>
    </w:p>
    <w:p w:rsidR="000A0840" w:rsidRPr="006B43A5" w:rsidRDefault="000A0840" w:rsidP="000A0840">
      <w:pPr>
        <w:spacing w:after="0" w:line="360" w:lineRule="auto"/>
        <w:ind w:firstLine="709"/>
        <w:jc w:val="center"/>
        <w:rPr>
          <w:rFonts w:ascii="Times New Roman" w:eastAsia="Times New Roman" w:hAnsi="Times New Roman" w:cs="Times New Roman"/>
          <w:b/>
          <w:caps/>
          <w:sz w:val="28"/>
          <w:szCs w:val="28"/>
          <w:lang w:val="uk-UA" w:eastAsia="ru-RU"/>
        </w:rPr>
      </w:pPr>
      <w:bookmarkStart w:id="3" w:name="_Toc166470630"/>
      <w:bookmarkStart w:id="4" w:name="_Toc182284292"/>
      <w:bookmarkStart w:id="5" w:name="_Toc457062207"/>
      <w:bookmarkStart w:id="6" w:name="_Toc457062278"/>
      <w:r w:rsidRPr="006B43A5">
        <w:rPr>
          <w:rFonts w:ascii="Times New Roman" w:eastAsia="Times New Roman" w:hAnsi="Times New Roman" w:cs="Times New Roman"/>
          <w:b/>
          <w:caps/>
          <w:sz w:val="28"/>
          <w:szCs w:val="28"/>
          <w:lang w:val="uk-UA" w:eastAsia="ru-RU"/>
        </w:rPr>
        <w:lastRenderedPageBreak/>
        <w:t>РОЗДІЛ 1</w:t>
      </w:r>
      <w:bookmarkEnd w:id="3"/>
      <w:bookmarkEnd w:id="4"/>
      <w:bookmarkEnd w:id="5"/>
      <w:bookmarkEnd w:id="6"/>
    </w:p>
    <w:p w:rsidR="000A0840" w:rsidRPr="006B43A5" w:rsidRDefault="000A0840" w:rsidP="00F15D0F">
      <w:pPr>
        <w:spacing w:after="0" w:line="360" w:lineRule="auto"/>
        <w:jc w:val="center"/>
        <w:rPr>
          <w:rFonts w:ascii="Times New Roman" w:eastAsia="Times New Roman" w:hAnsi="Times New Roman" w:cs="Times New Roman"/>
          <w:b/>
          <w:caps/>
          <w:sz w:val="28"/>
          <w:szCs w:val="28"/>
          <w:lang w:val="uk-UA" w:eastAsia="ru-RU"/>
        </w:rPr>
      </w:pPr>
      <w:r w:rsidRPr="006B43A5">
        <w:rPr>
          <w:rFonts w:ascii="Times New Roman" w:eastAsia="Times New Roman" w:hAnsi="Times New Roman" w:cs="Times New Roman"/>
          <w:b/>
          <w:caps/>
          <w:sz w:val="28"/>
          <w:szCs w:val="28"/>
          <w:lang w:val="uk-UA" w:eastAsia="ru-RU"/>
        </w:rPr>
        <w:tab/>
      </w:r>
      <w:r w:rsidR="006E5265" w:rsidRPr="006B43A5">
        <w:rPr>
          <w:rFonts w:ascii="Times New Roman" w:eastAsia="Times New Roman" w:hAnsi="Times New Roman" w:cs="Times New Roman"/>
          <w:b/>
          <w:caps/>
          <w:sz w:val="28"/>
          <w:szCs w:val="28"/>
          <w:lang w:val="uk-UA" w:eastAsia="ru-RU"/>
        </w:rPr>
        <w:t xml:space="preserve">Сказ як глобальна медико-соціальна проблема: епідеміологія, патогенез та стратегії контролю </w:t>
      </w:r>
    </w:p>
    <w:p w:rsidR="000A0840" w:rsidRPr="006B43A5" w:rsidRDefault="000A0840"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6E5265" w:rsidRPr="006B43A5" w:rsidRDefault="006E5265" w:rsidP="006E5265">
      <w:pPr>
        <w:spacing w:after="0" w:line="360" w:lineRule="auto"/>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1. 1. Епідеміологічні аспекти сказу в світі </w:t>
      </w:r>
    </w:p>
    <w:p w:rsidR="006E5265" w:rsidRPr="006B43A5" w:rsidRDefault="006E5265" w:rsidP="006E5265">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Не дивлячись на тривалий час існування та боротьби із сказом ця хвороба все ще становить серйозну проблему для систем охорони здоров’я в світі. Сьогодні глобальна епідеміологія сказу характеризується значною географічною та демографічною гетерогенністю. За даними ВООЗ, в світі щорічно реєструється близько 59 000 випадків смерті від сказу, а 95% з яких відбуваються в Африці та Азії. В Азії, де захворюваність найвища, на частку Індії припадає 35% глобальних смертей (35 172 випадків щорічно), а загальні витрати на постконтактну профілактику (PEP) перевищують 1,5 млрд доларів США. В Африці щорічно фіксується 21 476 смертей, з найменшими витратами на PEP, але найвищим тягарем для здоров'я населення [10]. </w:t>
      </w:r>
    </w:p>
    <w:p w:rsidR="006E5265" w:rsidRPr="006B43A5" w:rsidRDefault="006E5265" w:rsidP="006E5265">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Шляхи передачи захворювання багато років залишаються відомими, та керованими та мають специфічність за регіонами світу. Так, основні резервуари включають собак (відповідальних за більш ніж 90% випадків передачі віруса до людині), лисиць, єнотів та кажанів [11]. </w:t>
      </w:r>
    </w:p>
    <w:p w:rsidR="006E5265" w:rsidRPr="006B43A5" w:rsidRDefault="006E5265" w:rsidP="006E5265">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У США та Європі, які теж і досі не є вільними від даного захворювання, сказ в основному асоційований із дикими тваринами (кажанами, єнотами). Позитивна динаміка захворюваності в даних регіонах характеризується щорічним зниженням випадків приблизно на 2,3% [12]. </w:t>
      </w:r>
    </w:p>
    <w:p w:rsidR="006E5265" w:rsidRPr="006B43A5" w:rsidRDefault="006E5265" w:rsidP="006E5265">
      <w:pPr>
        <w:shd w:val="clear" w:color="auto" w:fill="FFFFFF"/>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Однак, існують рідкісні шляхи передачі захворювання, які включають трансплантацію органів [13 – 14].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Сказ залишається найбільш поширеним у географічних регіонах із обмеженим доступом до постконтактної профілактики та низьким охопленням вакцинацією собак, як свійських так і бродячих, зокрема у Південній Азії та країнах Африки на південь від Сахари, на які разом припадає більшість із приблизно 59 000 щорічних смертей людей від сказу у </w:t>
      </w:r>
      <w:r w:rsidRPr="006B43A5">
        <w:rPr>
          <w:rFonts w:ascii="Times New Roman" w:hAnsi="Times New Roman" w:cs="Times New Roman"/>
          <w:sz w:val="28"/>
          <w:szCs w:val="28"/>
          <w:lang w:val="uk-UA"/>
        </w:rPr>
        <w:lastRenderedPageBreak/>
        <w:t xml:space="preserve">світі [15 – 18]. Також у цих регіонах Південної Азії (зокрема Індія та Непал) та Східна Африка на південь від Сахари (включаючи Ефіопію та Малаві) повідомляється про найвищі стандартизовані за віком показники захворюваності та смертності [15, 17].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Значний тягар захворювання також визначається у деяких частинах Південно-Східної Азії та, меншою мірою, на Близькому Сході та в Північній Африці. Однак, у даних регіонах реальна кількість випадків може відрізнятися через недостатнє звітування про випадки, та фіксацію випадків через обмеження можливостей та інфраструктури [17, 18]. (табл. 1).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Групи ризику захворюваності та смертності від сказу має свої особливості. Так, всесвітній аналіз випадків сказу визначив, що групи населення, які найбільше уражаються сказом, це діти, особливо віком від 0 до 9 років, які мають найвищі показники захворюваності та смертності у світі [15,16,18].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Ця вразливість дитячого населення молодших вікових груп пояснюється підвищеним контактом із собаками, недостатньою обізнаністю та затримкою або неповним доступом до постконтактної профілактики через підвищену вартість та обмежений доступ до вакцин.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Сказ поширений та становить певну проблему не лише у регіонах Африки. Так, за даними наукової літератури, у Китаї 66,8% випадків трапляються у вікових групах 0–10 та 41–70 років, причому фермери та сільські мешканці непропорційно уражаються хворобою [19]. В ендемічних регіонах сільське населення несе найбільший тягар через географічні бар'єри для отримання медичної допомоги, нижчий соціально-економічний статус та вищу щільність вільно гуляючих, бродячих собак [15,17,19,20]. Також вказується на гендерні відмінності щодо захво</w:t>
      </w:r>
      <w:r w:rsidR="00B62E49">
        <w:rPr>
          <w:rFonts w:ascii="Times New Roman" w:hAnsi="Times New Roman" w:cs="Times New Roman"/>
          <w:sz w:val="28"/>
          <w:szCs w:val="28"/>
          <w:lang w:val="uk-UA"/>
        </w:rPr>
        <w:t>р</w:t>
      </w:r>
      <w:bookmarkStart w:id="7" w:name="_GoBack"/>
      <w:bookmarkEnd w:id="7"/>
      <w:r w:rsidRPr="006B43A5">
        <w:rPr>
          <w:rFonts w:ascii="Times New Roman" w:hAnsi="Times New Roman" w:cs="Times New Roman"/>
          <w:sz w:val="28"/>
          <w:szCs w:val="28"/>
          <w:lang w:val="uk-UA"/>
        </w:rPr>
        <w:t xml:space="preserve">юваності на сказ. Так, чоловіки уражаються частіше, ніж жінки, що, ймовірно, відображає поведінкові та професійні фактори ризику [15,19]. </w:t>
      </w:r>
    </w:p>
    <w:p w:rsidR="006E5265" w:rsidRPr="006B43A5" w:rsidRDefault="006E5265" w:rsidP="006E5265">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У літературних джерелах вказується, що у країнах Близького Сходу, таких як Аравійський півострів, на сьогодні спостерігається зростання </w:t>
      </w:r>
      <w:r w:rsidRPr="006B43A5">
        <w:rPr>
          <w:rFonts w:ascii="Times New Roman" w:eastAsia="Times New Roman" w:hAnsi="Times New Roman" w:cs="Times New Roman"/>
          <w:sz w:val="28"/>
          <w:szCs w:val="28"/>
          <w:lang w:val="uk-UA" w:eastAsia="ru-RU"/>
        </w:rPr>
        <w:lastRenderedPageBreak/>
        <w:t xml:space="preserve">захворюваності. Основними причинами такої ситуації вважається брак достовірних статистичних епідеміологічних даних та досить слабких заходів контролю за епідеміологічною ситуацією [21]. Мета-аналіз літературних джерел щодо поширеності сказу в Азії показав поширеність захворювання серед 23% серед тестованих тварин з найвищим ризиком у лисиць та собак та у 52% серед людей [22]. Також фактори ризику погіршання ситуації включають високу щільність населення, неграмотність, сезонні патерни і контакт з дикими тваринами [23]. </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eastAsia="Times New Roman" w:hAnsi="Times New Roman" w:cs="Times New Roman"/>
          <w:sz w:val="28"/>
          <w:szCs w:val="28"/>
          <w:lang w:val="uk-UA" w:eastAsia="ru-RU"/>
        </w:rPr>
        <w:t>І, хоча да статистичними даними за період 1990 до 2019 року глобальний тягар сказу знизився на 43-54%, рівень захворюваності та смертності залишається все ще високим у регіонах з низьким індексом сталого розвитку (SDI) [24].</w:t>
      </w:r>
    </w:p>
    <w:p w:rsidR="006E5265" w:rsidRPr="006B43A5" w:rsidRDefault="006E5265" w:rsidP="006E5265">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Тобто, сьогодні ситуація показує, що сказ непропорційно вражає сільське та міське населення Південної Азії та країн Африки, із фокусом захворюваності серед дітей та соціально-економічно неблагополучних верств населення, які мають найбільший ризик. Збереження цих відмінностей зумовлене обмеженим доступом до своєчасної постконтактної профілактики та постійною соціально-економічною нерівністю щодо доступу до медичної допомоги, а також низьким рівнем охоплення вакцинацією тварин (собак). </w:t>
      </w:r>
    </w:p>
    <w:p w:rsidR="00300BAE" w:rsidRPr="006B43A5" w:rsidRDefault="00300BAE"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300BAE" w:rsidRPr="006B43A5" w:rsidRDefault="00300BAE"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sectPr w:rsidR="00300BAE" w:rsidRPr="006B43A5" w:rsidSect="00E31A2D">
          <w:pgSz w:w="11906" w:h="16838"/>
          <w:pgMar w:top="1134" w:right="850" w:bottom="1134" w:left="1701" w:header="708" w:footer="708" w:gutter="0"/>
          <w:cols w:space="708"/>
          <w:docGrid w:linePitch="360"/>
        </w:sectPr>
      </w:pPr>
    </w:p>
    <w:p w:rsidR="00300BAE" w:rsidRPr="006B43A5" w:rsidRDefault="006E5265" w:rsidP="00C126BE">
      <w:pPr>
        <w:jc w:val="center"/>
        <w:rPr>
          <w:rFonts w:ascii="Times New Roman" w:hAnsi="Times New Roman" w:cs="Times New Roman"/>
          <w:b/>
          <w:lang w:val="uk-UA"/>
        </w:rPr>
      </w:pPr>
      <w:r w:rsidRPr="006B43A5">
        <w:rPr>
          <w:rFonts w:ascii="Times New Roman" w:hAnsi="Times New Roman" w:cs="Times New Roman"/>
          <w:b/>
          <w:lang w:val="uk-UA"/>
        </w:rPr>
        <w:lastRenderedPageBreak/>
        <w:t xml:space="preserve">Таблиця 1 </w:t>
      </w:r>
      <w:r w:rsidR="00C126BE" w:rsidRPr="006B43A5">
        <w:rPr>
          <w:rFonts w:ascii="Times New Roman" w:hAnsi="Times New Roman" w:cs="Times New Roman"/>
          <w:b/>
          <w:lang w:val="uk-UA"/>
        </w:rPr>
        <w:t xml:space="preserve">Епідеміологічні особливості захворюваності на сказ у деяких регіонах світу </w:t>
      </w:r>
    </w:p>
    <w:tbl>
      <w:tblPr>
        <w:tblStyle w:val="a8"/>
        <w:tblpPr w:leftFromText="180" w:rightFromText="180" w:tblpY="516"/>
        <w:tblW w:w="0" w:type="auto"/>
        <w:tblLook w:val="04A0" w:firstRow="1" w:lastRow="0" w:firstColumn="1" w:lastColumn="0" w:noHBand="0" w:noVBand="1"/>
      </w:tblPr>
      <w:tblGrid>
        <w:gridCol w:w="1917"/>
        <w:gridCol w:w="1873"/>
        <w:gridCol w:w="2120"/>
        <w:gridCol w:w="1749"/>
        <w:gridCol w:w="1723"/>
        <w:gridCol w:w="1931"/>
        <w:gridCol w:w="1726"/>
        <w:gridCol w:w="1747"/>
      </w:tblGrid>
      <w:tr w:rsidR="00300BAE" w:rsidRPr="006B43A5" w:rsidTr="00432C21">
        <w:tc>
          <w:tcPr>
            <w:tcW w:w="1917"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Регіон/країна</w:t>
            </w:r>
          </w:p>
        </w:tc>
        <w:tc>
          <w:tcPr>
            <w:tcW w:w="1873"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Кількість випадків (серед людей)</w:t>
            </w:r>
          </w:p>
        </w:tc>
        <w:tc>
          <w:tcPr>
            <w:tcW w:w="2120"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Поширеність (prevalence)</w:t>
            </w:r>
          </w:p>
        </w:tc>
        <w:tc>
          <w:tcPr>
            <w:tcW w:w="1749"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 xml:space="preserve">Динамsка </w:t>
            </w:r>
          </w:p>
        </w:tc>
        <w:tc>
          <w:tcPr>
            <w:tcW w:w="1723"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Кількість летальних випадків (щорічно)</w:t>
            </w:r>
          </w:p>
        </w:tc>
        <w:tc>
          <w:tcPr>
            <w:tcW w:w="1931"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Постконтактна вакцинації/PEP (щорічно)</w:t>
            </w:r>
          </w:p>
        </w:tc>
        <w:tc>
          <w:tcPr>
            <w:tcW w:w="1726"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Звернення з приводу укусів тварин (щорічно)</w:t>
            </w:r>
          </w:p>
        </w:tc>
        <w:tc>
          <w:tcPr>
            <w:tcW w:w="1747" w:type="dxa"/>
            <w:vAlign w:val="center"/>
          </w:tcPr>
          <w:p w:rsidR="00300BAE" w:rsidRPr="006B43A5" w:rsidRDefault="00300BAE" w:rsidP="00432C21">
            <w:pPr>
              <w:jc w:val="center"/>
              <w:rPr>
                <w:rFonts w:ascii="Times New Roman" w:hAnsi="Times New Roman" w:cs="Times New Roman"/>
                <w:b/>
                <w:bCs/>
                <w:lang w:val="uk-UA"/>
              </w:rPr>
            </w:pPr>
            <w:r w:rsidRPr="006B43A5">
              <w:rPr>
                <w:rFonts w:ascii="Times New Roman" w:hAnsi="Times New Roman" w:cs="Times New Roman"/>
                <w:b/>
                <w:bCs/>
                <w:lang w:val="uk-UA"/>
              </w:rPr>
              <w:t xml:space="preserve">Джерела </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Глобально</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~59 000 (оцінка, загалом  Африка та Азія)</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Висока у &gt;150 країнах; 95% випадків від собак</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Зниження на 43-54% з 1990 по 2019; мета "Zero by 30" (елімінація собачого сказу до 2030)</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59 000 (диапазон 20 000–175 000 за моделями)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&gt;15 млн осіб отримують PEP; вакцинація собак у програмах (охоплення &gt;70% для переривання шляхів передачі) </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Не вказано глобально; ~1,4 млн звернень у США </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WHO, WOAH, модели досліджень</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Африка (у цілому)</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~21 476 (оцінка)</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Висока, особливо у сільських районах; </w:t>
            </w:r>
          </w:p>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&gt;80% випадків у бідних країнах</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Мінімальне зниження; вимагає зовнішньої підтримки; в ЮАР 3 случая за май-июль 2024 </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21 476 (60% глобальних смертей)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Низьке охоплення PEP; фокус на вакцинації собак</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 висока частота укусів собак</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WHO, NICD</w:t>
            </w:r>
          </w:p>
        </w:tc>
      </w:tr>
      <w:tr w:rsidR="00300BAE" w:rsidRPr="006B43A5" w:rsidTr="00432C21">
        <w:tc>
          <w:tcPr>
            <w:tcW w:w="1917" w:type="dxa"/>
            <w:vAlign w:val="center"/>
          </w:tcPr>
          <w:p w:rsidR="00300BAE" w:rsidRPr="006B43A5" w:rsidRDefault="00E518E3" w:rsidP="00E518E3">
            <w:pPr>
              <w:rPr>
                <w:rFonts w:ascii="Times New Roman" w:hAnsi="Times New Roman" w:cs="Times New Roman"/>
                <w:lang w:val="uk-UA"/>
              </w:rPr>
            </w:pPr>
            <w:r w:rsidRPr="006B43A5">
              <w:rPr>
                <w:rFonts w:ascii="Times New Roman" w:hAnsi="Times New Roman" w:cs="Times New Roman"/>
                <w:lang w:val="uk-UA"/>
              </w:rPr>
              <w:t>Азі</w:t>
            </w:r>
            <w:r w:rsidR="00300BAE" w:rsidRPr="006B43A5">
              <w:rPr>
                <w:rFonts w:ascii="Times New Roman" w:hAnsi="Times New Roman" w:cs="Times New Roman"/>
                <w:lang w:val="uk-UA"/>
              </w:rPr>
              <w:t>я (в ц</w:t>
            </w:r>
            <w:r w:rsidRPr="006B43A5">
              <w:rPr>
                <w:rFonts w:ascii="Times New Roman" w:hAnsi="Times New Roman" w:cs="Times New Roman"/>
                <w:lang w:val="uk-UA"/>
              </w:rPr>
              <w:t>ілому</w:t>
            </w:r>
            <w:r w:rsidR="00300BAE" w:rsidRPr="006B43A5">
              <w:rPr>
                <w:rFonts w:ascii="Times New Roman" w:hAnsi="Times New Roman" w:cs="Times New Roman"/>
                <w:lang w:val="uk-UA"/>
              </w:rPr>
              <w:t>)</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~35 172 (оцінка)</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Висока, 95% от собак; ендемічно  в Индії, ЮВА</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Зниження в деяких країнах (ASEAN мета 2020, но відкладено); зростання в бідних регіонах </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35 172 (включаючи Индію 59,9%)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Витрати на PEP ~1,5 млрд USD; &gt;15 млн доз глобально</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~9,1 млн укусів в Индії (як приклад) </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WHO, ASEAN</w:t>
            </w:r>
          </w:p>
        </w:tc>
      </w:tr>
      <w:tr w:rsidR="00300BAE" w:rsidRPr="006B43A5" w:rsidTr="00432C21">
        <w:tc>
          <w:tcPr>
            <w:tcW w:w="1917" w:type="dxa"/>
            <w:vAlign w:val="center"/>
          </w:tcPr>
          <w:p w:rsidR="00300BAE" w:rsidRPr="006B43A5" w:rsidRDefault="00E518E3" w:rsidP="00E518E3">
            <w:pPr>
              <w:rPr>
                <w:rFonts w:ascii="Times New Roman" w:hAnsi="Times New Roman" w:cs="Times New Roman"/>
                <w:lang w:val="uk-UA"/>
              </w:rPr>
            </w:pPr>
            <w:r w:rsidRPr="006B43A5">
              <w:rPr>
                <w:rFonts w:ascii="Times New Roman" w:hAnsi="Times New Roman" w:cs="Times New Roman"/>
                <w:lang w:val="uk-UA"/>
              </w:rPr>
              <w:t>І</w:t>
            </w:r>
            <w:r w:rsidR="00300BAE" w:rsidRPr="006B43A5">
              <w:rPr>
                <w:rFonts w:ascii="Times New Roman" w:hAnsi="Times New Roman" w:cs="Times New Roman"/>
                <w:lang w:val="uk-UA"/>
              </w:rPr>
              <w:t>нд</w:t>
            </w:r>
            <w:r w:rsidRPr="006B43A5">
              <w:rPr>
                <w:rFonts w:ascii="Times New Roman" w:hAnsi="Times New Roman" w:cs="Times New Roman"/>
                <w:lang w:val="uk-UA"/>
              </w:rPr>
              <w:t>і</w:t>
            </w:r>
            <w:r w:rsidR="00300BAE" w:rsidRPr="006B43A5">
              <w:rPr>
                <w:rFonts w:ascii="Times New Roman" w:hAnsi="Times New Roman" w:cs="Times New Roman"/>
                <w:lang w:val="uk-UA"/>
              </w:rPr>
              <w:t>я</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офіційно 54 (2024); за оцінкою 5 726</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36% глобальних випадків; поширеність укусів 6,6/1000 населення </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Стабильно висока; недооцінка летальних випадків; </w:t>
            </w:r>
          </w:p>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Опитування показують більше, ніж </w:t>
            </w:r>
            <w:r w:rsidRPr="006B43A5">
              <w:rPr>
                <w:rFonts w:ascii="Times New Roman" w:hAnsi="Times New Roman" w:cs="Times New Roman"/>
                <w:lang w:val="uk-UA"/>
              </w:rPr>
              <w:lastRenderedPageBreak/>
              <w:t>дані офіційної статистики</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lastRenderedPageBreak/>
              <w:t xml:space="preserve">5 726 (за опитуванням 2022-23); офіційно - 54 в 2024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20,5% укушених не отримують антирабічну вакцину (ARV); 66,2% отримують</w:t>
            </w:r>
          </w:p>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 ≥3 доз</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3,7 млн укусів собак (2024); 9,1 млн всіх укусів (опитування) </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NCDC, PubMed</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lastRenderedPageBreak/>
              <w:t>США</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1–3 в год (середне); 6 за останні 12 мес (2025)</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Низька серед людей; висока у диких тварин (кажани 70%)</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Зниження випадків; 2 летальні випадки в 2024 (MN, CA); спалахи  у диких тварин</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1–3 (середне); 42 випадки за 2000–2024, 35 від кажанів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100 000 PEP щорічно</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1,4 млн звернень після контакту із тваринами </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CDC</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Гаїті</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&gt;100 (оцінка)</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Висока в западній півкулі</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Збільшення після землетрусу 2010; слабкий контроль</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&gt;100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Низьке охоплення; співпраця із CDC</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CDC</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Ближній Схід</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~229 (оцінка)</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Низька/ середня</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Зростання через слабкий контроль</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229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WHO</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Велика Британія </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6 (2000–2024, завезені)</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Відсутнє у місцевих тварин</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Нема місцевих випадків; импортные</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6 (за 24 роки)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Високе охоплення PEP при ризику</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NaTHNaC</w:t>
            </w:r>
          </w:p>
        </w:tc>
      </w:tr>
      <w:tr w:rsidR="00300BAE" w:rsidRPr="006B43A5" w:rsidTr="00432C21">
        <w:tc>
          <w:tcPr>
            <w:tcW w:w="191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ЮАР (Лимпопо) </w:t>
            </w:r>
          </w:p>
        </w:tc>
        <w:tc>
          <w:tcPr>
            <w:tcW w:w="187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Не вказано </w:t>
            </w:r>
          </w:p>
        </w:tc>
        <w:tc>
          <w:tcPr>
            <w:tcW w:w="2120"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Висока в регіонах</w:t>
            </w:r>
          </w:p>
        </w:tc>
        <w:tc>
          <w:tcPr>
            <w:tcW w:w="1749"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2011–2023: стабільна</w:t>
            </w:r>
          </w:p>
        </w:tc>
        <w:tc>
          <w:tcPr>
            <w:tcW w:w="1723"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~59 000 глобально, частина в Африці </w:t>
            </w:r>
          </w:p>
        </w:tc>
        <w:tc>
          <w:tcPr>
            <w:tcW w:w="1931"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Фокус на вакцинації скота</w:t>
            </w:r>
          </w:p>
        </w:tc>
        <w:tc>
          <w:tcPr>
            <w:tcW w:w="1726"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Не вказано</w:t>
            </w:r>
          </w:p>
        </w:tc>
        <w:tc>
          <w:tcPr>
            <w:tcW w:w="1747" w:type="dxa"/>
            <w:vAlign w:val="center"/>
          </w:tcPr>
          <w:p w:rsidR="00300BAE" w:rsidRPr="006B43A5" w:rsidRDefault="00300BAE" w:rsidP="00432C21">
            <w:pPr>
              <w:rPr>
                <w:rFonts w:ascii="Times New Roman" w:hAnsi="Times New Roman" w:cs="Times New Roman"/>
                <w:lang w:val="uk-UA"/>
              </w:rPr>
            </w:pPr>
            <w:r w:rsidRPr="006B43A5">
              <w:rPr>
                <w:rFonts w:ascii="Times New Roman" w:hAnsi="Times New Roman" w:cs="Times New Roman"/>
                <w:lang w:val="uk-UA"/>
              </w:rPr>
              <w:t xml:space="preserve">NICD </w:t>
            </w:r>
          </w:p>
        </w:tc>
      </w:tr>
    </w:tbl>
    <w:p w:rsidR="00300BAE" w:rsidRPr="006B43A5" w:rsidRDefault="00300BAE" w:rsidP="00300BAE">
      <w:pPr>
        <w:rPr>
          <w:lang w:val="uk-UA"/>
        </w:rPr>
      </w:pPr>
    </w:p>
    <w:p w:rsidR="00300BAE" w:rsidRPr="006B43A5" w:rsidRDefault="00300BAE"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pPr>
    </w:p>
    <w:p w:rsidR="00300BAE" w:rsidRPr="006B43A5" w:rsidRDefault="00300BAE"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sectPr w:rsidR="00300BAE" w:rsidRPr="006B43A5" w:rsidSect="00300BAE">
          <w:pgSz w:w="16838" w:h="11906" w:orient="landscape"/>
          <w:pgMar w:top="1701" w:right="1134" w:bottom="850" w:left="1134" w:header="708" w:footer="708" w:gutter="0"/>
          <w:cols w:space="708"/>
          <w:docGrid w:linePitch="360"/>
        </w:sectPr>
      </w:pPr>
    </w:p>
    <w:p w:rsidR="00C126BE" w:rsidRPr="006B43A5" w:rsidRDefault="00C126BE" w:rsidP="00C126BE">
      <w:pPr>
        <w:spacing w:after="0" w:line="360" w:lineRule="auto"/>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lastRenderedPageBreak/>
        <w:t xml:space="preserve">1.2. Патогенез захворювання на сказ, медичне та соціальне значення захворювання. </w:t>
      </w:r>
    </w:p>
    <w:p w:rsidR="00C126BE" w:rsidRPr="006B43A5" w:rsidRDefault="00C126BE" w:rsidP="00C126BE">
      <w:pPr>
        <w:spacing w:after="0" w:line="360" w:lineRule="auto"/>
        <w:jc w:val="both"/>
        <w:rPr>
          <w:rFonts w:ascii="Times New Roman" w:hAnsi="Times New Roman" w:cs="Times New Roman"/>
          <w:sz w:val="28"/>
          <w:szCs w:val="28"/>
          <w:lang w:val="uk-UA"/>
        </w:rPr>
      </w:pP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Медико –соціальне значення сказу для системи охорони здоров’я та здоров’я населення обумовлено патогенезом захворювання та швидкістю розвитку клінічної картини. Сказ (rabies) являє собою зоонозну вирусну інфекцію, що викликається вирусом rabies virus, (RABV), що відноситься до роду Lyssavirus сімейства Rhabdoviridae. Це захворювання характеризується швидким прогресуючим ураженням центральної нервної системи (ЦНС), що призводить до неминучої смерті у разі розвитку клінічних симптомів, з летальністю, що наближається до 100%.</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Вірус сказу - спіральний РНК-вірус, проникає в організм людини через пошкоджену шкіру або слизові оболонки при укусах або обслинені шкіри хворою твариною [25]. Після локальної реплікації в м'язових тканинах вірус досягає периферичних нервів, де транспортується ретроградно до ЦНС зі швидкістю приблизно 50-100 мм/сут [26]. У ЦНС вірус реплікується в нейронах, викликаючи дегенерацію та запалення, з утворенням тілець Негрі – внутрішньоцитоплазматичних включень, що складаються з аггрегатів нуклеокапсидів [11]. Патогенез включає імунопатологічні механізми: вірус пригнічує інтерферонову відповідь, що призводить до необмеженої реплікації та енцефаліту [27]. Також, у периферичних тканинах спостерігається фокальна дегенерація слинних залоз, підшлункової залози та надниркових залоз [11]. Інкубаційний період може різнитися і варіює від 20 до 90 днів, залежно від місця укусу та вірусного навантаження [28].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Клінічно сказ проявляється після інкубаційного періоду, який триває від тижнів до місяців. Початкові продромальні симптоми є неспецифічними (лихоманка, нездужання, парестезія в місці контакту), надалі можуть мати місце дві основні форми захворювання: енцефалітичний («лютий») сказ, що характеризується збудженням, гідрофобією, аерофобією та вегетативною </w:t>
      </w:r>
      <w:r w:rsidRPr="006B43A5">
        <w:rPr>
          <w:rFonts w:ascii="Times New Roman" w:hAnsi="Times New Roman" w:cs="Times New Roman"/>
          <w:sz w:val="28"/>
          <w:szCs w:val="28"/>
          <w:lang w:val="uk-UA"/>
        </w:rPr>
        <w:lastRenderedPageBreak/>
        <w:t xml:space="preserve">нестабільністю (становить близько 80% випадків), та паралітичний («німий») сказ з прогресуючим млявим паралічем (становить до 20%) [5].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Після появи неврологічних симптомів захворювання майже незмінно призводить до летального результату, причому летальність перевищує 99,9% [29, 30, 32, 33].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Діагностика захворювання заснована на клінічній картині, яка пов’язана із історією укусу або контакту іх хворою твариною та лабораторних дослідженнях. Для встановленя діагнозу використовуються наступні лабораторні тести: прямий імунофлуоресцентний аналіз (FAT) на антиген у мозковій тканині (з чутливістю &gt;99%), ПЛР на РНК вірусу у слині або цереброспінальній рідині [34]. Серологічні випробування виявляють антитіла, але не застосовуються для ранньої діагностики [34]. Дані лабораторні тести є специфічними, однак обмеженими при заборі матеріалу.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p>
    <w:p w:rsidR="00C126BE" w:rsidRPr="006B43A5" w:rsidRDefault="00C126BE" w:rsidP="00C126BE">
      <w:pPr>
        <w:spacing w:after="0" w:line="360" w:lineRule="auto"/>
        <w:jc w:val="both"/>
        <w:outlineLvl w:val="0"/>
        <w:rPr>
          <w:rFonts w:ascii="Times New Roman" w:eastAsia="Times New Roman" w:hAnsi="Times New Roman" w:cs="Times New Roman"/>
          <w:bCs/>
          <w:kern w:val="36"/>
          <w:sz w:val="28"/>
          <w:szCs w:val="28"/>
          <w:lang w:val="uk-UA" w:eastAsia="ru-RU"/>
        </w:rPr>
      </w:pPr>
      <w:r w:rsidRPr="006B43A5">
        <w:rPr>
          <w:rFonts w:ascii="Times New Roman" w:hAnsi="Times New Roman" w:cs="Times New Roman"/>
          <w:sz w:val="28"/>
          <w:szCs w:val="28"/>
          <w:lang w:val="uk-UA"/>
        </w:rPr>
        <w:t xml:space="preserve">1.3. </w:t>
      </w:r>
      <w:r w:rsidRPr="006B43A5">
        <w:rPr>
          <w:rFonts w:ascii="Times New Roman" w:eastAsia="Times New Roman" w:hAnsi="Times New Roman" w:cs="Times New Roman"/>
          <w:bCs/>
          <w:sz w:val="28"/>
          <w:szCs w:val="28"/>
          <w:lang w:val="uk-UA" w:eastAsia="ru-RU"/>
        </w:rPr>
        <w:t>Сучасні можливості лікування, п</w:t>
      </w:r>
      <w:r w:rsidRPr="006B43A5">
        <w:rPr>
          <w:rFonts w:ascii="Times New Roman" w:eastAsia="Times New Roman" w:hAnsi="Times New Roman" w:cs="Times New Roman"/>
          <w:bCs/>
          <w:kern w:val="36"/>
          <w:sz w:val="28"/>
          <w:szCs w:val="28"/>
          <w:lang w:val="uk-UA" w:eastAsia="ru-RU"/>
        </w:rPr>
        <w:t>рофілактики та глобальні стратегії контролю сказу. Стратегія One Health від ВООЗ.</w:t>
      </w:r>
    </w:p>
    <w:p w:rsidR="00C126BE" w:rsidRPr="006B43A5" w:rsidRDefault="00C126BE" w:rsidP="00C126BE">
      <w:pPr>
        <w:spacing w:after="0" w:line="360" w:lineRule="auto"/>
        <w:jc w:val="both"/>
        <w:outlineLvl w:val="0"/>
        <w:rPr>
          <w:rFonts w:ascii="Times New Roman" w:eastAsia="Times New Roman" w:hAnsi="Times New Roman" w:cs="Times New Roman"/>
          <w:b/>
          <w:bCs/>
          <w:kern w:val="36"/>
          <w:sz w:val="28"/>
          <w:szCs w:val="28"/>
          <w:lang w:val="uk-UA" w:eastAsia="ru-RU"/>
        </w:rPr>
      </w:pP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З огляду на високу, майже тотальну смертність від сказу пошук шляхів адекватного лікування не втрачає своєї актуальності в світі. Наукова думка йде по шляху пошуку ефективних вакцин, у тому числі. Сьогодні, лікування встановленого сказу є симптоматичним, з рідкісними, зафіксованим випадками виживання (наприклад, протокол Мілуокі), але без доведеної ефективності [35]. Ключовим підходом на сьогодні при підозрі на зараження сказом є підхід пост експозиційної профілактики – PEP. </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При проведенні пост контактної профілактики ВООЗ враховує категорію контакту із хворою твариною. Відповідно до категорії проводиться пост контактна профілактика PEP. Категорії впливу ВООЗ на сказ такі: Категорія I – дотик до тварин або годування їх, облизування тваринами неушкодженої шкіри (без впливу); Категорія II – обгризання відкритої шкіри, незначні подряпини або садна без кровотечі (вплив); Категорія III – одиночні </w:t>
      </w:r>
      <w:r w:rsidRPr="006B43A5">
        <w:rPr>
          <w:rFonts w:ascii="Times New Roman" w:eastAsia="Times New Roman" w:hAnsi="Times New Roman" w:cs="Times New Roman"/>
          <w:sz w:val="28"/>
          <w:szCs w:val="28"/>
          <w:lang w:val="uk-UA" w:eastAsia="ru-RU"/>
        </w:rPr>
        <w:lastRenderedPageBreak/>
        <w:t xml:space="preserve">або множинні через шкірні укуси або подряпини, забруднення слизової оболонки або пошкодженої шкіри слиною від облизування тваринами, вплив через прямий контакт з кажанами (важкий вплив). </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PEP включає: промивання рани, введення імуноглобуліну проти сказу (RIG, 20 МО/кг) та вакцинація (4 дози для імунокомпетентних) [36]. Ефективність PEP &gt; 99%, але негативний результат можливий при затримках у часі при проведенні профілактики або наявної імуносупресії [36, 37]. </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Для всіх вікових груп місцями внутрішньом’язових ін’єкцій є дельтоподібна ділянка та передньолатеральна ділянка стегна або надлопаткова ділянка. Рекомендованим місцем для внутрішньом’язового введення є дельтоподібна ділянка руки для дорослих та дітей віком ≥2 років, а передньолатеральна ділянка стегна для дітей віком &lt;2 років. Вакцину проти сказу не слід вводити внутрішньом’язово в сідничну ділянку.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Постконтактна профілактика (PEP, ПКП) майже на 100% ефективна, якщо її застосовувати швидко та правильно. ПКП / PEP складається з негайного та ретельного очищення рани (з милом та водою або віруцидними засобами протягом щонайменше 15 хвилин), інфільтрації антирабічного імуноглобуліну (РІГ) у рану та навколо неї при тяжкому зараженні та повного курсу вакцинації проти сказу з використанням затверджених схем Затримки, неповний догляд за раною або помилки у введенні РІГ є основними причинами рідкісних гнійних інфекцій [16, 38]. ПКП слід розпочинати якомога швидше після зараження, а підозрілу тварину слід спостерігати протягом 10–14 днів, коли це можливо [38,16].</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Введення імуноглобуліну проти сказу RIG забезпечує пасивну імунізацію та вводиться лише один раз, якомога швидше після початку ПЕП та не пізніше 7-го дня після першої дози вакцини. За правильного введення RIG нейтралізує вірус у місці рани протягом кількох годин. eRIG дешевший (кінський), ніж hRIG (людяний), обидва показали подібні клінічні результати у запобіганні сказу. Оскільки продукти eRIG зараз високо очищені, шкірні проби перед введенням не потрібні та повинні бути відхилені. Щоб </w:t>
      </w:r>
      <w:r w:rsidRPr="006B43A5">
        <w:rPr>
          <w:rFonts w:ascii="Times New Roman" w:hAnsi="Times New Roman" w:cs="Times New Roman"/>
          <w:sz w:val="28"/>
          <w:szCs w:val="28"/>
          <w:lang w:val="uk-UA"/>
        </w:rPr>
        <w:lastRenderedPageBreak/>
        <w:t>забезпечити максимальну користь для громадського здоров'я, ВООЗ рекомендує наступне: - Максимальна доза становить 20 МО (hRIG) та 40 МО (eRIG) на кг маси тіла. Мінімальної дози немає. - Інфільтрувати якомога більше в рану;</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hAnsi="Times New Roman" w:cs="Times New Roman"/>
          <w:sz w:val="28"/>
          <w:szCs w:val="28"/>
          <w:lang w:val="uk-UA"/>
        </w:rPr>
        <w:t xml:space="preserve"> Незважаючи на наявність ефективних вакцин та стратегій профілактики, сказ залишається недооціненою тропічною хворобою, особливо у країнах з низьким соціально-демографічним індексом (SDI), де доступ до медичної допомоги обмежений [24].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Сучасні вакцини з урахуванням клітинних культур (HDCV, PVRV, PCECV) високоиммуногенны і безпечні [39].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З огляду на високу летальність від сказу для профілактики даного захворювання також має активно застосовуватися преконтактна/ преекспозиціна профілактика (PrEP, ДКП).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ДКП рекомендована особам з підвищеним ризиком через професійну діяльність. ДКП слід розглядати в підгрупах населення, що проживають у віддалених, ендемічних щодо сказу районах, де доступ до ПКП ускладнений, частота укусів собак становить &gt;5% на рік або відомо про наявність сказу у кажанів-вампірів. Імунна відповідь на наступні ревакцинації проти сказу, такі як ПКП, при контакті, може бути дуже ефективно відновлена навіть через десятиліття після ДКП. Для імунологічно наївних осіб усіх вікових груп ВООЗ рекомендує такі схеми ДКП: внутрішньошкірне введення вакцини в 2 місця або внутрішньом'язове введення вакцини в 1 місце на 0-й та 7-й дні.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Рутинна ревакцинація ДКП (PrEP) або серологія для визначення титрів нейтралізуючих антитіл рекомендується лише за умови постійного високого ризику зараження вірусом сказу. Також, преекспозиційна профілактика (PrEP) рекомендується для груп ризику: 2 дози з бустером кожні 3 роки [40]. </w:t>
      </w:r>
    </w:p>
    <w:p w:rsidR="00C126BE" w:rsidRPr="006B43A5" w:rsidRDefault="00C126BE" w:rsidP="00C126BE">
      <w:pPr>
        <w:spacing w:after="0" w:line="360" w:lineRule="auto"/>
        <w:ind w:firstLine="708"/>
        <w:jc w:val="both"/>
        <w:outlineLvl w:val="1"/>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Соціальної значущості щодо запобігання поширеності сказу набувають масові вакцинації собак , як основа профілактики, що знижує передачу вірусу на 99% [41]. Також, серед нових підходів профілактики сказу серед тварин </w:t>
      </w:r>
      <w:r w:rsidRPr="006B43A5">
        <w:rPr>
          <w:rFonts w:ascii="Times New Roman" w:eastAsia="Times New Roman" w:hAnsi="Times New Roman" w:cs="Times New Roman"/>
          <w:sz w:val="28"/>
          <w:szCs w:val="28"/>
          <w:lang w:val="uk-UA" w:eastAsia="ru-RU"/>
        </w:rPr>
        <w:lastRenderedPageBreak/>
        <w:t xml:space="preserve">вказується застосування моноклональних антитіл та пероральні вакцини для диких тварин [42].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Сказ має глибокий соціальний та економічний вплив на громади, особливо в країнах з низьким та середнім рівнем доходу, де тягар хвороби є найвищим. Найбільш значний прямий економічний вплив виникає через передчасну смерть людей, яка призводить до значної втрати продуктивних років та доходу протягом життя для сімей та громад [15, 16]. Вартість постконтактної профілактики (ПКП) є ще одним серйозним фінансовим тягарем, який призводить до поганого дотримання режиму лікування та підвищеного ризику смертності [15, 16], втрата доходу через звернення по медичну допомогу також вважається негативним чинником, який посилює фінансові труднощі [15 - 16]. Втрати худоби через сказ також сприяють економічній нестабільності, особливо в натуральному господарстві та скотарських громадах, де велика рогата худоба та інші тварини є ключовими для існування. Загибель худоби від сказу може призвести до прямих фінансових втрат від десятків до сотень доларів на кожне уражене стадо щорічно, причому скотарські домогосподарства є особливо вразливими через свою залежність від худоби [15, 18, 43].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Таким чином, на рівні громади сказ увічнює цикли бідності та нерівності в охороні здоров'я. Хвороба непропорційно вражає населення, яке переживає багатовимірну бідність та обмежений доступ до охорони здоров'я, причому вища смертність від сказу спостерігається в громадах з більшою злидністю та нерівністю в охороні здоров'я [44]. Необхідність повторних поїздок до медичних закладів, часта нестача препаратів для пре експозиційної профілактики та постекспозійної профілактики (PEP) та відсутність доступних програм вакцинації собак ще більше навантажують місцеві ресурси та бюджети охорони здоров'я.[15- 17].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Окрім прямого економічного впливу сказу на громади та родини визначається і непрямий вплив. Непрямі наслідки включають психологічний стрес, стигму та порушення соціальних структур після смерті від сказу, </w:t>
      </w:r>
      <w:r w:rsidRPr="006B43A5">
        <w:rPr>
          <w:rFonts w:ascii="Times New Roman" w:hAnsi="Times New Roman" w:cs="Times New Roman"/>
          <w:sz w:val="28"/>
          <w:szCs w:val="28"/>
          <w:lang w:val="uk-UA"/>
        </w:rPr>
        <w:lastRenderedPageBreak/>
        <w:t xml:space="preserve">особливо серед дітей, які становлять значну частку смертельних випадків [20]. Сукупний ефект цих факторів полягає в суттєвій втраті років життя, скоригованих з урахуванням інвалідності (DALY), та постійному економічному тягарі, який перешкоджає розвитку та добробуту в уражених регіонах [15, 18, 20]. Підсумовуючи, можна підкреслити, що сказ спричиняє значні соціально-економічні труднощі через передчасну смерть, високі витрати на постконтактну профілактичну допомогу (ПKП), втрату доходу, втрати худоби та загострення бідності та нерівності у сфері охорони здоров’я, причому найбільший тягар несуть найбільш вразливі громади [15, 20].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Сказ створює значний економічний тягар для всієї системи охорони здоров'я в ендемічних регіонах, охоплюючи як прямі медичні витрати, так і значні непрямі витрати. З огляду на систему охорони здоров’я в цілому, прямі медичні витрати переважно складають витрати на постконтактну профілактику (ПКП), яка включає введення вакцин та імуноглобулінів, амбулаторні візити та, рідше, госпіталізацію у важких випадках. Витрати, пов'язані з ПКП, становлять основну частку загального економічного впливу, складаючи 20–92% загального навантаження залежно від регіону та інфраструктури охорони здоров'я за даними аналітичних публікацій [15,17,20]. Наприклад, у В'єтнамі витрати на ПКП становили 92% загального економічного впливу сказу протягом десятирічного періоду [45]. У сільській місцевості Африки витрати на повний режим ПКП можуть перевищувати 100 доларів США на пацієнта, що є непосильним для багатьох домогосподарств, які живуть менш ніж на 1 долар США на день [46]. Госпіталізація трапляється рідко, але може відбуватися в запущених випадках, що ще більше збільшує прямі витрати. Амбулаторна допомога, включаючи лікування ран та подальше спостереження, також сприяє фінансовому тягарю, хоча й меншою мірою, ніж постконтактна профілактична медична допомога (ПЕП).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lastRenderedPageBreak/>
        <w:t xml:space="preserve">Непрямі витрати для системи охорони здоров’я є суттєвими та багатогранними. Найбільшою складовою є втрата продуктивності через передчасну смерть, яка становить 55–99% від загального економічного тягаря в різних умовах [45, 47, 48]. Сказ непропорційно вражає дітей та дорослих працездатного віку, що призводить до значної втрати років життя, скоригованих з урахуванням інвалідності (DALY), та довічного доходу для сімей та громад [45 -50]. Довгострокові соціально-економічні наслідки включають збереження бідності, посилення нерівності в охороні здоров'я та психологічний дистрес у постраждалих громадах [46, 50]. Втрати худоби через сказ також сприяють непрямим витратам для держави, особливо в аграрних суспільствах, хоча вони, як правило, становлять меншу частку від загального тягаря [46 -50].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Загалом, за літературними джерелами, щорічні глобальні економічні втрати, пов'язані зі сказом, оцінюються в діапазоні від 8,6 до 124 мільярдів доларів, причому більшість витрат пов'язана з передчасною смертю та постконтактною вакцинацією (ПКП) [50, 51]. Економічний тягар непропорційно лягає на найбідніші та найуразливіші верстви населення, що підкреслює необхідність покращення доступу до доступної ПКП та інвестицій у профілактичні заходи, такі як масова вакцинація собак [46 -50, 52].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Вартість повного курсу вакцини проти сказу коливається приблизно від 23 до 40 доларів США на пацієнта в Ефіопії, причому вищі витрати спостерігаються в сільських районах через проблеми з поїздками та доступом [53]. У Бутані вартість лише вакцини становить близько 36 доларів США на пацієнта, зростаючи до 55 доларів США з еRIG та 433 доларів США з hRIG, що відображає суттєву різницю в ціні на імуноглобулін, особливо HRIG, який часто є надмірно дорогим в країнах з обмеженими ресурсами [54]. У Південній Африці середня вартість ПКП становить 64,50 доларів США на пацієнта, зростаючи до 333 доларів США для тих, хто отримує антирабічний імуноглобулін [55]. У сільській місцевості Танзанії загальні прямі медичні </w:t>
      </w:r>
      <w:r w:rsidRPr="006B43A5">
        <w:rPr>
          <w:rFonts w:ascii="Times New Roman" w:hAnsi="Times New Roman" w:cs="Times New Roman"/>
          <w:sz w:val="28"/>
          <w:szCs w:val="28"/>
          <w:lang w:val="uk-UA"/>
        </w:rPr>
        <w:lastRenderedPageBreak/>
        <w:t xml:space="preserve">витрати на проходження рекомендованого ВООЗ графіка постконтактної профілактичної допомоги (ПЕП) перевищують 100 доларів США на пацієнта, що узгоджується з іншими звітами з Африки та Азії, де витрати пацієнтів на ПЕП становлять майже половину загального економічного тягаря, пов'язаного зі сказом [46, 49]. Ці витрати особливо значні в умовах, де більшість населення живе менш ніж на 1 долар США на день [46].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Госпіталізація з приводу сказу трапляється рідко, оскільки захворювання майже повсюдно призводить до летального результату після розвитку клінічних симптомів, і більшість випадків лікуються амбулаторно. Однак, коли госпіталізація все ж таки відбувається, вона значно збільшує прямі медичні витрати, хоча конкретні цифри для ендемічних регіонів рідше повідомляються в літературі. Витрати на амбулаторне лікування, включаючи лікування ран та подальші візити, зазвичай є незначною складовою порівняно з витратами на ПЕП, але вони роблять внесок у загальні прямі медичні витрати [56].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Таким чином, прямі медичні витрати на лікування сказу в ендемічних регіонах переважно формуються за рахунок витрат на PEP, при цьому вартість вакцини зазвичай коливається від 23 до 100 доларів США на пацієнта, ERIG додає 20–30 доларів США, а HRIG коштує кілька сотень доларів на пацієнта. Госпіталізація та амбулаторне лікування є менш значними факторами, але можуть збільшити загальну вартість в окремих випадках. Ці витрати становлять значний фінансовий тягар як для систем охорони здоров'я, так і для постраждалих домогосподарств, особливо в країнах з низьким рівнем доходу [49, 51-56].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Доступ до постконтактної профілактики сказу (ПКП), включаючи вакцину проти сказу та людський імуноглобулін проти сказу (HRIG), суттєво відрізняється в різних ендемічних регіонах, з помітними відмінностями, зумовленими географічними, економічними факторами та факторами системи охорони здоров'я. Вакцина проти сказу, як правило, доступна в державному секторі в більшості ендемічних країн, але стабільний </w:t>
      </w:r>
      <w:r w:rsidRPr="006B43A5">
        <w:rPr>
          <w:rFonts w:ascii="Times New Roman" w:hAnsi="Times New Roman" w:cs="Times New Roman"/>
          <w:sz w:val="28"/>
          <w:szCs w:val="28"/>
          <w:lang w:val="uk-UA"/>
        </w:rPr>
        <w:lastRenderedPageBreak/>
        <w:t xml:space="preserve">безкоштовний доступ обмежений. У багатонаціональному оцінюванні Азії та Африки лише 39% країн повідомили про надійну безкоштовну вакцину в державному секторі; в інших пацієнти повинні платити з власної кишені, причому вартість однієї дози коливається від 6,60 до 20 доларів США, що часто є непомірним для населення з низьким рівнем доходу. Навіть там, де вакцини номінально безкоштовні, поширеним явищем є дефіцит, що змушує пацієнтів купувати вакцини приватно або взагалі відмовлятися від лікування [61-63]. Доступ до імуноглобуліну проти сказу, особливо HRIG, набагато обмеженіший. HRIG є дорогим, його бракує, і зазвичай його використовують лише в центрах третинної медичної допомоги в країнах з високим рівнем доходу. У країнах з низьким та середнім рівнем доходу імуноглобулін проти сказу коней (ERIG) використовується частіше через нижчу вартість та більшу доступність, але навіть ERIG не є універсально доступним [64-65].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Обмежене виробництво та висока вартість імуноглобуліну високої резистентності (HRIG) є основними перешкодами, і багато пацієнтів з важким контактом взагалі не отримують імуноглобулінів [64-66].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Підсумовуючи, можна визначити, що хоча вакцина проти сказу доступна по-різному в ендемічних регіонах, доступ обмежений вартістю, проблемами ланцюга поставок та географічними відмінностями. HRIG значною мірою недоступні в країнах з низьким і середнім рівнем доходу, а ERIG лише частково усуває цю нерівність. Основними перешкодами для своєчасної та повної ПКП є фінансові обмеження, обмежене географічне поширення, часті нестачі запасів та недостатня обізнаність громадськості та медичних працівників, що сприяє смертям від сказу, яких можна уникнути [61-68].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p>
    <w:p w:rsidR="00C126BE" w:rsidRPr="006B43A5" w:rsidRDefault="00C126BE" w:rsidP="00C126BE">
      <w:pPr>
        <w:spacing w:after="0" w:line="360" w:lineRule="auto"/>
        <w:ind w:firstLine="708"/>
        <w:jc w:val="both"/>
        <w:rPr>
          <w:rFonts w:ascii="Times New Roman" w:eastAsia="Times New Roman" w:hAnsi="Times New Roman" w:cs="Times New Roman"/>
          <w:b/>
          <w:bCs/>
          <w:kern w:val="36"/>
          <w:sz w:val="28"/>
          <w:szCs w:val="28"/>
          <w:lang w:val="uk-UA" w:eastAsia="ru-RU"/>
        </w:rPr>
      </w:pPr>
      <w:r w:rsidRPr="006B43A5">
        <w:rPr>
          <w:rFonts w:ascii="Times New Roman" w:hAnsi="Times New Roman" w:cs="Times New Roman"/>
          <w:sz w:val="28"/>
          <w:szCs w:val="28"/>
          <w:lang w:val="uk-UA"/>
        </w:rPr>
        <w:t xml:space="preserve">1.4 </w:t>
      </w:r>
      <w:r w:rsidRPr="006B43A5">
        <w:rPr>
          <w:rFonts w:ascii="Times New Roman" w:eastAsia="Times New Roman" w:hAnsi="Times New Roman" w:cs="Times New Roman"/>
          <w:bCs/>
          <w:kern w:val="36"/>
          <w:sz w:val="28"/>
          <w:szCs w:val="28"/>
          <w:lang w:val="uk-UA" w:eastAsia="ru-RU"/>
        </w:rPr>
        <w:t>Стратегія One Health ВООЗ</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eastAsia="Times New Roman" w:hAnsi="Times New Roman" w:cs="Times New Roman"/>
          <w:sz w:val="28"/>
          <w:szCs w:val="28"/>
          <w:lang w:val="uk-UA" w:eastAsia="ru-RU"/>
        </w:rPr>
        <w:t xml:space="preserve">Проблема сказу та боротьби із ним протягом багатьох років не втрачає своєї актуальності і носить всесвітній характер. У фокусі проблеми є </w:t>
      </w:r>
      <w:r w:rsidRPr="006B43A5">
        <w:rPr>
          <w:rFonts w:ascii="Times New Roman" w:eastAsia="Times New Roman" w:hAnsi="Times New Roman" w:cs="Times New Roman"/>
          <w:sz w:val="28"/>
          <w:szCs w:val="28"/>
          <w:lang w:val="uk-UA" w:eastAsia="ru-RU"/>
        </w:rPr>
        <w:lastRenderedPageBreak/>
        <w:t>попередження поширення даного захворювання, посилення методів профілактики, розробка дієвих методів лікування. До проблеми боротьби із сказом залучені численні всесвітні організації та установи. Так, з огляду на актуальність проблеми сказу, протягом останніх років такі всесвітні організації як ВООЗ, FAO (продовольча та сільськогосподарська організація ООН) та OIE (всесвітня організація охорони здоров’я тварин) просувають підхід «One Health» для елімінації собачого сказу до 2030  - «</w:t>
      </w:r>
      <w:r w:rsidRPr="006B43A5">
        <w:rPr>
          <w:rFonts w:ascii="Times New Roman" w:eastAsia="Times New Roman" w:hAnsi="Times New Roman" w:cs="Times New Roman"/>
          <w:bCs/>
          <w:iCs/>
          <w:sz w:val="28"/>
          <w:szCs w:val="28"/>
          <w:lang w:val="uk-UA" w:eastAsia="ru-RU"/>
        </w:rPr>
        <w:t>Zero by 30»</w:t>
      </w:r>
      <w:r w:rsidRPr="006B43A5">
        <w:rPr>
          <w:rFonts w:ascii="Times New Roman" w:eastAsia="Times New Roman" w:hAnsi="Times New Roman" w:cs="Times New Roman"/>
          <w:sz w:val="28"/>
          <w:szCs w:val="28"/>
          <w:lang w:val="uk-UA" w:eastAsia="ru-RU"/>
        </w:rPr>
        <w:t xml:space="preserve"> [57]. </w:t>
      </w:r>
    </w:p>
    <w:p w:rsidR="00C126BE" w:rsidRPr="006B43A5" w:rsidRDefault="00C126BE" w:rsidP="00C126BE">
      <w:pPr>
        <w:spacing w:after="0" w:line="360" w:lineRule="auto"/>
        <w:ind w:firstLine="708"/>
        <w:jc w:val="both"/>
        <w:rPr>
          <w:rFonts w:ascii="Times New Roman" w:eastAsia="Times New Roman" w:hAnsi="Times New Roman" w:cs="Times New Roman"/>
          <w:bCs/>
          <w:iCs/>
          <w:sz w:val="28"/>
          <w:szCs w:val="28"/>
          <w:lang w:val="uk-UA" w:eastAsia="ru-RU"/>
        </w:rPr>
      </w:pPr>
      <w:r w:rsidRPr="006B43A5">
        <w:rPr>
          <w:rFonts w:ascii="Times New Roman" w:hAnsi="Times New Roman" w:cs="Times New Roman"/>
          <w:iCs/>
          <w:sz w:val="28"/>
          <w:szCs w:val="28"/>
          <w:lang w:val="uk-UA"/>
        </w:rPr>
        <w:t xml:space="preserve">Ініціатива «One Health» Всесвітньої організації охорони здоров'я у контексті контролю сказу має комплексний характер. </w:t>
      </w:r>
      <w:r w:rsidRPr="006B43A5">
        <w:rPr>
          <w:rFonts w:ascii="Times New Roman" w:eastAsia="Times New Roman" w:hAnsi="Times New Roman" w:cs="Times New Roman"/>
          <w:bCs/>
          <w:iCs/>
          <w:sz w:val="28"/>
          <w:szCs w:val="28"/>
          <w:lang w:val="uk-UA" w:eastAsia="ru-RU"/>
        </w:rPr>
        <w:t xml:space="preserve">Концепція «One Health» є інтегрованим, уніфікованим підходом, спрямованим на стійке балансування та оптимізацію здоров'я людей, тварин та екосистем. </w:t>
      </w:r>
    </w:p>
    <w:p w:rsidR="00C126BE" w:rsidRPr="006B43A5" w:rsidRDefault="00C126BE" w:rsidP="00C126BE">
      <w:pPr>
        <w:spacing w:after="0" w:line="360" w:lineRule="auto"/>
        <w:ind w:firstLine="708"/>
        <w:jc w:val="both"/>
        <w:rPr>
          <w:rFonts w:ascii="Times New Roman" w:eastAsia="Times New Roman" w:hAnsi="Times New Roman" w:cs="Times New Roman"/>
          <w:bCs/>
          <w:iCs/>
          <w:sz w:val="28"/>
          <w:szCs w:val="28"/>
          <w:lang w:val="uk-UA" w:eastAsia="ru-RU"/>
        </w:rPr>
      </w:pPr>
      <w:r w:rsidRPr="006B43A5">
        <w:rPr>
          <w:rFonts w:ascii="Times New Roman" w:eastAsia="Times New Roman" w:hAnsi="Times New Roman" w:cs="Times New Roman"/>
          <w:bCs/>
          <w:iCs/>
          <w:sz w:val="28"/>
          <w:szCs w:val="28"/>
          <w:lang w:val="uk-UA" w:eastAsia="ru-RU"/>
        </w:rPr>
        <w:t xml:space="preserve">Цей підхід наголошує на взаємозв'язку цих трьох компонентів, сприяючи вирішенню всього спектра завдань з контролю захворювань — від профілактики та детекції до підготовки, реагування та управління [69]. </w:t>
      </w:r>
    </w:p>
    <w:p w:rsidR="00C126BE" w:rsidRPr="006B43A5" w:rsidRDefault="00C126BE" w:rsidP="00C126BE">
      <w:pPr>
        <w:spacing w:after="0" w:line="360" w:lineRule="auto"/>
        <w:ind w:firstLine="708"/>
        <w:jc w:val="both"/>
        <w:rPr>
          <w:rFonts w:ascii="Times New Roman" w:eastAsia="Times New Roman" w:hAnsi="Times New Roman" w:cs="Times New Roman"/>
          <w:bCs/>
          <w:iCs/>
          <w:sz w:val="28"/>
          <w:szCs w:val="28"/>
          <w:lang w:val="uk-UA" w:eastAsia="ru-RU"/>
        </w:rPr>
      </w:pPr>
      <w:r w:rsidRPr="006B43A5">
        <w:rPr>
          <w:rFonts w:ascii="Times New Roman" w:eastAsia="Times New Roman" w:hAnsi="Times New Roman" w:cs="Times New Roman"/>
          <w:bCs/>
          <w:iCs/>
          <w:sz w:val="28"/>
          <w:szCs w:val="28"/>
          <w:lang w:val="uk-UA" w:eastAsia="ru-RU"/>
        </w:rPr>
        <w:t xml:space="preserve">У контексті сказу (rabies), зоонозної інфекції з летальністю, що наближається до 100% у клінічно маніфестних випадків, «One Health» набуває особливої значущості, оскільки захворювання переважно передається від тварин (в основному собак) людині, з залученням екологічних факторів, таких як популяції. </w:t>
      </w:r>
    </w:p>
    <w:p w:rsidR="00C126BE" w:rsidRPr="006B43A5" w:rsidRDefault="00C126BE" w:rsidP="00C126BE">
      <w:pPr>
        <w:spacing w:after="0" w:line="360" w:lineRule="auto"/>
        <w:ind w:firstLine="708"/>
        <w:jc w:val="both"/>
        <w:rPr>
          <w:rFonts w:ascii="Times New Roman" w:eastAsia="Times New Roman" w:hAnsi="Times New Roman" w:cs="Times New Roman"/>
          <w:bCs/>
          <w:iCs/>
          <w:sz w:val="28"/>
          <w:szCs w:val="28"/>
          <w:lang w:val="uk-UA" w:eastAsia="ru-RU"/>
        </w:rPr>
      </w:pPr>
      <w:r w:rsidRPr="006B43A5">
        <w:rPr>
          <w:rFonts w:ascii="Times New Roman" w:eastAsia="Times New Roman" w:hAnsi="Times New Roman" w:cs="Times New Roman"/>
          <w:bCs/>
          <w:iCs/>
          <w:sz w:val="28"/>
          <w:szCs w:val="28"/>
          <w:lang w:val="uk-UA" w:eastAsia="ru-RU"/>
        </w:rPr>
        <w:t xml:space="preserve">Сказ щороку забирає близько 59 000 життів, переважно в Африці та Азії, де понад 95% випадків асоційовано з укусами собак [70]. У 2015 році глобальне співтовариство, під егідою ВООЗ, FAO (Food and Agriculture Organization of the United Nations), WOAH (World Organisation for Animal Health, раніше OIE) і GARC (Global Alliance for Rabies Control, Глобальний альянс з боротьби зі сказом), ініціювало мету досягнення нульової смертності від людей від сказу – «Zero by 30». Ця ініціатива безпосередньо інтегрує принципи «One Health», фокусуючись на міжсекторальній співпраці для переривання ланцюга передачі вірусу Lyssavirus.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Коріння «One Health» в контексті сказу сягає ранніх зусиль з контролю зоонозів. У 2007 році, у відповідь на спалахи високопатогенного пташиного </w:t>
      </w:r>
      <w:r w:rsidRPr="006B43A5">
        <w:rPr>
          <w:rFonts w:ascii="Times New Roman" w:hAnsi="Times New Roman" w:cs="Times New Roman"/>
          <w:sz w:val="28"/>
          <w:szCs w:val="28"/>
          <w:lang w:val="uk-UA"/>
        </w:rPr>
        <w:lastRenderedPageBreak/>
        <w:t xml:space="preserve">грипу H5N1, FAO, WOAH, ВООЗ, UNICEF, Світовий банк і UNSIC розробили стратегічний фреймворк «Contributing to One World, One Health™», який підкреслив необхідність інтеграції на інтерфейсі тварин [71].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hAnsi="Times New Roman" w:cs="Times New Roman"/>
          <w:sz w:val="28"/>
          <w:szCs w:val="28"/>
          <w:lang w:val="uk-UA"/>
        </w:rPr>
        <w:t xml:space="preserve">Захворюваність на сказ послужило моделлю для апробації цього підходу, оскільки його контроль потребує координації ветеринарних, медичних та екологічних служб. У 2010 році в Stone Mountain (США) відбулася ключова нарада, де було визначено сім пріоритетних активностей для операціоналізації «One Health», включаючи розвиток мереж, навчання та доказову базу. Ці принципи були адаптовані для сказу на зустрічі в Мехіко у 2011 році, де акцент зробили на rabies, influenza та антимікробній резистентності як пріоритетних областях [69]. До 2015 року, в рамках UAR (United Against Rabies collaboration), quadripartite (ВООЗ, FAO, WOAH, UNEP) посилили координацію, що призвело до створення United Against Rabies Forum у 2020 році. Цей форум об'єднує уряди, виробників вакцин, дослідників, НУО та партнерів для прискорення «One Health» - орієнтованого контролю сказу [72]. </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highlight w:val="yellow"/>
          <w:lang w:val="uk-UA" w:eastAsia="ru-RU"/>
        </w:rPr>
      </w:pPr>
      <w:r w:rsidRPr="006B43A5">
        <w:rPr>
          <w:rFonts w:ascii="Times New Roman" w:hAnsi="Times New Roman" w:cs="Times New Roman"/>
          <w:sz w:val="28"/>
          <w:szCs w:val="28"/>
          <w:lang w:val="uk-UA"/>
        </w:rPr>
        <w:t>У 2022 році був запущений One Health Joint Plan of Action (OH JPA), що підтримується One Health High-Level Expert Panel (OHHLEP), який є секретаріатом для координації ВООЗ у цій галузі. План фокусується на масштабуванні національної підтримки, зміцненні потужностей та моніторингу ризиків [69].</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eastAsiaTheme="majorEastAsia" w:hAnsi="Times New Roman" w:cs="Times New Roman"/>
          <w:bCs/>
          <w:iCs/>
          <w:sz w:val="28"/>
          <w:szCs w:val="28"/>
          <w:lang w:val="uk-UA"/>
        </w:rPr>
        <w:t xml:space="preserve">Було розроблено низку стратегій та керівних документів де ключовими компоненти «One Health» у профілактиці та контролі сказу стали: </w:t>
      </w:r>
    </w:p>
    <w:p w:rsidR="00C126BE" w:rsidRPr="006B43A5" w:rsidRDefault="00C126BE" w:rsidP="00C126BE">
      <w:pPr>
        <w:spacing w:after="0" w:line="360" w:lineRule="auto"/>
        <w:jc w:val="both"/>
        <w:rPr>
          <w:rStyle w:val="a9"/>
          <w:rFonts w:ascii="Times New Roman" w:hAnsi="Times New Roman"/>
          <w:b w:val="0"/>
          <w:sz w:val="28"/>
          <w:szCs w:val="28"/>
          <w:lang w:val="uk-UA"/>
        </w:rPr>
      </w:pPr>
      <w:r w:rsidRPr="006B43A5">
        <w:rPr>
          <w:rStyle w:val="a9"/>
          <w:rFonts w:ascii="Times New Roman" w:hAnsi="Times New Roman"/>
          <w:b w:val="0"/>
          <w:sz w:val="28"/>
          <w:szCs w:val="28"/>
          <w:lang w:val="uk-UA"/>
        </w:rPr>
        <w:t xml:space="preserve">- </w:t>
      </w:r>
      <w:r w:rsidRPr="006B43A5">
        <w:rPr>
          <w:rStyle w:val="a9"/>
          <w:rFonts w:ascii="Times New Roman" w:hAnsi="Times New Roman"/>
          <w:sz w:val="28"/>
          <w:szCs w:val="28"/>
          <w:lang w:val="uk-UA"/>
        </w:rPr>
        <w:t>Інтегрована вакцинація та імунізація</w:t>
      </w:r>
      <w:r w:rsidRPr="006B43A5">
        <w:rPr>
          <w:rStyle w:val="a9"/>
          <w:rFonts w:ascii="Times New Roman" w:hAnsi="Times New Roman"/>
          <w:b w:val="0"/>
          <w:sz w:val="28"/>
          <w:szCs w:val="28"/>
          <w:lang w:val="uk-UA"/>
        </w:rPr>
        <w:t>: Центральним елементом є масова вакцинація собак, яка перериває передачу вірусу на 99% при охопленні не менше ніж 70% популяції [73]. «One Health» інтегрує ветеринарні кампанії з постекспозиційною профілактикою (PEP) для людей, включаючи промивання ран, введення rabies immunoglobulin (RIG) та вакцини. У низько- та середньо-прибуткових країнах, таких як Непал, наприклад, цей підхід знижує тягар захворювання за рахунок міжсекторального управління спалахами [74].</w:t>
      </w:r>
    </w:p>
    <w:p w:rsidR="00C126BE" w:rsidRPr="006B43A5" w:rsidRDefault="00C126BE" w:rsidP="00C126BE">
      <w:pPr>
        <w:spacing w:after="0" w:line="360" w:lineRule="auto"/>
        <w:jc w:val="both"/>
        <w:rPr>
          <w:rStyle w:val="a9"/>
          <w:rFonts w:ascii="Times New Roman" w:hAnsi="Times New Roman"/>
          <w:b w:val="0"/>
          <w:bCs w:val="0"/>
          <w:sz w:val="28"/>
          <w:szCs w:val="28"/>
          <w:lang w:val="uk-UA"/>
        </w:rPr>
      </w:pPr>
      <w:r w:rsidRPr="006B43A5">
        <w:rPr>
          <w:rStyle w:val="a9"/>
          <w:rFonts w:ascii="Times New Roman" w:hAnsi="Times New Roman"/>
          <w:b w:val="0"/>
          <w:sz w:val="28"/>
          <w:szCs w:val="28"/>
          <w:lang w:val="uk-UA"/>
        </w:rPr>
        <w:lastRenderedPageBreak/>
        <w:t xml:space="preserve">- </w:t>
      </w:r>
      <w:r w:rsidRPr="006B43A5">
        <w:rPr>
          <w:rStyle w:val="a9"/>
          <w:rFonts w:ascii="Times New Roman" w:hAnsi="Times New Roman"/>
          <w:sz w:val="28"/>
          <w:szCs w:val="28"/>
          <w:lang w:val="uk-UA"/>
        </w:rPr>
        <w:t>Виживаність та моніторинг</w:t>
      </w:r>
      <w:r w:rsidRPr="006B43A5">
        <w:rPr>
          <w:rStyle w:val="a9"/>
          <w:rFonts w:ascii="Times New Roman" w:hAnsi="Times New Roman"/>
          <w:b w:val="0"/>
          <w:sz w:val="28"/>
          <w:szCs w:val="28"/>
          <w:lang w:val="uk-UA"/>
        </w:rPr>
        <w:t>: «One Health» має на увазі об'єднане спостереження для раннього виявлення, включаючи геокодування випадків та моніторинг популяцій диких тварин (кажанів, лисиць). В Африці, де мета 2030 року вимагає зовнішньої підтримки, фокус на координації даних між секторами [75]. Приклади включають регіональні ініціативи в Америці, такі як Meeting of Rabies Program Directors of the Americas [76].</w:t>
      </w:r>
    </w:p>
    <w:p w:rsidR="00C126BE" w:rsidRPr="006B43A5" w:rsidRDefault="00C126BE" w:rsidP="00C126BE">
      <w:pPr>
        <w:spacing w:after="0" w:line="360" w:lineRule="auto"/>
        <w:jc w:val="both"/>
        <w:rPr>
          <w:rStyle w:val="a9"/>
          <w:rFonts w:ascii="Times New Roman" w:hAnsi="Times New Roman"/>
          <w:b w:val="0"/>
          <w:sz w:val="28"/>
          <w:szCs w:val="28"/>
          <w:lang w:val="uk-UA"/>
        </w:rPr>
      </w:pPr>
      <w:r w:rsidRPr="006B43A5">
        <w:rPr>
          <w:rStyle w:val="a9"/>
          <w:rFonts w:ascii="Times New Roman" w:hAnsi="Times New Roman"/>
          <w:b w:val="0"/>
          <w:sz w:val="28"/>
          <w:szCs w:val="28"/>
          <w:lang w:val="uk-UA"/>
        </w:rPr>
        <w:t xml:space="preserve">- </w:t>
      </w:r>
      <w:r w:rsidRPr="006B43A5">
        <w:rPr>
          <w:rStyle w:val="a9"/>
          <w:rFonts w:ascii="Times New Roman" w:hAnsi="Times New Roman"/>
          <w:sz w:val="28"/>
          <w:szCs w:val="28"/>
          <w:lang w:val="uk-UA"/>
        </w:rPr>
        <w:t>Освіта та залучення спільнот</w:t>
      </w:r>
      <w:r w:rsidRPr="006B43A5">
        <w:rPr>
          <w:rStyle w:val="a9"/>
          <w:rFonts w:ascii="Times New Roman" w:hAnsi="Times New Roman"/>
          <w:b w:val="0"/>
          <w:sz w:val="28"/>
          <w:szCs w:val="28"/>
          <w:lang w:val="uk-UA"/>
        </w:rPr>
        <w:t xml:space="preserve">: Масові кампанії з підвищення обізнаності, включаючи шкільні програми та локальні ініціативи, інтегрують екологічну освіту для зниження ризиків [77]. У Китаї, де сказ залишається ендемічним, «One Health» поєднує вакцинацію з покращенням доступу до PEP [73]. </w:t>
      </w:r>
    </w:p>
    <w:p w:rsidR="00C126BE" w:rsidRPr="006B43A5" w:rsidRDefault="00C126BE" w:rsidP="00C126BE">
      <w:pPr>
        <w:spacing w:after="0" w:line="360" w:lineRule="auto"/>
        <w:jc w:val="both"/>
        <w:rPr>
          <w:rStyle w:val="a9"/>
          <w:rFonts w:ascii="Times New Roman" w:hAnsi="Times New Roman"/>
          <w:b w:val="0"/>
          <w:sz w:val="28"/>
          <w:szCs w:val="28"/>
          <w:lang w:val="uk-UA"/>
        </w:rPr>
      </w:pPr>
      <w:r w:rsidRPr="006B43A5">
        <w:rPr>
          <w:rStyle w:val="a9"/>
          <w:rFonts w:ascii="Times New Roman" w:hAnsi="Times New Roman"/>
          <w:b w:val="0"/>
          <w:sz w:val="28"/>
          <w:szCs w:val="28"/>
          <w:lang w:val="uk-UA"/>
        </w:rPr>
        <w:t xml:space="preserve">- </w:t>
      </w:r>
      <w:r w:rsidRPr="006B43A5">
        <w:rPr>
          <w:rStyle w:val="a9"/>
          <w:rFonts w:ascii="Times New Roman" w:hAnsi="Times New Roman"/>
          <w:sz w:val="28"/>
          <w:szCs w:val="28"/>
          <w:lang w:val="uk-UA"/>
        </w:rPr>
        <w:t>Політична та стратегічна підтримка</w:t>
      </w:r>
      <w:r w:rsidRPr="006B43A5">
        <w:rPr>
          <w:rStyle w:val="a9"/>
          <w:rFonts w:ascii="Times New Roman" w:hAnsi="Times New Roman"/>
          <w:b w:val="0"/>
          <w:sz w:val="28"/>
          <w:szCs w:val="28"/>
          <w:lang w:val="uk-UA"/>
        </w:rPr>
        <w:t xml:space="preserve">: ВООЗ координує глобальні політики, включаючи інтеграцію «One Health» у національні плани. У регіонах, таких як Аравійський півострів та Південно-Східна Азія, виклики включають нестачу даних, але між секторальна взаємодія посилює підтримку [78].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Style w:val="rynqvb"/>
          <w:rFonts w:ascii="Times New Roman" w:hAnsi="Times New Roman" w:cs="Times New Roman"/>
          <w:sz w:val="28"/>
          <w:szCs w:val="28"/>
          <w:lang w:val="uk-UA"/>
        </w:rPr>
        <w:t>Незважаючи на прогрес (зниження глобального тягаря захворюваності на сказ на 43-54%  з 1990 по 2019 рік), виклики сьогодення все ще включають низьке охоплення вакцинацією в країнах із низьким рівнем доходу, фрагментоване спостереження та кліматичні фактори, що впливають на екосистеми.</w:t>
      </w:r>
      <w:r w:rsidRPr="006B43A5">
        <w:rPr>
          <w:rFonts w:ascii="Times New Roman" w:hAnsi="Times New Roman" w:cs="Times New Roman"/>
          <w:sz w:val="28"/>
          <w:szCs w:val="28"/>
          <w:lang w:val="uk-UA"/>
        </w:rPr>
        <w:t xml:space="preserve"> З огляду цього, п</w:t>
      </w:r>
      <w:r w:rsidRPr="006B43A5">
        <w:rPr>
          <w:rStyle w:val="rynqvb"/>
          <w:rFonts w:ascii="Times New Roman" w:hAnsi="Times New Roman" w:cs="Times New Roman"/>
          <w:sz w:val="28"/>
          <w:szCs w:val="28"/>
          <w:lang w:val="uk-UA"/>
        </w:rPr>
        <w:t>ерспективними напрямками стає розширення спільного плану «Едине здоров’я», інновації у розробці вакцин (наприклад, пероральні для диких тварин) та цифровізація моніторингу.</w:t>
      </w:r>
      <w:r w:rsidRPr="006B43A5">
        <w:rPr>
          <w:rFonts w:ascii="Times New Roman" w:hAnsi="Times New Roman" w:cs="Times New Roman"/>
          <w:sz w:val="28"/>
          <w:szCs w:val="28"/>
          <w:lang w:val="uk-UA"/>
        </w:rPr>
        <w:t xml:space="preserve"> </w:t>
      </w:r>
    </w:p>
    <w:p w:rsidR="00C126BE" w:rsidRPr="006B43A5" w:rsidRDefault="00C126BE" w:rsidP="00C126BE">
      <w:pPr>
        <w:spacing w:after="0" w:line="360" w:lineRule="auto"/>
        <w:ind w:firstLine="708"/>
        <w:jc w:val="both"/>
        <w:rPr>
          <w:rStyle w:val="rynqvb"/>
          <w:rFonts w:ascii="Times New Roman" w:hAnsi="Times New Roman" w:cs="Times New Roman"/>
          <w:sz w:val="28"/>
          <w:szCs w:val="28"/>
          <w:lang w:val="uk-UA"/>
        </w:rPr>
      </w:pPr>
      <w:r w:rsidRPr="006B43A5">
        <w:rPr>
          <w:rStyle w:val="rynqvb"/>
          <w:rFonts w:ascii="Times New Roman" w:hAnsi="Times New Roman" w:cs="Times New Roman"/>
          <w:sz w:val="28"/>
          <w:szCs w:val="28"/>
          <w:lang w:val="uk-UA"/>
        </w:rPr>
        <w:t xml:space="preserve">Досягнення результатів ініціативи «Zero by 30» вимагає стійкого фінансування та міжсекторального лідерства [75]. </w:t>
      </w:r>
    </w:p>
    <w:p w:rsidR="00C126BE" w:rsidRPr="006B43A5" w:rsidRDefault="00C126BE" w:rsidP="00C126BE">
      <w:pPr>
        <w:spacing w:after="0" w:line="360" w:lineRule="auto"/>
        <w:ind w:firstLine="708"/>
        <w:jc w:val="both"/>
        <w:rPr>
          <w:rFonts w:ascii="Times New Roman" w:eastAsia="Times New Roman" w:hAnsi="Times New Roman" w:cs="Times New Roman"/>
          <w:sz w:val="28"/>
          <w:szCs w:val="28"/>
          <w:lang w:val="uk-UA" w:eastAsia="ru-RU"/>
        </w:rPr>
      </w:pPr>
      <w:r w:rsidRPr="006B43A5">
        <w:rPr>
          <w:rFonts w:ascii="Times New Roman" w:hAnsi="Times New Roman" w:cs="Times New Roman"/>
          <w:sz w:val="28"/>
          <w:szCs w:val="28"/>
          <w:lang w:val="uk-UA"/>
        </w:rPr>
        <w:t>Таким чином, і</w:t>
      </w:r>
      <w:r w:rsidRPr="006B43A5">
        <w:rPr>
          <w:rFonts w:ascii="Times New Roman" w:eastAsia="Times New Roman" w:hAnsi="Times New Roman" w:cs="Times New Roman"/>
          <w:sz w:val="28"/>
          <w:szCs w:val="28"/>
          <w:lang w:val="uk-UA" w:eastAsia="ru-RU"/>
        </w:rPr>
        <w:t xml:space="preserve">ніціатива «One Health» ВООЗ трансформує контроль сказу із ізольованих зусиль у комплексну стратегію, що інтегрує людський, ветеринарний та екологічний сектори. Це не лише знижує смертність, а й сприяє глобальній біобезпеці, роблячи сказ моделлю для боротьби із іншими зоонозами. </w:t>
      </w:r>
    </w:p>
    <w:p w:rsidR="00C126BE" w:rsidRPr="006B43A5" w:rsidRDefault="00C126BE" w:rsidP="00C126BE">
      <w:pPr>
        <w:spacing w:after="0" w:line="360" w:lineRule="auto"/>
        <w:ind w:firstLine="708"/>
        <w:jc w:val="both"/>
        <w:rPr>
          <w:rFonts w:ascii="Times New Roman" w:hAnsi="Times New Roman" w:cs="Times New Roman"/>
          <w:bCs/>
          <w:sz w:val="28"/>
          <w:szCs w:val="28"/>
          <w:lang w:val="uk-UA"/>
        </w:rPr>
      </w:pPr>
    </w:p>
    <w:p w:rsidR="00C126BE" w:rsidRPr="006B43A5" w:rsidRDefault="00C126BE" w:rsidP="00C126BE">
      <w:pPr>
        <w:spacing w:after="0" w:line="360" w:lineRule="auto"/>
        <w:jc w:val="both"/>
        <w:rPr>
          <w:rFonts w:ascii="Times New Roman" w:hAnsi="Times New Roman" w:cs="Times New Roman"/>
          <w:b/>
          <w:sz w:val="28"/>
          <w:szCs w:val="28"/>
          <w:lang w:val="uk-UA"/>
        </w:rPr>
      </w:pPr>
      <w:r w:rsidRPr="006B43A5">
        <w:rPr>
          <w:rFonts w:ascii="Times New Roman" w:hAnsi="Times New Roman" w:cs="Times New Roman"/>
          <w:b/>
          <w:sz w:val="28"/>
          <w:szCs w:val="28"/>
          <w:lang w:val="uk-UA"/>
        </w:rPr>
        <w:lastRenderedPageBreak/>
        <w:t xml:space="preserve">Висновки до розділу. </w:t>
      </w:r>
    </w:p>
    <w:p w:rsidR="00C126BE" w:rsidRPr="006B43A5" w:rsidRDefault="00C126BE" w:rsidP="00C126BE">
      <w:pPr>
        <w:spacing w:after="0" w:line="360" w:lineRule="auto"/>
        <w:ind w:firstLine="708"/>
        <w:jc w:val="both"/>
        <w:rPr>
          <w:rFonts w:ascii="Times New Roman" w:eastAsia="Times New Roman" w:hAnsi="Times New Roman" w:cs="Times New Roman"/>
          <w:bCs/>
          <w:sz w:val="28"/>
          <w:szCs w:val="28"/>
          <w:lang w:val="uk-UA" w:eastAsia="ru-RU"/>
        </w:rPr>
      </w:pPr>
      <w:r w:rsidRPr="006B43A5">
        <w:rPr>
          <w:rFonts w:ascii="Times New Roman" w:eastAsia="Times New Roman" w:hAnsi="Times New Roman" w:cs="Times New Roman"/>
          <w:bCs/>
          <w:sz w:val="28"/>
          <w:szCs w:val="28"/>
          <w:lang w:val="uk-UA" w:eastAsia="ru-RU"/>
        </w:rPr>
        <w:t xml:space="preserve">Сьогодні сказ залишається запобіжною, але недооціненою загрозою, з тягарем, сконцентрованим у регіонах, що розвиваються або із не високим рівнем доходу. </w:t>
      </w:r>
    </w:p>
    <w:p w:rsidR="00C126BE" w:rsidRPr="006B43A5" w:rsidRDefault="00C126BE" w:rsidP="00C126BE">
      <w:pPr>
        <w:spacing w:after="0" w:line="360" w:lineRule="auto"/>
        <w:ind w:firstLine="708"/>
        <w:jc w:val="both"/>
        <w:rPr>
          <w:rFonts w:ascii="Times New Roman" w:hAnsi="Times New Roman" w:cs="Times New Roman"/>
          <w:sz w:val="28"/>
          <w:szCs w:val="28"/>
          <w:lang w:val="uk-UA"/>
        </w:rPr>
      </w:pPr>
      <w:r w:rsidRPr="006B43A5">
        <w:rPr>
          <w:rFonts w:ascii="Times New Roman" w:eastAsia="Times New Roman" w:hAnsi="Times New Roman" w:cs="Times New Roman"/>
          <w:bCs/>
          <w:sz w:val="28"/>
          <w:szCs w:val="28"/>
          <w:lang w:val="uk-UA" w:eastAsia="ru-RU"/>
        </w:rPr>
        <w:t xml:space="preserve">Інтеграція вакцинації, постекспозиціної профілактики, підвищення рівня інформованості та міжсекторального підходу для зниження захворюваності та смертності від сказу необхідна для досягнення мети ВООЗ «Zero by 30». Майбутні дослідження повинні фокусуватися на доступних вакцинах та покращенні епіднагляду, розвитку дій та </w:t>
      </w:r>
      <w:r w:rsidRPr="006B43A5">
        <w:rPr>
          <w:rStyle w:val="a9"/>
          <w:rFonts w:ascii="Times New Roman" w:hAnsi="Times New Roman"/>
          <w:b w:val="0"/>
          <w:sz w:val="28"/>
          <w:szCs w:val="28"/>
          <w:lang w:val="uk-UA"/>
        </w:rPr>
        <w:t>інтеграцію «One Health» у національні плани</w:t>
      </w:r>
      <w:r w:rsidRPr="006B43A5">
        <w:rPr>
          <w:rFonts w:ascii="Times New Roman" w:eastAsia="Times New Roman" w:hAnsi="Times New Roman" w:cs="Times New Roman"/>
          <w:bCs/>
          <w:sz w:val="28"/>
          <w:szCs w:val="28"/>
          <w:lang w:val="uk-UA" w:eastAsia="ru-RU"/>
        </w:rPr>
        <w:t xml:space="preserve">. </w:t>
      </w:r>
    </w:p>
    <w:p w:rsidR="006B43A5" w:rsidRDefault="006B43A5"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sectPr w:rsidR="006B43A5" w:rsidSect="00E31A2D">
          <w:pgSz w:w="11906" w:h="16838"/>
          <w:pgMar w:top="1134" w:right="850" w:bottom="1134" w:left="1701" w:header="708" w:footer="708" w:gutter="0"/>
          <w:cols w:space="708"/>
          <w:docGrid w:linePitch="360"/>
        </w:sectPr>
      </w:pPr>
    </w:p>
    <w:p w:rsidR="005C609E" w:rsidRPr="00FB7245" w:rsidRDefault="005C609E" w:rsidP="00884B7F">
      <w:pPr>
        <w:keepNext/>
        <w:spacing w:after="0" w:line="360" w:lineRule="auto"/>
        <w:jc w:val="center"/>
        <w:outlineLvl w:val="1"/>
        <w:rPr>
          <w:rFonts w:ascii="Times New Roman" w:eastAsia="Times New Roman" w:hAnsi="Times New Roman" w:cs="Times New Roman"/>
          <w:b/>
          <w:snapToGrid w:val="0"/>
          <w:sz w:val="28"/>
          <w:szCs w:val="28"/>
          <w:lang w:val="uk-UA" w:eastAsia="ru-RU"/>
        </w:rPr>
      </w:pPr>
      <w:bookmarkStart w:id="8" w:name="_Hlk504814275"/>
      <w:r w:rsidRPr="00FB7245">
        <w:rPr>
          <w:rFonts w:ascii="Times New Roman" w:eastAsia="Times New Roman" w:hAnsi="Times New Roman" w:cs="Times New Roman"/>
          <w:b/>
          <w:snapToGrid w:val="0"/>
          <w:sz w:val="28"/>
          <w:szCs w:val="28"/>
          <w:lang w:val="uk-UA" w:eastAsia="ru-RU"/>
        </w:rPr>
        <w:lastRenderedPageBreak/>
        <w:t>РОЗДІЛ 2</w:t>
      </w:r>
    </w:p>
    <w:p w:rsidR="005C609E" w:rsidRDefault="005C609E" w:rsidP="00884B7F">
      <w:pPr>
        <w:keepNext/>
        <w:spacing w:after="0" w:line="360" w:lineRule="auto"/>
        <w:jc w:val="center"/>
        <w:outlineLvl w:val="1"/>
        <w:rPr>
          <w:rFonts w:ascii="Times New Roman" w:eastAsia="Times New Roman" w:hAnsi="Times New Roman" w:cs="Times New Roman"/>
          <w:b/>
          <w:snapToGrid w:val="0"/>
          <w:sz w:val="28"/>
          <w:szCs w:val="28"/>
          <w:lang w:val="uk-UA" w:eastAsia="ru-RU"/>
        </w:rPr>
      </w:pPr>
      <w:r w:rsidRPr="00FB7245">
        <w:rPr>
          <w:rFonts w:ascii="Times New Roman" w:eastAsia="Times New Roman" w:hAnsi="Times New Roman" w:cs="Times New Roman"/>
          <w:b/>
          <w:snapToGrid w:val="0"/>
          <w:sz w:val="28"/>
          <w:szCs w:val="28"/>
          <w:lang w:val="uk-UA" w:eastAsia="ru-RU"/>
        </w:rPr>
        <w:t>ОБ'ЄКТ ТА МЕТОДИ ДОСЛІДЖЕННЯ</w:t>
      </w:r>
    </w:p>
    <w:p w:rsidR="005C609E" w:rsidRDefault="005C609E" w:rsidP="005C609E">
      <w:pPr>
        <w:keepNext/>
        <w:spacing w:after="0" w:line="360" w:lineRule="auto"/>
        <w:ind w:firstLine="709"/>
        <w:jc w:val="center"/>
        <w:outlineLvl w:val="1"/>
        <w:rPr>
          <w:rFonts w:ascii="Times New Roman" w:eastAsia="Times New Roman" w:hAnsi="Times New Roman" w:cs="Times New Roman"/>
          <w:b/>
          <w:snapToGrid w:val="0"/>
          <w:sz w:val="28"/>
          <w:szCs w:val="28"/>
          <w:lang w:val="uk-UA" w:eastAsia="ru-RU"/>
        </w:rPr>
      </w:pPr>
    </w:p>
    <w:p w:rsidR="005C609E" w:rsidRDefault="005C609E" w:rsidP="005C609E">
      <w:pPr>
        <w:spacing w:after="0" w:line="360" w:lineRule="auto"/>
        <w:ind w:firstLine="708"/>
        <w:jc w:val="both"/>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sz w:val="28"/>
          <w:szCs w:val="28"/>
          <w:lang w:val="uk-UA" w:eastAsia="ru-RU"/>
        </w:rPr>
        <w:t xml:space="preserve">Дослідження присвячене комплексному аналізу медико-соціальних аспектів сказу як актуальної проблеми громадського здоров’я в Україні в контексті сучасних глобальних стратегій контролю цього захворювання. </w:t>
      </w:r>
    </w:p>
    <w:p w:rsidR="005C609E" w:rsidRPr="00A76D3A" w:rsidRDefault="005C609E" w:rsidP="005C609E">
      <w:pPr>
        <w:spacing w:after="0" w:line="360" w:lineRule="auto"/>
        <w:ind w:firstLine="708"/>
        <w:jc w:val="both"/>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sz w:val="28"/>
          <w:szCs w:val="28"/>
          <w:lang w:val="uk-UA" w:eastAsia="ru-RU"/>
        </w:rPr>
        <w:t>Методологічною основою роботи став системний підхід, що передбачає розгляд сказу як багатокомпонентного біосоціального явища, яке формується під впливом медичних, епідеміологічних, соціально-економічних та організаційних чинників.</w:t>
      </w:r>
      <w:r>
        <w:rPr>
          <w:rFonts w:ascii="Times New Roman" w:eastAsia="Times New Roman" w:hAnsi="Times New Roman" w:cs="Times New Roman"/>
          <w:sz w:val="28"/>
          <w:szCs w:val="28"/>
          <w:lang w:val="uk-UA" w:eastAsia="ru-RU"/>
        </w:rPr>
        <w:t xml:space="preserve"> </w:t>
      </w:r>
    </w:p>
    <w:p w:rsidR="005C609E" w:rsidRDefault="005C609E" w:rsidP="005C609E">
      <w:pPr>
        <w:spacing w:after="0" w:line="360" w:lineRule="auto"/>
        <w:jc w:val="both"/>
        <w:outlineLvl w:val="2"/>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val="uk-UA" w:eastAsia="ru-RU"/>
        </w:rPr>
        <w:t>Дизайн дослідження</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val="uk-UA" w:eastAsia="ru-RU"/>
        </w:rPr>
        <w:t xml:space="preserve">Робота має аналітично-описовий характер та ґрунтується на поєднанні бібліографічного, епідеміологічного, медико-статистичного та порівняльного методів дослідження. </w:t>
      </w:r>
    </w:p>
    <w:p w:rsidR="005C609E" w:rsidRPr="00A76D3A" w:rsidRDefault="005C609E" w:rsidP="005C609E">
      <w:pPr>
        <w:spacing w:after="0" w:line="360" w:lineRule="auto"/>
        <w:ind w:firstLine="708"/>
        <w:jc w:val="both"/>
        <w:outlineLvl w:val="2"/>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sz w:val="28"/>
          <w:szCs w:val="28"/>
          <w:lang w:val="uk-UA" w:eastAsia="ru-RU"/>
        </w:rPr>
        <w:t>Дослідження включало кілька взаємопов’язаних етапів:</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Аналіз сучасних наукових джерел з проблеми сказу</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Вивчення міжнародних стратегічних документів щодо ліквідації людських смертей від сказу</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Ретроспективний аналіз статистичних показників захворюваності в Україні за 2016–2025 роки</w:t>
      </w:r>
      <w:r>
        <w:rPr>
          <w:rFonts w:ascii="Times New Roman" w:eastAsia="Times New Roman" w:hAnsi="Times New Roman" w:cs="Times New Roman"/>
          <w:sz w:val="28"/>
          <w:szCs w:val="28"/>
          <w:lang w:val="uk-UA" w:eastAsia="ru-RU"/>
        </w:rPr>
        <w:t xml:space="preserve"> (статистична звітність </w:t>
      </w:r>
      <w:r w:rsidRPr="00A76D3A">
        <w:rPr>
          <w:rFonts w:ascii="Times New Roman" w:eastAsia="Times New Roman" w:hAnsi="Times New Roman" w:cs="Times New Roman"/>
          <w:sz w:val="28"/>
          <w:szCs w:val="28"/>
          <w:lang w:val="uk-UA" w:eastAsia="ru-RU"/>
        </w:rPr>
        <w:t>«</w:t>
      </w:r>
      <w:r w:rsidRPr="00A76D3A">
        <w:rPr>
          <w:rFonts w:ascii="Times New Roman" w:hAnsi="Times New Roman" w:cs="Times New Roman"/>
          <w:sz w:val="28"/>
          <w:szCs w:val="28"/>
          <w:lang w:val="uk-UA"/>
        </w:rPr>
        <w:t xml:space="preserve">Інфекційна захворюваність населення по Україні згідно звіту по Ф.№ 1, щорічна, </w:t>
      </w:r>
      <w:r w:rsidRPr="00A76D3A">
        <w:rPr>
          <w:rFonts w:ascii="Times New Roman" w:eastAsia="Times New Roman" w:hAnsi="Times New Roman" w:cs="Times New Roman"/>
          <w:sz w:val="28"/>
          <w:szCs w:val="28"/>
          <w:lang w:val="uk-UA" w:eastAsia="ru-RU"/>
        </w:rPr>
        <w:t>(в абс.чис. та інтенсивних показниках на 100 тис. населення</w:t>
      </w:r>
      <w:r>
        <w:rPr>
          <w:rFonts w:ascii="Times New Roman" w:eastAsia="Times New Roman" w:hAnsi="Times New Roman" w:cs="Times New Roman"/>
          <w:sz w:val="28"/>
          <w:szCs w:val="28"/>
          <w:lang w:val="uk-UA" w:eastAsia="ru-RU"/>
        </w:rPr>
        <w:t>)</w:t>
      </w:r>
      <w:r w:rsidRPr="00A76D3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Аналіз даних щодо захворюваності та імунопрофілактики сказу в різних районах Харківської області у 2025 р. (статистична звітність Центру контролю та профілактики захворювань Харківської області); </w:t>
      </w:r>
      <w:r w:rsidRPr="00A76D3A">
        <w:rPr>
          <w:rFonts w:ascii="Times New Roman" w:eastAsia="Times New Roman" w:hAnsi="Times New Roman" w:cs="Times New Roman"/>
          <w:sz w:val="28"/>
          <w:szCs w:val="28"/>
          <w:lang w:val="uk-UA" w:eastAsia="ru-RU"/>
        </w:rPr>
        <w:t>Формування узагальнених висновків і розроблення пропозицій щодо вдосконалення стратегії контролю сказу в Україні.</w:t>
      </w:r>
    </w:p>
    <w:p w:rsidR="005C609E" w:rsidRPr="00A76D3A" w:rsidRDefault="005C609E" w:rsidP="005C609E">
      <w:pPr>
        <w:spacing w:after="0" w:line="360" w:lineRule="auto"/>
        <w:jc w:val="both"/>
        <w:outlineLvl w:val="1"/>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val="uk-UA" w:eastAsia="ru-RU"/>
        </w:rPr>
        <w:t>Матеріали дослідження</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val="uk-UA" w:eastAsia="ru-RU"/>
        </w:rPr>
        <w:t>Інформаційну базу дослідження склали наукові публікації, міжнародні нормативно-стратегічні докумен</w:t>
      </w:r>
      <w:r w:rsidRPr="00210ECD">
        <w:rPr>
          <w:rFonts w:ascii="Times New Roman" w:eastAsia="Times New Roman" w:hAnsi="Times New Roman" w:cs="Times New Roman"/>
          <w:sz w:val="28"/>
          <w:szCs w:val="28"/>
          <w:lang w:val="uk-UA" w:eastAsia="ru-RU"/>
        </w:rPr>
        <w:t>ти та офіційні статистичні дані</w:t>
      </w:r>
      <w:r>
        <w:rPr>
          <w:rFonts w:ascii="Times New Roman" w:eastAsia="Times New Roman" w:hAnsi="Times New Roman" w:cs="Times New Roman"/>
          <w:sz w:val="28"/>
          <w:szCs w:val="28"/>
          <w:lang w:val="uk-UA" w:eastAsia="ru-RU"/>
        </w:rPr>
        <w:t xml:space="preserve"> (ВООЗ, Центр Громадського здоров’я України). </w:t>
      </w:r>
    </w:p>
    <w:p w:rsidR="005C609E" w:rsidRPr="00A76D3A" w:rsidRDefault="005C609E" w:rsidP="005C609E">
      <w:pPr>
        <w:spacing w:after="0" w:line="360" w:lineRule="auto"/>
        <w:jc w:val="both"/>
        <w:outlineLvl w:val="2"/>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val="uk-UA" w:eastAsia="ru-RU"/>
        </w:rPr>
        <w:t>Аналіз наукової літератури</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val="uk-UA" w:eastAsia="ru-RU"/>
        </w:rPr>
        <w:t xml:space="preserve">Проведено систематизований огляд сучасних вітчизняних та зарубіжних публікацій (2010–2025 рр.), присвячених </w:t>
      </w:r>
      <w:r w:rsidRPr="00A76D3A">
        <w:rPr>
          <w:rFonts w:ascii="Times New Roman" w:eastAsia="Times New Roman" w:hAnsi="Times New Roman" w:cs="Times New Roman"/>
          <w:sz w:val="28"/>
          <w:szCs w:val="28"/>
          <w:lang w:val="uk-UA" w:eastAsia="ru-RU"/>
        </w:rPr>
        <w:lastRenderedPageBreak/>
        <w:t xml:space="preserve">епідеміології сказу, патогенезу, клінічним проявам, профілактиці, економічному тягарю захворювання та міжсекторальній взаємодії в межах концепції </w:t>
      </w:r>
      <w:r w:rsidRPr="00A76D3A">
        <w:rPr>
          <w:rFonts w:ascii="Times New Roman" w:eastAsia="Times New Roman" w:hAnsi="Times New Roman" w:cs="Times New Roman"/>
          <w:sz w:val="28"/>
          <w:szCs w:val="28"/>
          <w:lang w:eastAsia="ru-RU"/>
        </w:rPr>
        <w:t>One</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Health</w:t>
      </w:r>
      <w:r w:rsidRPr="00A76D3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5C609E" w:rsidRPr="00A76D3A" w:rsidRDefault="005C609E" w:rsidP="005C609E">
      <w:pPr>
        <w:spacing w:after="0" w:line="360" w:lineRule="auto"/>
        <w:ind w:firstLine="708"/>
        <w:jc w:val="both"/>
        <w:rPr>
          <w:rFonts w:ascii="Times New Roman" w:eastAsia="Times New Roman" w:hAnsi="Times New Roman" w:cs="Times New Roman"/>
          <w:sz w:val="28"/>
          <w:szCs w:val="28"/>
          <w:lang w:eastAsia="ru-RU"/>
        </w:rPr>
      </w:pPr>
      <w:r w:rsidRPr="00A76D3A">
        <w:rPr>
          <w:rFonts w:ascii="Times New Roman" w:eastAsia="Times New Roman" w:hAnsi="Times New Roman" w:cs="Times New Roman"/>
          <w:sz w:val="28"/>
          <w:szCs w:val="28"/>
          <w:lang w:val="uk-UA" w:eastAsia="ru-RU"/>
        </w:rPr>
        <w:t>Пошук джерел здійснювався у міжнародних наукометричних базах даних (</w:t>
      </w:r>
      <w:r w:rsidRPr="00A76D3A">
        <w:rPr>
          <w:rFonts w:ascii="Times New Roman" w:eastAsia="Times New Roman" w:hAnsi="Times New Roman" w:cs="Times New Roman"/>
          <w:sz w:val="28"/>
          <w:szCs w:val="28"/>
          <w:lang w:eastAsia="ru-RU"/>
        </w:rPr>
        <w:t>PubMed</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Scopus</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Web</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of</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Science</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Google</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Scholar</w:t>
      </w:r>
      <w:r w:rsidRPr="00A76D3A">
        <w:rPr>
          <w:rFonts w:ascii="Times New Roman" w:eastAsia="Times New Roman" w:hAnsi="Times New Roman" w:cs="Times New Roman"/>
          <w:sz w:val="28"/>
          <w:szCs w:val="28"/>
          <w:lang w:val="uk-UA" w:eastAsia="ru-RU"/>
        </w:rPr>
        <w:t xml:space="preserve">) з використанням релевантних ключових слів. </w:t>
      </w:r>
      <w:r w:rsidRPr="00A76D3A">
        <w:rPr>
          <w:rFonts w:ascii="Times New Roman" w:eastAsia="Times New Roman" w:hAnsi="Times New Roman" w:cs="Times New Roman"/>
          <w:sz w:val="28"/>
          <w:szCs w:val="28"/>
          <w:lang w:eastAsia="ru-RU"/>
        </w:rPr>
        <w:t>Відібрані матеріали підлягали критичному аналізу з оцінкою їх наукової доказовості та актуальності.</w:t>
      </w:r>
    </w:p>
    <w:p w:rsidR="005C609E" w:rsidRPr="00A76D3A" w:rsidRDefault="005C609E" w:rsidP="005C609E">
      <w:pPr>
        <w:spacing w:after="0" w:line="360" w:lineRule="auto"/>
        <w:jc w:val="both"/>
        <w:outlineLvl w:val="2"/>
        <w:rPr>
          <w:rFonts w:ascii="Times New Roman" w:eastAsia="Times New Roman" w:hAnsi="Times New Roman" w:cs="Times New Roman"/>
          <w:sz w:val="28"/>
          <w:szCs w:val="28"/>
          <w:lang w:eastAsia="ru-RU"/>
        </w:rPr>
      </w:pPr>
      <w:r w:rsidRPr="00A76D3A">
        <w:rPr>
          <w:rFonts w:ascii="Times New Roman" w:eastAsia="Times New Roman" w:hAnsi="Times New Roman" w:cs="Times New Roman"/>
          <w:b/>
          <w:bCs/>
          <w:sz w:val="28"/>
          <w:szCs w:val="28"/>
          <w:lang w:eastAsia="ru-RU"/>
        </w:rPr>
        <w:t>Аналіз міжнародних стратегічних документів</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eastAsia="ru-RU"/>
        </w:rPr>
        <w:t>Окремий етап дослідження передбачав аналіз стратегічних документів та рекомендацій провідних міжнародних організацій, зокрема World Health Organization, World Organisation for Animal Health та Food and Agriculture Organization.</w:t>
      </w:r>
    </w:p>
    <w:p w:rsidR="005C609E" w:rsidRPr="00A76D3A" w:rsidRDefault="005C609E" w:rsidP="005C609E">
      <w:pPr>
        <w:spacing w:after="0" w:line="360" w:lineRule="auto"/>
        <w:ind w:firstLine="708"/>
        <w:jc w:val="both"/>
        <w:rPr>
          <w:rFonts w:ascii="Times New Roman" w:eastAsia="Times New Roman" w:hAnsi="Times New Roman" w:cs="Times New Roman"/>
          <w:sz w:val="28"/>
          <w:szCs w:val="28"/>
          <w:lang w:eastAsia="ru-RU"/>
        </w:rPr>
      </w:pPr>
      <w:r w:rsidRPr="00A76D3A">
        <w:rPr>
          <w:rFonts w:ascii="Times New Roman" w:eastAsia="Times New Roman" w:hAnsi="Times New Roman" w:cs="Times New Roman"/>
          <w:sz w:val="28"/>
          <w:szCs w:val="28"/>
          <w:lang w:val="uk-UA" w:eastAsia="ru-RU"/>
        </w:rPr>
        <w:t>Проаналізовано глобальний стратегічний план ліквідації людських смертей від сказу до 2030 року («</w:t>
      </w:r>
      <w:r w:rsidRPr="00A76D3A">
        <w:rPr>
          <w:rFonts w:ascii="Times New Roman" w:eastAsia="Times New Roman" w:hAnsi="Times New Roman" w:cs="Times New Roman"/>
          <w:sz w:val="28"/>
          <w:szCs w:val="28"/>
          <w:lang w:eastAsia="ru-RU"/>
        </w:rPr>
        <w:t>Zero</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by</w:t>
      </w:r>
      <w:r w:rsidRPr="00A76D3A">
        <w:rPr>
          <w:rFonts w:ascii="Times New Roman" w:eastAsia="Times New Roman" w:hAnsi="Times New Roman" w:cs="Times New Roman"/>
          <w:sz w:val="28"/>
          <w:szCs w:val="28"/>
          <w:lang w:val="uk-UA" w:eastAsia="ru-RU"/>
        </w:rPr>
        <w:t xml:space="preserve"> 30»), а також концептуальні засади міжсекторальної співпраці в рамках підходу </w:t>
      </w:r>
      <w:r w:rsidRPr="00A76D3A">
        <w:rPr>
          <w:rFonts w:ascii="Times New Roman" w:eastAsia="Times New Roman" w:hAnsi="Times New Roman" w:cs="Times New Roman"/>
          <w:sz w:val="28"/>
          <w:szCs w:val="28"/>
          <w:lang w:eastAsia="ru-RU"/>
        </w:rPr>
        <w:t>One</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Health</w:t>
      </w:r>
      <w:r w:rsidRPr="00A76D3A">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eastAsia="ru-RU"/>
        </w:rPr>
        <w:t>Це дозволило визначити міжнародні орієнтири, критерії оцінки ефективності програм контролю та ключові індикатори моніторингу.</w:t>
      </w:r>
    </w:p>
    <w:p w:rsidR="005C609E" w:rsidRPr="00A76D3A" w:rsidRDefault="005C609E" w:rsidP="005C609E">
      <w:pPr>
        <w:spacing w:after="0" w:line="360" w:lineRule="auto"/>
        <w:jc w:val="both"/>
        <w:outlineLvl w:val="2"/>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eastAsia="ru-RU"/>
        </w:rPr>
        <w:t>Статистичні матеріали</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eastAsia="ru-RU"/>
        </w:rPr>
        <w:t>Для оцінки епідеміологічної ситуації в Україні використано офіційні дані Центру громадського здоров’я МОЗ України, щорічні звіти органів державної статистики та матеріали ветеринарного епіднагляду щодо випадків сказу серед тварин.</w:t>
      </w:r>
      <w:r>
        <w:rPr>
          <w:rFonts w:ascii="Times New Roman" w:eastAsia="Times New Roman" w:hAnsi="Times New Roman" w:cs="Times New Roman"/>
          <w:sz w:val="28"/>
          <w:szCs w:val="28"/>
          <w:lang w:val="uk-UA" w:eastAsia="ru-RU"/>
        </w:rPr>
        <w:t xml:space="preserve"> </w:t>
      </w:r>
    </w:p>
    <w:p w:rsidR="005C609E" w:rsidRPr="00A76D3A" w:rsidRDefault="005C609E" w:rsidP="005C609E">
      <w:pPr>
        <w:spacing w:after="0" w:line="360" w:lineRule="auto"/>
        <w:jc w:val="both"/>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sz w:val="28"/>
          <w:szCs w:val="28"/>
          <w:lang w:val="uk-UA" w:eastAsia="ru-RU"/>
        </w:rPr>
        <w:t>Проаналізовано такі показники:</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кількість зареєстрованих випадків сказу серед людей;</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рівень звернень за антирабічною допомогою;</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обсяги проведеної постконтактної профілактики;</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випадки сказу серед диких і свійських тварин;</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територіальний розподіл захворюваності;</w:t>
      </w:r>
      <w:r>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sz w:val="28"/>
          <w:szCs w:val="28"/>
          <w:lang w:val="uk-UA" w:eastAsia="ru-RU"/>
        </w:rPr>
        <w:t>динаміку показників за 2016–2025 роки.</w:t>
      </w:r>
      <w:r>
        <w:rPr>
          <w:rFonts w:ascii="Times New Roman" w:eastAsia="Times New Roman" w:hAnsi="Times New Roman" w:cs="Times New Roman"/>
          <w:sz w:val="28"/>
          <w:szCs w:val="28"/>
          <w:lang w:val="uk-UA" w:eastAsia="ru-RU"/>
        </w:rPr>
        <w:t xml:space="preserve"> </w:t>
      </w:r>
    </w:p>
    <w:p w:rsidR="005C609E" w:rsidRPr="00A76D3A" w:rsidRDefault="005C609E" w:rsidP="005C609E">
      <w:pPr>
        <w:spacing w:after="0" w:line="360" w:lineRule="auto"/>
        <w:jc w:val="both"/>
        <w:outlineLvl w:val="1"/>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val="uk-UA" w:eastAsia="ru-RU"/>
        </w:rPr>
        <w:t>Методи дослідження</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val="uk-UA" w:eastAsia="ru-RU"/>
        </w:rPr>
        <w:t>У роботі застосовано ком</w:t>
      </w:r>
      <w:r w:rsidRPr="00032CC7">
        <w:rPr>
          <w:rFonts w:ascii="Times New Roman" w:eastAsia="Times New Roman" w:hAnsi="Times New Roman" w:cs="Times New Roman"/>
          <w:sz w:val="28"/>
          <w:szCs w:val="28"/>
          <w:lang w:val="uk-UA" w:eastAsia="ru-RU"/>
        </w:rPr>
        <w:t>плекс взаємодоповнюючих методів</w:t>
      </w:r>
      <w:r>
        <w:rPr>
          <w:rFonts w:ascii="Times New Roman" w:eastAsia="Times New Roman" w:hAnsi="Times New Roman" w:cs="Times New Roman"/>
          <w:sz w:val="28"/>
          <w:szCs w:val="28"/>
          <w:lang w:val="uk-UA" w:eastAsia="ru-RU"/>
        </w:rPr>
        <w:t xml:space="preserve">: - </w:t>
      </w:r>
      <w:r w:rsidRPr="00A76D3A">
        <w:rPr>
          <w:rFonts w:ascii="Times New Roman" w:eastAsia="Times New Roman" w:hAnsi="Times New Roman" w:cs="Times New Roman"/>
          <w:bCs/>
          <w:sz w:val="28"/>
          <w:szCs w:val="28"/>
          <w:lang w:val="uk-UA" w:eastAsia="ru-RU"/>
        </w:rPr>
        <w:t>Бібліографічний та контент-аналіз</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val="uk-UA" w:eastAsia="ru-RU"/>
        </w:rPr>
        <w:t>Здійснено систематизацію та аналітичне узагальнення наукових публікацій з метою виявлення сучасних тенденцій у вивченні сказу та визначення ключових наукових підході</w:t>
      </w:r>
      <w:r w:rsidRPr="00032CC7">
        <w:rPr>
          <w:rFonts w:ascii="Times New Roman" w:eastAsia="Times New Roman" w:hAnsi="Times New Roman" w:cs="Times New Roman"/>
          <w:sz w:val="28"/>
          <w:szCs w:val="28"/>
          <w:lang w:val="uk-UA" w:eastAsia="ru-RU"/>
        </w:rPr>
        <w:t>в до його контролю</w:t>
      </w:r>
      <w:r>
        <w:rPr>
          <w:rFonts w:ascii="Times New Roman" w:eastAsia="Times New Roman" w:hAnsi="Times New Roman" w:cs="Times New Roman"/>
          <w:sz w:val="28"/>
          <w:szCs w:val="28"/>
          <w:lang w:val="uk-UA" w:eastAsia="ru-RU"/>
        </w:rPr>
        <w:t xml:space="preserve">; </w:t>
      </w:r>
      <w:r w:rsidRPr="00032CC7">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bCs/>
          <w:sz w:val="28"/>
          <w:szCs w:val="28"/>
          <w:lang w:val="uk-UA" w:eastAsia="ru-RU"/>
        </w:rPr>
        <w:t>Епідеміологічний метод</w:t>
      </w:r>
      <w:r>
        <w:rPr>
          <w:rFonts w:ascii="Times New Roman" w:eastAsia="Times New Roman" w:hAnsi="Times New Roman" w:cs="Times New Roman"/>
          <w:bCs/>
          <w:sz w:val="28"/>
          <w:szCs w:val="28"/>
          <w:lang w:val="uk-UA" w:eastAsia="ru-RU"/>
        </w:rPr>
        <w:t xml:space="preserve"> (</w:t>
      </w:r>
      <w:r w:rsidRPr="00A76D3A">
        <w:rPr>
          <w:rFonts w:ascii="Times New Roman" w:eastAsia="Times New Roman" w:hAnsi="Times New Roman" w:cs="Times New Roman"/>
          <w:sz w:val="28"/>
          <w:szCs w:val="28"/>
          <w:lang w:val="uk-UA" w:eastAsia="ru-RU"/>
        </w:rPr>
        <w:t xml:space="preserve">Використано для оцінки рівня та </w:t>
      </w:r>
      <w:r w:rsidRPr="00A76D3A">
        <w:rPr>
          <w:rFonts w:ascii="Times New Roman" w:eastAsia="Times New Roman" w:hAnsi="Times New Roman" w:cs="Times New Roman"/>
          <w:sz w:val="28"/>
          <w:szCs w:val="28"/>
          <w:lang w:val="uk-UA" w:eastAsia="ru-RU"/>
        </w:rPr>
        <w:lastRenderedPageBreak/>
        <w:t xml:space="preserve">структури захворюваності, аналізу часових тенденцій і регіональних особливостей поширення інфекції. </w:t>
      </w:r>
      <w:r w:rsidRPr="00A76D3A">
        <w:rPr>
          <w:rFonts w:ascii="Times New Roman" w:eastAsia="Times New Roman" w:hAnsi="Times New Roman" w:cs="Times New Roman"/>
          <w:sz w:val="28"/>
          <w:szCs w:val="28"/>
          <w:lang w:eastAsia="ru-RU"/>
        </w:rPr>
        <w:t>Проведено ретроспе</w:t>
      </w:r>
      <w:r>
        <w:rPr>
          <w:rFonts w:ascii="Times New Roman" w:eastAsia="Times New Roman" w:hAnsi="Times New Roman" w:cs="Times New Roman"/>
          <w:sz w:val="28"/>
          <w:szCs w:val="28"/>
          <w:lang w:eastAsia="ru-RU"/>
        </w:rPr>
        <w:t>ктивний аналіз динамічних рядів</w:t>
      </w:r>
      <w:r>
        <w:rPr>
          <w:rFonts w:ascii="Times New Roman" w:eastAsia="Times New Roman" w:hAnsi="Times New Roman" w:cs="Times New Roman"/>
          <w:sz w:val="28"/>
          <w:szCs w:val="28"/>
          <w:lang w:val="uk-UA" w:eastAsia="ru-RU"/>
        </w:rPr>
        <w:t xml:space="preserve">; </w:t>
      </w:r>
      <w:r w:rsidRPr="00032CC7">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bCs/>
          <w:sz w:val="28"/>
          <w:szCs w:val="28"/>
          <w:lang w:eastAsia="ru-RU"/>
        </w:rPr>
        <w:t>Медико-статистичний аналіз</w:t>
      </w:r>
      <w:r w:rsidRPr="00032CC7">
        <w:rPr>
          <w:rFonts w:ascii="Times New Roman" w:eastAsia="Times New Roman" w:hAnsi="Times New Roman" w:cs="Times New Roman"/>
          <w:bCs/>
          <w:sz w:val="28"/>
          <w:szCs w:val="28"/>
          <w:lang w:val="uk-UA" w:eastAsia="ru-RU"/>
        </w:rPr>
        <w:t xml:space="preserve"> (</w:t>
      </w:r>
      <w:r w:rsidRPr="00A76D3A">
        <w:rPr>
          <w:rFonts w:ascii="Times New Roman" w:eastAsia="Times New Roman" w:hAnsi="Times New Roman" w:cs="Times New Roman"/>
          <w:sz w:val="28"/>
          <w:szCs w:val="28"/>
          <w:lang w:eastAsia="ru-RU"/>
        </w:rPr>
        <w:t>Застосовано методи описової статистики з розрахунком абсолютних і відносних показників, темпів приросту (зниження), середньорічних змін та порівняльних характеристик. Аналіз динаміки дозволив оцінити стабільність або варіабельність епідемічного процесу в досл</w:t>
      </w:r>
      <w:r>
        <w:rPr>
          <w:rFonts w:ascii="Times New Roman" w:eastAsia="Times New Roman" w:hAnsi="Times New Roman" w:cs="Times New Roman"/>
          <w:sz w:val="28"/>
          <w:szCs w:val="28"/>
          <w:lang w:eastAsia="ru-RU"/>
        </w:rPr>
        <w:t>іджуваний період</w:t>
      </w:r>
      <w:r>
        <w:rPr>
          <w:rFonts w:ascii="Times New Roman" w:eastAsia="Times New Roman" w:hAnsi="Times New Roman" w:cs="Times New Roman"/>
          <w:sz w:val="28"/>
          <w:szCs w:val="28"/>
          <w:lang w:val="uk-UA" w:eastAsia="ru-RU"/>
        </w:rPr>
        <w:t xml:space="preserve">; </w:t>
      </w:r>
      <w:r w:rsidRPr="00032CC7">
        <w:rPr>
          <w:rFonts w:ascii="Times New Roman" w:eastAsia="Times New Roman" w:hAnsi="Times New Roman" w:cs="Times New Roman"/>
          <w:sz w:val="28"/>
          <w:szCs w:val="28"/>
          <w:lang w:val="uk-UA" w:eastAsia="ru-RU"/>
        </w:rPr>
        <w:t xml:space="preserve">- </w:t>
      </w:r>
      <w:r w:rsidRPr="00A76D3A">
        <w:rPr>
          <w:rFonts w:ascii="Times New Roman" w:eastAsia="Times New Roman" w:hAnsi="Times New Roman" w:cs="Times New Roman"/>
          <w:bCs/>
          <w:sz w:val="28"/>
          <w:szCs w:val="28"/>
          <w:lang w:eastAsia="ru-RU"/>
        </w:rPr>
        <w:t>Системний та порівняльний аналіз</w:t>
      </w:r>
      <w:r>
        <w:rPr>
          <w:rFonts w:ascii="Times New Roman" w:eastAsia="Times New Roman" w:hAnsi="Times New Roman" w:cs="Times New Roman"/>
          <w:bCs/>
          <w:sz w:val="28"/>
          <w:szCs w:val="28"/>
          <w:lang w:val="uk-UA" w:eastAsia="ru-RU"/>
        </w:rPr>
        <w:t xml:space="preserve"> (</w:t>
      </w:r>
      <w:r w:rsidRPr="00A76D3A">
        <w:rPr>
          <w:rFonts w:ascii="Times New Roman" w:eastAsia="Times New Roman" w:hAnsi="Times New Roman" w:cs="Times New Roman"/>
          <w:sz w:val="28"/>
          <w:szCs w:val="28"/>
          <w:lang w:eastAsia="ru-RU"/>
        </w:rPr>
        <w:t>Системний підхід забезпечив розгляд сказу як комплексної проблеми на перетині медицини, ветеринарії та соціальної політики. Порівняльний аналіз дозволив співставити національні показники з міжнародними рекомендаціями та визначити рівень відповідності національної практики глобальним стратегіям.</w:t>
      </w:r>
      <w:r>
        <w:rPr>
          <w:rFonts w:ascii="Times New Roman" w:eastAsia="Times New Roman" w:hAnsi="Times New Roman" w:cs="Times New Roman"/>
          <w:sz w:val="28"/>
          <w:szCs w:val="28"/>
          <w:lang w:val="uk-UA" w:eastAsia="ru-RU"/>
        </w:rPr>
        <w:t xml:space="preserve"> </w:t>
      </w:r>
    </w:p>
    <w:p w:rsidR="005C609E" w:rsidRPr="00A76D3A" w:rsidRDefault="005C609E" w:rsidP="005C609E">
      <w:pPr>
        <w:spacing w:after="0" w:line="360" w:lineRule="auto"/>
        <w:jc w:val="both"/>
        <w:outlineLvl w:val="1"/>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b/>
          <w:bCs/>
          <w:sz w:val="28"/>
          <w:szCs w:val="28"/>
          <w:lang w:eastAsia="ru-RU"/>
        </w:rPr>
        <w:t>Етичні аспекти та обмеження</w:t>
      </w:r>
      <w:r>
        <w:rPr>
          <w:rFonts w:ascii="Times New Roman" w:eastAsia="Times New Roman" w:hAnsi="Times New Roman" w:cs="Times New Roman"/>
          <w:b/>
          <w:bCs/>
          <w:sz w:val="28"/>
          <w:szCs w:val="28"/>
          <w:lang w:val="uk-UA" w:eastAsia="ru-RU"/>
        </w:rPr>
        <w:t xml:space="preserve">. </w:t>
      </w:r>
      <w:r w:rsidRPr="00A76D3A">
        <w:rPr>
          <w:rFonts w:ascii="Times New Roman" w:eastAsia="Times New Roman" w:hAnsi="Times New Roman" w:cs="Times New Roman"/>
          <w:sz w:val="28"/>
          <w:szCs w:val="28"/>
          <w:lang w:eastAsia="ru-RU"/>
        </w:rPr>
        <w:t>Дослідження базувалося на використанні відкритих офіційних статистичних джерел та опублікованих наукових матеріалів. Персоніфіковані дані не використовувалися.</w:t>
      </w:r>
      <w:r>
        <w:rPr>
          <w:rFonts w:ascii="Times New Roman" w:eastAsia="Times New Roman" w:hAnsi="Times New Roman" w:cs="Times New Roman"/>
          <w:sz w:val="28"/>
          <w:szCs w:val="28"/>
          <w:lang w:val="uk-UA" w:eastAsia="ru-RU"/>
        </w:rPr>
        <w:t xml:space="preserve"> </w:t>
      </w:r>
    </w:p>
    <w:p w:rsidR="005C609E" w:rsidRPr="00A76D3A" w:rsidRDefault="005C609E" w:rsidP="005C609E">
      <w:pPr>
        <w:spacing w:after="0" w:line="360" w:lineRule="auto"/>
        <w:ind w:firstLine="708"/>
        <w:jc w:val="both"/>
        <w:rPr>
          <w:rFonts w:ascii="Times New Roman" w:eastAsia="Times New Roman" w:hAnsi="Times New Roman" w:cs="Times New Roman"/>
          <w:sz w:val="28"/>
          <w:szCs w:val="28"/>
          <w:lang w:val="uk-UA" w:eastAsia="ru-RU"/>
        </w:rPr>
      </w:pPr>
      <w:r w:rsidRPr="00A76D3A">
        <w:rPr>
          <w:rFonts w:ascii="Times New Roman" w:eastAsia="Times New Roman" w:hAnsi="Times New Roman" w:cs="Times New Roman"/>
          <w:sz w:val="28"/>
          <w:szCs w:val="28"/>
          <w:lang w:val="uk-UA" w:eastAsia="ru-RU"/>
        </w:rPr>
        <w:t>Серед обмежень дослідження слід відзначити можливу неповноту реєстрації випадків та вплив соціально-політичних чинників на якість звітності в окремі роки.</w:t>
      </w:r>
      <w:r>
        <w:rPr>
          <w:rFonts w:ascii="Times New Roman" w:eastAsia="Times New Roman" w:hAnsi="Times New Roman" w:cs="Times New Roman"/>
          <w:sz w:val="28"/>
          <w:szCs w:val="28"/>
          <w:lang w:val="uk-UA" w:eastAsia="ru-RU"/>
        </w:rPr>
        <w:t xml:space="preserve"> </w:t>
      </w:r>
    </w:p>
    <w:p w:rsidR="005C609E" w:rsidRDefault="005C609E" w:rsidP="005C609E">
      <w:pPr>
        <w:spacing w:after="0" w:line="360" w:lineRule="auto"/>
        <w:jc w:val="both"/>
        <w:outlineLvl w:val="0"/>
        <w:rPr>
          <w:rFonts w:ascii="Times New Roman" w:eastAsia="Times New Roman" w:hAnsi="Times New Roman" w:cs="Times New Roman"/>
          <w:sz w:val="28"/>
          <w:szCs w:val="28"/>
          <w:lang w:val="uk-UA" w:eastAsia="ru-RU"/>
        </w:rPr>
      </w:pPr>
    </w:p>
    <w:p w:rsidR="005C609E" w:rsidRDefault="005C609E" w:rsidP="005C609E">
      <w:pPr>
        <w:spacing w:after="0" w:line="360" w:lineRule="auto"/>
        <w:jc w:val="both"/>
        <w:outlineLvl w:val="0"/>
        <w:rPr>
          <w:rFonts w:ascii="Times New Roman" w:eastAsia="Times New Roman" w:hAnsi="Times New Roman" w:cs="Times New Roman"/>
          <w:sz w:val="28"/>
          <w:szCs w:val="28"/>
          <w:lang w:val="uk-UA" w:eastAsia="ru-RU"/>
        </w:rPr>
      </w:pPr>
    </w:p>
    <w:bookmarkEnd w:id="8"/>
    <w:p w:rsidR="005C609E" w:rsidRDefault="005C609E" w:rsidP="000A0840">
      <w:pPr>
        <w:tabs>
          <w:tab w:val="num" w:pos="360"/>
        </w:tabs>
        <w:spacing w:after="0" w:line="360" w:lineRule="auto"/>
        <w:ind w:firstLine="851"/>
        <w:jc w:val="both"/>
        <w:rPr>
          <w:rFonts w:ascii="Times New Roman" w:eastAsia="Times New Roman" w:hAnsi="Times New Roman" w:cs="Times New Roman"/>
          <w:b/>
          <w:sz w:val="28"/>
          <w:szCs w:val="28"/>
          <w:lang w:val="uk-UA" w:eastAsia="ru-RU"/>
        </w:rPr>
        <w:sectPr w:rsidR="005C609E" w:rsidSect="00E31A2D">
          <w:pgSz w:w="11906" w:h="16838"/>
          <w:pgMar w:top="1134" w:right="850" w:bottom="1134" w:left="1701" w:header="708" w:footer="708" w:gutter="0"/>
          <w:cols w:space="708"/>
          <w:docGrid w:linePitch="360"/>
        </w:sectPr>
      </w:pPr>
    </w:p>
    <w:p w:rsidR="00300BAE" w:rsidRDefault="003065FC" w:rsidP="003065FC">
      <w:pPr>
        <w:tabs>
          <w:tab w:val="num" w:pos="360"/>
        </w:tabs>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РОЗДІЛ 3</w:t>
      </w:r>
    </w:p>
    <w:p w:rsidR="003065FC" w:rsidRDefault="003065FC" w:rsidP="003065FC">
      <w:pPr>
        <w:tabs>
          <w:tab w:val="num" w:pos="360"/>
        </w:tabs>
        <w:spacing w:after="0" w:line="360" w:lineRule="auto"/>
        <w:jc w:val="center"/>
        <w:rPr>
          <w:rFonts w:ascii="Times New Roman" w:eastAsia="Times New Roman" w:hAnsi="Times New Roman" w:cs="Times New Roman"/>
          <w:b/>
          <w:sz w:val="28"/>
          <w:szCs w:val="28"/>
          <w:lang w:val="uk-UA" w:eastAsia="ru-RU"/>
        </w:rPr>
      </w:pPr>
      <w:r w:rsidRPr="003065FC">
        <w:rPr>
          <w:rFonts w:ascii="Times New Roman" w:eastAsia="Times New Roman" w:hAnsi="Times New Roman" w:cs="Times New Roman"/>
          <w:b/>
          <w:sz w:val="28"/>
          <w:szCs w:val="28"/>
          <w:lang w:eastAsia="ru-RU"/>
        </w:rPr>
        <w:t>МЕДИКО-СОЦІАЛЬНІ АСПЕКТИ ПОШИРЕННЯ СКАЗУ В УКРАЇНІ В УМОВАХ СОЦІАЛЬНО-ЕКОНОМІЧНИХ ТА ВІЙСЬКОВИХ ВИКЛИКІВ</w:t>
      </w:r>
      <w:r>
        <w:rPr>
          <w:rFonts w:ascii="Times New Roman" w:eastAsia="Times New Roman" w:hAnsi="Times New Roman" w:cs="Times New Roman"/>
          <w:b/>
          <w:sz w:val="28"/>
          <w:szCs w:val="28"/>
          <w:lang w:val="uk-UA" w:eastAsia="ru-RU"/>
        </w:rPr>
        <w:t xml:space="preserve"> </w:t>
      </w:r>
    </w:p>
    <w:p w:rsidR="007A306D" w:rsidRPr="003065FC" w:rsidRDefault="007A306D" w:rsidP="003065FC">
      <w:pPr>
        <w:tabs>
          <w:tab w:val="num" w:pos="360"/>
        </w:tabs>
        <w:spacing w:after="0" w:line="360" w:lineRule="auto"/>
        <w:jc w:val="center"/>
        <w:rPr>
          <w:rFonts w:ascii="Times New Roman" w:eastAsia="Times New Roman" w:hAnsi="Times New Roman" w:cs="Times New Roman"/>
          <w:b/>
          <w:sz w:val="28"/>
          <w:szCs w:val="28"/>
          <w:lang w:val="uk-UA" w:eastAsia="ru-RU"/>
        </w:rPr>
      </w:pPr>
    </w:p>
    <w:p w:rsidR="00081512" w:rsidRPr="007A306D" w:rsidRDefault="00081512" w:rsidP="007A306D">
      <w:pPr>
        <w:spacing w:after="0" w:line="240" w:lineRule="auto"/>
        <w:outlineLvl w:val="2"/>
        <w:rPr>
          <w:rFonts w:ascii="Times New Roman" w:eastAsia="Times New Roman" w:hAnsi="Times New Roman" w:cs="Times New Roman"/>
          <w:bCs/>
          <w:sz w:val="28"/>
          <w:szCs w:val="28"/>
          <w:lang w:val="uk-UA" w:eastAsia="ru-RU"/>
        </w:rPr>
      </w:pPr>
      <w:r w:rsidRPr="007A306D">
        <w:rPr>
          <w:rFonts w:ascii="Times New Roman" w:eastAsia="Times New Roman" w:hAnsi="Times New Roman" w:cs="Times New Roman"/>
          <w:bCs/>
          <w:sz w:val="28"/>
          <w:szCs w:val="28"/>
          <w:lang w:eastAsia="ru-RU"/>
        </w:rPr>
        <w:t>3.</w:t>
      </w:r>
      <w:r w:rsidRPr="007A306D">
        <w:rPr>
          <w:rFonts w:ascii="Times New Roman" w:eastAsia="Times New Roman" w:hAnsi="Times New Roman" w:cs="Times New Roman"/>
          <w:bCs/>
          <w:sz w:val="28"/>
          <w:szCs w:val="28"/>
          <w:lang w:val="uk-UA" w:eastAsia="ru-RU"/>
        </w:rPr>
        <w:t>1</w:t>
      </w:r>
      <w:r w:rsidRPr="00081512">
        <w:rPr>
          <w:rFonts w:ascii="Times New Roman" w:eastAsia="Times New Roman" w:hAnsi="Times New Roman" w:cs="Times New Roman"/>
          <w:bCs/>
          <w:sz w:val="28"/>
          <w:szCs w:val="28"/>
          <w:lang w:eastAsia="ru-RU"/>
        </w:rPr>
        <w:t xml:space="preserve">. Вплив природних </w:t>
      </w:r>
      <w:r w:rsidR="00097697" w:rsidRPr="007A306D">
        <w:rPr>
          <w:rFonts w:ascii="Times New Roman" w:eastAsia="Times New Roman" w:hAnsi="Times New Roman" w:cs="Times New Roman"/>
          <w:bCs/>
          <w:sz w:val="28"/>
          <w:szCs w:val="28"/>
          <w:lang w:eastAsia="ru-RU"/>
        </w:rPr>
        <w:t>та техногенних катастроф</w:t>
      </w:r>
      <w:r w:rsidRPr="00081512">
        <w:rPr>
          <w:rFonts w:ascii="Times New Roman" w:eastAsia="Times New Roman" w:hAnsi="Times New Roman" w:cs="Times New Roman"/>
          <w:bCs/>
          <w:sz w:val="28"/>
          <w:szCs w:val="28"/>
          <w:lang w:eastAsia="ru-RU"/>
        </w:rPr>
        <w:t xml:space="preserve"> на епідеміологічну ситуацію щодо сказу</w:t>
      </w:r>
      <w:r w:rsidR="005550E4">
        <w:rPr>
          <w:rFonts w:ascii="Times New Roman" w:eastAsia="Times New Roman" w:hAnsi="Times New Roman" w:cs="Times New Roman"/>
          <w:bCs/>
          <w:sz w:val="28"/>
          <w:szCs w:val="28"/>
          <w:lang w:val="uk-UA" w:eastAsia="ru-RU"/>
        </w:rPr>
        <w:t xml:space="preserve">. </w:t>
      </w:r>
    </w:p>
    <w:p w:rsidR="007A306D" w:rsidRPr="007A306D" w:rsidRDefault="007A306D" w:rsidP="007A306D">
      <w:pPr>
        <w:spacing w:after="0" w:line="240" w:lineRule="auto"/>
        <w:outlineLvl w:val="2"/>
        <w:rPr>
          <w:rFonts w:ascii="Times New Roman" w:eastAsia="Times New Roman" w:hAnsi="Times New Roman" w:cs="Times New Roman"/>
          <w:bCs/>
          <w:sz w:val="28"/>
          <w:szCs w:val="28"/>
          <w:lang w:val="uk-UA" w:eastAsia="ru-RU"/>
        </w:rPr>
      </w:pPr>
    </w:p>
    <w:p w:rsidR="007A306D" w:rsidRDefault="007A306D"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7A306D">
        <w:rPr>
          <w:rFonts w:ascii="Times New Roman" w:eastAsia="Times New Roman" w:hAnsi="Times New Roman" w:cs="Times New Roman"/>
          <w:bCs/>
          <w:sz w:val="28"/>
          <w:szCs w:val="28"/>
          <w:lang w:val="uk-UA" w:eastAsia="ru-RU"/>
        </w:rPr>
        <w:t>У літературних джерелах (ВООЗ (</w:t>
      </w:r>
      <w:r w:rsidRPr="007A306D">
        <w:rPr>
          <w:rFonts w:ascii="Times New Roman" w:eastAsia="Times New Roman" w:hAnsi="Times New Roman" w:cs="Times New Roman"/>
          <w:bCs/>
          <w:sz w:val="28"/>
          <w:szCs w:val="28"/>
          <w:lang w:eastAsia="ru-RU"/>
        </w:rPr>
        <w:t>WHO</w:t>
      </w:r>
      <w:r w:rsidRPr="007A306D">
        <w:rPr>
          <w:rFonts w:ascii="Times New Roman" w:eastAsia="Times New Roman" w:hAnsi="Times New Roman" w:cs="Times New Roman"/>
          <w:bCs/>
          <w:sz w:val="28"/>
          <w:szCs w:val="28"/>
          <w:lang w:val="uk-UA" w:eastAsia="ru-RU"/>
        </w:rPr>
        <w:t xml:space="preserve">) та </w:t>
      </w:r>
      <w:r w:rsidRPr="007A306D">
        <w:rPr>
          <w:rFonts w:ascii="Times New Roman" w:eastAsia="Times New Roman" w:hAnsi="Times New Roman" w:cs="Times New Roman"/>
          <w:bCs/>
          <w:sz w:val="28"/>
          <w:szCs w:val="28"/>
          <w:lang w:eastAsia="ru-RU"/>
        </w:rPr>
        <w:t>CDC</w:t>
      </w:r>
      <w:r w:rsidRPr="007A306D">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висвітлені</w:t>
      </w:r>
      <w:r w:rsidRPr="007A306D">
        <w:rPr>
          <w:rFonts w:ascii="Times New Roman" w:eastAsia="Times New Roman" w:hAnsi="Times New Roman" w:cs="Times New Roman"/>
          <w:bCs/>
          <w:sz w:val="28"/>
          <w:szCs w:val="28"/>
          <w:lang w:val="uk-UA" w:eastAsia="ru-RU"/>
        </w:rPr>
        <w:t xml:space="preserve"> питання щодо впливу природних катастроф, таких як землетруси чи повені, та військових конфліктів на динаміку сказу. Сказ (</w:t>
      </w:r>
      <w:r w:rsidRPr="007A306D">
        <w:rPr>
          <w:rFonts w:ascii="Times New Roman" w:eastAsia="Times New Roman" w:hAnsi="Times New Roman" w:cs="Times New Roman"/>
          <w:bCs/>
          <w:sz w:val="28"/>
          <w:szCs w:val="28"/>
          <w:lang w:eastAsia="ru-RU"/>
        </w:rPr>
        <w:t>rabies</w:t>
      </w:r>
      <w:r w:rsidRPr="007A306D">
        <w:rPr>
          <w:rFonts w:ascii="Times New Roman" w:eastAsia="Times New Roman" w:hAnsi="Times New Roman" w:cs="Times New Roman"/>
          <w:bCs/>
          <w:sz w:val="28"/>
          <w:szCs w:val="28"/>
          <w:lang w:val="uk-UA" w:eastAsia="ru-RU"/>
        </w:rPr>
        <w:t xml:space="preserve">) - зоонозне захворювання, що передається в основному через укуси собак (до 99% випадків), і його поширення посилюється в кризових ситуаціях через кілька факторів: </w:t>
      </w:r>
      <w:r>
        <w:rPr>
          <w:rFonts w:ascii="Times New Roman" w:eastAsia="Times New Roman" w:hAnsi="Times New Roman" w:cs="Times New Roman"/>
          <w:bCs/>
          <w:sz w:val="28"/>
          <w:szCs w:val="28"/>
          <w:lang w:val="uk-UA" w:eastAsia="ru-RU"/>
        </w:rPr>
        <w:t xml:space="preserve">по-перше, відбувається </w:t>
      </w:r>
      <w:r w:rsidRPr="007A306D">
        <w:rPr>
          <w:rFonts w:ascii="Times New Roman" w:eastAsia="Times New Roman" w:hAnsi="Times New Roman" w:cs="Times New Roman"/>
          <w:bCs/>
          <w:sz w:val="28"/>
          <w:szCs w:val="28"/>
          <w:lang w:val="uk-UA" w:eastAsia="ru-RU"/>
        </w:rPr>
        <w:t>переривання програм вакцинації тварин, зростання популяції бродячих собак, міграції диких тварин (лисиць, вовків, єнотів)</w:t>
      </w:r>
      <w:r>
        <w:rPr>
          <w:rFonts w:ascii="Times New Roman" w:eastAsia="Times New Roman" w:hAnsi="Times New Roman" w:cs="Times New Roman"/>
          <w:bCs/>
          <w:sz w:val="28"/>
          <w:szCs w:val="28"/>
          <w:lang w:val="uk-UA" w:eastAsia="ru-RU"/>
        </w:rPr>
        <w:t>, обмеження</w:t>
      </w:r>
      <w:r w:rsidRPr="007A306D">
        <w:rPr>
          <w:rFonts w:ascii="Times New Roman" w:eastAsia="Times New Roman" w:hAnsi="Times New Roman" w:cs="Times New Roman"/>
          <w:bCs/>
          <w:sz w:val="28"/>
          <w:szCs w:val="28"/>
          <w:lang w:val="uk-UA" w:eastAsia="ru-RU"/>
        </w:rPr>
        <w:t xml:space="preserve"> постекспозиційної профілактики (</w:t>
      </w:r>
      <w:r w:rsidRPr="007A306D">
        <w:rPr>
          <w:rFonts w:ascii="Times New Roman" w:eastAsia="Times New Roman" w:hAnsi="Times New Roman" w:cs="Times New Roman"/>
          <w:bCs/>
          <w:sz w:val="28"/>
          <w:szCs w:val="28"/>
          <w:lang w:eastAsia="ru-RU"/>
        </w:rPr>
        <w:t>PEP</w:t>
      </w:r>
      <w:r w:rsidRPr="007A306D">
        <w:rPr>
          <w:rFonts w:ascii="Times New Roman" w:eastAsia="Times New Roman" w:hAnsi="Times New Roman" w:cs="Times New Roman"/>
          <w:bCs/>
          <w:sz w:val="28"/>
          <w:szCs w:val="28"/>
          <w:lang w:val="uk-UA" w:eastAsia="ru-RU"/>
        </w:rPr>
        <w:t xml:space="preserve">) для людей. </w:t>
      </w:r>
    </w:p>
    <w:p w:rsidR="00097697" w:rsidRDefault="007A306D"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7A306D">
        <w:rPr>
          <w:rFonts w:ascii="Times New Roman" w:eastAsia="Times New Roman" w:hAnsi="Times New Roman" w:cs="Times New Roman"/>
          <w:bCs/>
          <w:sz w:val="28"/>
          <w:szCs w:val="28"/>
          <w:lang w:val="uk-UA" w:eastAsia="ru-RU"/>
        </w:rPr>
        <w:t xml:space="preserve">Ці фактори призводять до зростання випадків укусів, інфікування тварин і смертей серед людей, особливо в країнах </w:t>
      </w:r>
      <w:r>
        <w:rPr>
          <w:rFonts w:ascii="Times New Roman" w:eastAsia="Times New Roman" w:hAnsi="Times New Roman" w:cs="Times New Roman"/>
          <w:bCs/>
          <w:sz w:val="28"/>
          <w:szCs w:val="28"/>
          <w:lang w:val="uk-UA" w:eastAsia="ru-RU"/>
        </w:rPr>
        <w:t>при зниженні</w:t>
      </w:r>
      <w:r w:rsidRPr="007A306D">
        <w:rPr>
          <w:rFonts w:ascii="Times New Roman" w:eastAsia="Times New Roman" w:hAnsi="Times New Roman" w:cs="Times New Roman"/>
          <w:bCs/>
          <w:sz w:val="28"/>
          <w:szCs w:val="28"/>
          <w:lang w:val="uk-UA" w:eastAsia="ru-RU"/>
        </w:rPr>
        <w:t xml:space="preserve"> рівн</w:t>
      </w:r>
      <w:r>
        <w:rPr>
          <w:rFonts w:ascii="Times New Roman" w:eastAsia="Times New Roman" w:hAnsi="Times New Roman" w:cs="Times New Roman"/>
          <w:bCs/>
          <w:sz w:val="28"/>
          <w:szCs w:val="28"/>
          <w:lang w:val="uk-UA" w:eastAsia="ru-RU"/>
        </w:rPr>
        <w:t>я</w:t>
      </w:r>
      <w:r w:rsidRPr="007A306D">
        <w:rPr>
          <w:rFonts w:ascii="Times New Roman" w:eastAsia="Times New Roman" w:hAnsi="Times New Roman" w:cs="Times New Roman"/>
          <w:bCs/>
          <w:sz w:val="28"/>
          <w:szCs w:val="28"/>
          <w:lang w:val="uk-UA" w:eastAsia="ru-RU"/>
        </w:rPr>
        <w:t xml:space="preserve"> епіднагляду. Загальна динаміка</w:t>
      </w:r>
      <w:r>
        <w:rPr>
          <w:rFonts w:ascii="Times New Roman" w:eastAsia="Times New Roman" w:hAnsi="Times New Roman" w:cs="Times New Roman"/>
          <w:bCs/>
          <w:sz w:val="28"/>
          <w:szCs w:val="28"/>
          <w:lang w:val="uk-UA" w:eastAsia="ru-RU"/>
        </w:rPr>
        <w:t xml:space="preserve"> </w:t>
      </w:r>
      <w:r w:rsidRPr="007A306D">
        <w:rPr>
          <w:rFonts w:ascii="Times New Roman" w:eastAsia="Times New Roman" w:hAnsi="Times New Roman" w:cs="Times New Roman"/>
          <w:bCs/>
          <w:sz w:val="28"/>
          <w:szCs w:val="28"/>
          <w:lang w:val="uk-UA" w:eastAsia="ru-RU"/>
        </w:rPr>
        <w:t>у стабільних</w:t>
      </w:r>
      <w:r>
        <w:rPr>
          <w:rFonts w:ascii="Times New Roman" w:eastAsia="Times New Roman" w:hAnsi="Times New Roman" w:cs="Times New Roman"/>
          <w:bCs/>
          <w:sz w:val="28"/>
          <w:szCs w:val="28"/>
          <w:lang w:val="uk-UA" w:eastAsia="ru-RU"/>
        </w:rPr>
        <w:t>, поза кризових</w:t>
      </w:r>
      <w:r w:rsidRPr="007A306D">
        <w:rPr>
          <w:rFonts w:ascii="Times New Roman" w:eastAsia="Times New Roman" w:hAnsi="Times New Roman" w:cs="Times New Roman"/>
          <w:bCs/>
          <w:sz w:val="28"/>
          <w:szCs w:val="28"/>
          <w:lang w:val="uk-UA" w:eastAsia="ru-RU"/>
        </w:rPr>
        <w:t xml:space="preserve"> умовах </w:t>
      </w:r>
      <w:r>
        <w:rPr>
          <w:rFonts w:ascii="Times New Roman" w:eastAsia="Times New Roman" w:hAnsi="Times New Roman" w:cs="Times New Roman"/>
          <w:bCs/>
          <w:sz w:val="28"/>
          <w:szCs w:val="28"/>
          <w:lang w:val="uk-UA" w:eastAsia="ru-RU"/>
        </w:rPr>
        <w:t xml:space="preserve">показує, що </w:t>
      </w:r>
      <w:r w:rsidRPr="007A306D">
        <w:rPr>
          <w:rFonts w:ascii="Times New Roman" w:eastAsia="Times New Roman" w:hAnsi="Times New Roman" w:cs="Times New Roman"/>
          <w:bCs/>
          <w:sz w:val="28"/>
          <w:szCs w:val="28"/>
          <w:lang w:val="uk-UA" w:eastAsia="ru-RU"/>
        </w:rPr>
        <w:t>сказ</w:t>
      </w:r>
      <w:r>
        <w:rPr>
          <w:rFonts w:ascii="Times New Roman" w:eastAsia="Times New Roman" w:hAnsi="Times New Roman" w:cs="Times New Roman"/>
          <w:bCs/>
          <w:sz w:val="28"/>
          <w:szCs w:val="28"/>
          <w:lang w:val="uk-UA" w:eastAsia="ru-RU"/>
        </w:rPr>
        <w:t>,</w:t>
      </w:r>
      <w:r w:rsidRPr="007A306D">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зазвичай, </w:t>
      </w:r>
      <w:r w:rsidRPr="007A306D">
        <w:rPr>
          <w:rFonts w:ascii="Times New Roman" w:eastAsia="Times New Roman" w:hAnsi="Times New Roman" w:cs="Times New Roman"/>
          <w:bCs/>
          <w:sz w:val="28"/>
          <w:szCs w:val="28"/>
          <w:lang w:val="uk-UA" w:eastAsia="ru-RU"/>
        </w:rPr>
        <w:t>контролюється вакцинацією собак (</w:t>
      </w:r>
      <w:r>
        <w:rPr>
          <w:rFonts w:ascii="Times New Roman" w:eastAsia="Times New Roman" w:hAnsi="Times New Roman" w:cs="Times New Roman"/>
          <w:bCs/>
          <w:sz w:val="28"/>
          <w:szCs w:val="28"/>
          <w:lang w:val="uk-UA" w:eastAsia="ru-RU"/>
        </w:rPr>
        <w:t xml:space="preserve">доведено, що </w:t>
      </w:r>
      <w:r w:rsidRPr="007A306D">
        <w:rPr>
          <w:rFonts w:ascii="Times New Roman" w:eastAsia="Times New Roman" w:hAnsi="Times New Roman" w:cs="Times New Roman"/>
          <w:bCs/>
          <w:sz w:val="28"/>
          <w:szCs w:val="28"/>
          <w:lang w:val="uk-UA" w:eastAsia="ru-RU"/>
        </w:rPr>
        <w:t xml:space="preserve">охоплення </w:t>
      </w:r>
      <w:r>
        <w:rPr>
          <w:rFonts w:ascii="Times New Roman" w:eastAsia="Times New Roman" w:hAnsi="Times New Roman" w:cs="Times New Roman"/>
          <w:bCs/>
          <w:sz w:val="28"/>
          <w:szCs w:val="28"/>
          <w:lang w:val="uk-UA" w:eastAsia="ru-RU"/>
        </w:rPr>
        <w:t xml:space="preserve">вакцинацією більше </w:t>
      </w:r>
      <w:r w:rsidRPr="007A306D">
        <w:rPr>
          <w:rFonts w:ascii="Times New Roman" w:eastAsia="Times New Roman" w:hAnsi="Times New Roman" w:cs="Times New Roman"/>
          <w:bCs/>
          <w:sz w:val="28"/>
          <w:szCs w:val="28"/>
          <w:lang w:val="uk-UA" w:eastAsia="ru-RU"/>
        </w:rPr>
        <w:t xml:space="preserve">70% </w:t>
      </w:r>
      <w:r>
        <w:rPr>
          <w:rFonts w:ascii="Times New Roman" w:eastAsia="Times New Roman" w:hAnsi="Times New Roman" w:cs="Times New Roman"/>
          <w:bCs/>
          <w:sz w:val="28"/>
          <w:szCs w:val="28"/>
          <w:lang w:val="uk-UA" w:eastAsia="ru-RU"/>
        </w:rPr>
        <w:t xml:space="preserve">тварин </w:t>
      </w:r>
      <w:r w:rsidRPr="007A306D">
        <w:rPr>
          <w:rFonts w:ascii="Times New Roman" w:eastAsia="Times New Roman" w:hAnsi="Times New Roman" w:cs="Times New Roman"/>
          <w:bCs/>
          <w:sz w:val="28"/>
          <w:szCs w:val="28"/>
          <w:lang w:val="uk-UA" w:eastAsia="ru-RU"/>
        </w:rPr>
        <w:t>перериває передачу</w:t>
      </w:r>
      <w:r>
        <w:rPr>
          <w:rFonts w:ascii="Times New Roman" w:eastAsia="Times New Roman" w:hAnsi="Times New Roman" w:cs="Times New Roman"/>
          <w:bCs/>
          <w:sz w:val="28"/>
          <w:szCs w:val="28"/>
          <w:lang w:val="uk-UA" w:eastAsia="ru-RU"/>
        </w:rPr>
        <w:t xml:space="preserve"> захворювання</w:t>
      </w:r>
      <w:r w:rsidRPr="007A306D">
        <w:rPr>
          <w:rFonts w:ascii="Times New Roman" w:eastAsia="Times New Roman" w:hAnsi="Times New Roman" w:cs="Times New Roman"/>
          <w:bCs/>
          <w:sz w:val="28"/>
          <w:szCs w:val="28"/>
          <w:lang w:val="uk-UA" w:eastAsia="ru-RU"/>
        </w:rPr>
        <w:t xml:space="preserve">), але в зонах криз спостерігається різке зростання захворюваності. Однак, вказується, що </w:t>
      </w:r>
      <w:r>
        <w:rPr>
          <w:rFonts w:ascii="Times New Roman" w:eastAsia="Times New Roman" w:hAnsi="Times New Roman" w:cs="Times New Roman"/>
          <w:bCs/>
          <w:sz w:val="28"/>
          <w:szCs w:val="28"/>
          <w:lang w:val="uk-UA" w:eastAsia="ru-RU"/>
        </w:rPr>
        <w:t>наявні дані часто оцінюються не достовірно</w:t>
      </w:r>
      <w:r w:rsidRPr="007A306D">
        <w:rPr>
          <w:rFonts w:ascii="Times New Roman" w:eastAsia="Times New Roman" w:hAnsi="Times New Roman" w:cs="Times New Roman"/>
          <w:bCs/>
          <w:sz w:val="28"/>
          <w:szCs w:val="28"/>
          <w:lang w:val="uk-UA" w:eastAsia="ru-RU"/>
        </w:rPr>
        <w:t xml:space="preserve"> через недозвітність у кризових зонах.</w:t>
      </w:r>
      <w:r>
        <w:rPr>
          <w:rFonts w:ascii="Times New Roman" w:eastAsia="Times New Roman" w:hAnsi="Times New Roman" w:cs="Times New Roman"/>
          <w:bCs/>
          <w:sz w:val="28"/>
          <w:szCs w:val="28"/>
          <w:lang w:val="uk-UA" w:eastAsia="ru-RU"/>
        </w:rPr>
        <w:t xml:space="preserve"> </w:t>
      </w:r>
    </w:p>
    <w:p w:rsidR="00BE7374" w:rsidRDefault="00B10A94" w:rsidP="007A306D">
      <w:pPr>
        <w:spacing w:after="0" w:line="360" w:lineRule="auto"/>
        <w:ind w:firstLine="708"/>
        <w:jc w:val="both"/>
        <w:outlineLvl w:val="2"/>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t xml:space="preserve">Актуалізація проблеми сказу в країнах на тлі природних або техногенних катастроф визначена в Сирії на тлі військового конфлікту (2011 р.). Зростання кількості випадків укусів собак та випадків сказу був пов’язаний із зростанням кількості бродячих собак, їх агресією та вкрай низьким рівнем вакцинації свійських тварин. Недивлячість на </w:t>
      </w:r>
      <w:r w:rsidR="00900E84">
        <w:rPr>
          <w:rFonts w:ascii="Times New Roman" w:eastAsia="Times New Roman" w:hAnsi="Times New Roman" w:cs="Times New Roman"/>
          <w:bCs/>
          <w:sz w:val="28"/>
          <w:szCs w:val="28"/>
          <w:lang w:val="uk-UA" w:eastAsia="ru-RU"/>
        </w:rPr>
        <w:t xml:space="preserve">зростання випадків сказу статистика все одно залишається недовраховано, не повністю відповідаючою дійсності через зруйновану  медичну інфраструктуру. На тлі </w:t>
      </w:r>
      <w:r w:rsidR="00900E84">
        <w:rPr>
          <w:rFonts w:ascii="Times New Roman" w:eastAsia="Times New Roman" w:hAnsi="Times New Roman" w:cs="Times New Roman"/>
          <w:bCs/>
          <w:sz w:val="28"/>
          <w:szCs w:val="28"/>
          <w:lang w:val="uk-UA" w:eastAsia="ru-RU"/>
        </w:rPr>
        <w:lastRenderedPageBreak/>
        <w:t xml:space="preserve">конфлікту у Судані (2023 р) також визначається зростання кількості випадків сказу через вищенаведені причини. Ці випадки викликають занепокоєність світової медичної спільноти і вимагають необхідність посилення дій в рамках стратегії </w:t>
      </w:r>
      <w:r>
        <w:rPr>
          <w:rFonts w:ascii="Times New Roman" w:eastAsia="Times New Roman" w:hAnsi="Times New Roman" w:cs="Times New Roman"/>
          <w:bCs/>
          <w:sz w:val="28"/>
          <w:szCs w:val="28"/>
          <w:lang w:val="uk-UA" w:eastAsia="ru-RU"/>
        </w:rPr>
        <w:t xml:space="preserve"> </w:t>
      </w:r>
      <w:r w:rsidR="00900E84" w:rsidRPr="00B10A94">
        <w:rPr>
          <w:rFonts w:ascii="Times New Roman" w:hAnsi="Times New Roman" w:cs="Times New Roman"/>
          <w:sz w:val="28"/>
          <w:szCs w:val="28"/>
        </w:rPr>
        <w:t>One</w:t>
      </w:r>
      <w:r w:rsidR="00900E84" w:rsidRPr="00900E84">
        <w:rPr>
          <w:rFonts w:ascii="Times New Roman" w:hAnsi="Times New Roman" w:cs="Times New Roman"/>
          <w:sz w:val="28"/>
          <w:szCs w:val="28"/>
          <w:lang w:val="uk-UA"/>
        </w:rPr>
        <w:t xml:space="preserve"> </w:t>
      </w:r>
      <w:r w:rsidR="00900E84" w:rsidRPr="00B10A94">
        <w:rPr>
          <w:rFonts w:ascii="Times New Roman" w:hAnsi="Times New Roman" w:cs="Times New Roman"/>
          <w:sz w:val="28"/>
          <w:szCs w:val="28"/>
        </w:rPr>
        <w:t>Health</w:t>
      </w:r>
      <w:r w:rsidR="00900E84">
        <w:rPr>
          <w:rFonts w:ascii="Times New Roman" w:hAnsi="Times New Roman" w:cs="Times New Roman"/>
          <w:sz w:val="28"/>
          <w:szCs w:val="28"/>
          <w:lang w:val="uk-UA"/>
        </w:rPr>
        <w:t xml:space="preserve">. </w:t>
      </w:r>
    </w:p>
    <w:p w:rsidR="007A306D" w:rsidRPr="00B10A94" w:rsidRDefault="00BE7374"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hAnsi="Times New Roman" w:cs="Times New Roman"/>
          <w:sz w:val="28"/>
          <w:szCs w:val="28"/>
          <w:lang w:val="uk-UA"/>
        </w:rPr>
        <w:t xml:space="preserve">Після землетрусу на Гаїті (2010 р.) майже зруйнованою була програма контролю сказу, фіксувалися більше 100 летальних випадків щороку, це був найвисокий показник у західній півкулі. Не доступною стала і можливість пост контактної профілактики через обмеження медичної допомоги та значної вартості вакцин, ціна якої сягала трьох місячних заробітних плат. </w:t>
      </w:r>
      <w:r>
        <w:rPr>
          <w:rFonts w:ascii="Times New Roman" w:eastAsia="Times New Roman" w:hAnsi="Times New Roman" w:cs="Times New Roman"/>
          <w:bCs/>
          <w:sz w:val="28"/>
          <w:szCs w:val="28"/>
          <w:lang w:val="uk-UA" w:eastAsia="ru-RU"/>
        </w:rPr>
        <w:t>Виправити ситуацію вдалося через між секторальну взаємодію та запровадження програм центру контролю та профілактики захворювань (</w:t>
      </w:r>
      <w:r w:rsidRPr="00B10A94">
        <w:rPr>
          <w:rFonts w:ascii="Times New Roman" w:hAnsi="Times New Roman" w:cs="Times New Roman"/>
          <w:sz w:val="28"/>
          <w:szCs w:val="28"/>
        </w:rPr>
        <w:t>CDC</w:t>
      </w:r>
      <w:r>
        <w:rPr>
          <w:rFonts w:ascii="Times New Roman" w:eastAsia="Times New Roman" w:hAnsi="Times New Roman" w:cs="Times New Roman"/>
          <w:bCs/>
          <w:sz w:val="28"/>
          <w:szCs w:val="28"/>
          <w:lang w:val="uk-UA" w:eastAsia="ru-RU"/>
        </w:rPr>
        <w:t>). Спалахи сказу були відмічені і в Мозамбік (2000 -2002 рр.) через масштабний повінь, який зруйнував медичну інфраструктуру та сприя</w:t>
      </w:r>
      <w:r w:rsidR="009A0F94">
        <w:rPr>
          <w:rFonts w:ascii="Times New Roman" w:eastAsia="Times New Roman" w:hAnsi="Times New Roman" w:cs="Times New Roman"/>
          <w:bCs/>
          <w:sz w:val="28"/>
          <w:szCs w:val="28"/>
          <w:lang w:val="uk-UA" w:eastAsia="ru-RU"/>
        </w:rPr>
        <w:t xml:space="preserve">в переміщенню і людей і тварин </w:t>
      </w:r>
      <w:r w:rsidR="00B10A94" w:rsidRPr="00B10A94">
        <w:rPr>
          <w:rFonts w:ascii="Times New Roman" w:eastAsia="Times New Roman" w:hAnsi="Times New Roman" w:cs="Times New Roman"/>
          <w:bCs/>
          <w:sz w:val="28"/>
          <w:szCs w:val="28"/>
          <w:lang w:val="uk-UA" w:eastAsia="ru-RU"/>
        </w:rPr>
        <w:t>[</w:t>
      </w:r>
      <w:r w:rsidR="00900E84">
        <w:rPr>
          <w:rFonts w:ascii="Times New Roman" w:eastAsia="Times New Roman" w:hAnsi="Times New Roman" w:cs="Times New Roman"/>
          <w:bCs/>
          <w:sz w:val="28"/>
          <w:szCs w:val="28"/>
          <w:lang w:val="uk-UA" w:eastAsia="ru-RU"/>
        </w:rPr>
        <w:t>79-85</w:t>
      </w:r>
      <w:r w:rsidR="00B10A94" w:rsidRPr="00B10A94">
        <w:rPr>
          <w:rFonts w:ascii="Times New Roman" w:eastAsia="Times New Roman" w:hAnsi="Times New Roman" w:cs="Times New Roman"/>
          <w:bCs/>
          <w:sz w:val="28"/>
          <w:szCs w:val="28"/>
          <w:lang w:val="uk-UA" w:eastAsia="ru-RU"/>
        </w:rPr>
        <w:t xml:space="preserve">]. </w:t>
      </w:r>
    </w:p>
    <w:p w:rsidR="00672984" w:rsidRDefault="00BE7374"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Напруженою щодо сказу ситуація є і в Україні через наявний тривалий військовий конфлікт. В таких умовах, як і у всьому світі руйнується інфраструктура, відбувається переміщення людей та тварин, дикі тварини пересуваються </w:t>
      </w:r>
      <w:r w:rsidR="009A0F94">
        <w:rPr>
          <w:rFonts w:ascii="Times New Roman" w:eastAsia="Times New Roman" w:hAnsi="Times New Roman" w:cs="Times New Roman"/>
          <w:bCs/>
          <w:sz w:val="28"/>
          <w:szCs w:val="28"/>
          <w:lang w:val="uk-UA" w:eastAsia="ru-RU"/>
        </w:rPr>
        <w:t>до житла уникаючи зони бойових дій, значно знижується імунізація свійських тварин. Наприклад, у</w:t>
      </w:r>
      <w:r w:rsidR="009A0F94" w:rsidRPr="009A0F94">
        <w:rPr>
          <w:rFonts w:ascii="Times New Roman" w:eastAsia="Times New Roman" w:hAnsi="Times New Roman" w:cs="Times New Roman"/>
          <w:bCs/>
          <w:sz w:val="28"/>
          <w:szCs w:val="28"/>
          <w:lang w:eastAsia="ru-RU"/>
        </w:rPr>
        <w:t xml:space="preserve"> 2023 році Міністерство охорони здоров'я України зафіксувало значне зростання укусів свійських та диких тварин, а також лабораторно підтве</w:t>
      </w:r>
      <w:r w:rsidR="009A0F94">
        <w:rPr>
          <w:rFonts w:ascii="Times New Roman" w:eastAsia="Times New Roman" w:hAnsi="Times New Roman" w:cs="Times New Roman"/>
          <w:bCs/>
          <w:sz w:val="28"/>
          <w:szCs w:val="28"/>
          <w:lang w:eastAsia="ru-RU"/>
        </w:rPr>
        <w:t>рджених випадків сказу у тварин</w:t>
      </w:r>
      <w:r w:rsidR="009A0F94">
        <w:rPr>
          <w:rFonts w:ascii="Times New Roman" w:eastAsia="Times New Roman" w:hAnsi="Times New Roman" w:cs="Times New Roman"/>
          <w:bCs/>
          <w:sz w:val="28"/>
          <w:szCs w:val="28"/>
          <w:lang w:val="uk-UA" w:eastAsia="ru-RU"/>
        </w:rPr>
        <w:t xml:space="preserve">. </w:t>
      </w:r>
      <w:r w:rsidR="009A0F94" w:rsidRPr="009A0F94">
        <w:rPr>
          <w:rFonts w:ascii="Times New Roman" w:eastAsia="Times New Roman" w:hAnsi="Times New Roman" w:cs="Times New Roman"/>
          <w:bCs/>
          <w:sz w:val="28"/>
          <w:szCs w:val="28"/>
          <w:lang w:eastAsia="ru-RU"/>
        </w:rPr>
        <w:t>У прифронтових регіонах (наприклад, Харківська область, Балаклея)</w:t>
      </w:r>
      <w:r w:rsidR="009A0F94">
        <w:rPr>
          <w:rFonts w:ascii="Times New Roman" w:eastAsia="Times New Roman" w:hAnsi="Times New Roman" w:cs="Times New Roman"/>
          <w:bCs/>
          <w:sz w:val="28"/>
          <w:szCs w:val="28"/>
          <w:lang w:val="uk-UA" w:eastAsia="ru-RU"/>
        </w:rPr>
        <w:t xml:space="preserve"> фіксувалися </w:t>
      </w:r>
      <w:r w:rsidR="009A0F94" w:rsidRPr="009A0F94">
        <w:rPr>
          <w:rFonts w:ascii="Times New Roman" w:eastAsia="Times New Roman" w:hAnsi="Times New Roman" w:cs="Times New Roman"/>
          <w:bCs/>
          <w:sz w:val="28"/>
          <w:szCs w:val="28"/>
          <w:lang w:eastAsia="ru-RU"/>
        </w:rPr>
        <w:t xml:space="preserve">5–10 звернень </w:t>
      </w:r>
      <w:r w:rsidR="009A0F94">
        <w:rPr>
          <w:rFonts w:ascii="Times New Roman" w:eastAsia="Times New Roman" w:hAnsi="Times New Roman" w:cs="Times New Roman"/>
          <w:bCs/>
          <w:sz w:val="28"/>
          <w:szCs w:val="28"/>
          <w:lang w:eastAsia="ru-RU"/>
        </w:rPr>
        <w:t>щодо укусів на день у клініках</w:t>
      </w:r>
      <w:r w:rsidR="009A0F94">
        <w:rPr>
          <w:rFonts w:ascii="Times New Roman" w:eastAsia="Times New Roman" w:hAnsi="Times New Roman" w:cs="Times New Roman"/>
          <w:bCs/>
          <w:sz w:val="28"/>
          <w:szCs w:val="28"/>
          <w:lang w:val="uk-UA" w:eastAsia="ru-RU"/>
        </w:rPr>
        <w:t xml:space="preserve">, що </w:t>
      </w:r>
      <w:r w:rsidR="009A0F94" w:rsidRPr="009A0F94">
        <w:rPr>
          <w:rFonts w:ascii="Times New Roman" w:eastAsia="Times New Roman" w:hAnsi="Times New Roman" w:cs="Times New Roman"/>
          <w:bCs/>
          <w:sz w:val="28"/>
          <w:szCs w:val="28"/>
          <w:lang w:eastAsia="ru-RU"/>
        </w:rPr>
        <w:t xml:space="preserve">порівняно з довоєнним рівнем, </w:t>
      </w:r>
      <w:r w:rsidR="009A0F94">
        <w:rPr>
          <w:rFonts w:ascii="Times New Roman" w:eastAsia="Times New Roman" w:hAnsi="Times New Roman" w:cs="Times New Roman"/>
          <w:bCs/>
          <w:sz w:val="28"/>
          <w:szCs w:val="28"/>
          <w:lang w:val="uk-UA" w:eastAsia="ru-RU"/>
        </w:rPr>
        <w:t xml:space="preserve">показувало </w:t>
      </w:r>
      <w:r w:rsidR="009A0F94" w:rsidRPr="009A0F94">
        <w:rPr>
          <w:rFonts w:ascii="Times New Roman" w:eastAsia="Times New Roman" w:hAnsi="Times New Roman" w:cs="Times New Roman"/>
          <w:bCs/>
          <w:sz w:val="28"/>
          <w:szCs w:val="28"/>
          <w:lang w:eastAsia="ru-RU"/>
        </w:rPr>
        <w:t>зростання у кілька разів. Міграція диких тварин із зон боїв у населені пункти посил</w:t>
      </w:r>
      <w:r w:rsidR="009A0F94">
        <w:rPr>
          <w:rFonts w:ascii="Times New Roman" w:eastAsia="Times New Roman" w:hAnsi="Times New Roman" w:cs="Times New Roman"/>
          <w:bCs/>
          <w:sz w:val="28"/>
          <w:szCs w:val="28"/>
          <w:lang w:val="uk-UA" w:eastAsia="ru-RU"/>
        </w:rPr>
        <w:t xml:space="preserve">ило цей </w:t>
      </w:r>
      <w:r w:rsidR="009A0F94" w:rsidRPr="009A0F94">
        <w:rPr>
          <w:rFonts w:ascii="Times New Roman" w:eastAsia="Times New Roman" w:hAnsi="Times New Roman" w:cs="Times New Roman"/>
          <w:bCs/>
          <w:sz w:val="28"/>
          <w:szCs w:val="28"/>
          <w:lang w:eastAsia="ru-RU"/>
        </w:rPr>
        <w:t xml:space="preserve">ризик. </w:t>
      </w:r>
      <w:r w:rsidR="009A0F94">
        <w:rPr>
          <w:rFonts w:ascii="Times New Roman" w:eastAsia="Times New Roman" w:hAnsi="Times New Roman" w:cs="Times New Roman"/>
          <w:bCs/>
          <w:sz w:val="28"/>
          <w:szCs w:val="28"/>
          <w:lang w:val="uk-UA" w:eastAsia="ru-RU"/>
        </w:rPr>
        <w:t>Під час військового конфлікту у</w:t>
      </w:r>
      <w:r w:rsidR="009A0F94" w:rsidRPr="009A0F94">
        <w:rPr>
          <w:rFonts w:ascii="Times New Roman" w:eastAsia="Times New Roman" w:hAnsi="Times New Roman" w:cs="Times New Roman"/>
          <w:bCs/>
          <w:sz w:val="28"/>
          <w:szCs w:val="28"/>
          <w:lang w:eastAsia="ru-RU"/>
        </w:rPr>
        <w:t xml:space="preserve"> Херсонській області (деокуповані території, 2023)</w:t>
      </w:r>
      <w:r w:rsidR="009A0F94">
        <w:rPr>
          <w:rFonts w:ascii="Times New Roman" w:eastAsia="Times New Roman" w:hAnsi="Times New Roman" w:cs="Times New Roman"/>
          <w:bCs/>
          <w:sz w:val="28"/>
          <w:szCs w:val="28"/>
          <w:lang w:val="uk-UA" w:eastAsia="ru-RU"/>
        </w:rPr>
        <w:t xml:space="preserve"> було </w:t>
      </w:r>
      <w:r w:rsidR="009A0F94" w:rsidRPr="009A0F94">
        <w:rPr>
          <w:rFonts w:ascii="Times New Roman" w:eastAsia="Times New Roman" w:hAnsi="Times New Roman" w:cs="Times New Roman"/>
          <w:bCs/>
          <w:sz w:val="28"/>
          <w:szCs w:val="28"/>
          <w:lang w:eastAsia="ru-RU"/>
        </w:rPr>
        <w:t>88,9% позитивних проб на сказ у тварин (п</w:t>
      </w:r>
      <w:r w:rsidR="009A0F94">
        <w:rPr>
          <w:rFonts w:ascii="Times New Roman" w:eastAsia="Times New Roman" w:hAnsi="Times New Roman" w:cs="Times New Roman"/>
          <w:bCs/>
          <w:sz w:val="28"/>
          <w:szCs w:val="28"/>
          <w:lang w:eastAsia="ru-RU"/>
        </w:rPr>
        <w:t>ереважно собаки та кішки – 75%)</w:t>
      </w:r>
      <w:r w:rsidR="009A0F94">
        <w:rPr>
          <w:rFonts w:ascii="Times New Roman" w:eastAsia="Times New Roman" w:hAnsi="Times New Roman" w:cs="Times New Roman"/>
          <w:bCs/>
          <w:sz w:val="28"/>
          <w:szCs w:val="28"/>
          <w:lang w:val="uk-UA" w:eastAsia="ru-RU"/>
        </w:rPr>
        <w:t xml:space="preserve">, а </w:t>
      </w:r>
      <w:r w:rsidR="009A0F94" w:rsidRPr="009A0F94">
        <w:rPr>
          <w:rFonts w:ascii="Times New Roman" w:eastAsia="Times New Roman" w:hAnsi="Times New Roman" w:cs="Times New Roman"/>
          <w:bCs/>
          <w:sz w:val="28"/>
          <w:szCs w:val="28"/>
          <w:lang w:eastAsia="ru-RU"/>
        </w:rPr>
        <w:t xml:space="preserve"> 91,7% випадків </w:t>
      </w:r>
      <w:r w:rsidR="009A0F94">
        <w:rPr>
          <w:rFonts w:ascii="Times New Roman" w:eastAsia="Times New Roman" w:hAnsi="Times New Roman" w:cs="Times New Roman"/>
          <w:bCs/>
          <w:sz w:val="28"/>
          <w:szCs w:val="28"/>
          <w:lang w:val="uk-UA" w:eastAsia="ru-RU"/>
        </w:rPr>
        <w:t xml:space="preserve">фіксувалися </w:t>
      </w:r>
      <w:r w:rsidR="009A0F94" w:rsidRPr="009A0F94">
        <w:rPr>
          <w:rFonts w:ascii="Times New Roman" w:eastAsia="Times New Roman" w:hAnsi="Times New Roman" w:cs="Times New Roman"/>
          <w:bCs/>
          <w:sz w:val="28"/>
          <w:szCs w:val="28"/>
          <w:lang w:eastAsia="ru-RU"/>
        </w:rPr>
        <w:t>після підриву Каховської дамби (червень 202</w:t>
      </w:r>
      <w:r w:rsidR="009A0F94">
        <w:rPr>
          <w:rFonts w:ascii="Times New Roman" w:eastAsia="Times New Roman" w:hAnsi="Times New Roman" w:cs="Times New Roman"/>
          <w:bCs/>
          <w:sz w:val="28"/>
          <w:szCs w:val="28"/>
          <w:lang w:eastAsia="ru-RU"/>
        </w:rPr>
        <w:t>3 р</w:t>
      </w:r>
      <w:r w:rsidR="00672984">
        <w:rPr>
          <w:rFonts w:ascii="Times New Roman" w:eastAsia="Times New Roman" w:hAnsi="Times New Roman" w:cs="Times New Roman"/>
          <w:bCs/>
          <w:sz w:val="28"/>
          <w:szCs w:val="28"/>
          <w:lang w:val="uk-UA" w:eastAsia="ru-RU"/>
        </w:rPr>
        <w:t xml:space="preserve">.). </w:t>
      </w:r>
    </w:p>
    <w:p w:rsidR="00B10A94" w:rsidRPr="000D0566" w:rsidRDefault="00672984"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672984">
        <w:rPr>
          <w:rFonts w:ascii="Times New Roman" w:eastAsia="Times New Roman" w:hAnsi="Times New Roman" w:cs="Times New Roman"/>
          <w:bCs/>
          <w:sz w:val="28"/>
          <w:szCs w:val="28"/>
          <w:lang w:val="uk-UA" w:eastAsia="ru-RU"/>
        </w:rPr>
        <w:lastRenderedPageBreak/>
        <w:t>Війна також спричинила зниження показників вакцинації тварин. У кількох районах, особливо у лісистій місцевості, що межує з лінією фронту, фізичний доступ до вакцинації обмежений. Нині ці території заселені великими популяціями тварин. Профілактичні та протиепідемічні заходи, включаючи вакцинацію тварин, а також можливості доставки вакцин повітрям обмежені в цих районах через складну ситу</w:t>
      </w:r>
      <w:r w:rsidR="000D3003">
        <w:rPr>
          <w:rFonts w:ascii="Times New Roman" w:eastAsia="Times New Roman" w:hAnsi="Times New Roman" w:cs="Times New Roman"/>
          <w:bCs/>
          <w:sz w:val="28"/>
          <w:szCs w:val="28"/>
          <w:lang w:val="uk-UA" w:eastAsia="ru-RU"/>
        </w:rPr>
        <w:t xml:space="preserve">ацію з безпекою </w:t>
      </w:r>
      <w:r w:rsidR="009A0F94" w:rsidRPr="000D3003">
        <w:rPr>
          <w:rFonts w:ascii="Times New Roman" w:eastAsia="Times New Roman" w:hAnsi="Times New Roman" w:cs="Times New Roman"/>
          <w:bCs/>
          <w:sz w:val="28"/>
          <w:szCs w:val="28"/>
          <w:lang w:val="uk-UA" w:eastAsia="ru-RU"/>
        </w:rPr>
        <w:t>[</w:t>
      </w:r>
      <w:r w:rsidR="009A0F94">
        <w:rPr>
          <w:rFonts w:ascii="Times New Roman" w:eastAsia="Times New Roman" w:hAnsi="Times New Roman" w:cs="Times New Roman"/>
          <w:bCs/>
          <w:sz w:val="28"/>
          <w:szCs w:val="28"/>
          <w:lang w:val="uk-UA" w:eastAsia="ru-RU"/>
        </w:rPr>
        <w:t>86 -88</w:t>
      </w:r>
      <w:r w:rsidR="009A0F94" w:rsidRPr="000D3003">
        <w:rPr>
          <w:rFonts w:ascii="Times New Roman" w:eastAsia="Times New Roman" w:hAnsi="Times New Roman" w:cs="Times New Roman"/>
          <w:bCs/>
          <w:sz w:val="28"/>
          <w:szCs w:val="28"/>
          <w:lang w:val="uk-UA" w:eastAsia="ru-RU"/>
        </w:rPr>
        <w:t xml:space="preserve">]. </w:t>
      </w:r>
    </w:p>
    <w:p w:rsidR="00553953" w:rsidRPr="000D0566" w:rsidRDefault="000D3003" w:rsidP="00553953">
      <w:pPr>
        <w:spacing w:after="0" w:line="360" w:lineRule="auto"/>
        <w:ind w:firstLine="708"/>
        <w:jc w:val="both"/>
        <w:outlineLvl w:val="2"/>
        <w:rPr>
          <w:rFonts w:ascii="Times New Roman" w:eastAsia="Times New Roman" w:hAnsi="Times New Roman" w:cs="Times New Roman"/>
          <w:bCs/>
          <w:sz w:val="28"/>
          <w:szCs w:val="28"/>
          <w:lang w:val="uk-UA" w:eastAsia="ru-RU"/>
        </w:rPr>
      </w:pPr>
      <w:r w:rsidRPr="000D0566">
        <w:rPr>
          <w:rFonts w:ascii="Times New Roman" w:eastAsia="Times New Roman" w:hAnsi="Times New Roman" w:cs="Times New Roman"/>
          <w:bCs/>
          <w:sz w:val="28"/>
          <w:szCs w:val="28"/>
          <w:lang w:val="uk-UA" w:eastAsia="ru-RU"/>
        </w:rPr>
        <w:t>Складнощі постачання вакцин для порятунку людських життів це є реальною загрозою для всіх. Профілактика після укусу полягає в ретельному промиванні рани, отриманні курсу щеплень від сказу, який необхідно розпочати відразу після контакту із зараженою твариною, і, за наявності відповідних показань, введенні антирабічного імуноглобуліну в рану та область навколо неї. Тому наявність достатнього запасу вакцин та імуноглобуліну у лікарнях має вирішальне значення для порятунку людських життів. ВООЗ продовжує надавати Україні технічну підтримку та постачає в країну необхідні імунобіологічні препарати</w:t>
      </w:r>
      <w:r w:rsidR="00553953" w:rsidRPr="000D0566">
        <w:rPr>
          <w:rFonts w:ascii="Times New Roman" w:eastAsia="Times New Roman" w:hAnsi="Times New Roman" w:cs="Times New Roman"/>
          <w:bCs/>
          <w:sz w:val="28"/>
          <w:szCs w:val="28"/>
          <w:lang w:val="uk-UA" w:eastAsia="ru-RU"/>
        </w:rPr>
        <w:t xml:space="preserve">. Так, за даними МОЗ Україна </w:t>
      </w:r>
      <w:r w:rsidR="00553953" w:rsidRPr="000D0566">
        <w:rPr>
          <w:rFonts w:ascii="Times New Roman" w:hAnsi="Times New Roman" w:cs="Times New Roman"/>
          <w:bCs/>
          <w:sz w:val="28"/>
          <w:szCs w:val="28"/>
          <w:lang w:val="uk-UA" w:eastAsia="ru-RU"/>
        </w:rPr>
        <w:t xml:space="preserve">закупила понад 39 тисяч доз вакцин для профілактики сказу. Усі вакцини вже передано в регіони. </w:t>
      </w:r>
      <w:r w:rsidR="00553953" w:rsidRPr="000D0566">
        <w:rPr>
          <w:rFonts w:ascii="Times New Roman" w:eastAsia="Times New Roman" w:hAnsi="Times New Roman" w:cs="Times New Roman"/>
          <w:bCs/>
          <w:sz w:val="28"/>
          <w:szCs w:val="28"/>
          <w:lang w:val="uk-UA" w:eastAsia="ru-RU"/>
        </w:rPr>
        <w:t xml:space="preserve">Антирабічні вакцини, що призначені для профілактики та лікування сказу у дітей та дорослих, були закуплені та доставлені Дитячим фондом ООН (ЮНІСЕФ) за кошти Державного бюджету [89]. </w:t>
      </w:r>
    </w:p>
    <w:p w:rsidR="00B10A94" w:rsidRDefault="00B10A94"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p>
    <w:p w:rsidR="001546F5" w:rsidRPr="00170196" w:rsidRDefault="001546F5" w:rsidP="00D83D69">
      <w:pPr>
        <w:spacing w:before="100" w:beforeAutospacing="1" w:after="100" w:afterAutospacing="1" w:line="360" w:lineRule="auto"/>
        <w:jc w:val="both"/>
        <w:outlineLvl w:val="2"/>
        <w:rPr>
          <w:rFonts w:ascii="Times New Roman" w:eastAsia="Times New Roman" w:hAnsi="Times New Roman" w:cs="Times New Roman"/>
          <w:bCs/>
          <w:sz w:val="28"/>
          <w:szCs w:val="28"/>
          <w:lang w:eastAsia="ru-RU"/>
        </w:rPr>
      </w:pPr>
      <w:r w:rsidRPr="00170196">
        <w:rPr>
          <w:rFonts w:ascii="Times New Roman" w:eastAsia="Times New Roman" w:hAnsi="Times New Roman" w:cs="Times New Roman"/>
          <w:bCs/>
          <w:sz w:val="28"/>
          <w:szCs w:val="28"/>
          <w:lang w:val="uk-UA" w:eastAsia="ru-RU"/>
        </w:rPr>
        <w:t>3.2. Динаміка захворюваності на сказ в Україні у 2016–2025 роках</w:t>
      </w:r>
      <w:r w:rsidR="00170196" w:rsidRPr="00170196">
        <w:rPr>
          <w:rFonts w:ascii="Times New Roman" w:eastAsia="Times New Roman" w:hAnsi="Times New Roman" w:cs="Times New Roman"/>
          <w:bCs/>
          <w:sz w:val="28"/>
          <w:szCs w:val="28"/>
          <w:lang w:val="uk-UA" w:eastAsia="ru-RU"/>
        </w:rPr>
        <w:t xml:space="preserve">. </w:t>
      </w:r>
    </w:p>
    <w:p w:rsidR="00170196" w:rsidRPr="00934EE0" w:rsidRDefault="00170196" w:rsidP="00170196">
      <w:pPr>
        <w:spacing w:after="0" w:line="360" w:lineRule="auto"/>
        <w:ind w:firstLine="708"/>
        <w:jc w:val="both"/>
        <w:rPr>
          <w:rFonts w:ascii="Times New Roman" w:hAnsi="Times New Roman" w:cs="Times New Roman"/>
          <w:sz w:val="28"/>
          <w:szCs w:val="28"/>
        </w:rPr>
      </w:pPr>
      <w:r w:rsidRPr="00170196">
        <w:rPr>
          <w:rFonts w:ascii="Times New Roman" w:hAnsi="Times New Roman" w:cs="Times New Roman"/>
          <w:sz w:val="28"/>
          <w:szCs w:val="28"/>
          <w:lang w:val="uk-UA"/>
        </w:rPr>
        <w:t>Анал</w:t>
      </w:r>
      <w:r>
        <w:rPr>
          <w:rFonts w:ascii="Times New Roman" w:hAnsi="Times New Roman" w:cs="Times New Roman"/>
          <w:sz w:val="28"/>
          <w:szCs w:val="28"/>
          <w:lang w:val="uk-UA"/>
        </w:rPr>
        <w:t xml:space="preserve">із захворюваності на сказ по Україні проведено на підставі статистичної звітної форми № 1 «Звіт про окремі </w:t>
      </w:r>
      <w:r w:rsidRPr="002B6EAB">
        <w:rPr>
          <w:rFonts w:ascii="Times New Roman" w:hAnsi="Times New Roman" w:cs="Times New Roman"/>
          <w:sz w:val="28"/>
          <w:szCs w:val="28"/>
          <w:lang w:val="uk-UA"/>
        </w:rPr>
        <w:t>інфекційні та паразитарні захворювання</w:t>
      </w:r>
      <w:r>
        <w:rPr>
          <w:rFonts w:ascii="Times New Roman" w:hAnsi="Times New Roman" w:cs="Times New Roman"/>
          <w:sz w:val="28"/>
          <w:szCs w:val="28"/>
          <w:lang w:val="uk-UA"/>
        </w:rPr>
        <w:t>». Д</w:t>
      </w:r>
      <w:r w:rsidRPr="002B6EAB">
        <w:rPr>
          <w:rFonts w:ascii="Times New Roman" w:hAnsi="Times New Roman" w:cs="Times New Roman"/>
          <w:sz w:val="28"/>
          <w:szCs w:val="28"/>
          <w:lang w:val="uk-UA"/>
        </w:rPr>
        <w:t xml:space="preserve">ана форма характеризується моніторингом </w:t>
      </w:r>
      <w:r>
        <w:rPr>
          <w:rFonts w:ascii="Times New Roman" w:hAnsi="Times New Roman" w:cs="Times New Roman"/>
          <w:sz w:val="28"/>
          <w:szCs w:val="28"/>
          <w:lang w:val="uk-UA"/>
        </w:rPr>
        <w:t xml:space="preserve">50 </w:t>
      </w:r>
      <w:r w:rsidRPr="002B6EAB">
        <w:rPr>
          <w:rFonts w:ascii="Times New Roman" w:hAnsi="Times New Roman" w:cs="Times New Roman"/>
          <w:sz w:val="28"/>
          <w:szCs w:val="28"/>
          <w:lang w:val="uk-UA"/>
        </w:rPr>
        <w:t>показників н</w:t>
      </w:r>
      <w:r>
        <w:rPr>
          <w:rFonts w:ascii="Times New Roman" w:hAnsi="Times New Roman" w:cs="Times New Roman"/>
          <w:sz w:val="28"/>
          <w:szCs w:val="28"/>
          <w:lang w:val="uk-UA"/>
        </w:rPr>
        <w:t xml:space="preserve">озологічних форм, </w:t>
      </w:r>
      <w:r w:rsidRPr="002B6EAB">
        <w:rPr>
          <w:rFonts w:ascii="Times New Roman" w:hAnsi="Times New Roman" w:cs="Times New Roman"/>
          <w:sz w:val="28"/>
          <w:szCs w:val="28"/>
          <w:lang w:val="uk-UA"/>
        </w:rPr>
        <w:t>включаючи сказ</w:t>
      </w:r>
      <w:r>
        <w:rPr>
          <w:rFonts w:ascii="Times New Roman" w:hAnsi="Times New Roman" w:cs="Times New Roman"/>
          <w:sz w:val="28"/>
          <w:szCs w:val="28"/>
          <w:lang w:val="uk-UA"/>
        </w:rPr>
        <w:t>. С</w:t>
      </w:r>
      <w:r w:rsidRPr="002B6EAB">
        <w:rPr>
          <w:rFonts w:ascii="Times New Roman" w:hAnsi="Times New Roman" w:cs="Times New Roman"/>
          <w:sz w:val="28"/>
          <w:szCs w:val="28"/>
          <w:lang w:val="uk-UA"/>
        </w:rPr>
        <w:t>татистичн</w:t>
      </w:r>
      <w:r>
        <w:rPr>
          <w:rFonts w:ascii="Times New Roman" w:hAnsi="Times New Roman" w:cs="Times New Roman"/>
          <w:sz w:val="28"/>
          <w:szCs w:val="28"/>
          <w:lang w:val="uk-UA"/>
        </w:rPr>
        <w:t>а</w:t>
      </w:r>
      <w:r w:rsidRPr="002B6EAB">
        <w:rPr>
          <w:rFonts w:ascii="Times New Roman" w:hAnsi="Times New Roman" w:cs="Times New Roman"/>
          <w:sz w:val="28"/>
          <w:szCs w:val="28"/>
          <w:lang w:val="uk-UA"/>
        </w:rPr>
        <w:t xml:space="preserve"> звітність є щорічною та включає абсолютні дані та показники різних </w:t>
      </w:r>
      <w:r>
        <w:rPr>
          <w:rFonts w:ascii="Times New Roman" w:hAnsi="Times New Roman" w:cs="Times New Roman"/>
          <w:sz w:val="28"/>
          <w:szCs w:val="28"/>
          <w:lang w:val="uk-UA"/>
        </w:rPr>
        <w:t>нозо</w:t>
      </w:r>
      <w:r w:rsidRPr="002B6EAB">
        <w:rPr>
          <w:rFonts w:ascii="Times New Roman" w:hAnsi="Times New Roman" w:cs="Times New Roman"/>
          <w:sz w:val="28"/>
          <w:szCs w:val="28"/>
          <w:lang w:val="uk-UA"/>
        </w:rPr>
        <w:t>логічних форм</w:t>
      </w:r>
      <w:r>
        <w:rPr>
          <w:rFonts w:ascii="Times New Roman" w:hAnsi="Times New Roman" w:cs="Times New Roman"/>
          <w:sz w:val="28"/>
          <w:szCs w:val="28"/>
          <w:lang w:val="uk-UA"/>
        </w:rPr>
        <w:t xml:space="preserve"> у розрахунку</w:t>
      </w:r>
      <w:r w:rsidRPr="002B6EAB">
        <w:rPr>
          <w:rFonts w:ascii="Times New Roman" w:hAnsi="Times New Roman" w:cs="Times New Roman"/>
          <w:sz w:val="28"/>
          <w:szCs w:val="28"/>
          <w:lang w:val="uk-UA"/>
        </w:rPr>
        <w:t xml:space="preserve"> на 100 населення</w:t>
      </w:r>
      <w:r>
        <w:rPr>
          <w:rFonts w:ascii="Times New Roman" w:hAnsi="Times New Roman" w:cs="Times New Roman"/>
          <w:sz w:val="28"/>
          <w:szCs w:val="28"/>
          <w:lang w:val="uk-UA"/>
        </w:rPr>
        <w:t xml:space="preserve">. </w:t>
      </w:r>
    </w:p>
    <w:p w:rsidR="00170196" w:rsidRDefault="00170196" w:rsidP="0017019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2B6EAB">
        <w:rPr>
          <w:rFonts w:ascii="Times New Roman" w:hAnsi="Times New Roman" w:cs="Times New Roman"/>
          <w:sz w:val="28"/>
          <w:szCs w:val="28"/>
          <w:lang w:val="uk-UA"/>
        </w:rPr>
        <w:t xml:space="preserve">ля обробки та </w:t>
      </w:r>
      <w:r>
        <w:rPr>
          <w:rFonts w:ascii="Times New Roman" w:hAnsi="Times New Roman" w:cs="Times New Roman"/>
          <w:sz w:val="28"/>
          <w:szCs w:val="28"/>
          <w:lang w:val="uk-UA"/>
        </w:rPr>
        <w:t>аналізу</w:t>
      </w:r>
      <w:r w:rsidRPr="002B6EAB">
        <w:rPr>
          <w:rFonts w:ascii="Times New Roman" w:hAnsi="Times New Roman" w:cs="Times New Roman"/>
          <w:sz w:val="28"/>
          <w:szCs w:val="28"/>
          <w:lang w:val="uk-UA"/>
        </w:rPr>
        <w:t xml:space="preserve"> динаміки захворюваності н</w:t>
      </w:r>
      <w:r>
        <w:rPr>
          <w:rFonts w:ascii="Times New Roman" w:hAnsi="Times New Roman" w:cs="Times New Roman"/>
          <w:sz w:val="28"/>
          <w:szCs w:val="28"/>
          <w:lang w:val="uk-UA"/>
        </w:rPr>
        <w:t xml:space="preserve">а сказ було обрано період 2016 – </w:t>
      </w:r>
      <w:r w:rsidRPr="002B6EAB">
        <w:rPr>
          <w:rFonts w:ascii="Times New Roman" w:hAnsi="Times New Roman" w:cs="Times New Roman"/>
          <w:sz w:val="28"/>
          <w:szCs w:val="28"/>
          <w:lang w:val="uk-UA"/>
        </w:rPr>
        <w:t>2025</w:t>
      </w:r>
      <w:r>
        <w:rPr>
          <w:rFonts w:ascii="Times New Roman" w:hAnsi="Times New Roman" w:cs="Times New Roman"/>
          <w:sz w:val="28"/>
          <w:szCs w:val="28"/>
          <w:lang w:val="uk-UA"/>
        </w:rPr>
        <w:t xml:space="preserve"> роки. В цілому, за </w:t>
      </w:r>
      <w:r w:rsidRPr="002B6EAB">
        <w:rPr>
          <w:rFonts w:ascii="Times New Roman" w:hAnsi="Times New Roman" w:cs="Times New Roman"/>
          <w:sz w:val="28"/>
          <w:szCs w:val="28"/>
          <w:lang w:val="uk-UA"/>
        </w:rPr>
        <w:t>даними звітності реєструються поодинокі випадки сказу в У</w:t>
      </w:r>
      <w:r>
        <w:rPr>
          <w:rFonts w:ascii="Times New Roman" w:hAnsi="Times New Roman" w:cs="Times New Roman"/>
          <w:sz w:val="28"/>
          <w:szCs w:val="28"/>
          <w:lang w:val="uk-UA"/>
        </w:rPr>
        <w:t>країні. Т</w:t>
      </w:r>
      <w:r w:rsidRPr="002B6EAB">
        <w:rPr>
          <w:rFonts w:ascii="Times New Roman" w:hAnsi="Times New Roman" w:cs="Times New Roman"/>
          <w:sz w:val="28"/>
          <w:szCs w:val="28"/>
          <w:lang w:val="uk-UA"/>
        </w:rPr>
        <w:t>ак</w:t>
      </w:r>
      <w:r>
        <w:rPr>
          <w:rFonts w:ascii="Times New Roman" w:hAnsi="Times New Roman" w:cs="Times New Roman"/>
          <w:sz w:val="28"/>
          <w:szCs w:val="28"/>
          <w:lang w:val="uk-UA"/>
        </w:rPr>
        <w:t>,</w:t>
      </w:r>
      <w:r w:rsidRPr="002B6EAB">
        <w:rPr>
          <w:rFonts w:ascii="Times New Roman" w:hAnsi="Times New Roman" w:cs="Times New Roman"/>
          <w:sz w:val="28"/>
          <w:szCs w:val="28"/>
          <w:lang w:val="uk-UA"/>
        </w:rPr>
        <w:t xml:space="preserve"> максимальна кількість зареєстрованих випадків за рік була відзначена у 2016</w:t>
      </w:r>
      <w:r w:rsidRPr="00B218C5">
        <w:rPr>
          <w:rFonts w:ascii="Times New Roman" w:hAnsi="Times New Roman" w:cs="Times New Roman"/>
          <w:sz w:val="28"/>
          <w:szCs w:val="28"/>
          <w:lang w:val="uk-UA"/>
        </w:rPr>
        <w:t xml:space="preserve"> </w:t>
      </w:r>
      <w:r w:rsidRPr="002B6EAB">
        <w:rPr>
          <w:rFonts w:ascii="Times New Roman" w:hAnsi="Times New Roman" w:cs="Times New Roman"/>
          <w:sz w:val="28"/>
          <w:szCs w:val="28"/>
          <w:lang w:val="uk-UA"/>
        </w:rPr>
        <w:t xml:space="preserve">р. </w:t>
      </w:r>
      <w:r>
        <w:rPr>
          <w:rFonts w:ascii="Times New Roman" w:hAnsi="Times New Roman" w:cs="Times New Roman"/>
          <w:sz w:val="28"/>
          <w:szCs w:val="28"/>
          <w:lang w:val="uk-UA"/>
        </w:rPr>
        <w:t xml:space="preserve">(4 випадки), </w:t>
      </w:r>
      <w:r w:rsidRPr="002B6EAB">
        <w:rPr>
          <w:rFonts w:ascii="Times New Roman" w:hAnsi="Times New Roman" w:cs="Times New Roman"/>
          <w:sz w:val="28"/>
          <w:szCs w:val="28"/>
          <w:lang w:val="uk-UA"/>
        </w:rPr>
        <w:t>що цілком відображає тезу всесвітньої організації охорони здоров’я</w:t>
      </w:r>
      <w:r>
        <w:rPr>
          <w:rFonts w:ascii="Times New Roman" w:hAnsi="Times New Roman" w:cs="Times New Roman"/>
          <w:sz w:val="28"/>
          <w:szCs w:val="28"/>
          <w:lang w:val="uk-UA"/>
        </w:rPr>
        <w:t xml:space="preserve"> про те, що </w:t>
      </w:r>
      <w:r w:rsidRPr="002B6EAB">
        <w:rPr>
          <w:rFonts w:ascii="Times New Roman" w:hAnsi="Times New Roman" w:cs="Times New Roman"/>
          <w:sz w:val="28"/>
          <w:szCs w:val="28"/>
          <w:lang w:val="uk-UA"/>
        </w:rPr>
        <w:t>максимальне зростання випадків інфекційних захворювань у тому числі сказу</w:t>
      </w:r>
      <w:r>
        <w:rPr>
          <w:rFonts w:ascii="Times New Roman" w:hAnsi="Times New Roman" w:cs="Times New Roman"/>
          <w:sz w:val="28"/>
          <w:szCs w:val="28"/>
          <w:lang w:val="uk-UA"/>
        </w:rPr>
        <w:t>,</w:t>
      </w:r>
      <w:r w:rsidRPr="002B6EAB">
        <w:rPr>
          <w:rFonts w:ascii="Times New Roman" w:hAnsi="Times New Roman" w:cs="Times New Roman"/>
          <w:sz w:val="28"/>
          <w:szCs w:val="28"/>
          <w:lang w:val="uk-UA"/>
        </w:rPr>
        <w:t xml:space="preserve"> реєструються через 1</w:t>
      </w:r>
      <w:r>
        <w:rPr>
          <w:rFonts w:ascii="Times New Roman" w:hAnsi="Times New Roman" w:cs="Times New Roman"/>
          <w:sz w:val="28"/>
          <w:szCs w:val="28"/>
          <w:lang w:val="uk-UA"/>
        </w:rPr>
        <w:t xml:space="preserve"> - 2</w:t>
      </w:r>
      <w:r w:rsidRPr="002B6EAB">
        <w:rPr>
          <w:rFonts w:ascii="Times New Roman" w:hAnsi="Times New Roman" w:cs="Times New Roman"/>
          <w:sz w:val="28"/>
          <w:szCs w:val="28"/>
          <w:lang w:val="uk-UA"/>
        </w:rPr>
        <w:t xml:space="preserve"> роки після настання природних або техногенних катастроф</w:t>
      </w:r>
      <w:r>
        <w:rPr>
          <w:rFonts w:ascii="Times New Roman" w:hAnsi="Times New Roman" w:cs="Times New Roman"/>
          <w:sz w:val="28"/>
          <w:szCs w:val="28"/>
          <w:lang w:val="uk-UA"/>
        </w:rPr>
        <w:t>, військових конфліктів</w:t>
      </w:r>
      <w:r w:rsidRPr="002B6EAB">
        <w:rPr>
          <w:rFonts w:ascii="Times New Roman" w:hAnsi="Times New Roman" w:cs="Times New Roman"/>
          <w:sz w:val="28"/>
          <w:szCs w:val="28"/>
          <w:lang w:val="uk-UA"/>
        </w:rPr>
        <w:t xml:space="preserve"> з подальшим виходом </w:t>
      </w:r>
      <w:r>
        <w:rPr>
          <w:rFonts w:ascii="Times New Roman" w:hAnsi="Times New Roman" w:cs="Times New Roman"/>
          <w:sz w:val="28"/>
          <w:szCs w:val="28"/>
          <w:lang w:val="uk-UA"/>
        </w:rPr>
        <w:t xml:space="preserve">кількості випадків захворювань </w:t>
      </w:r>
      <w:r w:rsidRPr="002B6EAB">
        <w:rPr>
          <w:rFonts w:ascii="Times New Roman" w:hAnsi="Times New Roman" w:cs="Times New Roman"/>
          <w:sz w:val="28"/>
          <w:szCs w:val="28"/>
          <w:lang w:val="uk-UA"/>
        </w:rPr>
        <w:t>на плато даного показника</w:t>
      </w:r>
      <w:r>
        <w:rPr>
          <w:rFonts w:ascii="Times New Roman" w:hAnsi="Times New Roman" w:cs="Times New Roman"/>
          <w:sz w:val="28"/>
          <w:szCs w:val="28"/>
          <w:lang w:val="uk-UA"/>
        </w:rPr>
        <w:t>, через взяття ситуації під контроль.</w:t>
      </w:r>
      <w:r w:rsidRPr="002B6EA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B6EAB">
        <w:rPr>
          <w:rFonts w:ascii="Times New Roman" w:hAnsi="Times New Roman" w:cs="Times New Roman"/>
          <w:sz w:val="28"/>
          <w:szCs w:val="28"/>
          <w:lang w:val="uk-UA"/>
        </w:rPr>
        <w:t xml:space="preserve">агадаємо що бойові дії на </w:t>
      </w:r>
      <w:r>
        <w:rPr>
          <w:rFonts w:ascii="Times New Roman" w:hAnsi="Times New Roman" w:cs="Times New Roman"/>
          <w:sz w:val="28"/>
          <w:szCs w:val="28"/>
          <w:lang w:val="uk-UA"/>
        </w:rPr>
        <w:t xml:space="preserve">території України було розпочато у 2014 році, а у 2016 році відзначаються найвищі рівні захворюваності на сказ в Україні. </w:t>
      </w:r>
    </w:p>
    <w:p w:rsidR="00170196" w:rsidRDefault="00170196" w:rsidP="0017019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період 2017 – 2021 роки ситуація із захворюваністю на сказ дещо стабілізувалася, і в Україні мали місце зниження кількості випадків сказу </w:t>
      </w:r>
      <w:r w:rsidRPr="006260A2">
        <w:rPr>
          <w:rFonts w:ascii="Times New Roman" w:hAnsi="Times New Roman" w:cs="Times New Roman"/>
          <w:sz w:val="28"/>
          <w:szCs w:val="28"/>
          <w:lang w:val="uk-UA"/>
        </w:rPr>
        <w:t>(табл.</w:t>
      </w:r>
      <w:r w:rsidR="00D83D69" w:rsidRPr="006260A2">
        <w:rPr>
          <w:rFonts w:ascii="Times New Roman" w:hAnsi="Times New Roman" w:cs="Times New Roman"/>
          <w:sz w:val="28"/>
          <w:szCs w:val="28"/>
          <w:lang w:val="uk-UA"/>
        </w:rPr>
        <w:t xml:space="preserve">2, рис </w:t>
      </w:r>
      <w:r w:rsidR="006260A2" w:rsidRPr="006260A2">
        <w:rPr>
          <w:rFonts w:ascii="Times New Roman" w:hAnsi="Times New Roman" w:cs="Times New Roman"/>
          <w:sz w:val="28"/>
          <w:szCs w:val="28"/>
          <w:lang w:val="uk-UA"/>
        </w:rPr>
        <w:t>1</w:t>
      </w:r>
      <w:r w:rsidRPr="006260A2">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через активізацію бойових дій ситуація із сказом змінюється і ми можемо спостерігати збільшення кількості випадків. </w:t>
      </w:r>
    </w:p>
    <w:p w:rsidR="00170196" w:rsidRPr="00934EE0" w:rsidRDefault="00170196" w:rsidP="0017019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Цілком вірогідно, на підставі епідеміологічних особливостей інфекційних захворювань, що при розширенні зони бойового конфлікту ми найближчі роки будемо спостерігати зростання захворюваності на сказ, що вимагає вже сьогодні акцентувати увагу медичної спільноти та соціуму до даної проблеми. </w:t>
      </w:r>
    </w:p>
    <w:p w:rsidR="00D83D69" w:rsidRDefault="00305400" w:rsidP="000D0566">
      <w:pPr>
        <w:spacing w:after="0" w:line="360" w:lineRule="auto"/>
        <w:ind w:firstLine="708"/>
        <w:jc w:val="center"/>
        <w:outlineLvl w:val="2"/>
        <w:rPr>
          <w:rFonts w:ascii="Times New Roman" w:eastAsia="Times New Roman" w:hAnsi="Times New Roman" w:cs="Times New Roman"/>
          <w:bCs/>
          <w:sz w:val="28"/>
          <w:szCs w:val="28"/>
          <w:lang w:val="uk-UA" w:eastAsia="ru-RU"/>
        </w:rPr>
      </w:pPr>
      <w:r w:rsidRPr="00305400">
        <w:rPr>
          <w:rFonts w:ascii="Times New Roman" w:eastAsia="Times New Roman" w:hAnsi="Times New Roman" w:cs="Times New Roman"/>
          <w:bCs/>
          <w:noProof/>
          <w:sz w:val="28"/>
          <w:szCs w:val="28"/>
          <w:lang w:eastAsia="ru-RU"/>
        </w:rPr>
        <w:drawing>
          <wp:inline distT="0" distB="0" distL="0" distR="0">
            <wp:extent cx="4019910" cy="2061714"/>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D83D69" w:rsidRDefault="006260A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Рисунок 1.</w:t>
      </w:r>
      <w:r w:rsidR="00D83D69">
        <w:rPr>
          <w:rFonts w:ascii="Times New Roman" w:eastAsia="Times New Roman" w:hAnsi="Times New Roman" w:cs="Times New Roman"/>
          <w:bCs/>
          <w:sz w:val="28"/>
          <w:szCs w:val="28"/>
          <w:lang w:val="uk-UA" w:eastAsia="ru-RU"/>
        </w:rPr>
        <w:t xml:space="preserve"> Динаміка показників захворюваності на сказ в Україні (2016 -2025 рр). </w:t>
      </w:r>
    </w:p>
    <w:p w:rsidR="00305400" w:rsidRDefault="00305400" w:rsidP="007A306D">
      <w:pPr>
        <w:spacing w:after="0" w:line="360" w:lineRule="auto"/>
        <w:ind w:firstLine="708"/>
        <w:jc w:val="both"/>
        <w:outlineLvl w:val="2"/>
        <w:rPr>
          <w:rFonts w:ascii="Times New Roman" w:eastAsia="Times New Roman" w:hAnsi="Times New Roman" w:cs="Times New Roman"/>
          <w:bCs/>
          <w:sz w:val="28"/>
          <w:szCs w:val="28"/>
          <w:lang w:val="uk-UA" w:eastAsia="ru-RU"/>
        </w:rPr>
        <w:sectPr w:rsidR="00305400" w:rsidSect="00E31A2D">
          <w:pgSz w:w="11906" w:h="16838"/>
          <w:pgMar w:top="1134" w:right="850" w:bottom="1134" w:left="1701" w:header="708" w:footer="708" w:gutter="0"/>
          <w:cols w:space="708"/>
          <w:docGrid w:linePitch="360"/>
        </w:sectPr>
      </w:pPr>
    </w:p>
    <w:p w:rsidR="00305400" w:rsidRDefault="00305400" w:rsidP="00305400">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p>
    <w:p w:rsidR="00305400" w:rsidRPr="0086475B" w:rsidRDefault="00305400" w:rsidP="00305400">
      <w:pPr>
        <w:jc w:val="center"/>
        <w:rPr>
          <w:rFonts w:ascii="Times New Roman" w:hAnsi="Times New Roman" w:cs="Times New Roman"/>
          <w:sz w:val="28"/>
          <w:szCs w:val="28"/>
          <w:lang w:val="uk-UA"/>
        </w:rPr>
      </w:pPr>
      <w:r w:rsidRPr="0086475B">
        <w:rPr>
          <w:rFonts w:ascii="Times New Roman" w:hAnsi="Times New Roman" w:cs="Times New Roman"/>
          <w:sz w:val="28"/>
          <w:szCs w:val="28"/>
          <w:lang w:val="uk-UA"/>
        </w:rPr>
        <w:t xml:space="preserve">Дані статистичної звітності щодо динаміки захворювання на сказ в Україні за період 2016 – 2025 </w:t>
      </w:r>
      <w:r>
        <w:rPr>
          <w:rFonts w:ascii="Times New Roman" w:hAnsi="Times New Roman" w:cs="Times New Roman"/>
          <w:sz w:val="28"/>
          <w:szCs w:val="28"/>
          <w:lang w:val="uk-UA"/>
        </w:rPr>
        <w:t xml:space="preserve">роки </w:t>
      </w:r>
    </w:p>
    <w:p w:rsidR="00305400" w:rsidRDefault="00305400" w:rsidP="00305400">
      <w:pPr>
        <w:keepNext/>
        <w:tabs>
          <w:tab w:val="left" w:pos="7230"/>
        </w:tabs>
        <w:spacing w:after="0" w:line="240" w:lineRule="auto"/>
        <w:jc w:val="center"/>
        <w:outlineLvl w:val="1"/>
        <w:rPr>
          <w:rFonts w:ascii="Times New Roman" w:eastAsia="Times New Roman" w:hAnsi="Times New Roman" w:cs="Times New Roman"/>
          <w:b/>
          <w:sz w:val="24"/>
          <w:szCs w:val="20"/>
          <w:lang w:val="uk-UA" w:eastAsia="ru-RU"/>
        </w:rPr>
      </w:pPr>
    </w:p>
    <w:p w:rsidR="00305400" w:rsidRPr="00C7080A" w:rsidRDefault="00305400" w:rsidP="00305400">
      <w:pPr>
        <w:keepNext/>
        <w:tabs>
          <w:tab w:val="left" w:pos="7230"/>
        </w:tabs>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Інфекційна захворюваність населення  України</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згідно звіту по Ф.№ 1 за грудень і 12 місяців 201</w:t>
      </w:r>
      <w:r>
        <w:rPr>
          <w:rFonts w:ascii="Times New Roman" w:eastAsia="Times New Roman" w:hAnsi="Times New Roman" w:cs="Times New Roman"/>
          <w:b/>
          <w:sz w:val="24"/>
          <w:szCs w:val="20"/>
          <w:lang w:val="uk-UA" w:eastAsia="ru-RU"/>
        </w:rPr>
        <w:t>6</w:t>
      </w:r>
      <w:r w:rsidRPr="00C7080A">
        <w:rPr>
          <w:rFonts w:ascii="Times New Roman" w:eastAsia="Times New Roman" w:hAnsi="Times New Roman" w:cs="Times New Roman"/>
          <w:b/>
          <w:sz w:val="24"/>
          <w:szCs w:val="20"/>
          <w:lang w:val="uk-UA" w:eastAsia="ru-RU"/>
        </w:rPr>
        <w:t>–201</w:t>
      </w:r>
      <w:r>
        <w:rPr>
          <w:rFonts w:ascii="Times New Roman" w:eastAsia="Times New Roman" w:hAnsi="Times New Roman" w:cs="Times New Roman"/>
          <w:b/>
          <w:sz w:val="24"/>
          <w:szCs w:val="20"/>
          <w:lang w:val="uk-UA" w:eastAsia="ru-RU"/>
        </w:rPr>
        <w:t>7</w:t>
      </w:r>
      <w:r w:rsidRPr="00C7080A">
        <w:rPr>
          <w:rFonts w:ascii="Times New Roman" w:eastAsia="Times New Roman" w:hAnsi="Times New Roman" w:cs="Times New Roman"/>
          <w:b/>
          <w:sz w:val="24"/>
          <w:szCs w:val="20"/>
          <w:lang w:val="uk-UA" w:eastAsia="ru-RU"/>
        </w:rPr>
        <w:t xml:space="preserve">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992"/>
        <w:gridCol w:w="1134"/>
        <w:gridCol w:w="992"/>
        <w:gridCol w:w="993"/>
        <w:gridCol w:w="1275"/>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111" w:type="dxa"/>
            <w:gridSpan w:val="4"/>
          </w:tcPr>
          <w:p w:rsidR="00305400" w:rsidRPr="00C7080A" w:rsidRDefault="00305400" w:rsidP="00305400">
            <w:pPr>
              <w:keepNext/>
              <w:spacing w:after="0" w:line="240" w:lineRule="auto"/>
              <w:jc w:val="center"/>
              <w:outlineLvl w:val="4"/>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275"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або зниження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w:t>
            </w:r>
            <w:r>
              <w:rPr>
                <w:rFonts w:ascii="Times New Roman" w:eastAsia="Times New Roman" w:hAnsi="Times New Roman" w:cs="Times New Roman"/>
                <w:b/>
                <w:sz w:val="20"/>
                <w:szCs w:val="20"/>
                <w:lang w:val="uk-UA" w:eastAsia="ru-RU"/>
              </w:rPr>
              <w:t>16</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w:t>
            </w:r>
            <w:r>
              <w:rPr>
                <w:rFonts w:ascii="Times New Roman" w:eastAsia="Times New Roman" w:hAnsi="Times New Roman" w:cs="Times New Roman"/>
                <w:b/>
                <w:sz w:val="20"/>
                <w:szCs w:val="20"/>
                <w:lang w:val="uk-UA" w:eastAsia="ru-RU"/>
              </w:rPr>
              <w:t>17</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126"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201</w:t>
            </w:r>
            <w:r>
              <w:rPr>
                <w:rFonts w:ascii="Times New Roman" w:eastAsia="Times New Roman" w:hAnsi="Times New Roman" w:cs="Times New Roman"/>
                <w:b/>
                <w:sz w:val="20"/>
                <w:szCs w:val="20"/>
                <w:lang w:val="uk-UA" w:eastAsia="ru-RU"/>
              </w:rPr>
              <w:t>6</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w:t>
            </w:r>
            <w:r>
              <w:rPr>
                <w:rFonts w:ascii="Times New Roman" w:eastAsia="Times New Roman" w:hAnsi="Times New Roman" w:cs="Times New Roman"/>
                <w:b/>
                <w:sz w:val="20"/>
                <w:szCs w:val="20"/>
                <w:lang w:val="uk-UA" w:eastAsia="ru-RU"/>
              </w:rPr>
              <w:t>17</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275"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1275"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25</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4</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r>
              <w:rPr>
                <w:rFonts w:ascii="Times New Roman" w:eastAsia="Times New Roman" w:hAnsi="Times New Roman" w:cs="Times New Roman"/>
                <w:b/>
                <w:lang w:val="uk-UA" w:eastAsia="ru-RU"/>
              </w:rPr>
              <w:t>1</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1275"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- 2 вип</w:t>
            </w:r>
          </w:p>
        </w:tc>
      </w:tr>
    </w:tbl>
    <w:p w:rsidR="00305400"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Pr="00C7080A" w:rsidRDefault="00305400" w:rsidP="00305400">
      <w:pPr>
        <w:keepNext/>
        <w:tabs>
          <w:tab w:val="left" w:pos="7230"/>
        </w:tabs>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Інфекційна захворюваність населення  України</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 xml:space="preserve">згідно звіту по Ф.№ 1 за грудень і 12 місяців 2019–2018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992"/>
        <w:gridCol w:w="1134"/>
        <w:gridCol w:w="992"/>
        <w:gridCol w:w="993"/>
        <w:gridCol w:w="1275"/>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111" w:type="dxa"/>
            <w:gridSpan w:val="4"/>
          </w:tcPr>
          <w:p w:rsidR="00305400" w:rsidRPr="00C7080A" w:rsidRDefault="00305400" w:rsidP="00305400">
            <w:pPr>
              <w:keepNext/>
              <w:spacing w:after="0" w:line="240" w:lineRule="auto"/>
              <w:jc w:val="center"/>
              <w:outlineLvl w:val="4"/>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275"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або зниження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2018</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2019</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126"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2018</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2019</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275"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1275"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25</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1</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1</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1275"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рівень</w:t>
            </w:r>
          </w:p>
        </w:tc>
      </w:tr>
    </w:tbl>
    <w:p w:rsidR="00305400"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sectPr w:rsidR="00305400" w:rsidSect="00305400">
          <w:pgSz w:w="16838" w:h="11906" w:orient="landscape"/>
          <w:pgMar w:top="1701" w:right="1134" w:bottom="850" w:left="1134" w:header="709" w:footer="709" w:gutter="0"/>
          <w:cols w:space="708"/>
          <w:docGrid w:linePitch="360"/>
        </w:sectPr>
      </w:pPr>
    </w:p>
    <w:p w:rsidR="00305400" w:rsidRDefault="00305400" w:rsidP="00305400">
      <w:pPr>
        <w:keepNext/>
        <w:spacing w:after="0" w:line="240" w:lineRule="auto"/>
        <w:ind w:left="11328"/>
        <w:jc w:val="center"/>
        <w:outlineLvl w:val="1"/>
        <w:rPr>
          <w:rFonts w:ascii="Times New Roman" w:eastAsia="Times New Roman" w:hAnsi="Times New Roman" w:cs="Times New Roman"/>
          <w:sz w:val="28"/>
          <w:szCs w:val="28"/>
          <w:lang w:val="uk-UA" w:eastAsia="ru-RU"/>
        </w:rPr>
      </w:pPr>
      <w:r w:rsidRPr="006C6680">
        <w:rPr>
          <w:rFonts w:ascii="Times New Roman" w:eastAsia="Times New Roman" w:hAnsi="Times New Roman" w:cs="Times New Roman"/>
          <w:sz w:val="28"/>
          <w:szCs w:val="28"/>
          <w:lang w:val="uk-UA" w:eastAsia="ru-RU"/>
        </w:rPr>
        <w:lastRenderedPageBreak/>
        <w:t>Таблиця 2 (продовження)</w:t>
      </w:r>
    </w:p>
    <w:p w:rsidR="00305400" w:rsidRPr="00C7080A" w:rsidRDefault="00305400" w:rsidP="00305400">
      <w:pPr>
        <w:keepNext/>
        <w:spacing w:after="0" w:line="240" w:lineRule="auto"/>
        <w:ind w:left="11328"/>
        <w:jc w:val="center"/>
        <w:outlineLvl w:val="1"/>
        <w:rPr>
          <w:rFonts w:ascii="Times New Roman" w:eastAsia="Times New Roman" w:hAnsi="Times New Roman" w:cs="Times New Roman"/>
          <w:sz w:val="28"/>
          <w:szCs w:val="28"/>
          <w:lang w:val="uk-UA" w:eastAsia="ru-RU"/>
        </w:rPr>
      </w:pPr>
    </w:p>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 xml:space="preserve">Інфекційна захворюваність населення по Україні згідно звіту по Ф.№ 1 за грудень і 12 місяців 2020–2019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3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992"/>
        <w:gridCol w:w="1134"/>
        <w:gridCol w:w="992"/>
        <w:gridCol w:w="993"/>
        <w:gridCol w:w="992"/>
      </w:tblGrid>
      <w:tr w:rsidR="00305400" w:rsidRPr="00C7080A" w:rsidTr="00305400">
        <w:trPr>
          <w:cantSplit/>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r w:rsidRPr="00C7080A">
              <w:rPr>
                <w:rFonts w:ascii="Times New Roman" w:eastAsia="Times New Roman" w:hAnsi="Times New Roman" w:cs="Times New Roman"/>
                <w:b/>
                <w:sz w:val="18"/>
                <w:szCs w:val="18"/>
                <w:lang w:val="uk-UA" w:eastAsia="ru-RU"/>
              </w:rPr>
              <w:t>,</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111" w:type="dxa"/>
            <w:gridSpan w:val="4"/>
          </w:tcPr>
          <w:p w:rsidR="00305400" w:rsidRPr="00C7080A" w:rsidRDefault="00305400" w:rsidP="00305400">
            <w:pPr>
              <w:keepNext/>
              <w:spacing w:after="0" w:line="240" w:lineRule="auto"/>
              <w:jc w:val="center"/>
              <w:outlineLvl w:val="4"/>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992"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або зниження в %, р., вип. (+/-)</w:t>
            </w:r>
          </w:p>
        </w:tc>
      </w:tr>
      <w:tr w:rsidR="00305400" w:rsidRPr="00C7080A" w:rsidTr="00305400">
        <w:trPr>
          <w:cantSplit/>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2020</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2019</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126"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2020</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 12 місяців</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 2019</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992"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cantSplit/>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2"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cantSplit/>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36</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1</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1</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рівень</w:t>
            </w:r>
          </w:p>
        </w:tc>
      </w:tr>
    </w:tbl>
    <w:p w:rsidR="00305400"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 xml:space="preserve">Інфекційна захворюваність населення по Україні згідно звіту по Ф.№ 1 за грудень та 12 місяців  2020–2021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1134"/>
        <w:gridCol w:w="1134"/>
        <w:gridCol w:w="1134"/>
        <w:gridCol w:w="1134"/>
        <w:gridCol w:w="1134"/>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536" w:type="dxa"/>
            <w:gridSpan w:val="4"/>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2020</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2021</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12 місяців 2020 р</w:t>
            </w: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12 місяців 2021 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36</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1</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-1вип.</w:t>
            </w:r>
          </w:p>
        </w:tc>
      </w:tr>
    </w:tbl>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p>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Інфекційна захворюваність населення по Україні згідно звіту по Ф.№ 1 за грудень та 12 місяців  202</w:t>
      </w:r>
      <w:r w:rsidRPr="00C7080A">
        <w:rPr>
          <w:rFonts w:ascii="Times New Roman" w:eastAsia="Times New Roman" w:hAnsi="Times New Roman" w:cs="Times New Roman"/>
          <w:b/>
          <w:sz w:val="24"/>
          <w:szCs w:val="20"/>
          <w:lang w:eastAsia="ru-RU"/>
        </w:rPr>
        <w:t>2</w:t>
      </w:r>
      <w:r w:rsidRPr="00C7080A">
        <w:rPr>
          <w:rFonts w:ascii="Times New Roman" w:eastAsia="Times New Roman" w:hAnsi="Times New Roman" w:cs="Times New Roman"/>
          <w:b/>
          <w:sz w:val="24"/>
          <w:szCs w:val="20"/>
          <w:lang w:val="uk-UA" w:eastAsia="ru-RU"/>
        </w:rPr>
        <w:t xml:space="preserve">–2021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1134"/>
        <w:gridCol w:w="1134"/>
        <w:gridCol w:w="1134"/>
        <w:gridCol w:w="1134"/>
        <w:gridCol w:w="1134"/>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536" w:type="dxa"/>
            <w:gridSpan w:val="4"/>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w:t>
            </w:r>
            <w:r w:rsidRPr="00C7080A">
              <w:rPr>
                <w:rFonts w:ascii="Times New Roman" w:eastAsia="Times New Roman" w:hAnsi="Times New Roman" w:cs="Times New Roman"/>
                <w:b/>
                <w:sz w:val="20"/>
                <w:szCs w:val="20"/>
                <w:lang w:val="en-US" w:eastAsia="ru-RU"/>
              </w:rPr>
              <w:t xml:space="preserve">2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2021</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12 місяців </w:t>
            </w:r>
            <w:r w:rsidRPr="00C7080A">
              <w:rPr>
                <w:rFonts w:ascii="Times New Roman" w:eastAsia="Times New Roman" w:hAnsi="Times New Roman" w:cs="Times New Roman"/>
                <w:b/>
                <w:sz w:val="20"/>
                <w:szCs w:val="20"/>
                <w:lang w:val="en-US" w:eastAsia="ru-RU"/>
              </w:rPr>
              <w:t>2022</w:t>
            </w:r>
            <w:r w:rsidRPr="00C7080A">
              <w:rPr>
                <w:rFonts w:ascii="Times New Roman" w:eastAsia="Times New Roman" w:hAnsi="Times New Roman" w:cs="Times New Roman"/>
                <w:b/>
                <w:sz w:val="20"/>
                <w:szCs w:val="20"/>
                <w:lang w:val="uk-UA" w:eastAsia="ru-RU"/>
              </w:rPr>
              <w:t>р</w:t>
            </w: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12 місяців 2021 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36</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0,005</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+2вип.</w:t>
            </w:r>
          </w:p>
        </w:tc>
      </w:tr>
    </w:tbl>
    <w:p w:rsidR="00305400" w:rsidRDefault="00305400" w:rsidP="00305400">
      <w:pPr>
        <w:rPr>
          <w:lang w:val="uk-UA"/>
        </w:rPr>
      </w:pPr>
    </w:p>
    <w:p w:rsidR="00305400" w:rsidRDefault="00305400" w:rsidP="00305400">
      <w:pPr>
        <w:keepNext/>
        <w:spacing w:after="0" w:line="240" w:lineRule="auto"/>
        <w:ind w:left="10620" w:firstLine="708"/>
        <w:jc w:val="center"/>
        <w:outlineLvl w:val="1"/>
        <w:rPr>
          <w:rFonts w:ascii="Times New Roman" w:eastAsia="Times New Roman" w:hAnsi="Times New Roman" w:cs="Times New Roman"/>
          <w:sz w:val="28"/>
          <w:szCs w:val="28"/>
          <w:lang w:val="uk-UA" w:eastAsia="ru-RU"/>
        </w:rPr>
      </w:pPr>
      <w:r w:rsidRPr="006C6680">
        <w:rPr>
          <w:rFonts w:ascii="Times New Roman" w:eastAsia="Times New Roman" w:hAnsi="Times New Roman" w:cs="Times New Roman"/>
          <w:sz w:val="28"/>
          <w:szCs w:val="28"/>
          <w:lang w:val="uk-UA" w:eastAsia="ru-RU"/>
        </w:rPr>
        <w:lastRenderedPageBreak/>
        <w:t>Таблиця 2 (продовження)</w:t>
      </w:r>
    </w:p>
    <w:p w:rsidR="00305400" w:rsidRPr="006C6680" w:rsidRDefault="00305400" w:rsidP="00305400">
      <w:pPr>
        <w:keepNext/>
        <w:spacing w:after="0" w:line="240" w:lineRule="auto"/>
        <w:ind w:left="10620" w:firstLine="708"/>
        <w:jc w:val="center"/>
        <w:outlineLvl w:val="1"/>
        <w:rPr>
          <w:rFonts w:ascii="Times New Roman" w:eastAsia="Times New Roman" w:hAnsi="Times New Roman" w:cs="Times New Roman"/>
          <w:sz w:val="28"/>
          <w:szCs w:val="28"/>
          <w:lang w:val="uk-UA" w:eastAsia="ru-RU"/>
        </w:rPr>
      </w:pPr>
    </w:p>
    <w:p w:rsidR="00305400" w:rsidRPr="00C7080A" w:rsidRDefault="00305400" w:rsidP="00305400">
      <w:pPr>
        <w:keepNext/>
        <w:spacing w:after="0" w:line="240" w:lineRule="auto"/>
        <w:jc w:val="center"/>
        <w:outlineLvl w:val="1"/>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Інфекційна захворюваність населення по Україні згідно звіту по Ф.№ 1 за грудень та 12 місяців  202</w:t>
      </w:r>
      <w:r w:rsidRPr="00C7080A">
        <w:rPr>
          <w:rFonts w:ascii="Times New Roman" w:eastAsia="Times New Roman" w:hAnsi="Times New Roman" w:cs="Times New Roman"/>
          <w:b/>
          <w:sz w:val="24"/>
          <w:szCs w:val="20"/>
          <w:lang w:eastAsia="ru-RU"/>
        </w:rPr>
        <w:t>2</w:t>
      </w:r>
      <w:r w:rsidRPr="00C7080A">
        <w:rPr>
          <w:rFonts w:ascii="Times New Roman" w:eastAsia="Times New Roman" w:hAnsi="Times New Roman" w:cs="Times New Roman"/>
          <w:b/>
          <w:sz w:val="24"/>
          <w:szCs w:val="20"/>
          <w:lang w:val="uk-UA" w:eastAsia="ru-RU"/>
        </w:rPr>
        <w:t xml:space="preserve">–2023 рр. </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r w:rsidRPr="00C7080A">
        <w:rPr>
          <w:rFonts w:ascii="Times New Roman" w:eastAsia="Times New Roman" w:hAnsi="Times New Roman" w:cs="Times New Roman"/>
          <w:b/>
          <w:sz w:val="24"/>
          <w:szCs w:val="20"/>
          <w:lang w:val="uk-UA" w:eastAsia="ru-RU"/>
        </w:rPr>
        <w:t>(в абс.чис.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sz w:val="24"/>
          <w:szCs w:val="20"/>
          <w:lang w:val="uk-UA" w:eastAsia="ru-RU"/>
        </w:rPr>
      </w:pPr>
    </w:p>
    <w:tbl>
      <w:tblPr>
        <w:tblW w:w="15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1134"/>
        <w:gridCol w:w="1134"/>
        <w:gridCol w:w="1134"/>
        <w:gridCol w:w="1134"/>
        <w:gridCol w:w="1134"/>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18"/>
                <w:szCs w:val="18"/>
                <w:lang w:val="uk-UA" w:eastAsia="ru-RU"/>
              </w:rPr>
              <w:t>або зниження в %, р., вип. (+/-)</w:t>
            </w:r>
          </w:p>
        </w:tc>
        <w:tc>
          <w:tcPr>
            <w:tcW w:w="4536" w:type="dxa"/>
            <w:gridSpan w:val="4"/>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20"/>
                <w:szCs w:val="20"/>
                <w:lang w:val="uk-UA" w:eastAsia="ru-RU"/>
              </w:rPr>
              <w:t>Зареєстровано</w:t>
            </w:r>
          </w:p>
        </w:tc>
        <w:tc>
          <w:tcPr>
            <w:tcW w:w="1134" w:type="dxa"/>
            <w:vMerge w:val="restart"/>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Зростання</w:t>
            </w:r>
          </w:p>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sz w:val="18"/>
                <w:szCs w:val="18"/>
                <w:lang w:val="uk-UA" w:eastAsia="ru-RU"/>
              </w:rPr>
              <w:t>або зниження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w:t>
            </w:r>
            <w:r w:rsidRPr="00C7080A">
              <w:rPr>
                <w:rFonts w:ascii="Times New Roman" w:eastAsia="Times New Roman" w:hAnsi="Times New Roman" w:cs="Times New Roman"/>
                <w:b/>
                <w:sz w:val="20"/>
                <w:szCs w:val="20"/>
                <w:lang w:val="en-US" w:eastAsia="ru-RU"/>
              </w:rPr>
              <w:t xml:space="preserve">2 </w:t>
            </w:r>
            <w:r w:rsidRPr="00C7080A">
              <w:rPr>
                <w:rFonts w:ascii="Times New Roman" w:eastAsia="Times New Roman" w:hAnsi="Times New Roman" w:cs="Times New Roman"/>
                <w:b/>
                <w:sz w:val="20"/>
                <w:szCs w:val="20"/>
                <w:lang w:val="uk-UA" w:eastAsia="ru-RU"/>
              </w:rPr>
              <w:t>р.</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2023</w:t>
            </w:r>
            <w:r w:rsidRPr="00C7080A">
              <w:rPr>
                <w:rFonts w:ascii="Times New Roman" w:eastAsia="Times New Roman" w:hAnsi="Times New Roman" w:cs="Times New Roman"/>
                <w:b/>
                <w:sz w:val="20"/>
                <w:szCs w:val="20"/>
                <w:lang w:val="en-US" w:eastAsia="ru-RU"/>
              </w:rPr>
              <w:t xml:space="preserve"> </w:t>
            </w:r>
            <w:r w:rsidRPr="00C7080A">
              <w:rPr>
                <w:rFonts w:ascii="Times New Roman" w:eastAsia="Times New Roman" w:hAnsi="Times New Roman" w:cs="Times New Roman"/>
                <w:b/>
                <w:sz w:val="20"/>
                <w:szCs w:val="20"/>
                <w:lang w:val="uk-UA" w:eastAsia="ru-RU"/>
              </w:rPr>
              <w:t>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 xml:space="preserve">12 місяців </w:t>
            </w:r>
            <w:r w:rsidRPr="00C7080A">
              <w:rPr>
                <w:rFonts w:ascii="Times New Roman" w:eastAsia="Times New Roman" w:hAnsi="Times New Roman" w:cs="Times New Roman"/>
                <w:b/>
                <w:sz w:val="20"/>
                <w:szCs w:val="20"/>
                <w:lang w:val="en-US" w:eastAsia="ru-RU"/>
              </w:rPr>
              <w:t>2022</w:t>
            </w:r>
            <w:r w:rsidRPr="00C7080A">
              <w:rPr>
                <w:rFonts w:ascii="Times New Roman" w:eastAsia="Times New Roman" w:hAnsi="Times New Roman" w:cs="Times New Roman"/>
                <w:b/>
                <w:sz w:val="20"/>
                <w:szCs w:val="20"/>
                <w:lang w:val="uk-UA" w:eastAsia="ru-RU"/>
              </w:rPr>
              <w:t>р</w:t>
            </w: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12 місяців 2023 р</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8"/>
                <w:szCs w:val="20"/>
                <w:lang w:val="en-US" w:eastAsia="ru-RU"/>
              </w:rPr>
            </w:pPr>
            <w:r w:rsidRPr="00C7080A">
              <w:rPr>
                <w:rFonts w:ascii="Times New Roman" w:eastAsia="Times New Roman" w:hAnsi="Times New Roman" w:cs="Times New Roman"/>
                <w:b/>
                <w:sz w:val="18"/>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18"/>
                <w:szCs w:val="20"/>
                <w:lang w:val="uk-UA" w:eastAsia="ru-RU"/>
              </w:rPr>
            </w:pPr>
            <w:r w:rsidRPr="00C7080A">
              <w:rPr>
                <w:rFonts w:ascii="Times New Roman" w:eastAsia="Times New Roman" w:hAnsi="Times New Roman" w:cs="Times New Roman"/>
                <w:b/>
                <w:sz w:val="18"/>
                <w:szCs w:val="20"/>
                <w:lang w:val="uk-UA" w:eastAsia="ru-RU"/>
              </w:rPr>
              <w:t>пок</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чис</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sz w:val="16"/>
                <w:szCs w:val="16"/>
                <w:lang w:val="en-US" w:eastAsia="ru-RU"/>
              </w:rPr>
            </w:pPr>
            <w:r w:rsidRPr="00C7080A">
              <w:rPr>
                <w:rFonts w:ascii="Times New Roman" w:eastAsia="Times New Roman" w:hAnsi="Times New Roman" w:cs="Times New Roman"/>
                <w:b/>
                <w:sz w:val="16"/>
                <w:szCs w:val="16"/>
                <w:lang w:val="en-US" w:eastAsia="ru-RU"/>
              </w:rPr>
              <w:t>i</w:t>
            </w:r>
            <w:r w:rsidRPr="00C7080A">
              <w:rPr>
                <w:rFonts w:ascii="Times New Roman" w:eastAsia="Times New Roman" w:hAnsi="Times New Roman" w:cs="Times New Roman"/>
                <w:b/>
                <w:sz w:val="16"/>
                <w:szCs w:val="16"/>
                <w:lang w:val="uk-UA" w:eastAsia="ru-RU"/>
              </w:rPr>
              <w:t>нт</w:t>
            </w:r>
          </w:p>
          <w:p w:rsidR="00305400" w:rsidRPr="00C7080A" w:rsidRDefault="00305400" w:rsidP="00305400">
            <w:pPr>
              <w:spacing w:after="0" w:line="240" w:lineRule="auto"/>
              <w:jc w:val="center"/>
              <w:rPr>
                <w:rFonts w:ascii="Times New Roman" w:eastAsia="Times New Roman" w:hAnsi="Times New Roman" w:cs="Times New Roman"/>
                <w:b/>
                <w:sz w:val="16"/>
                <w:szCs w:val="16"/>
                <w:lang w:val="uk-UA" w:eastAsia="ru-RU"/>
              </w:rPr>
            </w:pPr>
            <w:r w:rsidRPr="00C7080A">
              <w:rPr>
                <w:rFonts w:ascii="Times New Roman" w:eastAsia="Times New Roman" w:hAnsi="Times New Roman" w:cs="Times New Roman"/>
                <w:b/>
                <w:sz w:val="16"/>
                <w:szCs w:val="16"/>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36</w:t>
            </w:r>
          </w:p>
        </w:tc>
        <w:tc>
          <w:tcPr>
            <w:tcW w:w="4678" w:type="dxa"/>
          </w:tcPr>
          <w:p w:rsidR="00305400" w:rsidRPr="00C7080A" w:rsidRDefault="00305400" w:rsidP="00305400">
            <w:pPr>
              <w:spacing w:after="0" w:line="240" w:lineRule="auto"/>
              <w:jc w:val="both"/>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Сказ</w:t>
            </w:r>
          </w:p>
        </w:tc>
        <w:tc>
          <w:tcPr>
            <w:tcW w:w="992"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w:t>
            </w:r>
          </w:p>
        </w:tc>
        <w:tc>
          <w:tcPr>
            <w:tcW w:w="992"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bCs/>
                <w:sz w:val="18"/>
                <w:szCs w:val="18"/>
                <w:lang w:val="uk-UA" w:eastAsia="ru-RU"/>
              </w:rPr>
              <w:t>-</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2</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0,005</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1</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bCs/>
                <w:lang w:val="uk-UA" w:eastAsia="ru-RU"/>
              </w:rPr>
              <w:t>0,0</w:t>
            </w:r>
          </w:p>
        </w:tc>
        <w:tc>
          <w:tcPr>
            <w:tcW w:w="1134" w:type="dxa"/>
            <w:vAlign w:val="center"/>
          </w:tcPr>
          <w:p w:rsidR="00305400" w:rsidRPr="00C7080A" w:rsidRDefault="00305400" w:rsidP="00305400">
            <w:pPr>
              <w:spacing w:after="0" w:line="240" w:lineRule="auto"/>
              <w:jc w:val="center"/>
              <w:rPr>
                <w:rFonts w:ascii="Times New Roman" w:eastAsia="Times New Roman" w:hAnsi="Times New Roman" w:cs="Times New Roman"/>
                <w:b/>
                <w:sz w:val="18"/>
                <w:szCs w:val="18"/>
                <w:lang w:val="uk-UA" w:eastAsia="ru-RU"/>
              </w:rPr>
            </w:pPr>
            <w:r w:rsidRPr="00C7080A">
              <w:rPr>
                <w:rFonts w:ascii="Times New Roman" w:eastAsia="Times New Roman" w:hAnsi="Times New Roman" w:cs="Times New Roman"/>
                <w:b/>
                <w:bCs/>
                <w:sz w:val="18"/>
                <w:szCs w:val="18"/>
                <w:lang w:val="uk-UA" w:eastAsia="ru-RU"/>
              </w:rPr>
              <w:t>-1вип.</w:t>
            </w:r>
          </w:p>
        </w:tc>
      </w:tr>
    </w:tbl>
    <w:p w:rsidR="00305400" w:rsidRDefault="00305400" w:rsidP="00305400">
      <w:pPr>
        <w:rPr>
          <w:lang w:val="uk-UA"/>
        </w:rPr>
      </w:pPr>
    </w:p>
    <w:p w:rsidR="00305400" w:rsidRPr="00C7080A" w:rsidRDefault="00305400" w:rsidP="00305400">
      <w:pPr>
        <w:keepNext/>
        <w:spacing w:after="0" w:line="240" w:lineRule="auto"/>
        <w:jc w:val="center"/>
        <w:outlineLvl w:val="1"/>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Інфекційна захворюваність населення України згідно даних звіту по Формі № 1 за грудень та 12 місяців 2023–2024 рр.</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(в абсолютних числах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bl>
      <w:tblPr>
        <w:tblW w:w="15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1134"/>
        <w:gridCol w:w="1134"/>
        <w:gridCol w:w="1134"/>
        <w:gridCol w:w="1134"/>
        <w:gridCol w:w="1134"/>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lang w:eastAsia="ru-RU"/>
              </w:rPr>
            </w:pPr>
            <w:r w:rsidRPr="00C7080A">
              <w:rPr>
                <w:rFonts w:ascii="Times New Roman" w:eastAsia="Times New Roman" w:hAnsi="Times New Roman" w:cs="Times New Roman"/>
                <w:b/>
                <w:lang w:val="uk-UA" w:eastAsia="ru-RU"/>
              </w:rPr>
              <w:t>,</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Зареєстровано</w:t>
            </w:r>
          </w:p>
        </w:tc>
        <w:tc>
          <w:tcPr>
            <w:tcW w:w="1134" w:type="dxa"/>
            <w:vMerge w:val="restart"/>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Зміна в %, р., вип. (+/-)</w:t>
            </w:r>
          </w:p>
        </w:tc>
        <w:tc>
          <w:tcPr>
            <w:tcW w:w="4536" w:type="dxa"/>
            <w:gridSpan w:val="4"/>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Зареєстровано</w:t>
            </w:r>
          </w:p>
        </w:tc>
        <w:tc>
          <w:tcPr>
            <w:tcW w:w="1134" w:type="dxa"/>
            <w:vMerge w:val="restart"/>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Зміна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2023</w:t>
            </w:r>
            <w:r w:rsidRPr="00C7080A">
              <w:rPr>
                <w:rFonts w:ascii="Times New Roman" w:eastAsia="Times New Roman" w:hAnsi="Times New Roman" w:cs="Times New Roman"/>
                <w:b/>
                <w:lang w:val="en-US" w:eastAsia="ru-RU"/>
              </w:rPr>
              <w:t xml:space="preserve"> </w:t>
            </w:r>
            <w:r w:rsidRPr="00C7080A">
              <w:rPr>
                <w:rFonts w:ascii="Times New Roman" w:eastAsia="Times New Roman" w:hAnsi="Times New Roman" w:cs="Times New Roman"/>
                <w:b/>
                <w:lang w:val="uk-UA" w:eastAsia="ru-RU"/>
              </w:rPr>
              <w:t>року</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2024</w:t>
            </w:r>
            <w:r w:rsidRPr="00C7080A">
              <w:rPr>
                <w:rFonts w:ascii="Times New Roman" w:eastAsia="Times New Roman" w:hAnsi="Times New Roman" w:cs="Times New Roman"/>
                <w:b/>
                <w:lang w:val="en-US" w:eastAsia="ru-RU"/>
              </w:rPr>
              <w:t xml:space="preserve"> </w:t>
            </w:r>
            <w:r w:rsidRPr="00C7080A">
              <w:rPr>
                <w:rFonts w:ascii="Times New Roman" w:eastAsia="Times New Roman" w:hAnsi="Times New Roman" w:cs="Times New Roman"/>
                <w:b/>
                <w:lang w:val="uk-UA" w:eastAsia="ru-RU"/>
              </w:rPr>
              <w:t>року</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 xml:space="preserve">12 місяців </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2023 року</w:t>
            </w: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 xml:space="preserve">12 місяців </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2024 року</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r>
      <w:tr w:rsidR="00305400" w:rsidRPr="00C7080A" w:rsidTr="00305400">
        <w:trPr>
          <w:trHeight w:val="443"/>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число</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число</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число</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пок</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число</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r>
      <w:tr w:rsidR="00305400" w:rsidRPr="00C7080A" w:rsidTr="00305400">
        <w:trPr>
          <w:jc w:val="center"/>
        </w:trPr>
        <w:tc>
          <w:tcPr>
            <w:tcW w:w="426" w:type="dxa"/>
          </w:tcPr>
          <w:p w:rsidR="00305400" w:rsidRPr="00C7080A" w:rsidRDefault="00305400" w:rsidP="00305400">
            <w:pPr>
              <w:spacing w:after="0" w:line="240" w:lineRule="auto"/>
              <w:jc w:val="both"/>
              <w:rPr>
                <w:rFonts w:ascii="Times New Roman" w:eastAsia="Times New Roman" w:hAnsi="Times New Roman" w:cs="Times New Roman"/>
                <w:b/>
                <w:lang w:val="uk-UA" w:eastAsia="ru-RU"/>
              </w:rPr>
            </w:pPr>
          </w:p>
        </w:tc>
        <w:tc>
          <w:tcPr>
            <w:tcW w:w="4678" w:type="dxa"/>
            <w:vAlign w:val="bottom"/>
          </w:tcPr>
          <w:p w:rsidR="00305400" w:rsidRPr="00C7080A" w:rsidRDefault="00305400" w:rsidP="00305400">
            <w:pPr>
              <w:numPr>
                <w:ilvl w:val="0"/>
                <w:numId w:val="5"/>
              </w:numPr>
              <w:spacing w:after="0" w:line="240" w:lineRule="auto"/>
              <w:jc w:val="both"/>
              <w:rPr>
                <w:rFonts w:ascii="Times New Roman" w:eastAsia="Times New Roman" w:hAnsi="Times New Roman" w:cs="Times New Roman"/>
                <w:b/>
                <w:lang w:val="uk-UA" w:eastAsia="ru-RU"/>
              </w:rPr>
            </w:pPr>
            <w:r w:rsidRPr="006C6680">
              <w:rPr>
                <w:rFonts w:ascii="Times New Roman" w:eastAsia="Times New Roman" w:hAnsi="Times New Roman" w:cs="Times New Roman"/>
                <w:b/>
                <w:lang w:val="uk-UA" w:eastAsia="ru-RU"/>
              </w:rPr>
              <w:t>Сказ</w:t>
            </w:r>
          </w:p>
        </w:tc>
        <w:tc>
          <w:tcPr>
            <w:tcW w:w="992"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993"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lang w:eastAsia="ru-RU"/>
              </w:rPr>
            </w:pP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0,005</w:t>
            </w:r>
          </w:p>
        </w:tc>
        <w:tc>
          <w:tcPr>
            <w:tcW w:w="1134" w:type="dxa"/>
            <w:vAlign w:val="bottom"/>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+2вип.</w:t>
            </w:r>
          </w:p>
        </w:tc>
      </w:tr>
    </w:tbl>
    <w:p w:rsidR="00305400" w:rsidRDefault="00305400" w:rsidP="00305400">
      <w:pPr>
        <w:rPr>
          <w:lang w:val="uk-UA"/>
        </w:rPr>
      </w:pPr>
    </w:p>
    <w:p w:rsidR="00305400" w:rsidRPr="00C7080A" w:rsidRDefault="00305400" w:rsidP="00305400">
      <w:pPr>
        <w:keepNext/>
        <w:spacing w:after="0" w:line="240" w:lineRule="auto"/>
        <w:jc w:val="center"/>
        <w:outlineLvl w:val="1"/>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 xml:space="preserve">Інфекційна захворюваність населення України згідно даних звіту по Формі № 1 за грудень та 12 місяців </w:t>
      </w:r>
      <w:r>
        <w:rPr>
          <w:rFonts w:ascii="Times New Roman" w:eastAsia="Times New Roman" w:hAnsi="Times New Roman" w:cs="Times New Roman"/>
          <w:b/>
          <w:lang w:val="uk-UA" w:eastAsia="ru-RU"/>
        </w:rPr>
        <w:t>2024</w:t>
      </w:r>
      <w:r w:rsidRPr="00C7080A">
        <w:rPr>
          <w:rFonts w:ascii="Times New Roman" w:eastAsia="Times New Roman" w:hAnsi="Times New Roman" w:cs="Times New Roman"/>
          <w:b/>
          <w:lang w:val="uk-UA" w:eastAsia="ru-RU"/>
        </w:rPr>
        <w:t>–202</w:t>
      </w:r>
      <w:r>
        <w:rPr>
          <w:rFonts w:ascii="Times New Roman" w:eastAsia="Times New Roman" w:hAnsi="Times New Roman" w:cs="Times New Roman"/>
          <w:b/>
          <w:lang w:val="uk-UA" w:eastAsia="ru-RU"/>
        </w:rPr>
        <w:t>5</w:t>
      </w:r>
      <w:r w:rsidRPr="00C7080A">
        <w:rPr>
          <w:rFonts w:ascii="Times New Roman" w:eastAsia="Times New Roman" w:hAnsi="Times New Roman" w:cs="Times New Roman"/>
          <w:b/>
          <w:lang w:val="uk-UA" w:eastAsia="ru-RU"/>
        </w:rPr>
        <w:t xml:space="preserve"> рр.</w:t>
      </w:r>
    </w:p>
    <w:p w:rsidR="00305400"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(в абсолютних числах та інтенсивних показниках на 100 тис. населення)</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bl>
      <w:tblPr>
        <w:tblW w:w="15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4678"/>
        <w:gridCol w:w="992"/>
        <w:gridCol w:w="992"/>
        <w:gridCol w:w="993"/>
        <w:gridCol w:w="992"/>
        <w:gridCol w:w="1134"/>
        <w:gridCol w:w="1134"/>
        <w:gridCol w:w="1134"/>
        <w:gridCol w:w="1134"/>
        <w:gridCol w:w="1134"/>
        <w:gridCol w:w="1134"/>
      </w:tblGrid>
      <w:tr w:rsidR="00305400" w:rsidRPr="00C7080A" w:rsidTr="00305400">
        <w:trPr>
          <w:jc w:val="center"/>
        </w:trPr>
        <w:tc>
          <w:tcPr>
            <w:tcW w:w="426" w:type="dxa"/>
            <w:vMerge w:val="restart"/>
          </w:tcPr>
          <w:p w:rsidR="00305400" w:rsidRPr="00C7080A" w:rsidRDefault="00305400" w:rsidP="00305400">
            <w:pPr>
              <w:spacing w:after="0" w:line="240" w:lineRule="auto"/>
              <w:jc w:val="center"/>
              <w:rPr>
                <w:rFonts w:ascii="Times New Roman" w:eastAsia="Times New Roman" w:hAnsi="Times New Roman" w:cs="Times New Roman"/>
                <w:b/>
                <w:lang w:eastAsia="ru-RU"/>
              </w:rPr>
            </w:pPr>
            <w:r w:rsidRPr="00C7080A">
              <w:rPr>
                <w:rFonts w:ascii="Times New Roman" w:eastAsia="Times New Roman" w:hAnsi="Times New Roman" w:cs="Times New Roman"/>
                <w:b/>
                <w:lang w:val="uk-UA" w:eastAsia="ru-RU"/>
              </w:rPr>
              <w:t>,</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№п/п</w:t>
            </w:r>
          </w:p>
        </w:tc>
        <w:tc>
          <w:tcPr>
            <w:tcW w:w="4678" w:type="dxa"/>
            <w:vMerge w:val="restart"/>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Найменування</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захворювань</w:t>
            </w:r>
          </w:p>
        </w:tc>
        <w:tc>
          <w:tcPr>
            <w:tcW w:w="3969" w:type="dxa"/>
            <w:gridSpan w:val="4"/>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Зареєстровано</w:t>
            </w:r>
          </w:p>
        </w:tc>
        <w:tc>
          <w:tcPr>
            <w:tcW w:w="1134" w:type="dxa"/>
            <w:vMerge w:val="restart"/>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Зміна в %, р., вип. (+/-)</w:t>
            </w:r>
          </w:p>
        </w:tc>
        <w:tc>
          <w:tcPr>
            <w:tcW w:w="4536" w:type="dxa"/>
            <w:gridSpan w:val="4"/>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Зареєстровано</w:t>
            </w:r>
          </w:p>
        </w:tc>
        <w:tc>
          <w:tcPr>
            <w:tcW w:w="1134" w:type="dxa"/>
            <w:vMerge w:val="restart"/>
            <w:vAlign w:val="center"/>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Зміна в %, р., вип. (+/-)</w:t>
            </w:r>
          </w:p>
        </w:tc>
      </w:tr>
      <w:tr w:rsidR="00305400" w:rsidRPr="00C7080A" w:rsidTr="00305400">
        <w:trPr>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1984"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w:t>
            </w:r>
            <w:r>
              <w:rPr>
                <w:rFonts w:ascii="Times New Roman" w:eastAsia="Times New Roman" w:hAnsi="Times New Roman" w:cs="Times New Roman"/>
                <w:b/>
                <w:lang w:val="uk-UA" w:eastAsia="ru-RU"/>
              </w:rPr>
              <w:t>4</w:t>
            </w:r>
            <w:r w:rsidRPr="00C7080A">
              <w:rPr>
                <w:rFonts w:ascii="Times New Roman" w:eastAsia="Times New Roman" w:hAnsi="Times New Roman" w:cs="Times New Roman"/>
                <w:b/>
                <w:lang w:val="en-US" w:eastAsia="ru-RU"/>
              </w:rPr>
              <w:t xml:space="preserve"> </w:t>
            </w:r>
            <w:r w:rsidRPr="00C7080A">
              <w:rPr>
                <w:rFonts w:ascii="Times New Roman" w:eastAsia="Times New Roman" w:hAnsi="Times New Roman" w:cs="Times New Roman"/>
                <w:b/>
                <w:lang w:val="uk-UA" w:eastAsia="ru-RU"/>
              </w:rPr>
              <w:t>року</w:t>
            </w:r>
          </w:p>
        </w:tc>
        <w:tc>
          <w:tcPr>
            <w:tcW w:w="1985"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грудень</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w:t>
            </w:r>
            <w:r>
              <w:rPr>
                <w:rFonts w:ascii="Times New Roman" w:eastAsia="Times New Roman" w:hAnsi="Times New Roman" w:cs="Times New Roman"/>
                <w:b/>
                <w:lang w:val="uk-UA" w:eastAsia="ru-RU"/>
              </w:rPr>
              <w:t>5</w:t>
            </w:r>
            <w:r w:rsidRPr="00C7080A">
              <w:rPr>
                <w:rFonts w:ascii="Times New Roman" w:eastAsia="Times New Roman" w:hAnsi="Times New Roman" w:cs="Times New Roman"/>
                <w:b/>
                <w:lang w:val="en-US" w:eastAsia="ru-RU"/>
              </w:rPr>
              <w:t xml:space="preserve"> </w:t>
            </w:r>
            <w:r w:rsidRPr="00C7080A">
              <w:rPr>
                <w:rFonts w:ascii="Times New Roman" w:eastAsia="Times New Roman" w:hAnsi="Times New Roman" w:cs="Times New Roman"/>
                <w:b/>
                <w:lang w:val="uk-UA" w:eastAsia="ru-RU"/>
              </w:rPr>
              <w:t>року</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 xml:space="preserve">12 місяців </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w:t>
            </w:r>
            <w:r>
              <w:rPr>
                <w:rFonts w:ascii="Times New Roman" w:eastAsia="Times New Roman" w:hAnsi="Times New Roman" w:cs="Times New Roman"/>
                <w:b/>
                <w:lang w:val="uk-UA" w:eastAsia="ru-RU"/>
              </w:rPr>
              <w:t>4</w:t>
            </w:r>
            <w:r w:rsidRPr="00C7080A">
              <w:rPr>
                <w:rFonts w:ascii="Times New Roman" w:eastAsia="Times New Roman" w:hAnsi="Times New Roman" w:cs="Times New Roman"/>
                <w:b/>
                <w:lang w:val="uk-UA" w:eastAsia="ru-RU"/>
              </w:rPr>
              <w:t xml:space="preserve"> року</w:t>
            </w:r>
          </w:p>
        </w:tc>
        <w:tc>
          <w:tcPr>
            <w:tcW w:w="2268" w:type="dxa"/>
            <w:gridSpan w:val="2"/>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 xml:space="preserve">12 місяців </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202</w:t>
            </w:r>
            <w:r>
              <w:rPr>
                <w:rFonts w:ascii="Times New Roman" w:eastAsia="Times New Roman" w:hAnsi="Times New Roman" w:cs="Times New Roman"/>
                <w:b/>
                <w:lang w:val="uk-UA" w:eastAsia="ru-RU"/>
              </w:rPr>
              <w:t>5</w:t>
            </w:r>
            <w:r w:rsidRPr="00C7080A">
              <w:rPr>
                <w:rFonts w:ascii="Times New Roman" w:eastAsia="Times New Roman" w:hAnsi="Times New Roman" w:cs="Times New Roman"/>
                <w:b/>
                <w:lang w:val="uk-UA" w:eastAsia="ru-RU"/>
              </w:rPr>
              <w:t xml:space="preserve"> року</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r>
      <w:tr w:rsidR="00305400" w:rsidRPr="00C7080A" w:rsidTr="00305400">
        <w:trPr>
          <w:trHeight w:val="443"/>
          <w:jc w:val="center"/>
        </w:trPr>
        <w:tc>
          <w:tcPr>
            <w:tcW w:w="426"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4678"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число</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пок</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en-US" w:eastAsia="ru-RU"/>
              </w:rPr>
            </w:pPr>
            <w:r w:rsidRPr="00C7080A">
              <w:rPr>
                <w:rFonts w:ascii="Times New Roman" w:eastAsia="Times New Roman" w:hAnsi="Times New Roman" w:cs="Times New Roman"/>
                <w:b/>
                <w:sz w:val="20"/>
                <w:szCs w:val="20"/>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число</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sidRPr="00C7080A">
              <w:rPr>
                <w:rFonts w:ascii="Times New Roman" w:eastAsia="Times New Roman" w:hAnsi="Times New Roman" w:cs="Times New Roman"/>
                <w:b/>
                <w:sz w:val="20"/>
                <w:szCs w:val="20"/>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число</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пок</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абс.</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число</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en-US" w:eastAsia="ru-RU"/>
              </w:rPr>
            </w:pPr>
            <w:r w:rsidRPr="00C7080A">
              <w:rPr>
                <w:rFonts w:ascii="Times New Roman" w:eastAsia="Times New Roman" w:hAnsi="Times New Roman" w:cs="Times New Roman"/>
                <w:b/>
                <w:lang w:val="uk-UA" w:eastAsia="ru-RU"/>
              </w:rPr>
              <w:t>інт.</w:t>
            </w:r>
          </w:p>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sidRPr="00C7080A">
              <w:rPr>
                <w:rFonts w:ascii="Times New Roman" w:eastAsia="Times New Roman" w:hAnsi="Times New Roman" w:cs="Times New Roman"/>
                <w:b/>
                <w:lang w:val="uk-UA" w:eastAsia="ru-RU"/>
              </w:rPr>
              <w:t>пок</w:t>
            </w:r>
          </w:p>
        </w:tc>
        <w:tc>
          <w:tcPr>
            <w:tcW w:w="1134" w:type="dxa"/>
            <w:vMerge/>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p>
        </w:tc>
      </w:tr>
      <w:tr w:rsidR="00305400" w:rsidRPr="00C7080A" w:rsidTr="00305400">
        <w:trPr>
          <w:trHeight w:val="443"/>
          <w:jc w:val="center"/>
        </w:trPr>
        <w:tc>
          <w:tcPr>
            <w:tcW w:w="426" w:type="dxa"/>
          </w:tcPr>
          <w:p w:rsidR="00305400" w:rsidRPr="0086475B" w:rsidRDefault="00305400" w:rsidP="00305400">
            <w:pPr>
              <w:spacing w:after="0" w:line="240" w:lineRule="auto"/>
              <w:jc w:val="center"/>
              <w:rPr>
                <w:rFonts w:ascii="Times New Roman" w:eastAsia="Times New Roman" w:hAnsi="Times New Roman" w:cs="Times New Roman"/>
                <w:b/>
                <w:sz w:val="20"/>
                <w:szCs w:val="20"/>
                <w:lang w:val="uk-UA" w:eastAsia="ru-RU"/>
              </w:rPr>
            </w:pPr>
            <w:r w:rsidRPr="0086475B">
              <w:rPr>
                <w:rFonts w:ascii="Times New Roman" w:eastAsia="Times New Roman" w:hAnsi="Times New Roman" w:cs="Times New Roman"/>
                <w:b/>
                <w:sz w:val="20"/>
                <w:szCs w:val="20"/>
                <w:lang w:val="uk-UA" w:eastAsia="ru-RU"/>
              </w:rPr>
              <w:t>36</w:t>
            </w:r>
          </w:p>
        </w:tc>
        <w:tc>
          <w:tcPr>
            <w:tcW w:w="4678" w:type="dxa"/>
          </w:tcPr>
          <w:p w:rsidR="00305400" w:rsidRPr="00C7080A" w:rsidRDefault="00305400" w:rsidP="00305400">
            <w:pPr>
              <w:spacing w:after="0" w:line="240" w:lineRule="auto"/>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 xml:space="preserve">Сказ </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w:t>
            </w:r>
          </w:p>
        </w:tc>
        <w:tc>
          <w:tcPr>
            <w:tcW w:w="993"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1</w:t>
            </w:r>
          </w:p>
        </w:tc>
        <w:tc>
          <w:tcPr>
            <w:tcW w:w="992" w:type="dxa"/>
          </w:tcPr>
          <w:p w:rsidR="00305400" w:rsidRPr="00C7080A" w:rsidRDefault="00305400" w:rsidP="00305400">
            <w:pPr>
              <w:spacing w:after="0" w:line="240" w:lineRule="auto"/>
              <w:jc w:val="center"/>
              <w:rPr>
                <w:rFonts w:ascii="Times New Roman" w:eastAsia="Times New Roman" w:hAnsi="Times New Roman" w:cs="Times New Roman"/>
                <w:b/>
                <w:sz w:val="20"/>
                <w:szCs w:val="20"/>
                <w:lang w:val="uk-UA" w:eastAsia="ru-RU"/>
              </w:rPr>
            </w:pPr>
            <w:r>
              <w:rPr>
                <w:rFonts w:ascii="Times New Roman" w:eastAsia="Times New Roman" w:hAnsi="Times New Roman" w:cs="Times New Roman"/>
                <w:b/>
                <w:sz w:val="20"/>
                <w:szCs w:val="20"/>
                <w:lang w:val="uk-UA" w:eastAsia="ru-RU"/>
              </w:rPr>
              <w:t>0,002</w:t>
            </w:r>
          </w:p>
        </w:tc>
        <w:tc>
          <w:tcPr>
            <w:tcW w:w="1134" w:type="dxa"/>
          </w:tcPr>
          <w:p w:rsidR="00305400" w:rsidRPr="0086475B"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 вип</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0,05</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0,05</w:t>
            </w:r>
          </w:p>
        </w:tc>
        <w:tc>
          <w:tcPr>
            <w:tcW w:w="1134" w:type="dxa"/>
          </w:tcPr>
          <w:p w:rsidR="00305400" w:rsidRPr="00C7080A" w:rsidRDefault="00305400" w:rsidP="0030540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На рівні</w:t>
            </w:r>
          </w:p>
        </w:tc>
      </w:tr>
    </w:tbl>
    <w:p w:rsidR="00305400" w:rsidRDefault="00305400" w:rsidP="00305400">
      <w:pPr>
        <w:rPr>
          <w:lang w:val="uk-UA"/>
        </w:rPr>
        <w:sectPr w:rsidR="00305400" w:rsidSect="00305400">
          <w:pgSz w:w="16838" w:h="11906" w:orient="landscape"/>
          <w:pgMar w:top="1701" w:right="1134" w:bottom="850" w:left="1134" w:header="709" w:footer="709" w:gutter="0"/>
          <w:cols w:space="708"/>
          <w:docGrid w:linePitch="360"/>
        </w:sectPr>
      </w:pPr>
    </w:p>
    <w:p w:rsidR="00305400" w:rsidRPr="00170196" w:rsidRDefault="00305400" w:rsidP="00305400">
      <w:pPr>
        <w:spacing w:before="100" w:beforeAutospacing="1" w:after="100" w:afterAutospacing="1" w:line="360" w:lineRule="auto"/>
        <w:jc w:val="both"/>
        <w:outlineLvl w:val="2"/>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lastRenderedPageBreak/>
        <w:t xml:space="preserve">3.3. </w:t>
      </w:r>
      <w:r w:rsidRPr="00170196">
        <w:rPr>
          <w:rFonts w:ascii="Times New Roman" w:eastAsia="Times New Roman" w:hAnsi="Times New Roman" w:cs="Times New Roman"/>
          <w:bCs/>
          <w:sz w:val="28"/>
          <w:szCs w:val="28"/>
          <w:lang w:val="uk-UA" w:eastAsia="ru-RU"/>
        </w:rPr>
        <w:t>Регіональні медико-соціальні особливості поширення сказу (на прикладі Харківської області)</w:t>
      </w:r>
    </w:p>
    <w:p w:rsidR="00305400" w:rsidRPr="00305400" w:rsidRDefault="00305400" w:rsidP="00305400">
      <w:pPr>
        <w:spacing w:after="0" w:line="360" w:lineRule="auto"/>
        <w:ind w:firstLine="708"/>
        <w:jc w:val="both"/>
        <w:rPr>
          <w:rFonts w:ascii="Times New Roman" w:hAnsi="Times New Roman" w:cs="Times New Roman"/>
          <w:sz w:val="28"/>
          <w:szCs w:val="28"/>
        </w:rPr>
      </w:pPr>
    </w:p>
    <w:p w:rsidR="00305400" w:rsidRDefault="00305400" w:rsidP="00305400">
      <w:pPr>
        <w:spacing w:after="0" w:line="360" w:lineRule="auto"/>
        <w:ind w:firstLine="708"/>
        <w:jc w:val="both"/>
        <w:rPr>
          <w:rFonts w:ascii="Times New Roman" w:hAnsi="Times New Roman" w:cs="Times New Roman"/>
          <w:sz w:val="28"/>
          <w:szCs w:val="28"/>
          <w:lang w:val="uk-UA"/>
        </w:rPr>
      </w:pPr>
      <w:r w:rsidRPr="00B91B65">
        <w:rPr>
          <w:rFonts w:ascii="Times New Roman" w:hAnsi="Times New Roman" w:cs="Times New Roman"/>
          <w:sz w:val="28"/>
          <w:szCs w:val="28"/>
        </w:rPr>
        <w:t xml:space="preserve">Не </w:t>
      </w:r>
      <w:r>
        <w:rPr>
          <w:rFonts w:ascii="Times New Roman" w:hAnsi="Times New Roman" w:cs="Times New Roman"/>
          <w:sz w:val="28"/>
          <w:szCs w:val="28"/>
          <w:lang w:val="uk-UA"/>
        </w:rPr>
        <w:t xml:space="preserve">дивлячись на невелику кількість зафіксованих випадків </w:t>
      </w:r>
      <w:r w:rsidR="006E4EB4">
        <w:rPr>
          <w:rFonts w:ascii="Times New Roman" w:hAnsi="Times New Roman" w:cs="Times New Roman"/>
          <w:sz w:val="28"/>
          <w:szCs w:val="28"/>
          <w:lang w:val="uk-UA"/>
        </w:rPr>
        <w:t xml:space="preserve">захворюваності на </w:t>
      </w:r>
      <w:r>
        <w:rPr>
          <w:rFonts w:ascii="Times New Roman" w:hAnsi="Times New Roman" w:cs="Times New Roman"/>
          <w:sz w:val="28"/>
          <w:szCs w:val="28"/>
          <w:lang w:val="uk-UA"/>
        </w:rPr>
        <w:t xml:space="preserve">сказ у цілому по Україні проблема укусів/ ослизнення в контексті можливої передачі захворювання залишається актуальною. </w:t>
      </w:r>
    </w:p>
    <w:p w:rsidR="00305400" w:rsidRDefault="00305400" w:rsidP="003054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на прикладі статистичних даних по Харківській області за підсумком 2025 року було зафіксовано 3326 покусів людей тваринами. Покуси дикими тваринами становили 3,1% (102 людини) загальної кількості; покусів свійськими тваринами було зафіксовано 96,5% (3211 людей); покуси не встановленими тваринами складали найменший відсоток – 0,06% загальної кількості та ще 0,3 % (11 випадків) було здійснено сільськогосподарською худобою. </w:t>
      </w:r>
    </w:p>
    <w:p w:rsidR="00305400" w:rsidRDefault="00305400" w:rsidP="003054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диких тварин питома вага лисиць становила 9,8 %, гризуни – 37,3%, на долю інших диких тварин припадало 52,9% випадків. Варто відзначити, що серед диких тварин було ідентифіковано один випадок сказу </w:t>
      </w:r>
      <w:r w:rsidR="006260A2" w:rsidRPr="006260A2">
        <w:rPr>
          <w:rFonts w:ascii="Times New Roman" w:hAnsi="Times New Roman" w:cs="Times New Roman"/>
          <w:sz w:val="28"/>
          <w:szCs w:val="28"/>
          <w:lang w:val="uk-UA"/>
        </w:rPr>
        <w:t>(рис 2</w:t>
      </w:r>
      <w:r w:rsidRPr="006260A2">
        <w:rPr>
          <w:rFonts w:ascii="Times New Roman" w:hAnsi="Times New Roman" w:cs="Times New Roman"/>
          <w:sz w:val="28"/>
          <w:szCs w:val="28"/>
          <w:lang w:val="uk-UA"/>
        </w:rPr>
        <w:t>).</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Значна кількість зверталася по допомогу з приводу покусів свійськими тваринами – 3211 осіб, серед яких  у 3,7% (120 випадків) було встановлено захворювання на сказ.</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питома вага покусів було собаками – 66,1% (у яких у 2,7% було виявлено сказ), у тому числі на долю покусів бродячими/безпритульними собаками припадало 40,3%. </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Значну кількість покусів від свійських тварин також було зареєстровано від котів – 1081 випадок (33,7% кількості покусів свійськими тваринами), серед яких 62 (5,7%) були хворі на сказ. При цьому відсоток котів із сказом серед свійських тварин становив 44 випадки (6,6%) проти 18 випадків укусів бродячими/безпритульними котами (4,3</w:t>
      </w:r>
      <w:r w:rsidRPr="006260A2">
        <w:rPr>
          <w:rFonts w:ascii="Times New Roman" w:hAnsi="Times New Roman" w:cs="Times New Roman"/>
          <w:sz w:val="28"/>
          <w:szCs w:val="28"/>
          <w:lang w:val="uk-UA"/>
        </w:rPr>
        <w:t xml:space="preserve">%, рис </w:t>
      </w:r>
      <w:r w:rsidR="006260A2" w:rsidRPr="006260A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FE1FDA" w:rsidRDefault="00FE1FDA" w:rsidP="00305400">
      <w:pPr>
        <w:spacing w:after="0" w:line="360" w:lineRule="auto"/>
        <w:ind w:firstLine="708"/>
        <w:jc w:val="both"/>
        <w:rPr>
          <w:rFonts w:ascii="Times New Roman" w:hAnsi="Times New Roman" w:cs="Times New Roman"/>
          <w:sz w:val="28"/>
          <w:szCs w:val="28"/>
          <w:lang w:val="uk-UA"/>
        </w:rPr>
      </w:pPr>
    </w:p>
    <w:p w:rsidR="00FE1FDA" w:rsidRDefault="00FE1FDA" w:rsidP="00305400">
      <w:pPr>
        <w:spacing w:after="0" w:line="360" w:lineRule="auto"/>
        <w:ind w:firstLine="708"/>
        <w:jc w:val="both"/>
        <w:rPr>
          <w:rFonts w:ascii="Times New Roman" w:hAnsi="Times New Roman" w:cs="Times New Roman"/>
          <w:sz w:val="28"/>
          <w:szCs w:val="28"/>
          <w:lang w:val="uk-UA"/>
        </w:rPr>
        <w:sectPr w:rsidR="00FE1FDA" w:rsidSect="00305400">
          <w:pgSz w:w="11906" w:h="16838"/>
          <w:pgMar w:top="1134" w:right="850" w:bottom="1134" w:left="1701" w:header="708" w:footer="708" w:gutter="0"/>
          <w:cols w:space="708"/>
          <w:docGrid w:linePitch="360"/>
        </w:sectPr>
      </w:pPr>
    </w:p>
    <w:p w:rsidR="00FE1FDA" w:rsidRDefault="00FE1FDA" w:rsidP="00FE1FDA">
      <w:pPr>
        <w:jc w:val="center"/>
        <w:rPr>
          <w:lang w:val="uk-UA"/>
        </w:rPr>
      </w:pPr>
      <w:r w:rsidRPr="00D56AF8">
        <w:object w:dxaOrig="7216"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3pt;height:429.75pt" o:ole="">
            <v:imagedata r:id="rId6" o:title=""/>
          </v:shape>
          <o:OLEObject Type="Embed" ProgID="PowerPoint.Slide.12" ShapeID="_x0000_i1025" DrawAspect="Content" ObjectID="_1833696270" r:id="rId7"/>
        </w:object>
      </w:r>
    </w:p>
    <w:p w:rsidR="00FE1FDA" w:rsidRDefault="006260A2" w:rsidP="00FE1FDA">
      <w:pPr>
        <w:jc w:val="center"/>
        <w:rPr>
          <w:lang w:val="uk-UA"/>
        </w:rPr>
      </w:pPr>
      <w:r>
        <w:rPr>
          <w:rFonts w:ascii="Times New Roman" w:hAnsi="Times New Roman" w:cs="Times New Roman"/>
          <w:sz w:val="28"/>
          <w:szCs w:val="28"/>
          <w:lang w:val="uk-UA"/>
        </w:rPr>
        <w:t>Рисунок 2</w:t>
      </w:r>
      <w:r w:rsidR="00FE1FDA" w:rsidRPr="00FE1FDA">
        <w:rPr>
          <w:rFonts w:ascii="Times New Roman" w:hAnsi="Times New Roman" w:cs="Times New Roman"/>
          <w:sz w:val="28"/>
          <w:szCs w:val="28"/>
          <w:lang w:val="uk-UA"/>
        </w:rPr>
        <w:t xml:space="preserve">. Епідеміологічна ситуація щодо сказу у </w:t>
      </w:r>
      <w:r w:rsidR="00FE1FDA">
        <w:rPr>
          <w:rFonts w:ascii="Times New Roman" w:hAnsi="Times New Roman" w:cs="Times New Roman"/>
          <w:sz w:val="28"/>
          <w:szCs w:val="28"/>
          <w:lang w:val="uk-UA"/>
        </w:rPr>
        <w:t xml:space="preserve">2025 році в Харківській області </w:t>
      </w:r>
    </w:p>
    <w:p w:rsidR="00FE1FDA" w:rsidRDefault="00FE1FDA" w:rsidP="00FE1FDA">
      <w:pPr>
        <w:jc w:val="center"/>
        <w:rPr>
          <w:lang w:val="uk-UA"/>
        </w:rPr>
      </w:pPr>
      <w:r w:rsidRPr="00D56AF8">
        <w:object w:dxaOrig="7216" w:dyaOrig="5399">
          <v:shape id="_x0000_i1026" type="#_x0000_t75" style="width:622.5pt;height:413.25pt" o:ole="">
            <v:imagedata r:id="rId8" o:title=""/>
          </v:shape>
          <o:OLEObject Type="Embed" ProgID="PowerPoint.Slide.12" ShapeID="_x0000_i1026" DrawAspect="Content" ObjectID="_1833696271" r:id="rId9"/>
        </w:object>
      </w:r>
    </w:p>
    <w:p w:rsidR="00FE1FDA" w:rsidRPr="00FE1FDA" w:rsidRDefault="00FE1FDA" w:rsidP="00FE1FDA">
      <w:pPr>
        <w:jc w:val="center"/>
        <w:rPr>
          <w:rFonts w:ascii="Times New Roman" w:hAnsi="Times New Roman" w:cs="Times New Roman"/>
          <w:sz w:val="28"/>
          <w:szCs w:val="28"/>
          <w:lang w:val="uk-UA"/>
        </w:rPr>
      </w:pPr>
      <w:r w:rsidRPr="00FE1FDA">
        <w:rPr>
          <w:rFonts w:ascii="Times New Roman" w:hAnsi="Times New Roman" w:cs="Times New Roman"/>
          <w:sz w:val="28"/>
          <w:szCs w:val="28"/>
          <w:lang w:val="uk-UA"/>
        </w:rPr>
        <w:t xml:space="preserve">Рисунок </w:t>
      </w:r>
      <w:r w:rsidR="006260A2">
        <w:rPr>
          <w:rFonts w:ascii="Times New Roman" w:hAnsi="Times New Roman" w:cs="Times New Roman"/>
          <w:sz w:val="28"/>
          <w:szCs w:val="28"/>
          <w:lang w:val="uk-UA"/>
        </w:rPr>
        <w:t>3</w:t>
      </w:r>
      <w:r w:rsidRPr="00FE1FDA">
        <w:rPr>
          <w:rFonts w:ascii="Times New Roman" w:hAnsi="Times New Roman" w:cs="Times New Roman"/>
          <w:sz w:val="28"/>
          <w:szCs w:val="28"/>
          <w:lang w:val="uk-UA"/>
        </w:rPr>
        <w:t>. Аналіз структури покусів/</w:t>
      </w:r>
      <w:r w:rsidR="0072285F">
        <w:rPr>
          <w:rFonts w:ascii="Times New Roman" w:hAnsi="Times New Roman" w:cs="Times New Roman"/>
          <w:sz w:val="28"/>
          <w:szCs w:val="28"/>
          <w:lang w:val="uk-UA"/>
        </w:rPr>
        <w:t>осли</w:t>
      </w:r>
      <w:r w:rsidRPr="00FE1FDA">
        <w:rPr>
          <w:rFonts w:ascii="Times New Roman" w:hAnsi="Times New Roman" w:cs="Times New Roman"/>
          <w:sz w:val="28"/>
          <w:szCs w:val="28"/>
          <w:lang w:val="uk-UA"/>
        </w:rPr>
        <w:t xml:space="preserve">нення домашніми та сіль господарськими </w:t>
      </w:r>
      <w:r>
        <w:rPr>
          <w:rFonts w:ascii="Times New Roman" w:hAnsi="Times New Roman" w:cs="Times New Roman"/>
          <w:sz w:val="28"/>
          <w:szCs w:val="28"/>
          <w:lang w:val="uk-UA"/>
        </w:rPr>
        <w:t>тварина</w:t>
      </w:r>
      <w:r w:rsidRPr="00FE1FDA">
        <w:rPr>
          <w:rFonts w:ascii="Times New Roman" w:hAnsi="Times New Roman" w:cs="Times New Roman"/>
          <w:sz w:val="28"/>
          <w:szCs w:val="28"/>
          <w:lang w:val="uk-UA"/>
        </w:rPr>
        <w:t>м</w:t>
      </w:r>
      <w:r>
        <w:rPr>
          <w:rFonts w:ascii="Times New Roman" w:hAnsi="Times New Roman" w:cs="Times New Roman"/>
          <w:sz w:val="28"/>
          <w:szCs w:val="28"/>
          <w:lang w:val="uk-UA"/>
        </w:rPr>
        <w:t>и</w:t>
      </w:r>
      <w:r w:rsidRPr="00FE1FDA">
        <w:rPr>
          <w:rFonts w:ascii="Times New Roman" w:hAnsi="Times New Roman" w:cs="Times New Roman"/>
          <w:sz w:val="28"/>
          <w:szCs w:val="28"/>
          <w:lang w:val="uk-UA"/>
        </w:rPr>
        <w:t xml:space="preserve"> у 2025 р.</w:t>
      </w:r>
    </w:p>
    <w:p w:rsidR="00FE1FDA" w:rsidRDefault="00FE1FDA" w:rsidP="00FE1FDA">
      <w:pPr>
        <w:jc w:val="center"/>
        <w:rPr>
          <w:lang w:val="uk-UA"/>
        </w:rPr>
      </w:pPr>
    </w:p>
    <w:p w:rsidR="00FE1FDA" w:rsidRDefault="00FE1FDA" w:rsidP="00FE1FDA">
      <w:pPr>
        <w:jc w:val="center"/>
        <w:rPr>
          <w:lang w:val="uk-UA"/>
        </w:rPr>
        <w:sectPr w:rsidR="00FE1FDA" w:rsidSect="00FE1FDA">
          <w:pgSz w:w="16838" w:h="11906" w:orient="landscape"/>
          <w:pgMar w:top="1701" w:right="1134" w:bottom="850" w:left="1134" w:header="708" w:footer="708" w:gutter="0"/>
          <w:cols w:space="708"/>
          <w:docGrid w:linePitch="360"/>
        </w:sectPr>
      </w:pP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Окрім того, у 2025 році було зафіксовано 11 (0,3%) покусів сільськогосподарськими тваринами у яких у 9 випадках було встановлено захворювання сказом, що становило шалено високий відсоток - (81,8%). З них частка покусів не вакцинованими тваринами була переважною і становила 80%. При цьому, не вакцинованих домашніх тварин (у т.ч., безпритульних) було 76,9</w:t>
      </w:r>
      <w:r w:rsidRPr="006260A2">
        <w:rPr>
          <w:rFonts w:ascii="Times New Roman" w:hAnsi="Times New Roman" w:cs="Times New Roman"/>
          <w:sz w:val="28"/>
          <w:szCs w:val="28"/>
          <w:lang w:val="uk-UA"/>
        </w:rPr>
        <w:t>%, (</w:t>
      </w:r>
      <w:r w:rsidR="006260A2" w:rsidRPr="006260A2">
        <w:rPr>
          <w:rFonts w:ascii="Times New Roman" w:hAnsi="Times New Roman" w:cs="Times New Roman"/>
          <w:sz w:val="28"/>
          <w:szCs w:val="28"/>
          <w:lang w:val="uk-UA"/>
        </w:rPr>
        <w:t xml:space="preserve"> рис 4</w:t>
      </w:r>
      <w:r w:rsidRPr="006260A2">
        <w:rPr>
          <w:rFonts w:ascii="Times New Roman" w:hAnsi="Times New Roman" w:cs="Times New Roman"/>
          <w:sz w:val="28"/>
          <w:szCs w:val="28"/>
          <w:lang w:val="uk-UA"/>
        </w:rPr>
        <w:t>).</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Такми чином, за статистичними даними у 2025 році у Харківській області найбільша кількість покусів була зафіксована від свійських тварин (96,5%), серед яких більша питома вага була покусів собаками. </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Переважна кількість тварин, у т.ч., собак, була не вакцинованою (80%). </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загальної кількості тварин які нанесли покуси або ослизнення хворими на сказ виявилося 3,9%, із переважанням свійських тварин. </w:t>
      </w:r>
      <w:r w:rsidR="006E4EB4">
        <w:rPr>
          <w:rFonts w:ascii="Times New Roman" w:hAnsi="Times New Roman" w:cs="Times New Roman"/>
          <w:sz w:val="28"/>
          <w:szCs w:val="28"/>
          <w:lang w:val="uk-UA"/>
        </w:rPr>
        <w:t xml:space="preserve">У порівнянні: питома вага тварин із сказом в 2022 році становила 0,71%; у 2023 р – 6,05%; у 2024 р – 5,2%. Тобто, показники вийшли на плато. </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Особливої уваги заслуговують питання імунопрофілактики. Так, серед 3326 осіб, які звернулися за антирабічною допомогою у ЗОЗ через покуси/ослинення 1447 особам (43,5%) було призначено щеплення проти сказу, із них 209 (14,4%) дітей до 18 років.</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Призначено комбінований курс щеплень для 434 особи (13,05%).</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звітності також встановлено, що лише 88,6% загальної кількості випадків , які підлягали щепленню, отримали повний курс щеплень (у тому числі 80,4% дітей).</w:t>
      </w:r>
    </w:p>
    <w:p w:rsidR="00FE1FDA" w:rsidRDefault="00FE1FDA" w:rsidP="00FE1F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що імунопрофілактика призначається у відповідності до конкретних показань, при високій вірогідності летальної хвороби, викликає здивованість той факт, що повний курс щеплень отримують не всі особи, у тому числі, діти. </w:t>
      </w:r>
    </w:p>
    <w:p w:rsidR="00FE1FDA" w:rsidRDefault="00FE1FDA" w:rsidP="003054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може бути пов’язано, у тому числі, як із низькою інформованістю про наслідки укусів так і про низьку пояснювальну роботу медичних працівників щодо ситуації що сталася та її наслідків, так і через недостатню забезпеченість імунопрепаратами. </w:t>
      </w:r>
    </w:p>
    <w:p w:rsidR="00FE1FDA" w:rsidRDefault="00FE1FDA" w:rsidP="00305400">
      <w:pPr>
        <w:spacing w:after="0" w:line="360" w:lineRule="auto"/>
        <w:ind w:firstLine="708"/>
        <w:jc w:val="both"/>
        <w:rPr>
          <w:rFonts w:ascii="Times New Roman" w:hAnsi="Times New Roman" w:cs="Times New Roman"/>
          <w:sz w:val="28"/>
          <w:szCs w:val="28"/>
          <w:lang w:val="uk-UA"/>
        </w:rPr>
        <w:sectPr w:rsidR="00FE1FDA" w:rsidSect="00FE1FDA">
          <w:pgSz w:w="11906" w:h="16838"/>
          <w:pgMar w:top="1134" w:right="850" w:bottom="1134" w:left="1701" w:header="708" w:footer="708" w:gutter="0"/>
          <w:cols w:space="708"/>
          <w:docGrid w:linePitch="360"/>
        </w:sectPr>
      </w:pPr>
    </w:p>
    <w:p w:rsidR="0096720A" w:rsidRDefault="0096720A" w:rsidP="00305400">
      <w:pPr>
        <w:spacing w:after="0" w:line="360" w:lineRule="auto"/>
        <w:ind w:firstLine="708"/>
        <w:jc w:val="both"/>
        <w:rPr>
          <w:lang w:val="uk-UA"/>
        </w:rPr>
      </w:pPr>
      <w:r w:rsidRPr="0096720A">
        <w:object w:dxaOrig="7216" w:dyaOrig="5399">
          <v:shape id="_x0000_i1027" type="#_x0000_t75" style="width:664.5pt;height:443.25pt" o:ole="">
            <v:imagedata r:id="rId10" o:title=""/>
          </v:shape>
          <o:OLEObject Type="Embed" ProgID="PowerPoint.Slide.12" ShapeID="_x0000_i1027" DrawAspect="Content" ObjectID="_1833696272" r:id="rId11"/>
        </w:object>
      </w:r>
    </w:p>
    <w:p w:rsidR="00FE1FDA" w:rsidRDefault="006260A2" w:rsidP="003054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0D0566">
        <w:rPr>
          <w:rFonts w:ascii="Times New Roman" w:hAnsi="Times New Roman" w:cs="Times New Roman"/>
          <w:sz w:val="28"/>
          <w:szCs w:val="28"/>
          <w:lang w:val="uk-UA"/>
        </w:rPr>
        <w:t xml:space="preserve">. Аналіз структури щеплень проти сказу у 2025 р. </w:t>
      </w:r>
    </w:p>
    <w:p w:rsidR="00FE1FDA" w:rsidRDefault="00FE1FDA" w:rsidP="00305400">
      <w:pPr>
        <w:spacing w:after="0" w:line="360" w:lineRule="auto"/>
        <w:ind w:firstLine="708"/>
        <w:jc w:val="both"/>
        <w:rPr>
          <w:rFonts w:ascii="Times New Roman" w:hAnsi="Times New Roman" w:cs="Times New Roman"/>
          <w:sz w:val="28"/>
          <w:szCs w:val="28"/>
          <w:lang w:val="uk-UA"/>
        </w:rPr>
        <w:sectPr w:rsidR="00FE1FDA" w:rsidSect="00FE1FDA">
          <w:pgSz w:w="16838" w:h="11906" w:orient="landscape"/>
          <w:pgMar w:top="1701" w:right="1134" w:bottom="850" w:left="1134" w:header="708" w:footer="708" w:gutter="0"/>
          <w:cols w:space="708"/>
          <w:docGrid w:linePitch="360"/>
        </w:sectPr>
      </w:pPr>
    </w:p>
    <w:p w:rsidR="00F77307" w:rsidRDefault="00F77307" w:rsidP="006142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підставі доступних даних було проведено економічне порівнянн схем пост контактної/ пост експозиційної </w:t>
      </w:r>
      <w:r w:rsidR="0061427D">
        <w:rPr>
          <w:rFonts w:ascii="Times New Roman" w:hAnsi="Times New Roman" w:cs="Times New Roman"/>
          <w:sz w:val="28"/>
          <w:szCs w:val="28"/>
          <w:lang w:val="uk-UA"/>
        </w:rPr>
        <w:t xml:space="preserve">профілактики (ПЕП, </w:t>
      </w:r>
      <w:r w:rsidR="0061427D" w:rsidRPr="006260A2">
        <w:rPr>
          <w:rFonts w:ascii="Times New Roman" w:hAnsi="Times New Roman" w:cs="Times New Roman"/>
          <w:sz w:val="28"/>
          <w:szCs w:val="28"/>
          <w:lang w:val="uk-UA"/>
        </w:rPr>
        <w:t>табл.3</w:t>
      </w:r>
      <w:r w:rsidR="0061427D">
        <w:rPr>
          <w:rFonts w:ascii="Times New Roman" w:hAnsi="Times New Roman" w:cs="Times New Roman"/>
          <w:sz w:val="28"/>
          <w:szCs w:val="28"/>
          <w:lang w:val="uk-UA"/>
        </w:rPr>
        <w:t>).</w:t>
      </w:r>
    </w:p>
    <w:p w:rsidR="00F77307" w:rsidRPr="00F77307" w:rsidRDefault="00F77307" w:rsidP="00F77307">
      <w:pPr>
        <w:spacing w:before="100" w:beforeAutospacing="1" w:after="100" w:afterAutospacing="1" w:line="240" w:lineRule="auto"/>
        <w:ind w:left="7080" w:firstLine="708"/>
        <w:rPr>
          <w:rFonts w:ascii="Times New Roman" w:eastAsia="Times New Roman" w:hAnsi="Times New Roman" w:cs="Times New Roman"/>
          <w:bCs/>
          <w:sz w:val="28"/>
          <w:szCs w:val="28"/>
          <w:lang w:val="uk-UA" w:eastAsia="ru-RU"/>
        </w:rPr>
      </w:pPr>
      <w:r w:rsidRPr="00F77307">
        <w:rPr>
          <w:rFonts w:ascii="Times New Roman" w:eastAsia="Times New Roman" w:hAnsi="Times New Roman" w:cs="Times New Roman"/>
          <w:bCs/>
          <w:sz w:val="28"/>
          <w:szCs w:val="28"/>
          <w:lang w:val="uk-UA" w:eastAsia="ru-RU"/>
        </w:rPr>
        <w:t>Таблиця 3</w:t>
      </w:r>
    </w:p>
    <w:p w:rsidR="00F77307" w:rsidRDefault="00F77307" w:rsidP="0061427D">
      <w:pPr>
        <w:spacing w:before="100" w:beforeAutospacing="1" w:after="100" w:afterAutospacing="1" w:line="240" w:lineRule="auto"/>
        <w:jc w:val="center"/>
        <w:rPr>
          <w:rFonts w:ascii="Times New Roman" w:eastAsia="Times New Roman" w:hAnsi="Times New Roman" w:cs="Times New Roman"/>
          <w:bCs/>
          <w:sz w:val="28"/>
          <w:szCs w:val="28"/>
          <w:lang w:val="uk-UA" w:eastAsia="ru-RU"/>
        </w:rPr>
      </w:pPr>
      <w:r w:rsidRPr="00F77307">
        <w:rPr>
          <w:rFonts w:ascii="Times New Roman" w:eastAsia="Times New Roman" w:hAnsi="Times New Roman" w:cs="Times New Roman"/>
          <w:bCs/>
          <w:sz w:val="28"/>
          <w:szCs w:val="28"/>
          <w:lang w:val="uk-UA" w:eastAsia="ru-RU"/>
        </w:rPr>
        <w:t>Порівняльна характеристика внутрішньом’язової та внутрішньошкірної схем пост</w:t>
      </w:r>
      <w:r w:rsidR="0061427D">
        <w:rPr>
          <w:rFonts w:ascii="Times New Roman" w:eastAsia="Times New Roman" w:hAnsi="Times New Roman" w:cs="Times New Roman"/>
          <w:bCs/>
          <w:sz w:val="28"/>
          <w:szCs w:val="28"/>
          <w:lang w:val="uk-UA" w:eastAsia="ru-RU"/>
        </w:rPr>
        <w:t>експозицій</w:t>
      </w:r>
      <w:r w:rsidRPr="00F77307">
        <w:rPr>
          <w:rFonts w:ascii="Times New Roman" w:eastAsia="Times New Roman" w:hAnsi="Times New Roman" w:cs="Times New Roman"/>
          <w:bCs/>
          <w:sz w:val="28"/>
          <w:szCs w:val="28"/>
          <w:lang w:val="uk-UA" w:eastAsia="ru-RU"/>
        </w:rPr>
        <w:t>ної профілактики сказу</w:t>
      </w:r>
      <w:r w:rsidR="0061427D">
        <w:rPr>
          <w:rFonts w:ascii="Times New Roman" w:eastAsia="Times New Roman" w:hAnsi="Times New Roman" w:cs="Times New Roman"/>
          <w:bCs/>
          <w:sz w:val="28"/>
          <w:szCs w:val="28"/>
          <w:lang w:val="uk-UA" w:eastAsia="ru-RU"/>
        </w:rPr>
        <w:t xml:space="preserve"> </w:t>
      </w:r>
    </w:p>
    <w:tbl>
      <w:tblPr>
        <w:tblStyle w:val="a8"/>
        <w:tblW w:w="9570" w:type="dxa"/>
        <w:tblLook w:val="04A0" w:firstRow="1" w:lastRow="0" w:firstColumn="1" w:lastColumn="0" w:noHBand="0" w:noVBand="1"/>
      </w:tblPr>
      <w:tblGrid>
        <w:gridCol w:w="3190"/>
        <w:gridCol w:w="3190"/>
        <w:gridCol w:w="3190"/>
      </w:tblGrid>
      <w:tr w:rsidR="00F77307" w:rsidTr="00B62E49">
        <w:tc>
          <w:tcPr>
            <w:tcW w:w="3190" w:type="dxa"/>
            <w:vAlign w:val="center"/>
          </w:tcPr>
          <w:p w:rsidR="00F77307" w:rsidRPr="002A77DA" w:rsidRDefault="00F77307" w:rsidP="00B62E49">
            <w:pPr>
              <w:jc w:val="center"/>
              <w:rPr>
                <w:rFonts w:ascii="Times New Roman" w:eastAsia="Times New Roman" w:hAnsi="Times New Roman" w:cs="Times New Roman"/>
                <w:b/>
                <w:bCs/>
                <w:sz w:val="28"/>
                <w:szCs w:val="28"/>
                <w:lang w:eastAsia="ru-RU"/>
              </w:rPr>
            </w:pPr>
            <w:r w:rsidRPr="002A77DA">
              <w:rPr>
                <w:rFonts w:ascii="Times New Roman" w:eastAsia="Times New Roman" w:hAnsi="Times New Roman" w:cs="Times New Roman"/>
                <w:b/>
                <w:bCs/>
                <w:sz w:val="28"/>
                <w:szCs w:val="28"/>
                <w:lang w:eastAsia="ru-RU"/>
              </w:rPr>
              <w:t>Показник</w:t>
            </w:r>
          </w:p>
        </w:tc>
        <w:tc>
          <w:tcPr>
            <w:tcW w:w="3190" w:type="dxa"/>
            <w:vAlign w:val="center"/>
          </w:tcPr>
          <w:p w:rsidR="00F77307" w:rsidRPr="002A77DA" w:rsidRDefault="00F77307" w:rsidP="00B62E49">
            <w:pPr>
              <w:jc w:val="center"/>
              <w:rPr>
                <w:rFonts w:ascii="Times New Roman" w:eastAsia="Times New Roman" w:hAnsi="Times New Roman" w:cs="Times New Roman"/>
                <w:b/>
                <w:bCs/>
                <w:sz w:val="28"/>
                <w:szCs w:val="28"/>
                <w:lang w:eastAsia="ru-RU"/>
              </w:rPr>
            </w:pPr>
            <w:r w:rsidRPr="002A77DA">
              <w:rPr>
                <w:rFonts w:ascii="Times New Roman" w:eastAsia="Times New Roman" w:hAnsi="Times New Roman" w:cs="Times New Roman"/>
                <w:b/>
                <w:bCs/>
                <w:sz w:val="28"/>
                <w:szCs w:val="28"/>
                <w:lang w:eastAsia="ru-RU"/>
              </w:rPr>
              <w:t>Внутрішньом’язова схема</w:t>
            </w:r>
          </w:p>
        </w:tc>
        <w:tc>
          <w:tcPr>
            <w:tcW w:w="3190" w:type="dxa"/>
            <w:vAlign w:val="center"/>
          </w:tcPr>
          <w:p w:rsidR="00F77307" w:rsidRPr="002A77DA" w:rsidRDefault="00F77307" w:rsidP="00B62E49">
            <w:pPr>
              <w:jc w:val="center"/>
              <w:rPr>
                <w:rFonts w:ascii="Times New Roman" w:eastAsia="Times New Roman" w:hAnsi="Times New Roman" w:cs="Times New Roman"/>
                <w:b/>
                <w:bCs/>
                <w:sz w:val="28"/>
                <w:szCs w:val="28"/>
                <w:lang w:eastAsia="ru-RU"/>
              </w:rPr>
            </w:pPr>
            <w:r w:rsidRPr="002A77DA">
              <w:rPr>
                <w:rFonts w:ascii="Times New Roman" w:eastAsia="Times New Roman" w:hAnsi="Times New Roman" w:cs="Times New Roman"/>
                <w:b/>
                <w:bCs/>
                <w:sz w:val="28"/>
                <w:szCs w:val="28"/>
                <w:lang w:eastAsia="ru-RU"/>
              </w:rPr>
              <w:t>Внутрішньошкірна схема</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Кількість доз на одного пацієнта</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4–5 доз</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0,8–1,0 флакон (еквівалент 4 доз)</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Середня витрата вакцини</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4–5 флаконів</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1–2 флакони</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Орієнтовна економія вакцини</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60–80%</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Вартість курсу (умовно, при Х грн за флакон)</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4–5Х</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1–2Х</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Потреба у логістиці</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Висока</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Помірна</w:t>
            </w:r>
          </w:p>
        </w:tc>
      </w:tr>
      <w:tr w:rsidR="00F77307" w:rsidTr="00B62E49">
        <w:tc>
          <w:tcPr>
            <w:tcW w:w="3190" w:type="dxa"/>
            <w:vAlign w:val="center"/>
          </w:tcPr>
          <w:p w:rsidR="00F77307" w:rsidRDefault="00F77307" w:rsidP="00B62E49">
            <w:pPr>
              <w:rPr>
                <w:rFonts w:ascii="Times New Roman" w:eastAsia="Times New Roman" w:hAnsi="Times New Roman" w:cs="Times New Roman"/>
                <w:sz w:val="28"/>
                <w:szCs w:val="28"/>
                <w:lang w:val="uk-UA" w:eastAsia="ru-RU"/>
              </w:rPr>
            </w:pPr>
            <w:r w:rsidRPr="002A77DA">
              <w:rPr>
                <w:rFonts w:ascii="Times New Roman" w:eastAsia="Times New Roman" w:hAnsi="Times New Roman" w:cs="Times New Roman"/>
                <w:sz w:val="28"/>
                <w:szCs w:val="28"/>
                <w:lang w:eastAsia="ru-RU"/>
              </w:rPr>
              <w:t>Ефективність</w:t>
            </w:r>
          </w:p>
          <w:p w:rsidR="00F77307" w:rsidRPr="002A77DA" w:rsidRDefault="00F77307" w:rsidP="00B62E49">
            <w:pPr>
              <w:rPr>
                <w:rFonts w:ascii="Times New Roman" w:eastAsia="Times New Roman" w:hAnsi="Times New Roman" w:cs="Times New Roman"/>
                <w:sz w:val="28"/>
                <w:szCs w:val="28"/>
                <w:lang w:val="uk-UA" w:eastAsia="ru-RU"/>
              </w:rPr>
            </w:pP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Висока</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Еквівалентна</w:t>
            </w:r>
          </w:p>
        </w:tc>
      </w:tr>
      <w:tr w:rsidR="00F77307" w:rsidTr="00B62E49">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Доцільність для регіонів з обмеженими ресурсами</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Обмежена</w:t>
            </w:r>
          </w:p>
        </w:tc>
        <w:tc>
          <w:tcPr>
            <w:tcW w:w="3190" w:type="dxa"/>
            <w:vAlign w:val="center"/>
          </w:tcPr>
          <w:p w:rsidR="00F77307" w:rsidRPr="002A77DA" w:rsidRDefault="00F77307" w:rsidP="00B62E49">
            <w:pPr>
              <w:rPr>
                <w:rFonts w:ascii="Times New Roman" w:eastAsia="Times New Roman" w:hAnsi="Times New Roman" w:cs="Times New Roman"/>
                <w:sz w:val="28"/>
                <w:szCs w:val="28"/>
                <w:lang w:eastAsia="ru-RU"/>
              </w:rPr>
            </w:pPr>
            <w:r w:rsidRPr="002A77DA">
              <w:rPr>
                <w:rFonts w:ascii="Times New Roman" w:eastAsia="Times New Roman" w:hAnsi="Times New Roman" w:cs="Times New Roman"/>
                <w:sz w:val="28"/>
                <w:szCs w:val="28"/>
                <w:lang w:eastAsia="ru-RU"/>
              </w:rPr>
              <w:t>Висока</w:t>
            </w:r>
          </w:p>
        </w:tc>
      </w:tr>
    </w:tbl>
    <w:p w:rsidR="00960F30" w:rsidRDefault="00960F30" w:rsidP="0061427D">
      <w:pPr>
        <w:spacing w:after="0" w:line="360" w:lineRule="auto"/>
        <w:ind w:firstLine="709"/>
        <w:jc w:val="both"/>
        <w:rPr>
          <w:rFonts w:ascii="Times New Roman" w:eastAsia="Times New Roman" w:hAnsi="Times New Roman" w:cs="Times New Roman"/>
          <w:sz w:val="28"/>
          <w:szCs w:val="28"/>
          <w:lang w:val="uk-UA" w:eastAsia="ru-RU"/>
        </w:rPr>
      </w:pPr>
    </w:p>
    <w:p w:rsidR="00F77307" w:rsidRPr="002A77DA" w:rsidRDefault="00F77307" w:rsidP="0061427D">
      <w:pPr>
        <w:spacing w:after="0" w:line="360" w:lineRule="auto"/>
        <w:ind w:firstLine="709"/>
        <w:jc w:val="both"/>
        <w:rPr>
          <w:rFonts w:ascii="Times New Roman" w:eastAsia="Times New Roman" w:hAnsi="Times New Roman" w:cs="Times New Roman"/>
          <w:sz w:val="28"/>
          <w:szCs w:val="28"/>
          <w:lang w:eastAsia="ru-RU"/>
        </w:rPr>
      </w:pPr>
      <w:r w:rsidRPr="00F77307">
        <w:rPr>
          <w:rFonts w:ascii="Times New Roman" w:eastAsia="Times New Roman" w:hAnsi="Times New Roman" w:cs="Times New Roman"/>
          <w:sz w:val="28"/>
          <w:szCs w:val="28"/>
          <w:lang w:val="uk-UA" w:eastAsia="ru-RU"/>
        </w:rPr>
        <w:t>Таким чином, п</w:t>
      </w:r>
      <w:r w:rsidRPr="002A77DA">
        <w:rPr>
          <w:rFonts w:ascii="Times New Roman" w:eastAsia="Times New Roman" w:hAnsi="Times New Roman" w:cs="Times New Roman"/>
          <w:sz w:val="28"/>
          <w:szCs w:val="28"/>
          <w:lang w:val="uk-UA" w:eastAsia="ru-RU"/>
        </w:rPr>
        <w:t xml:space="preserve">ерехід на внутрішньошкірну схему введення антирабічної вакцини дозволяє зменшити витрати на імунобіологічні препарати до 60–80%, що є особливо актуальним в умовах воєнного стану, нестабільної логістики та обмеженого фінансування. </w:t>
      </w:r>
      <w:r w:rsidRPr="002A77DA">
        <w:rPr>
          <w:rFonts w:ascii="Times New Roman" w:eastAsia="Times New Roman" w:hAnsi="Times New Roman" w:cs="Times New Roman"/>
          <w:sz w:val="28"/>
          <w:szCs w:val="28"/>
          <w:lang w:eastAsia="ru-RU"/>
        </w:rPr>
        <w:t xml:space="preserve">За збереження клінічної ефективності така стратегія </w:t>
      </w:r>
      <w:r w:rsidR="0061427D">
        <w:rPr>
          <w:rFonts w:ascii="Times New Roman" w:eastAsia="Times New Roman" w:hAnsi="Times New Roman" w:cs="Times New Roman"/>
          <w:sz w:val="28"/>
          <w:szCs w:val="28"/>
          <w:lang w:val="uk-UA" w:eastAsia="ru-RU"/>
        </w:rPr>
        <w:t>ста</w:t>
      </w:r>
      <w:r w:rsidRPr="002A77DA">
        <w:rPr>
          <w:rFonts w:ascii="Times New Roman" w:eastAsia="Times New Roman" w:hAnsi="Times New Roman" w:cs="Times New Roman"/>
          <w:sz w:val="28"/>
          <w:szCs w:val="28"/>
          <w:lang w:eastAsia="ru-RU"/>
        </w:rPr>
        <w:t>є економічно доцільною для регіонів із високим рівнем звернень за ПЕП.</w:t>
      </w:r>
    </w:p>
    <w:p w:rsidR="00960F30" w:rsidRDefault="007169F1" w:rsidP="00960F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ході роботи також було розрахована вартість проведення імунопрофілактики. Так, з</w:t>
      </w:r>
      <w:r w:rsidR="00960F30">
        <w:rPr>
          <w:rFonts w:ascii="Times New Roman" w:hAnsi="Times New Roman" w:cs="Times New Roman"/>
          <w:sz w:val="28"/>
          <w:szCs w:val="28"/>
          <w:lang w:val="uk-UA"/>
        </w:rPr>
        <w:t>а даними статистичної звітності за 2025 рік</w:t>
      </w:r>
      <w:r>
        <w:rPr>
          <w:rFonts w:ascii="Times New Roman" w:hAnsi="Times New Roman" w:cs="Times New Roman"/>
          <w:sz w:val="28"/>
          <w:szCs w:val="28"/>
          <w:lang w:val="uk-UA"/>
        </w:rPr>
        <w:t xml:space="preserve"> для 1447 осіб було проведено пост контактну імунопрофілактику. В аптечній </w:t>
      </w:r>
      <w:r>
        <w:rPr>
          <w:rFonts w:ascii="Times New Roman" w:hAnsi="Times New Roman" w:cs="Times New Roman"/>
          <w:sz w:val="28"/>
          <w:szCs w:val="28"/>
          <w:lang w:val="uk-UA"/>
        </w:rPr>
        <w:lastRenderedPageBreak/>
        <w:t xml:space="preserve">мережі вартість вакцини проти сказу становила від 495 (індираб) до 700 грн. Стандартна схема внутрішньом’язової профілактики становить 5 доз вакцини. При розрахунку вартості циклу імунопрофілактики отримано наступні </w:t>
      </w:r>
      <w:r w:rsidRPr="006260A2">
        <w:rPr>
          <w:rFonts w:ascii="Times New Roman" w:hAnsi="Times New Roman" w:cs="Times New Roman"/>
          <w:sz w:val="28"/>
          <w:szCs w:val="28"/>
          <w:lang w:val="uk-UA"/>
        </w:rPr>
        <w:t xml:space="preserve">дані (табл. </w:t>
      </w:r>
      <w:r w:rsidR="006260A2" w:rsidRPr="006260A2">
        <w:rPr>
          <w:rFonts w:ascii="Times New Roman" w:hAnsi="Times New Roman" w:cs="Times New Roman"/>
          <w:sz w:val="28"/>
          <w:szCs w:val="28"/>
          <w:lang w:val="uk-UA"/>
        </w:rPr>
        <w:t>4</w:t>
      </w:r>
      <w:r w:rsidRPr="006260A2">
        <w:rPr>
          <w:rFonts w:ascii="Times New Roman" w:hAnsi="Times New Roman" w:cs="Times New Roman"/>
          <w:sz w:val="28"/>
          <w:szCs w:val="28"/>
          <w:lang w:val="uk-UA"/>
        </w:rPr>
        <w:t>).</w:t>
      </w:r>
    </w:p>
    <w:p w:rsidR="007169F1" w:rsidRDefault="006260A2" w:rsidP="007169F1">
      <w:pPr>
        <w:spacing w:after="0" w:line="360" w:lineRule="auto"/>
        <w:ind w:left="70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p>
    <w:p w:rsidR="007169F1" w:rsidRDefault="007169F1" w:rsidP="00960F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Економічне обґрунтування оптимізації ПЕП</w:t>
      </w:r>
    </w:p>
    <w:tbl>
      <w:tblPr>
        <w:tblStyle w:val="a8"/>
        <w:tblW w:w="9570" w:type="dxa"/>
        <w:tblLook w:val="04A0" w:firstRow="1" w:lastRow="0" w:firstColumn="1" w:lastColumn="0" w:noHBand="0" w:noVBand="1"/>
      </w:tblPr>
      <w:tblGrid>
        <w:gridCol w:w="3190"/>
        <w:gridCol w:w="3190"/>
        <w:gridCol w:w="3190"/>
      </w:tblGrid>
      <w:tr w:rsidR="007169F1" w:rsidRPr="007169F1" w:rsidTr="007169F1">
        <w:tc>
          <w:tcPr>
            <w:tcW w:w="3190" w:type="dxa"/>
            <w:vAlign w:val="center"/>
          </w:tcPr>
          <w:p w:rsidR="007169F1" w:rsidRPr="00137B38" w:rsidRDefault="007169F1" w:rsidP="00B62E49">
            <w:pPr>
              <w:jc w:val="center"/>
              <w:rPr>
                <w:rFonts w:ascii="Times New Roman" w:eastAsia="Times New Roman" w:hAnsi="Times New Roman" w:cs="Times New Roman"/>
                <w:b/>
                <w:bCs/>
                <w:sz w:val="28"/>
                <w:szCs w:val="28"/>
                <w:lang w:eastAsia="ru-RU"/>
              </w:rPr>
            </w:pPr>
            <w:r w:rsidRPr="00137B38">
              <w:rPr>
                <w:rFonts w:ascii="Times New Roman" w:eastAsia="Times New Roman" w:hAnsi="Times New Roman" w:cs="Times New Roman"/>
                <w:b/>
                <w:bCs/>
                <w:sz w:val="28"/>
                <w:szCs w:val="28"/>
                <w:lang w:eastAsia="ru-RU"/>
              </w:rPr>
              <w:t>Показник</w:t>
            </w:r>
          </w:p>
        </w:tc>
        <w:tc>
          <w:tcPr>
            <w:tcW w:w="3190" w:type="dxa"/>
            <w:vAlign w:val="center"/>
          </w:tcPr>
          <w:p w:rsidR="007169F1" w:rsidRPr="00137B38" w:rsidRDefault="007169F1" w:rsidP="00B62E49">
            <w:pPr>
              <w:jc w:val="center"/>
              <w:rPr>
                <w:rFonts w:ascii="Times New Roman" w:eastAsia="Times New Roman" w:hAnsi="Times New Roman" w:cs="Times New Roman"/>
                <w:b/>
                <w:bCs/>
                <w:sz w:val="28"/>
                <w:szCs w:val="28"/>
                <w:lang w:eastAsia="ru-RU"/>
              </w:rPr>
            </w:pPr>
            <w:r w:rsidRPr="00137B38">
              <w:rPr>
                <w:rFonts w:ascii="Times New Roman" w:eastAsia="Times New Roman" w:hAnsi="Times New Roman" w:cs="Times New Roman"/>
                <w:b/>
                <w:bCs/>
                <w:sz w:val="28"/>
                <w:szCs w:val="28"/>
                <w:lang w:eastAsia="ru-RU"/>
              </w:rPr>
              <w:t>Внутрішньом’язова схема</w:t>
            </w:r>
          </w:p>
        </w:tc>
        <w:tc>
          <w:tcPr>
            <w:tcW w:w="3190" w:type="dxa"/>
            <w:vAlign w:val="center"/>
          </w:tcPr>
          <w:p w:rsidR="007169F1" w:rsidRPr="00137B38" w:rsidRDefault="007169F1" w:rsidP="00B62E49">
            <w:pPr>
              <w:jc w:val="center"/>
              <w:rPr>
                <w:rFonts w:ascii="Times New Roman" w:eastAsia="Times New Roman" w:hAnsi="Times New Roman" w:cs="Times New Roman"/>
                <w:b/>
                <w:bCs/>
                <w:sz w:val="28"/>
                <w:szCs w:val="28"/>
                <w:lang w:eastAsia="ru-RU"/>
              </w:rPr>
            </w:pPr>
            <w:r w:rsidRPr="00137B38">
              <w:rPr>
                <w:rFonts w:ascii="Times New Roman" w:eastAsia="Times New Roman" w:hAnsi="Times New Roman" w:cs="Times New Roman"/>
                <w:b/>
                <w:bCs/>
                <w:sz w:val="28"/>
                <w:szCs w:val="28"/>
                <w:lang w:eastAsia="ru-RU"/>
              </w:rPr>
              <w:t>Внутрішньошкірна схема</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Кількість пацієнтів</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1447</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1447</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Доз на пацієнта</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5</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еквівалент 2</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Загальна кількість доз</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7 235</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2 894</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Вартість 1 дози</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600 грн</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600 грн</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Загальні витрати</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4 341 000 грн</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1 736 400 грн</w:t>
            </w:r>
          </w:p>
        </w:tc>
      </w:tr>
      <w:tr w:rsidR="007169F1" w:rsidRPr="007169F1" w:rsidTr="007169F1">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Річна економія</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137B38">
              <w:rPr>
                <w:rFonts w:ascii="Times New Roman" w:eastAsia="Times New Roman" w:hAnsi="Times New Roman" w:cs="Times New Roman"/>
                <w:sz w:val="28"/>
                <w:szCs w:val="28"/>
                <w:lang w:eastAsia="ru-RU"/>
              </w:rPr>
              <w:t>—</w:t>
            </w:r>
          </w:p>
        </w:tc>
        <w:tc>
          <w:tcPr>
            <w:tcW w:w="3190" w:type="dxa"/>
            <w:vAlign w:val="center"/>
          </w:tcPr>
          <w:p w:rsidR="007169F1" w:rsidRPr="00137B38" w:rsidRDefault="007169F1" w:rsidP="00B62E49">
            <w:pPr>
              <w:rPr>
                <w:rFonts w:ascii="Times New Roman" w:eastAsia="Times New Roman" w:hAnsi="Times New Roman" w:cs="Times New Roman"/>
                <w:sz w:val="28"/>
                <w:szCs w:val="28"/>
                <w:lang w:eastAsia="ru-RU"/>
              </w:rPr>
            </w:pPr>
            <w:r w:rsidRPr="007169F1">
              <w:rPr>
                <w:rFonts w:ascii="Times New Roman" w:eastAsia="Times New Roman" w:hAnsi="Times New Roman" w:cs="Times New Roman"/>
                <w:b/>
                <w:bCs/>
                <w:sz w:val="28"/>
                <w:szCs w:val="28"/>
                <w:lang w:eastAsia="ru-RU"/>
              </w:rPr>
              <w:t>2 604 600 грн (≈60%)</w:t>
            </w:r>
          </w:p>
        </w:tc>
      </w:tr>
    </w:tbl>
    <w:p w:rsidR="007169F1" w:rsidRDefault="007169F1" w:rsidP="00960F30">
      <w:pPr>
        <w:spacing w:after="0" w:line="360" w:lineRule="auto"/>
        <w:ind w:firstLine="708"/>
        <w:jc w:val="both"/>
        <w:rPr>
          <w:rFonts w:ascii="Times New Roman" w:hAnsi="Times New Roman" w:cs="Times New Roman"/>
          <w:sz w:val="28"/>
          <w:szCs w:val="28"/>
          <w:lang w:val="uk-UA"/>
        </w:rPr>
      </w:pPr>
    </w:p>
    <w:p w:rsidR="007169F1" w:rsidRPr="007169F1" w:rsidRDefault="007169F1" w:rsidP="007169F1">
      <w:pPr>
        <w:pStyle w:val="a7"/>
        <w:spacing w:before="0" w:beforeAutospacing="0" w:after="0" w:afterAutospacing="0" w:line="360" w:lineRule="auto"/>
        <w:ind w:firstLine="708"/>
        <w:jc w:val="both"/>
        <w:rPr>
          <w:sz w:val="28"/>
          <w:szCs w:val="28"/>
        </w:rPr>
      </w:pPr>
      <w:r w:rsidRPr="007169F1">
        <w:rPr>
          <w:sz w:val="28"/>
          <w:szCs w:val="28"/>
        </w:rPr>
        <w:t>Розрахунки показали, що за стандартною внутрішньом’язовою схемою (5 доз) використано 7 235 доз вакцини, що за середньою вартістю 600 грн за дозу склало 4 341 000 грн.</w:t>
      </w:r>
    </w:p>
    <w:p w:rsidR="007169F1" w:rsidRPr="007169F1" w:rsidRDefault="007169F1" w:rsidP="007169F1">
      <w:pPr>
        <w:pStyle w:val="a7"/>
        <w:spacing w:before="0" w:beforeAutospacing="0" w:after="0" w:afterAutospacing="0" w:line="360" w:lineRule="auto"/>
        <w:ind w:firstLine="708"/>
        <w:jc w:val="both"/>
        <w:rPr>
          <w:sz w:val="28"/>
          <w:szCs w:val="28"/>
        </w:rPr>
      </w:pPr>
      <w:r w:rsidRPr="007169F1">
        <w:rPr>
          <w:sz w:val="28"/>
          <w:szCs w:val="28"/>
        </w:rPr>
        <w:t>Моделювання переходу на внутрішньошкірну схему введення вакцини, яка дозволяє зменшити витрати препарату приблизно на 60%, демонструє можливість скорочення витрат до 1 736 400 грн на рік.</w:t>
      </w:r>
    </w:p>
    <w:p w:rsidR="007169F1" w:rsidRPr="007169F1" w:rsidRDefault="007169F1" w:rsidP="007169F1">
      <w:pPr>
        <w:pStyle w:val="a7"/>
        <w:spacing w:before="0" w:beforeAutospacing="0" w:after="0" w:afterAutospacing="0" w:line="360" w:lineRule="auto"/>
        <w:ind w:firstLine="708"/>
        <w:jc w:val="both"/>
        <w:rPr>
          <w:sz w:val="28"/>
          <w:szCs w:val="28"/>
        </w:rPr>
      </w:pPr>
      <w:r w:rsidRPr="007169F1">
        <w:rPr>
          <w:sz w:val="28"/>
          <w:szCs w:val="28"/>
        </w:rPr>
        <w:t>Таким чином, потенційна економія для бюджету Харківської області може становити 2 604 600 грн</w:t>
      </w:r>
      <w:r>
        <w:rPr>
          <w:sz w:val="28"/>
          <w:szCs w:val="28"/>
        </w:rPr>
        <w:t>.</w:t>
      </w:r>
      <w:r w:rsidRPr="007169F1">
        <w:rPr>
          <w:sz w:val="28"/>
          <w:szCs w:val="28"/>
        </w:rPr>
        <w:t xml:space="preserve"> щорічно, що робить оптимізацію схеми ПЕП економічно доцільною, особливо в умовах обмеженого фінансування та воєнного стану.</w:t>
      </w:r>
    </w:p>
    <w:p w:rsidR="00305400" w:rsidRDefault="00305400" w:rsidP="006142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Доречі, аналізом статистичної звітності щодо поширеності сказу серед тварин в Харківській області можна відзначити, що в області є ендемічні райони, райони із значно вищим рівнем захворюваності тварин на сказ. Такими районами є Харківський, Богодухівський, Берестенський райони, в яких доречно активізувати роботу щодо зниження поширення сказу та запобіганню захворювань серед людей. </w:t>
      </w:r>
    </w:p>
    <w:p w:rsidR="00F13E1C" w:rsidRPr="00B91B65" w:rsidRDefault="00F13E1C" w:rsidP="00305400">
      <w:pPr>
        <w:spacing w:after="0" w:line="360" w:lineRule="auto"/>
        <w:ind w:firstLine="708"/>
        <w:jc w:val="both"/>
        <w:rPr>
          <w:rFonts w:ascii="Times New Roman" w:hAnsi="Times New Roman" w:cs="Times New Roman"/>
          <w:sz w:val="28"/>
          <w:szCs w:val="28"/>
          <w:lang w:val="uk-UA"/>
        </w:rPr>
      </w:pPr>
    </w:p>
    <w:p w:rsidR="00F13E1C" w:rsidRPr="00F13E1C" w:rsidRDefault="00F13E1C" w:rsidP="00F13E1C">
      <w:pPr>
        <w:spacing w:after="0" w:line="360" w:lineRule="auto"/>
        <w:jc w:val="both"/>
        <w:outlineLvl w:val="2"/>
        <w:rPr>
          <w:rFonts w:ascii="Times New Roman" w:eastAsia="Times New Roman" w:hAnsi="Times New Roman" w:cs="Times New Roman"/>
          <w:bCs/>
          <w:sz w:val="28"/>
          <w:szCs w:val="28"/>
          <w:lang w:eastAsia="ru-RU"/>
        </w:rPr>
      </w:pPr>
      <w:r w:rsidRPr="00F13E1C">
        <w:rPr>
          <w:rFonts w:ascii="Times New Roman" w:eastAsia="Times New Roman" w:hAnsi="Times New Roman" w:cs="Times New Roman"/>
          <w:bCs/>
          <w:sz w:val="28"/>
          <w:szCs w:val="28"/>
          <w:lang w:eastAsia="ru-RU"/>
        </w:rPr>
        <w:lastRenderedPageBreak/>
        <w:t>3.</w:t>
      </w:r>
      <w:r w:rsidRPr="00F13E1C">
        <w:rPr>
          <w:rFonts w:ascii="Times New Roman" w:eastAsia="Times New Roman" w:hAnsi="Times New Roman" w:cs="Times New Roman"/>
          <w:bCs/>
          <w:sz w:val="28"/>
          <w:szCs w:val="28"/>
          <w:lang w:val="uk-UA" w:eastAsia="ru-RU"/>
        </w:rPr>
        <w:t>4</w:t>
      </w:r>
      <w:r w:rsidRPr="00F13E1C">
        <w:rPr>
          <w:rFonts w:ascii="Times New Roman" w:eastAsia="Times New Roman" w:hAnsi="Times New Roman" w:cs="Times New Roman"/>
          <w:bCs/>
          <w:sz w:val="28"/>
          <w:szCs w:val="28"/>
          <w:lang w:eastAsia="ru-RU"/>
        </w:rPr>
        <w:t>. Узагальнення сучасних викликів та факторів ризику поширення сказу в Україні</w:t>
      </w:r>
    </w:p>
    <w:p w:rsidR="00305400" w:rsidRPr="00F13E1C" w:rsidRDefault="00305400" w:rsidP="007A306D">
      <w:pPr>
        <w:spacing w:after="0" w:line="360" w:lineRule="auto"/>
        <w:ind w:firstLine="708"/>
        <w:jc w:val="both"/>
        <w:outlineLvl w:val="2"/>
        <w:rPr>
          <w:rFonts w:ascii="Times New Roman" w:eastAsia="Times New Roman" w:hAnsi="Times New Roman" w:cs="Times New Roman"/>
          <w:bCs/>
          <w:sz w:val="28"/>
          <w:szCs w:val="28"/>
          <w:lang w:eastAsia="ru-RU"/>
        </w:rPr>
      </w:pPr>
    </w:p>
    <w:p w:rsidR="00482390" w:rsidRPr="00DA3FD9" w:rsidRDefault="00482390" w:rsidP="007A306D">
      <w:pPr>
        <w:spacing w:after="0" w:line="360" w:lineRule="auto"/>
        <w:ind w:firstLine="708"/>
        <w:jc w:val="both"/>
        <w:outlineLvl w:val="2"/>
        <w:rPr>
          <w:rFonts w:ascii="Times New Roman" w:eastAsia="Times New Roman" w:hAnsi="Times New Roman" w:cs="Times New Roman"/>
          <w:bCs/>
          <w:sz w:val="28"/>
          <w:szCs w:val="28"/>
          <w:lang w:eastAsia="ru-RU"/>
        </w:rPr>
      </w:pPr>
      <w:r w:rsidRPr="00482390">
        <w:rPr>
          <w:rFonts w:ascii="Times New Roman" w:eastAsia="Times New Roman" w:hAnsi="Times New Roman" w:cs="Times New Roman"/>
          <w:bCs/>
          <w:sz w:val="28"/>
          <w:szCs w:val="28"/>
          <w:lang w:eastAsia="ru-RU"/>
        </w:rPr>
        <w:t>До 2022 року Україна демонструвала відносно стабільну, але ендемічну епідеміологічну ситуацію на сказ. За даними WOAH та МОЗ, у 2018–2021 роках щорічно реєструвалося 500–900 випадків сказу у тварин, з переважанням серед диких видів (лисиці</w:t>
      </w:r>
      <w:r>
        <w:rPr>
          <w:rFonts w:ascii="Times New Roman" w:eastAsia="Times New Roman" w:hAnsi="Times New Roman" w:cs="Times New Roman"/>
          <w:bCs/>
          <w:sz w:val="28"/>
          <w:szCs w:val="28"/>
          <w:lang w:val="uk-UA" w:eastAsia="ru-RU"/>
        </w:rPr>
        <w:t>,</w:t>
      </w:r>
      <w:r w:rsidRPr="00482390">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біля</w:t>
      </w:r>
      <w:r w:rsidRPr="00482390">
        <w:rPr>
          <w:rFonts w:ascii="Times New Roman" w:eastAsia="Times New Roman" w:hAnsi="Times New Roman" w:cs="Times New Roman"/>
          <w:bCs/>
          <w:sz w:val="28"/>
          <w:szCs w:val="28"/>
          <w:lang w:eastAsia="ru-RU"/>
        </w:rPr>
        <w:t xml:space="preserve"> 60–70%) та домашніх</w:t>
      </w:r>
      <w:r>
        <w:rPr>
          <w:rFonts w:ascii="Times New Roman" w:eastAsia="Times New Roman" w:hAnsi="Times New Roman" w:cs="Times New Roman"/>
          <w:bCs/>
          <w:sz w:val="28"/>
          <w:szCs w:val="28"/>
          <w:lang w:val="uk-UA" w:eastAsia="ru-RU"/>
        </w:rPr>
        <w:t xml:space="preserve"> тварин</w:t>
      </w:r>
      <w:r w:rsidRPr="00482390">
        <w:rPr>
          <w:rFonts w:ascii="Times New Roman" w:eastAsia="Times New Roman" w:hAnsi="Times New Roman" w:cs="Times New Roman"/>
          <w:bCs/>
          <w:sz w:val="28"/>
          <w:szCs w:val="28"/>
          <w:lang w:eastAsia="ru-RU"/>
        </w:rPr>
        <w:t xml:space="preserve"> (собаки</w:t>
      </w:r>
      <w:r>
        <w:rPr>
          <w:rFonts w:ascii="Times New Roman" w:eastAsia="Times New Roman" w:hAnsi="Times New Roman" w:cs="Times New Roman"/>
          <w:bCs/>
          <w:sz w:val="28"/>
          <w:szCs w:val="28"/>
          <w:lang w:val="uk-UA" w:eastAsia="ru-RU"/>
        </w:rPr>
        <w:t xml:space="preserve">, біля </w:t>
      </w:r>
      <w:r w:rsidRPr="00482390">
        <w:rPr>
          <w:rFonts w:ascii="Times New Roman" w:eastAsia="Times New Roman" w:hAnsi="Times New Roman" w:cs="Times New Roman"/>
          <w:bCs/>
          <w:sz w:val="28"/>
          <w:szCs w:val="28"/>
          <w:lang w:eastAsia="ru-RU"/>
        </w:rPr>
        <w:t xml:space="preserve">20–30%). Людські випадки </w:t>
      </w:r>
      <w:r>
        <w:rPr>
          <w:rFonts w:ascii="Times New Roman" w:eastAsia="Times New Roman" w:hAnsi="Times New Roman" w:cs="Times New Roman"/>
          <w:bCs/>
          <w:sz w:val="28"/>
          <w:szCs w:val="28"/>
          <w:lang w:val="uk-UA" w:eastAsia="ru-RU"/>
        </w:rPr>
        <w:t xml:space="preserve">захворювання </w:t>
      </w:r>
      <w:r w:rsidRPr="00482390">
        <w:rPr>
          <w:rFonts w:ascii="Times New Roman" w:eastAsia="Times New Roman" w:hAnsi="Times New Roman" w:cs="Times New Roman"/>
          <w:bCs/>
          <w:sz w:val="28"/>
          <w:szCs w:val="28"/>
          <w:lang w:eastAsia="ru-RU"/>
        </w:rPr>
        <w:t xml:space="preserve">були рідкісними: 0–2 </w:t>
      </w:r>
      <w:r>
        <w:rPr>
          <w:rFonts w:ascii="Times New Roman" w:eastAsia="Times New Roman" w:hAnsi="Times New Roman" w:cs="Times New Roman"/>
          <w:bCs/>
          <w:sz w:val="28"/>
          <w:szCs w:val="28"/>
          <w:lang w:val="uk-UA" w:eastAsia="ru-RU"/>
        </w:rPr>
        <w:t xml:space="preserve">випадки на рік </w:t>
      </w:r>
      <w:r w:rsidRPr="00482390">
        <w:rPr>
          <w:rFonts w:ascii="Times New Roman" w:eastAsia="Times New Roman" w:hAnsi="Times New Roman" w:cs="Times New Roman"/>
          <w:bCs/>
          <w:sz w:val="28"/>
          <w:szCs w:val="28"/>
          <w:lang w:eastAsia="ru-RU"/>
        </w:rPr>
        <w:t xml:space="preserve">завдяки доступу до постекспозиційної профілактики (PEP) та вакцинації собак (охоплення </w:t>
      </w:r>
      <w:r>
        <w:rPr>
          <w:rFonts w:ascii="Times New Roman" w:eastAsia="Times New Roman" w:hAnsi="Times New Roman" w:cs="Times New Roman"/>
          <w:bCs/>
          <w:sz w:val="28"/>
          <w:szCs w:val="28"/>
          <w:lang w:eastAsia="ru-RU"/>
        </w:rPr>
        <w:t>вакцинацією</w:t>
      </w:r>
      <w:r>
        <w:rPr>
          <w:rFonts w:ascii="Times New Roman" w:eastAsia="Times New Roman" w:hAnsi="Times New Roman" w:cs="Times New Roman"/>
          <w:bCs/>
          <w:sz w:val="28"/>
          <w:szCs w:val="28"/>
          <w:lang w:val="uk-UA" w:eastAsia="ru-RU"/>
        </w:rPr>
        <w:t xml:space="preserve"> становило більше </w:t>
      </w:r>
      <w:r w:rsidRPr="00482390">
        <w:rPr>
          <w:rFonts w:ascii="Times New Roman" w:eastAsia="Times New Roman" w:hAnsi="Times New Roman" w:cs="Times New Roman"/>
          <w:bCs/>
          <w:sz w:val="28"/>
          <w:szCs w:val="28"/>
          <w:lang w:eastAsia="ru-RU"/>
        </w:rPr>
        <w:t xml:space="preserve">70% в урбанізованих районах). </w:t>
      </w:r>
      <w:r>
        <w:rPr>
          <w:rFonts w:ascii="Times New Roman" w:eastAsia="Times New Roman" w:hAnsi="Times New Roman" w:cs="Times New Roman"/>
          <w:bCs/>
          <w:sz w:val="28"/>
          <w:szCs w:val="28"/>
          <w:lang w:val="uk-UA" w:eastAsia="ru-RU"/>
        </w:rPr>
        <w:t>Також, а</w:t>
      </w:r>
      <w:r w:rsidRPr="00482390">
        <w:rPr>
          <w:rFonts w:ascii="Times New Roman" w:eastAsia="Times New Roman" w:hAnsi="Times New Roman" w:cs="Times New Roman"/>
          <w:bCs/>
          <w:sz w:val="28"/>
          <w:szCs w:val="28"/>
          <w:lang w:eastAsia="ru-RU"/>
        </w:rPr>
        <w:t xml:space="preserve">ктивний нагляд включав оральну вакцинацію (ORV) диких тварин із використанням літаків, що знижувало захворюваність на 20–30% щорічно [90]. З початку повномасштабного конфлікту в лютому 2022 року спостерігається різке зростання захворюваності, за яким слідує часткова стабілізація у 2025 році. </w:t>
      </w:r>
    </w:p>
    <w:p w:rsidR="00E119B5" w:rsidRPr="00E119B5" w:rsidRDefault="00482390" w:rsidP="007A306D">
      <w:pPr>
        <w:spacing w:after="0" w:line="360" w:lineRule="auto"/>
        <w:ind w:firstLine="708"/>
        <w:jc w:val="both"/>
        <w:outlineLvl w:val="2"/>
        <w:rPr>
          <w:rFonts w:ascii="Times New Roman" w:eastAsia="Times New Roman" w:hAnsi="Times New Roman" w:cs="Times New Roman"/>
          <w:bCs/>
          <w:sz w:val="28"/>
          <w:szCs w:val="28"/>
          <w:lang w:eastAsia="ru-RU"/>
        </w:rPr>
      </w:pPr>
      <w:r w:rsidRPr="00482390">
        <w:rPr>
          <w:rFonts w:ascii="Times New Roman" w:eastAsia="Times New Roman" w:hAnsi="Times New Roman" w:cs="Times New Roman"/>
          <w:bCs/>
          <w:sz w:val="28"/>
          <w:szCs w:val="28"/>
          <w:lang w:eastAsia="ru-RU"/>
        </w:rPr>
        <w:t>За</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даними</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МОЗ</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України</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кількість</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укусів</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тварин</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з</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підтвердженим</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сказом</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збільшилася</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з</w:t>
      </w:r>
      <w:r w:rsidRPr="00DA3FD9">
        <w:rPr>
          <w:rFonts w:ascii="Times New Roman" w:eastAsia="Times New Roman" w:hAnsi="Times New Roman" w:cs="Times New Roman"/>
          <w:bCs/>
          <w:sz w:val="28"/>
          <w:szCs w:val="28"/>
          <w:lang w:eastAsia="ru-RU"/>
        </w:rPr>
        <w:t xml:space="preserve"> 780 </w:t>
      </w:r>
      <w:r w:rsidRPr="00482390">
        <w:rPr>
          <w:rFonts w:ascii="Times New Roman" w:eastAsia="Times New Roman" w:hAnsi="Times New Roman" w:cs="Times New Roman"/>
          <w:bCs/>
          <w:sz w:val="28"/>
          <w:szCs w:val="28"/>
          <w:lang w:eastAsia="ru-RU"/>
        </w:rPr>
        <w:t>у</w:t>
      </w:r>
      <w:r w:rsidRPr="00DA3FD9">
        <w:rPr>
          <w:rFonts w:ascii="Times New Roman" w:eastAsia="Times New Roman" w:hAnsi="Times New Roman" w:cs="Times New Roman"/>
          <w:bCs/>
          <w:sz w:val="28"/>
          <w:szCs w:val="28"/>
          <w:lang w:eastAsia="ru-RU"/>
        </w:rPr>
        <w:t xml:space="preserve"> 2021 </w:t>
      </w:r>
      <w:r w:rsidRPr="00482390">
        <w:rPr>
          <w:rFonts w:ascii="Times New Roman" w:eastAsia="Times New Roman" w:hAnsi="Times New Roman" w:cs="Times New Roman"/>
          <w:bCs/>
          <w:sz w:val="28"/>
          <w:szCs w:val="28"/>
          <w:lang w:eastAsia="ru-RU"/>
        </w:rPr>
        <w:t>році</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до</w:t>
      </w:r>
      <w:r w:rsidRPr="00DA3FD9">
        <w:rPr>
          <w:rFonts w:ascii="Times New Roman" w:eastAsia="Times New Roman" w:hAnsi="Times New Roman" w:cs="Times New Roman"/>
          <w:bCs/>
          <w:sz w:val="28"/>
          <w:szCs w:val="28"/>
          <w:lang w:eastAsia="ru-RU"/>
        </w:rPr>
        <w:t xml:space="preserve"> 2507 </w:t>
      </w:r>
      <w:r w:rsidRPr="00482390">
        <w:rPr>
          <w:rFonts w:ascii="Times New Roman" w:eastAsia="Times New Roman" w:hAnsi="Times New Roman" w:cs="Times New Roman"/>
          <w:bCs/>
          <w:sz w:val="28"/>
          <w:szCs w:val="28"/>
          <w:lang w:eastAsia="ru-RU"/>
        </w:rPr>
        <w:t>у</w:t>
      </w:r>
      <w:r w:rsidRPr="00DA3FD9">
        <w:rPr>
          <w:rFonts w:ascii="Times New Roman" w:eastAsia="Times New Roman" w:hAnsi="Times New Roman" w:cs="Times New Roman"/>
          <w:bCs/>
          <w:sz w:val="28"/>
          <w:szCs w:val="28"/>
          <w:lang w:eastAsia="ru-RU"/>
        </w:rPr>
        <w:t xml:space="preserve"> 2024 </w:t>
      </w:r>
      <w:r w:rsidRPr="00482390">
        <w:rPr>
          <w:rFonts w:ascii="Times New Roman" w:eastAsia="Times New Roman" w:hAnsi="Times New Roman" w:cs="Times New Roman"/>
          <w:bCs/>
          <w:sz w:val="28"/>
          <w:szCs w:val="28"/>
          <w:lang w:eastAsia="ru-RU"/>
        </w:rPr>
        <w:t>році</w:t>
      </w:r>
      <w:r w:rsidRPr="00DA3FD9">
        <w:rPr>
          <w:rFonts w:ascii="Times New Roman" w:eastAsia="Times New Roman" w:hAnsi="Times New Roman" w:cs="Times New Roman"/>
          <w:bCs/>
          <w:sz w:val="28"/>
          <w:szCs w:val="28"/>
          <w:lang w:eastAsia="ru-RU"/>
        </w:rPr>
        <w:t xml:space="preserve"> – </w:t>
      </w:r>
      <w:r w:rsidRPr="00482390">
        <w:rPr>
          <w:rFonts w:ascii="Times New Roman" w:eastAsia="Times New Roman" w:hAnsi="Times New Roman" w:cs="Times New Roman"/>
          <w:bCs/>
          <w:sz w:val="28"/>
          <w:szCs w:val="28"/>
          <w:lang w:eastAsia="ru-RU"/>
        </w:rPr>
        <w:t>зростання</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більш</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ніж</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у</w:t>
      </w:r>
      <w:r w:rsidRPr="00DA3FD9">
        <w:rPr>
          <w:rFonts w:ascii="Times New Roman" w:eastAsia="Times New Roman" w:hAnsi="Times New Roman" w:cs="Times New Roman"/>
          <w:bCs/>
          <w:sz w:val="28"/>
          <w:szCs w:val="28"/>
          <w:lang w:eastAsia="ru-RU"/>
        </w:rPr>
        <w:t xml:space="preserve"> 3 </w:t>
      </w:r>
      <w:r w:rsidRPr="00482390">
        <w:rPr>
          <w:rFonts w:ascii="Times New Roman" w:eastAsia="Times New Roman" w:hAnsi="Times New Roman" w:cs="Times New Roman"/>
          <w:bCs/>
          <w:sz w:val="28"/>
          <w:szCs w:val="28"/>
          <w:lang w:eastAsia="ru-RU"/>
        </w:rPr>
        <w:t>рази</w:t>
      </w:r>
      <w:r w:rsidRPr="00DA3FD9">
        <w:rPr>
          <w:rFonts w:ascii="Times New Roman" w:eastAsia="Times New Roman" w:hAnsi="Times New Roman" w:cs="Times New Roman"/>
          <w:bCs/>
          <w:sz w:val="28"/>
          <w:szCs w:val="28"/>
          <w:lang w:eastAsia="ru-RU"/>
        </w:rPr>
        <w:t xml:space="preserve"> [</w:t>
      </w:r>
      <w:r w:rsidR="00E119B5" w:rsidRPr="00DA3FD9">
        <w:rPr>
          <w:rFonts w:ascii="Times New Roman" w:eastAsia="Times New Roman" w:hAnsi="Times New Roman" w:cs="Times New Roman"/>
          <w:bCs/>
          <w:sz w:val="28"/>
          <w:szCs w:val="28"/>
          <w:lang w:eastAsia="ru-RU"/>
        </w:rPr>
        <w:t>91</w:t>
      </w:r>
      <w:r w:rsidRPr="00DA3FD9">
        <w:rPr>
          <w:rFonts w:ascii="Times New Roman" w:eastAsia="Times New Roman" w:hAnsi="Times New Roman" w:cs="Times New Roman"/>
          <w:bCs/>
          <w:sz w:val="28"/>
          <w:szCs w:val="28"/>
          <w:lang w:eastAsia="ru-RU"/>
        </w:rPr>
        <w:t xml:space="preserve">]. </w:t>
      </w:r>
      <w:r w:rsidRPr="00482390">
        <w:rPr>
          <w:rFonts w:ascii="Times New Roman" w:eastAsia="Times New Roman" w:hAnsi="Times New Roman" w:cs="Times New Roman"/>
          <w:bCs/>
          <w:sz w:val="28"/>
          <w:szCs w:val="28"/>
          <w:lang w:eastAsia="ru-RU"/>
        </w:rPr>
        <w:t xml:space="preserve">Випадки сказу у тварин зросли з 848 </w:t>
      </w:r>
      <w:r w:rsidR="00E119B5">
        <w:rPr>
          <w:rFonts w:ascii="Times New Roman" w:eastAsia="Times New Roman" w:hAnsi="Times New Roman" w:cs="Times New Roman"/>
          <w:bCs/>
          <w:sz w:val="28"/>
          <w:szCs w:val="28"/>
          <w:lang w:val="uk-UA" w:eastAsia="ru-RU"/>
        </w:rPr>
        <w:t xml:space="preserve">у </w:t>
      </w:r>
      <w:r w:rsidRPr="00482390">
        <w:rPr>
          <w:rFonts w:ascii="Times New Roman" w:eastAsia="Times New Roman" w:hAnsi="Times New Roman" w:cs="Times New Roman"/>
          <w:bCs/>
          <w:sz w:val="28"/>
          <w:szCs w:val="28"/>
          <w:lang w:eastAsia="ru-RU"/>
        </w:rPr>
        <w:t>2021 ро</w:t>
      </w:r>
      <w:r w:rsidR="00E119B5">
        <w:rPr>
          <w:rFonts w:ascii="Times New Roman" w:eastAsia="Times New Roman" w:hAnsi="Times New Roman" w:cs="Times New Roman"/>
          <w:bCs/>
          <w:sz w:val="28"/>
          <w:szCs w:val="28"/>
          <w:lang w:val="uk-UA" w:eastAsia="ru-RU"/>
        </w:rPr>
        <w:t>ці</w:t>
      </w:r>
      <w:r w:rsidRPr="00482390">
        <w:rPr>
          <w:rFonts w:ascii="Times New Roman" w:eastAsia="Times New Roman" w:hAnsi="Times New Roman" w:cs="Times New Roman"/>
          <w:bCs/>
          <w:sz w:val="28"/>
          <w:szCs w:val="28"/>
          <w:lang w:eastAsia="ru-RU"/>
        </w:rPr>
        <w:t xml:space="preserve"> до 1718 </w:t>
      </w:r>
      <w:r w:rsidR="00E119B5">
        <w:rPr>
          <w:rFonts w:ascii="Times New Roman" w:eastAsia="Times New Roman" w:hAnsi="Times New Roman" w:cs="Times New Roman"/>
          <w:bCs/>
          <w:sz w:val="28"/>
          <w:szCs w:val="28"/>
          <w:lang w:val="uk-UA" w:eastAsia="ru-RU"/>
        </w:rPr>
        <w:t xml:space="preserve">у </w:t>
      </w:r>
      <w:r w:rsidRPr="00482390">
        <w:rPr>
          <w:rFonts w:ascii="Times New Roman" w:eastAsia="Times New Roman" w:hAnsi="Times New Roman" w:cs="Times New Roman"/>
          <w:bCs/>
          <w:sz w:val="28"/>
          <w:szCs w:val="28"/>
          <w:lang w:eastAsia="ru-RU"/>
        </w:rPr>
        <w:t>2024 ро</w:t>
      </w:r>
      <w:r w:rsidR="00E119B5">
        <w:rPr>
          <w:rFonts w:ascii="Times New Roman" w:eastAsia="Times New Roman" w:hAnsi="Times New Roman" w:cs="Times New Roman"/>
          <w:bCs/>
          <w:sz w:val="28"/>
          <w:szCs w:val="28"/>
          <w:lang w:val="uk-UA" w:eastAsia="ru-RU"/>
        </w:rPr>
        <w:t>ці</w:t>
      </w:r>
      <w:r w:rsidRPr="00482390">
        <w:rPr>
          <w:rFonts w:ascii="Times New Roman" w:eastAsia="Times New Roman" w:hAnsi="Times New Roman" w:cs="Times New Roman"/>
          <w:bCs/>
          <w:sz w:val="28"/>
          <w:szCs w:val="28"/>
          <w:lang w:eastAsia="ru-RU"/>
        </w:rPr>
        <w:t xml:space="preserve">, що </w:t>
      </w:r>
      <w:r w:rsidR="00E119B5">
        <w:rPr>
          <w:rFonts w:ascii="Times New Roman" w:eastAsia="Times New Roman" w:hAnsi="Times New Roman" w:cs="Times New Roman"/>
          <w:bCs/>
          <w:sz w:val="28"/>
          <w:szCs w:val="28"/>
          <w:lang w:val="uk-UA" w:eastAsia="ru-RU"/>
        </w:rPr>
        <w:t xml:space="preserve"> визначає</w:t>
      </w:r>
      <w:r w:rsidRPr="00482390">
        <w:rPr>
          <w:rFonts w:ascii="Times New Roman" w:eastAsia="Times New Roman" w:hAnsi="Times New Roman" w:cs="Times New Roman"/>
          <w:bCs/>
          <w:sz w:val="28"/>
          <w:szCs w:val="28"/>
          <w:lang w:eastAsia="ru-RU"/>
        </w:rPr>
        <w:t xml:space="preserve"> подвоєння </w:t>
      </w:r>
      <w:r w:rsidR="00E119B5">
        <w:rPr>
          <w:rFonts w:ascii="Times New Roman" w:eastAsia="Times New Roman" w:hAnsi="Times New Roman" w:cs="Times New Roman"/>
          <w:bCs/>
          <w:sz w:val="28"/>
          <w:szCs w:val="28"/>
          <w:lang w:val="uk-UA" w:eastAsia="ru-RU"/>
        </w:rPr>
        <w:t xml:space="preserve">випадків </w:t>
      </w:r>
      <w:r w:rsidR="00E119B5" w:rsidRPr="00E119B5">
        <w:rPr>
          <w:rFonts w:ascii="Times New Roman" w:eastAsia="Times New Roman" w:hAnsi="Times New Roman" w:cs="Times New Roman"/>
          <w:bCs/>
          <w:sz w:val="28"/>
          <w:szCs w:val="28"/>
          <w:lang w:eastAsia="ru-RU"/>
        </w:rPr>
        <w:t>[</w:t>
      </w:r>
      <w:r w:rsidR="00E119B5">
        <w:rPr>
          <w:rFonts w:ascii="Times New Roman" w:eastAsia="Times New Roman" w:hAnsi="Times New Roman" w:cs="Times New Roman"/>
          <w:bCs/>
          <w:sz w:val="28"/>
          <w:szCs w:val="28"/>
          <w:lang w:eastAsia="ru-RU"/>
        </w:rPr>
        <w:t>9</w:t>
      </w:r>
      <w:r w:rsidR="00E119B5" w:rsidRPr="00E119B5">
        <w:rPr>
          <w:rFonts w:ascii="Times New Roman" w:eastAsia="Times New Roman" w:hAnsi="Times New Roman" w:cs="Times New Roman"/>
          <w:bCs/>
          <w:sz w:val="28"/>
          <w:szCs w:val="28"/>
          <w:lang w:eastAsia="ru-RU"/>
        </w:rPr>
        <w:t xml:space="preserve">2]. </w:t>
      </w:r>
      <w:r w:rsidRPr="00482390">
        <w:rPr>
          <w:rFonts w:ascii="Times New Roman" w:eastAsia="Times New Roman" w:hAnsi="Times New Roman" w:cs="Times New Roman"/>
          <w:bCs/>
          <w:sz w:val="28"/>
          <w:szCs w:val="28"/>
          <w:lang w:eastAsia="ru-RU"/>
        </w:rPr>
        <w:t xml:space="preserve">У першій половині 2025 року зареєстровано 671 випадок у тварин (зниження на 60 порівняно з аналогічним періодом 2024 року), з переважанням серед кішок (224), собак (216) та лисиць (89) </w:t>
      </w:r>
      <w:r w:rsidR="00E119B5" w:rsidRPr="00E119B5">
        <w:rPr>
          <w:rFonts w:ascii="Times New Roman" w:eastAsia="Times New Roman" w:hAnsi="Times New Roman" w:cs="Times New Roman"/>
          <w:bCs/>
          <w:sz w:val="28"/>
          <w:szCs w:val="28"/>
          <w:lang w:eastAsia="ru-RU"/>
        </w:rPr>
        <w:t>[93]. В</w:t>
      </w:r>
      <w:r w:rsidR="00E119B5">
        <w:rPr>
          <w:rFonts w:ascii="Times New Roman" w:eastAsia="Times New Roman" w:hAnsi="Times New Roman" w:cs="Times New Roman"/>
          <w:bCs/>
          <w:sz w:val="28"/>
          <w:szCs w:val="28"/>
          <w:lang w:val="uk-UA" w:eastAsia="ru-RU"/>
        </w:rPr>
        <w:t>изначено також, що к</w:t>
      </w:r>
      <w:r w:rsidRPr="00482390">
        <w:rPr>
          <w:rFonts w:ascii="Times New Roman" w:eastAsia="Times New Roman" w:hAnsi="Times New Roman" w:cs="Times New Roman"/>
          <w:bCs/>
          <w:sz w:val="28"/>
          <w:szCs w:val="28"/>
          <w:lang w:eastAsia="ru-RU"/>
        </w:rPr>
        <w:t>ількість неблагополучних населених пунктів</w:t>
      </w:r>
      <w:r w:rsidR="00E119B5">
        <w:rPr>
          <w:rFonts w:ascii="Times New Roman" w:eastAsia="Times New Roman" w:hAnsi="Times New Roman" w:cs="Times New Roman"/>
          <w:bCs/>
          <w:sz w:val="28"/>
          <w:szCs w:val="28"/>
          <w:lang w:val="uk-UA" w:eastAsia="ru-RU"/>
        </w:rPr>
        <w:t xml:space="preserve"> щодо захворюваності на сказ було </w:t>
      </w:r>
      <w:r w:rsidRPr="00482390">
        <w:rPr>
          <w:rFonts w:ascii="Times New Roman" w:eastAsia="Times New Roman" w:hAnsi="Times New Roman" w:cs="Times New Roman"/>
          <w:bCs/>
          <w:sz w:val="28"/>
          <w:szCs w:val="28"/>
          <w:lang w:eastAsia="ru-RU"/>
        </w:rPr>
        <w:t>190 у 2023 році, 3</w:t>
      </w:r>
      <w:r w:rsidR="00E119B5">
        <w:rPr>
          <w:rFonts w:ascii="Times New Roman" w:eastAsia="Times New Roman" w:hAnsi="Times New Roman" w:cs="Times New Roman"/>
          <w:bCs/>
          <w:sz w:val="28"/>
          <w:szCs w:val="28"/>
          <w:lang w:eastAsia="ru-RU"/>
        </w:rPr>
        <w:t>69 у першому кварталі 2024 року</w:t>
      </w:r>
      <w:r w:rsidR="00E119B5">
        <w:rPr>
          <w:rFonts w:ascii="Times New Roman" w:eastAsia="Times New Roman" w:hAnsi="Times New Roman" w:cs="Times New Roman"/>
          <w:bCs/>
          <w:sz w:val="28"/>
          <w:szCs w:val="28"/>
          <w:lang w:val="uk-UA" w:eastAsia="ru-RU"/>
        </w:rPr>
        <w:t xml:space="preserve"> та</w:t>
      </w:r>
      <w:r w:rsidRPr="00482390">
        <w:rPr>
          <w:rFonts w:ascii="Times New Roman" w:eastAsia="Times New Roman" w:hAnsi="Times New Roman" w:cs="Times New Roman"/>
          <w:bCs/>
          <w:sz w:val="28"/>
          <w:szCs w:val="28"/>
          <w:lang w:eastAsia="ru-RU"/>
        </w:rPr>
        <w:t xml:space="preserve"> 562 у першій половині 2025 року (</w:t>
      </w:r>
      <w:r w:rsidR="00E119B5">
        <w:rPr>
          <w:rFonts w:ascii="Times New Roman" w:eastAsia="Times New Roman" w:hAnsi="Times New Roman" w:cs="Times New Roman"/>
          <w:bCs/>
          <w:sz w:val="28"/>
          <w:szCs w:val="28"/>
          <w:lang w:val="uk-UA" w:eastAsia="ru-RU"/>
        </w:rPr>
        <w:t xml:space="preserve">вихід на плато, </w:t>
      </w:r>
      <w:r w:rsidRPr="00482390">
        <w:rPr>
          <w:rFonts w:ascii="Times New Roman" w:eastAsia="Times New Roman" w:hAnsi="Times New Roman" w:cs="Times New Roman"/>
          <w:bCs/>
          <w:sz w:val="28"/>
          <w:szCs w:val="28"/>
          <w:lang w:eastAsia="ru-RU"/>
        </w:rPr>
        <w:t xml:space="preserve">зниження на 49 </w:t>
      </w:r>
      <w:r w:rsidR="00E119B5">
        <w:rPr>
          <w:rFonts w:ascii="Times New Roman" w:eastAsia="Times New Roman" w:hAnsi="Times New Roman" w:cs="Times New Roman"/>
          <w:bCs/>
          <w:sz w:val="28"/>
          <w:szCs w:val="28"/>
          <w:lang w:val="uk-UA" w:eastAsia="ru-RU"/>
        </w:rPr>
        <w:t xml:space="preserve">випадків </w:t>
      </w:r>
      <w:r w:rsidRPr="00482390">
        <w:rPr>
          <w:rFonts w:ascii="Times New Roman" w:eastAsia="Times New Roman" w:hAnsi="Times New Roman" w:cs="Times New Roman"/>
          <w:bCs/>
          <w:sz w:val="28"/>
          <w:szCs w:val="28"/>
          <w:lang w:eastAsia="ru-RU"/>
        </w:rPr>
        <w:t>у порівнянні з 2024 роком)</w:t>
      </w:r>
      <w:r w:rsidR="00E119B5">
        <w:rPr>
          <w:rFonts w:ascii="Times New Roman" w:eastAsia="Times New Roman" w:hAnsi="Times New Roman" w:cs="Times New Roman"/>
          <w:bCs/>
          <w:sz w:val="28"/>
          <w:szCs w:val="28"/>
          <w:lang w:val="uk-UA" w:eastAsia="ru-RU"/>
        </w:rPr>
        <w:t xml:space="preserve">, </w:t>
      </w:r>
      <w:r w:rsidR="00E119B5" w:rsidRPr="00E119B5">
        <w:rPr>
          <w:rFonts w:ascii="Times New Roman" w:eastAsia="Times New Roman" w:hAnsi="Times New Roman" w:cs="Times New Roman"/>
          <w:bCs/>
          <w:sz w:val="28"/>
          <w:szCs w:val="28"/>
          <w:lang w:eastAsia="ru-RU"/>
        </w:rPr>
        <w:t>[93</w:t>
      </w:r>
      <w:r w:rsidR="00E119B5">
        <w:rPr>
          <w:rFonts w:ascii="Times New Roman" w:eastAsia="Times New Roman" w:hAnsi="Times New Roman" w:cs="Times New Roman"/>
          <w:bCs/>
          <w:sz w:val="28"/>
          <w:szCs w:val="28"/>
          <w:lang w:val="uk-UA" w:eastAsia="ru-RU"/>
        </w:rPr>
        <w:t>, 94</w:t>
      </w:r>
      <w:r w:rsidR="00E119B5" w:rsidRPr="00E119B5">
        <w:rPr>
          <w:rFonts w:ascii="Times New Roman" w:eastAsia="Times New Roman" w:hAnsi="Times New Roman" w:cs="Times New Roman"/>
          <w:bCs/>
          <w:sz w:val="28"/>
          <w:szCs w:val="28"/>
          <w:lang w:eastAsia="ru-RU"/>
        </w:rPr>
        <w:t xml:space="preserve">]. </w:t>
      </w:r>
      <w:r w:rsidR="00E119B5">
        <w:rPr>
          <w:rFonts w:ascii="Times New Roman" w:eastAsia="Times New Roman" w:hAnsi="Times New Roman" w:cs="Times New Roman"/>
          <w:bCs/>
          <w:sz w:val="28"/>
          <w:szCs w:val="28"/>
          <w:lang w:val="uk-UA" w:eastAsia="ru-RU"/>
        </w:rPr>
        <w:t xml:space="preserve">Щодо реєстрації випадків серед людей, то їх було </w:t>
      </w:r>
      <w:r w:rsidRPr="00482390">
        <w:rPr>
          <w:rFonts w:ascii="Times New Roman" w:eastAsia="Times New Roman" w:hAnsi="Times New Roman" w:cs="Times New Roman"/>
          <w:bCs/>
          <w:sz w:val="28"/>
          <w:szCs w:val="28"/>
          <w:lang w:eastAsia="ru-RU"/>
        </w:rPr>
        <w:t xml:space="preserve">2 у 2022 році, 1 </w:t>
      </w:r>
      <w:r w:rsidR="00E119B5">
        <w:rPr>
          <w:rFonts w:ascii="Times New Roman" w:eastAsia="Times New Roman" w:hAnsi="Times New Roman" w:cs="Times New Roman"/>
          <w:bCs/>
          <w:sz w:val="28"/>
          <w:szCs w:val="28"/>
          <w:lang w:val="uk-UA" w:eastAsia="ru-RU"/>
        </w:rPr>
        <w:t xml:space="preserve">випадок </w:t>
      </w:r>
      <w:r w:rsidRPr="00482390">
        <w:rPr>
          <w:rFonts w:ascii="Times New Roman" w:eastAsia="Times New Roman" w:hAnsi="Times New Roman" w:cs="Times New Roman"/>
          <w:bCs/>
          <w:sz w:val="28"/>
          <w:szCs w:val="28"/>
          <w:lang w:eastAsia="ru-RU"/>
        </w:rPr>
        <w:t>у 2023 році, 2</w:t>
      </w:r>
      <w:r w:rsidR="00E119B5">
        <w:rPr>
          <w:rFonts w:ascii="Times New Roman" w:eastAsia="Times New Roman" w:hAnsi="Times New Roman" w:cs="Times New Roman"/>
          <w:bCs/>
          <w:sz w:val="28"/>
          <w:szCs w:val="28"/>
          <w:lang w:val="uk-UA" w:eastAsia="ru-RU"/>
        </w:rPr>
        <w:t xml:space="preserve"> -</w:t>
      </w:r>
      <w:r w:rsidRPr="00482390">
        <w:rPr>
          <w:rFonts w:ascii="Times New Roman" w:eastAsia="Times New Roman" w:hAnsi="Times New Roman" w:cs="Times New Roman"/>
          <w:bCs/>
          <w:sz w:val="28"/>
          <w:szCs w:val="28"/>
          <w:lang w:eastAsia="ru-RU"/>
        </w:rPr>
        <w:t xml:space="preserve"> у 2024 році та 1 у 2025 ро</w:t>
      </w:r>
      <w:r w:rsidR="00E119B5">
        <w:rPr>
          <w:rFonts w:ascii="Times New Roman" w:eastAsia="Times New Roman" w:hAnsi="Times New Roman" w:cs="Times New Roman"/>
          <w:bCs/>
          <w:sz w:val="28"/>
          <w:szCs w:val="28"/>
          <w:lang w:val="uk-UA" w:eastAsia="ru-RU"/>
        </w:rPr>
        <w:t>ці</w:t>
      </w:r>
      <w:r w:rsidR="00E119B5" w:rsidRPr="00E119B5">
        <w:rPr>
          <w:rFonts w:ascii="Times New Roman" w:eastAsia="Times New Roman" w:hAnsi="Times New Roman" w:cs="Times New Roman"/>
          <w:bCs/>
          <w:sz w:val="28"/>
          <w:szCs w:val="28"/>
          <w:lang w:eastAsia="ru-RU"/>
        </w:rPr>
        <w:t xml:space="preserve">. </w:t>
      </w:r>
      <w:r w:rsidR="00E119B5">
        <w:rPr>
          <w:rFonts w:ascii="Times New Roman" w:eastAsia="Times New Roman" w:hAnsi="Times New Roman" w:cs="Times New Roman"/>
          <w:bCs/>
          <w:sz w:val="28"/>
          <w:szCs w:val="28"/>
          <w:lang w:val="uk-UA" w:eastAsia="ru-RU"/>
        </w:rPr>
        <w:t>В</w:t>
      </w:r>
      <w:r w:rsidR="00E119B5" w:rsidRPr="00E119B5">
        <w:rPr>
          <w:rFonts w:ascii="Times New Roman" w:eastAsia="Times New Roman" w:hAnsi="Times New Roman" w:cs="Times New Roman"/>
          <w:bCs/>
          <w:sz w:val="28"/>
          <w:szCs w:val="28"/>
          <w:lang w:val="uk-UA" w:eastAsia="ru-RU"/>
        </w:rPr>
        <w:t xml:space="preserve">сього 6 підтверджених смертей з початку війни по лютий 2026 року </w:t>
      </w:r>
      <w:r w:rsidR="00E119B5" w:rsidRPr="00E119B5">
        <w:rPr>
          <w:rFonts w:ascii="Times New Roman" w:eastAsia="Times New Roman" w:hAnsi="Times New Roman" w:cs="Times New Roman"/>
          <w:bCs/>
          <w:sz w:val="28"/>
          <w:szCs w:val="28"/>
          <w:lang w:eastAsia="ru-RU"/>
        </w:rPr>
        <w:t>[</w:t>
      </w:r>
      <w:r w:rsidR="00E119B5" w:rsidRPr="008165D5">
        <w:rPr>
          <w:rFonts w:ascii="Times New Roman" w:eastAsia="Times New Roman" w:hAnsi="Times New Roman" w:cs="Times New Roman"/>
          <w:bCs/>
          <w:sz w:val="28"/>
          <w:szCs w:val="28"/>
          <w:lang w:eastAsia="ru-RU"/>
        </w:rPr>
        <w:t>95</w:t>
      </w:r>
      <w:r w:rsidR="00E119B5" w:rsidRPr="00E119B5">
        <w:rPr>
          <w:rFonts w:ascii="Times New Roman" w:eastAsia="Times New Roman" w:hAnsi="Times New Roman" w:cs="Times New Roman"/>
          <w:bCs/>
          <w:sz w:val="28"/>
          <w:szCs w:val="28"/>
          <w:lang w:eastAsia="ru-RU"/>
        </w:rPr>
        <w:t xml:space="preserve">]. </w:t>
      </w:r>
    </w:p>
    <w:p w:rsidR="00305400" w:rsidRPr="008165D5" w:rsidRDefault="00482390" w:rsidP="007A306D">
      <w:pPr>
        <w:spacing w:after="0" w:line="360" w:lineRule="auto"/>
        <w:ind w:firstLine="708"/>
        <w:jc w:val="both"/>
        <w:outlineLvl w:val="2"/>
        <w:rPr>
          <w:rFonts w:ascii="Times New Roman" w:eastAsia="Times New Roman" w:hAnsi="Times New Roman" w:cs="Times New Roman"/>
          <w:bCs/>
          <w:sz w:val="28"/>
          <w:szCs w:val="28"/>
          <w:lang w:eastAsia="ru-RU"/>
        </w:rPr>
      </w:pPr>
      <w:r w:rsidRPr="00482390">
        <w:rPr>
          <w:rFonts w:ascii="Times New Roman" w:eastAsia="Times New Roman" w:hAnsi="Times New Roman" w:cs="Times New Roman"/>
          <w:bCs/>
          <w:sz w:val="28"/>
          <w:szCs w:val="28"/>
          <w:lang w:eastAsia="ru-RU"/>
        </w:rPr>
        <w:t>У 2023 році МОЗ зафіксувало зростання звернень за PEP на 40%, з піком у прифронтових регіонах (Харківська, Херсонська області)</w:t>
      </w:r>
      <w:r w:rsidR="008165D5" w:rsidRPr="008165D5">
        <w:rPr>
          <w:rFonts w:ascii="Times New Roman" w:eastAsia="Times New Roman" w:hAnsi="Times New Roman" w:cs="Times New Roman"/>
          <w:bCs/>
          <w:sz w:val="28"/>
          <w:szCs w:val="28"/>
          <w:lang w:eastAsia="ru-RU"/>
        </w:rPr>
        <w:t xml:space="preserve"> [96]. </w:t>
      </w:r>
    </w:p>
    <w:p w:rsidR="008165D5" w:rsidRDefault="008165D5"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Дана статистична</w:t>
      </w:r>
      <w:r w:rsidRPr="008165D5">
        <w:rPr>
          <w:rFonts w:ascii="Times New Roman" w:eastAsia="Times New Roman" w:hAnsi="Times New Roman" w:cs="Times New Roman"/>
          <w:bCs/>
          <w:sz w:val="28"/>
          <w:szCs w:val="28"/>
          <w:lang w:val="uk-UA" w:eastAsia="ru-RU"/>
        </w:rPr>
        <w:t xml:space="preserve"> динаміка відображає початкове експоненційне зростання (2022–2024 роки) </w:t>
      </w:r>
      <w:r>
        <w:rPr>
          <w:rFonts w:ascii="Times New Roman" w:eastAsia="Times New Roman" w:hAnsi="Times New Roman" w:cs="Times New Roman"/>
          <w:bCs/>
          <w:sz w:val="28"/>
          <w:szCs w:val="28"/>
          <w:lang w:val="uk-UA" w:eastAsia="ru-RU"/>
        </w:rPr>
        <w:t>захворюваності на сказ і</w:t>
      </w:r>
      <w:r w:rsidRPr="008165D5">
        <w:rPr>
          <w:rFonts w:ascii="Times New Roman" w:eastAsia="Times New Roman" w:hAnsi="Times New Roman" w:cs="Times New Roman"/>
          <w:bCs/>
          <w:sz w:val="28"/>
          <w:szCs w:val="28"/>
          <w:lang w:val="uk-UA" w:eastAsia="ru-RU"/>
        </w:rPr>
        <w:t xml:space="preserve">з подальшою стабілізацією у 2025 році, ймовірно, завдяки частковому відновленню вакцинації у 21 регіоні (з 4 </w:t>
      </w:r>
      <w:r>
        <w:rPr>
          <w:rFonts w:ascii="Times New Roman" w:eastAsia="Times New Roman" w:hAnsi="Times New Roman" w:cs="Times New Roman"/>
          <w:bCs/>
          <w:sz w:val="28"/>
          <w:szCs w:val="28"/>
          <w:lang w:val="uk-UA" w:eastAsia="ru-RU"/>
        </w:rPr>
        <w:t xml:space="preserve">регіонів </w:t>
      </w:r>
      <w:r w:rsidRPr="008165D5">
        <w:rPr>
          <w:rFonts w:ascii="Times New Roman" w:eastAsia="Times New Roman" w:hAnsi="Times New Roman" w:cs="Times New Roman"/>
          <w:bCs/>
          <w:sz w:val="28"/>
          <w:szCs w:val="28"/>
          <w:lang w:val="uk-UA" w:eastAsia="ru-RU"/>
        </w:rPr>
        <w:t xml:space="preserve">у 2023 році, </w:t>
      </w:r>
      <w:r>
        <w:rPr>
          <w:rFonts w:ascii="Times New Roman" w:eastAsia="Times New Roman" w:hAnsi="Times New Roman" w:cs="Times New Roman"/>
          <w:bCs/>
          <w:sz w:val="28"/>
          <w:szCs w:val="28"/>
          <w:lang w:val="uk-UA" w:eastAsia="ru-RU"/>
        </w:rPr>
        <w:t xml:space="preserve">до </w:t>
      </w:r>
      <w:r w:rsidRPr="008165D5">
        <w:rPr>
          <w:rFonts w:ascii="Times New Roman" w:eastAsia="Times New Roman" w:hAnsi="Times New Roman" w:cs="Times New Roman"/>
          <w:bCs/>
          <w:sz w:val="28"/>
          <w:szCs w:val="28"/>
          <w:lang w:val="uk-UA" w:eastAsia="ru-RU"/>
        </w:rPr>
        <w:t xml:space="preserve">14 </w:t>
      </w:r>
      <w:r>
        <w:rPr>
          <w:rFonts w:ascii="Times New Roman" w:eastAsia="Times New Roman" w:hAnsi="Times New Roman" w:cs="Times New Roman"/>
          <w:bCs/>
          <w:sz w:val="28"/>
          <w:szCs w:val="28"/>
          <w:lang w:val="uk-UA" w:eastAsia="ru-RU"/>
        </w:rPr>
        <w:t xml:space="preserve">регіонів </w:t>
      </w:r>
      <w:r w:rsidRPr="008165D5">
        <w:rPr>
          <w:rFonts w:ascii="Times New Roman" w:eastAsia="Times New Roman" w:hAnsi="Times New Roman" w:cs="Times New Roman"/>
          <w:bCs/>
          <w:sz w:val="28"/>
          <w:szCs w:val="28"/>
          <w:lang w:val="uk-UA" w:eastAsia="ru-RU"/>
        </w:rPr>
        <w:t>у 2024</w:t>
      </w:r>
      <w:r>
        <w:rPr>
          <w:rFonts w:ascii="Times New Roman" w:eastAsia="Times New Roman" w:hAnsi="Times New Roman" w:cs="Times New Roman"/>
          <w:bCs/>
          <w:sz w:val="28"/>
          <w:szCs w:val="28"/>
          <w:lang w:val="uk-UA" w:eastAsia="ru-RU"/>
        </w:rPr>
        <w:t xml:space="preserve"> році). </w:t>
      </w:r>
    </w:p>
    <w:p w:rsidR="008165D5" w:rsidRDefault="008165D5"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8165D5">
        <w:rPr>
          <w:rFonts w:ascii="Times New Roman" w:eastAsia="Times New Roman" w:hAnsi="Times New Roman" w:cs="Times New Roman"/>
          <w:bCs/>
          <w:sz w:val="28"/>
          <w:szCs w:val="28"/>
          <w:lang w:eastAsia="ru-RU"/>
        </w:rPr>
        <w:t>Однак</w:t>
      </w:r>
      <w:r>
        <w:rPr>
          <w:rFonts w:ascii="Times New Roman" w:eastAsia="Times New Roman" w:hAnsi="Times New Roman" w:cs="Times New Roman"/>
          <w:bCs/>
          <w:sz w:val="28"/>
          <w:szCs w:val="28"/>
          <w:lang w:val="uk-UA" w:eastAsia="ru-RU"/>
        </w:rPr>
        <w:t xml:space="preserve">, </w:t>
      </w:r>
      <w:r w:rsidRPr="008165D5">
        <w:rPr>
          <w:rFonts w:ascii="Times New Roman" w:eastAsia="Times New Roman" w:hAnsi="Times New Roman" w:cs="Times New Roman"/>
          <w:bCs/>
          <w:sz w:val="28"/>
          <w:szCs w:val="28"/>
          <w:lang w:eastAsia="ru-RU"/>
        </w:rPr>
        <w:t>недооцінка випадків в окупованих та прифронтових районах залишається високою (</w:t>
      </w:r>
      <w:r>
        <w:rPr>
          <w:rFonts w:ascii="Times New Roman" w:eastAsia="Times New Roman" w:hAnsi="Times New Roman" w:cs="Times New Roman"/>
          <w:bCs/>
          <w:sz w:val="28"/>
          <w:szCs w:val="28"/>
          <w:lang w:val="uk-UA" w:eastAsia="ru-RU"/>
        </w:rPr>
        <w:t xml:space="preserve">до </w:t>
      </w:r>
      <w:r w:rsidRPr="008165D5">
        <w:rPr>
          <w:rFonts w:ascii="Times New Roman" w:eastAsia="Times New Roman" w:hAnsi="Times New Roman" w:cs="Times New Roman"/>
          <w:bCs/>
          <w:sz w:val="28"/>
          <w:szCs w:val="28"/>
          <w:lang w:eastAsia="ru-RU"/>
        </w:rPr>
        <w:t>20–40%), що спотворює статистику</w:t>
      </w:r>
      <w:r>
        <w:rPr>
          <w:rFonts w:ascii="Times New Roman" w:eastAsia="Times New Roman" w:hAnsi="Times New Roman" w:cs="Times New Roman"/>
          <w:bCs/>
          <w:sz w:val="28"/>
          <w:szCs w:val="28"/>
          <w:lang w:val="uk-UA" w:eastAsia="ru-RU"/>
        </w:rPr>
        <w:t xml:space="preserve"> </w:t>
      </w:r>
      <w:r w:rsidRPr="008165D5">
        <w:rPr>
          <w:rFonts w:ascii="Times New Roman" w:eastAsia="Times New Roman" w:hAnsi="Times New Roman" w:cs="Times New Roman"/>
          <w:bCs/>
          <w:sz w:val="28"/>
          <w:szCs w:val="28"/>
          <w:lang w:eastAsia="ru-RU"/>
        </w:rPr>
        <w:t xml:space="preserve">[96]. </w:t>
      </w:r>
    </w:p>
    <w:p w:rsidR="008165D5" w:rsidRDefault="008165D5"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8165D5">
        <w:rPr>
          <w:rFonts w:ascii="Times New Roman" w:eastAsia="Times New Roman" w:hAnsi="Times New Roman" w:cs="Times New Roman"/>
          <w:bCs/>
          <w:sz w:val="28"/>
          <w:szCs w:val="28"/>
          <w:lang w:val="uk-UA" w:eastAsia="ru-RU"/>
        </w:rPr>
        <w:t xml:space="preserve">Вплив воєнного конфлікту на епідеміологію сказу багатогранний і підтверджується </w:t>
      </w:r>
      <w:r>
        <w:rPr>
          <w:rFonts w:ascii="Times New Roman" w:eastAsia="Times New Roman" w:hAnsi="Times New Roman" w:cs="Times New Roman"/>
          <w:bCs/>
          <w:sz w:val="28"/>
          <w:szCs w:val="28"/>
          <w:lang w:val="uk-UA" w:eastAsia="ru-RU"/>
        </w:rPr>
        <w:t xml:space="preserve">світовими </w:t>
      </w:r>
      <w:r w:rsidRPr="008165D5">
        <w:rPr>
          <w:rFonts w:ascii="Times New Roman" w:eastAsia="Times New Roman" w:hAnsi="Times New Roman" w:cs="Times New Roman"/>
          <w:bCs/>
          <w:sz w:val="28"/>
          <w:szCs w:val="28"/>
          <w:lang w:val="uk-UA" w:eastAsia="ru-RU"/>
        </w:rPr>
        <w:t xml:space="preserve">епідеміологічними моделями. По-перше, </w:t>
      </w:r>
      <w:r>
        <w:rPr>
          <w:rFonts w:ascii="Times New Roman" w:eastAsia="Times New Roman" w:hAnsi="Times New Roman" w:cs="Times New Roman"/>
          <w:bCs/>
          <w:sz w:val="28"/>
          <w:szCs w:val="28"/>
          <w:lang w:val="uk-UA" w:eastAsia="ru-RU"/>
        </w:rPr>
        <w:t xml:space="preserve">має місце </w:t>
      </w:r>
      <w:r w:rsidRPr="008165D5">
        <w:rPr>
          <w:rFonts w:ascii="Times New Roman" w:eastAsia="Times New Roman" w:hAnsi="Times New Roman" w:cs="Times New Roman"/>
          <w:bCs/>
          <w:sz w:val="28"/>
          <w:szCs w:val="28"/>
          <w:lang w:val="uk-UA" w:eastAsia="ru-RU"/>
        </w:rPr>
        <w:t>зростання популяції бродячих собак</w:t>
      </w:r>
      <w:r>
        <w:rPr>
          <w:rFonts w:ascii="Times New Roman" w:eastAsia="Times New Roman" w:hAnsi="Times New Roman" w:cs="Times New Roman"/>
          <w:bCs/>
          <w:sz w:val="28"/>
          <w:szCs w:val="28"/>
          <w:lang w:val="uk-UA" w:eastAsia="ru-RU"/>
        </w:rPr>
        <w:t>. М</w:t>
      </w:r>
      <w:r w:rsidRPr="008165D5">
        <w:rPr>
          <w:rFonts w:ascii="Times New Roman" w:eastAsia="Times New Roman" w:hAnsi="Times New Roman" w:cs="Times New Roman"/>
          <w:bCs/>
          <w:sz w:val="28"/>
          <w:szCs w:val="28"/>
          <w:lang w:val="uk-UA" w:eastAsia="ru-RU"/>
        </w:rPr>
        <w:t>іграція населення</w:t>
      </w:r>
      <w:r>
        <w:rPr>
          <w:rFonts w:ascii="Times New Roman" w:eastAsia="Times New Roman" w:hAnsi="Times New Roman" w:cs="Times New Roman"/>
          <w:bCs/>
          <w:sz w:val="28"/>
          <w:szCs w:val="28"/>
          <w:lang w:val="uk-UA" w:eastAsia="ru-RU"/>
        </w:rPr>
        <w:t xml:space="preserve"> через військовий конфлікт</w:t>
      </w:r>
      <w:r w:rsidRPr="008165D5">
        <w:rPr>
          <w:rFonts w:ascii="Times New Roman" w:eastAsia="Times New Roman" w:hAnsi="Times New Roman" w:cs="Times New Roman"/>
          <w:bCs/>
          <w:sz w:val="28"/>
          <w:szCs w:val="28"/>
          <w:lang w:val="uk-UA" w:eastAsia="ru-RU"/>
        </w:rPr>
        <w:t xml:space="preserve"> призвела до залишення </w:t>
      </w:r>
      <w:r>
        <w:rPr>
          <w:rFonts w:ascii="Times New Roman" w:eastAsia="Times New Roman" w:hAnsi="Times New Roman" w:cs="Times New Roman"/>
          <w:bCs/>
          <w:sz w:val="28"/>
          <w:szCs w:val="28"/>
          <w:lang w:val="uk-UA" w:eastAsia="ru-RU"/>
        </w:rPr>
        <w:t xml:space="preserve">від половини до мійльона </w:t>
      </w:r>
      <w:r w:rsidRPr="008165D5">
        <w:rPr>
          <w:rFonts w:ascii="Times New Roman" w:eastAsia="Times New Roman" w:hAnsi="Times New Roman" w:cs="Times New Roman"/>
          <w:bCs/>
          <w:sz w:val="28"/>
          <w:szCs w:val="28"/>
          <w:lang w:val="uk-UA" w:eastAsia="ru-RU"/>
        </w:rPr>
        <w:t xml:space="preserve">домашніх тварин, що збільшило їхню агресію та контакт з дикими резервуарами </w:t>
      </w:r>
      <w:r w:rsidRPr="00DA3FD9">
        <w:rPr>
          <w:rFonts w:ascii="Times New Roman" w:eastAsia="Times New Roman" w:hAnsi="Times New Roman" w:cs="Times New Roman"/>
          <w:bCs/>
          <w:sz w:val="28"/>
          <w:szCs w:val="28"/>
          <w:lang w:val="uk-UA" w:eastAsia="ru-RU"/>
        </w:rPr>
        <w:t xml:space="preserve">[96]. </w:t>
      </w:r>
      <w:r w:rsidRPr="008165D5">
        <w:rPr>
          <w:rFonts w:ascii="Times New Roman" w:eastAsia="Times New Roman" w:hAnsi="Times New Roman" w:cs="Times New Roman"/>
          <w:bCs/>
          <w:sz w:val="28"/>
          <w:szCs w:val="28"/>
          <w:lang w:eastAsia="ru-RU"/>
        </w:rPr>
        <w:t>У прифронтових зонах (наприклад, Балаклея, Харківська область) звернення щодо укусів зросли у 5–10 разів, із 5</w:t>
      </w:r>
      <w:r>
        <w:rPr>
          <w:rFonts w:ascii="Times New Roman" w:eastAsia="Times New Roman" w:hAnsi="Times New Roman" w:cs="Times New Roman"/>
          <w:bCs/>
          <w:sz w:val="28"/>
          <w:szCs w:val="28"/>
          <w:lang w:val="uk-UA" w:eastAsia="ru-RU"/>
        </w:rPr>
        <w:t xml:space="preserve">до </w:t>
      </w:r>
      <w:r w:rsidRPr="008165D5">
        <w:rPr>
          <w:rFonts w:ascii="Times New Roman" w:eastAsia="Times New Roman" w:hAnsi="Times New Roman" w:cs="Times New Roman"/>
          <w:bCs/>
          <w:sz w:val="28"/>
          <w:szCs w:val="28"/>
          <w:lang w:eastAsia="ru-RU"/>
        </w:rPr>
        <w:t xml:space="preserve">10 випадків на день [96]. По-друге, </w:t>
      </w:r>
      <w:r>
        <w:rPr>
          <w:rFonts w:ascii="Times New Roman" w:eastAsia="Times New Roman" w:hAnsi="Times New Roman" w:cs="Times New Roman"/>
          <w:bCs/>
          <w:sz w:val="28"/>
          <w:szCs w:val="28"/>
          <w:lang w:val="uk-UA" w:eastAsia="ru-RU"/>
        </w:rPr>
        <w:t xml:space="preserve">має місце </w:t>
      </w:r>
      <w:r w:rsidRPr="008165D5">
        <w:rPr>
          <w:rFonts w:ascii="Times New Roman" w:eastAsia="Times New Roman" w:hAnsi="Times New Roman" w:cs="Times New Roman"/>
          <w:bCs/>
          <w:sz w:val="28"/>
          <w:szCs w:val="28"/>
          <w:lang w:eastAsia="ru-RU"/>
        </w:rPr>
        <w:t>переривання вакцинації</w:t>
      </w:r>
      <w:r>
        <w:rPr>
          <w:rFonts w:ascii="Times New Roman" w:eastAsia="Times New Roman" w:hAnsi="Times New Roman" w:cs="Times New Roman"/>
          <w:bCs/>
          <w:sz w:val="28"/>
          <w:szCs w:val="28"/>
          <w:lang w:val="uk-UA" w:eastAsia="ru-RU"/>
        </w:rPr>
        <w:t xml:space="preserve"> тварин. О</w:t>
      </w:r>
      <w:r w:rsidRPr="008165D5">
        <w:rPr>
          <w:rFonts w:ascii="Times New Roman" w:eastAsia="Times New Roman" w:hAnsi="Times New Roman" w:cs="Times New Roman"/>
          <w:bCs/>
          <w:sz w:val="28"/>
          <w:szCs w:val="28"/>
          <w:lang w:eastAsia="ru-RU"/>
        </w:rPr>
        <w:t xml:space="preserve">ральна вакцинація тварин (ORV) диких тварин була припинена у 2022 році через заборону польотів, що призвело до зниження охоплення </w:t>
      </w:r>
      <w:r>
        <w:rPr>
          <w:rFonts w:ascii="Times New Roman" w:eastAsia="Times New Roman" w:hAnsi="Times New Roman" w:cs="Times New Roman"/>
          <w:bCs/>
          <w:sz w:val="28"/>
          <w:szCs w:val="28"/>
          <w:lang w:val="uk-UA" w:eastAsia="ru-RU"/>
        </w:rPr>
        <w:t xml:space="preserve">активною вакцінацією </w:t>
      </w:r>
      <w:r w:rsidRPr="008165D5">
        <w:rPr>
          <w:rFonts w:ascii="Times New Roman" w:eastAsia="Times New Roman" w:hAnsi="Times New Roman" w:cs="Times New Roman"/>
          <w:bCs/>
          <w:sz w:val="28"/>
          <w:szCs w:val="28"/>
          <w:lang w:eastAsia="ru-RU"/>
        </w:rPr>
        <w:t xml:space="preserve">з 70% до </w:t>
      </w:r>
      <w:r>
        <w:rPr>
          <w:rFonts w:ascii="Times New Roman" w:eastAsia="Times New Roman" w:hAnsi="Times New Roman" w:cs="Times New Roman"/>
          <w:bCs/>
          <w:sz w:val="28"/>
          <w:szCs w:val="28"/>
          <w:lang w:val="uk-UA" w:eastAsia="ru-RU"/>
        </w:rPr>
        <w:t xml:space="preserve">менше ніж </w:t>
      </w:r>
      <w:r w:rsidRPr="008165D5">
        <w:rPr>
          <w:rFonts w:ascii="Times New Roman" w:eastAsia="Times New Roman" w:hAnsi="Times New Roman" w:cs="Times New Roman"/>
          <w:bCs/>
          <w:sz w:val="28"/>
          <w:szCs w:val="28"/>
          <w:lang w:eastAsia="ru-RU"/>
        </w:rPr>
        <w:t xml:space="preserve">30% </w:t>
      </w:r>
      <w:r>
        <w:rPr>
          <w:rFonts w:ascii="Times New Roman" w:eastAsia="Times New Roman" w:hAnsi="Times New Roman" w:cs="Times New Roman"/>
          <w:bCs/>
          <w:sz w:val="28"/>
          <w:szCs w:val="28"/>
          <w:lang w:val="uk-UA" w:eastAsia="ru-RU"/>
        </w:rPr>
        <w:t xml:space="preserve">тварин </w:t>
      </w:r>
      <w:r w:rsidRPr="008165D5">
        <w:rPr>
          <w:rFonts w:ascii="Times New Roman" w:eastAsia="Times New Roman" w:hAnsi="Times New Roman" w:cs="Times New Roman"/>
          <w:bCs/>
          <w:sz w:val="28"/>
          <w:szCs w:val="28"/>
          <w:lang w:eastAsia="ru-RU"/>
        </w:rPr>
        <w:t>у 2022–2023 роках [</w:t>
      </w:r>
      <w:r>
        <w:rPr>
          <w:rFonts w:ascii="Times New Roman" w:eastAsia="Times New Roman" w:hAnsi="Times New Roman" w:cs="Times New Roman"/>
          <w:bCs/>
          <w:sz w:val="28"/>
          <w:szCs w:val="28"/>
          <w:lang w:val="uk-UA" w:eastAsia="ru-RU"/>
        </w:rPr>
        <w:t>90</w:t>
      </w:r>
      <w:r w:rsidRPr="008165D5">
        <w:rPr>
          <w:rFonts w:ascii="Times New Roman" w:eastAsia="Times New Roman" w:hAnsi="Times New Roman" w:cs="Times New Roman"/>
          <w:bCs/>
          <w:sz w:val="28"/>
          <w:szCs w:val="28"/>
          <w:lang w:eastAsia="ru-RU"/>
        </w:rPr>
        <w:t xml:space="preserve">]. </w:t>
      </w:r>
    </w:p>
    <w:p w:rsidR="00BB7C50" w:rsidRPr="00DA3FD9" w:rsidRDefault="008165D5"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sidRPr="008165D5">
        <w:rPr>
          <w:rFonts w:ascii="Times New Roman" w:eastAsia="Times New Roman" w:hAnsi="Times New Roman" w:cs="Times New Roman"/>
          <w:bCs/>
          <w:sz w:val="28"/>
          <w:szCs w:val="28"/>
          <w:lang w:eastAsia="ru-RU"/>
        </w:rPr>
        <w:t xml:space="preserve">Вакцинація свійських тварин </w:t>
      </w:r>
      <w:r>
        <w:rPr>
          <w:rFonts w:ascii="Times New Roman" w:eastAsia="Times New Roman" w:hAnsi="Times New Roman" w:cs="Times New Roman"/>
          <w:bCs/>
          <w:sz w:val="28"/>
          <w:szCs w:val="28"/>
          <w:lang w:val="uk-UA" w:eastAsia="ru-RU"/>
        </w:rPr>
        <w:t xml:space="preserve">також мала різьке зниження. За приблизними даними вона </w:t>
      </w:r>
      <w:r w:rsidRPr="008165D5">
        <w:rPr>
          <w:rFonts w:ascii="Times New Roman" w:eastAsia="Times New Roman" w:hAnsi="Times New Roman" w:cs="Times New Roman"/>
          <w:bCs/>
          <w:sz w:val="28"/>
          <w:szCs w:val="28"/>
          <w:lang w:eastAsia="ru-RU"/>
        </w:rPr>
        <w:t xml:space="preserve">впала </w:t>
      </w:r>
      <w:r w:rsidR="00BB7C50">
        <w:rPr>
          <w:rFonts w:ascii="Times New Roman" w:eastAsia="Times New Roman" w:hAnsi="Times New Roman" w:cs="Times New Roman"/>
          <w:bCs/>
          <w:sz w:val="28"/>
          <w:szCs w:val="28"/>
          <w:lang w:val="uk-UA" w:eastAsia="ru-RU"/>
        </w:rPr>
        <w:t>н</w:t>
      </w:r>
      <w:r w:rsidRPr="008165D5">
        <w:rPr>
          <w:rFonts w:ascii="Times New Roman" w:eastAsia="Times New Roman" w:hAnsi="Times New Roman" w:cs="Times New Roman"/>
          <w:bCs/>
          <w:sz w:val="28"/>
          <w:szCs w:val="28"/>
          <w:lang w:eastAsia="ru-RU"/>
        </w:rPr>
        <w:t xml:space="preserve">а 50% в окупованих та прифронтових районах. По-третє, </w:t>
      </w:r>
      <w:r w:rsidR="00BB7C50">
        <w:rPr>
          <w:rFonts w:ascii="Times New Roman" w:eastAsia="Times New Roman" w:hAnsi="Times New Roman" w:cs="Times New Roman"/>
          <w:bCs/>
          <w:sz w:val="28"/>
          <w:szCs w:val="28"/>
          <w:lang w:val="uk-UA" w:eastAsia="ru-RU"/>
        </w:rPr>
        <w:t xml:space="preserve">відбувається активна </w:t>
      </w:r>
      <w:r w:rsidRPr="008165D5">
        <w:rPr>
          <w:rFonts w:ascii="Times New Roman" w:eastAsia="Times New Roman" w:hAnsi="Times New Roman" w:cs="Times New Roman"/>
          <w:bCs/>
          <w:sz w:val="28"/>
          <w:szCs w:val="28"/>
          <w:lang w:eastAsia="ru-RU"/>
        </w:rPr>
        <w:t>міграція диких тварин</w:t>
      </w:r>
      <w:r w:rsidR="00BB7C50">
        <w:rPr>
          <w:rFonts w:ascii="Times New Roman" w:eastAsia="Times New Roman" w:hAnsi="Times New Roman" w:cs="Times New Roman"/>
          <w:bCs/>
          <w:sz w:val="28"/>
          <w:szCs w:val="28"/>
          <w:lang w:val="uk-UA" w:eastAsia="ru-RU"/>
        </w:rPr>
        <w:t xml:space="preserve"> через порушення екосистем в результаті бойових дій. Р</w:t>
      </w:r>
      <w:r w:rsidRPr="00BB7C50">
        <w:rPr>
          <w:rFonts w:ascii="Times New Roman" w:eastAsia="Times New Roman" w:hAnsi="Times New Roman" w:cs="Times New Roman"/>
          <w:bCs/>
          <w:sz w:val="28"/>
          <w:szCs w:val="28"/>
          <w:lang w:val="uk-UA" w:eastAsia="ru-RU"/>
        </w:rPr>
        <w:t>уйнування екосистем та підрив Каховської дамби у 2023 році призвели до переміщення лисиць та вовків до населених пунктів, з піком випадків восени (91,7% позитивних проб у Херсонській області після дамби)</w:t>
      </w:r>
      <w:r w:rsidR="00BB7C50">
        <w:rPr>
          <w:rFonts w:ascii="Times New Roman" w:eastAsia="Times New Roman" w:hAnsi="Times New Roman" w:cs="Times New Roman"/>
          <w:bCs/>
          <w:sz w:val="28"/>
          <w:szCs w:val="28"/>
          <w:lang w:val="uk-UA" w:eastAsia="ru-RU"/>
        </w:rPr>
        <w:t xml:space="preserve">, </w:t>
      </w:r>
      <w:r w:rsidR="00BB7C50" w:rsidRPr="00BB7C50">
        <w:rPr>
          <w:rFonts w:ascii="Times New Roman" w:eastAsia="Times New Roman" w:hAnsi="Times New Roman" w:cs="Times New Roman"/>
          <w:bCs/>
          <w:sz w:val="28"/>
          <w:szCs w:val="28"/>
          <w:lang w:val="uk-UA" w:eastAsia="ru-RU"/>
        </w:rPr>
        <w:t xml:space="preserve">[97]. </w:t>
      </w:r>
      <w:r w:rsidRPr="008165D5">
        <w:rPr>
          <w:rFonts w:ascii="Times New Roman" w:eastAsia="Times New Roman" w:hAnsi="Times New Roman" w:cs="Times New Roman"/>
          <w:bCs/>
          <w:sz w:val="28"/>
          <w:szCs w:val="28"/>
          <w:lang w:eastAsia="ru-RU"/>
        </w:rPr>
        <w:t xml:space="preserve">По-четверте, ослаблення </w:t>
      </w:r>
      <w:r w:rsidR="00BB7C50" w:rsidRPr="00BB7C50">
        <w:rPr>
          <w:rFonts w:ascii="Times New Roman" w:eastAsia="Times New Roman" w:hAnsi="Times New Roman" w:cs="Times New Roman"/>
          <w:bCs/>
          <w:sz w:val="28"/>
          <w:szCs w:val="28"/>
          <w:lang w:eastAsia="ru-RU"/>
        </w:rPr>
        <w:t>ветеринарного та державного нагляду</w:t>
      </w:r>
      <w:r w:rsidR="00BB7C50">
        <w:rPr>
          <w:rFonts w:ascii="Times New Roman" w:eastAsia="Times New Roman" w:hAnsi="Times New Roman" w:cs="Times New Roman"/>
          <w:bCs/>
          <w:sz w:val="28"/>
          <w:szCs w:val="28"/>
          <w:lang w:val="uk-UA" w:eastAsia="ru-RU"/>
        </w:rPr>
        <w:t xml:space="preserve"> через</w:t>
      </w:r>
      <w:r w:rsidRPr="008165D5">
        <w:rPr>
          <w:rFonts w:ascii="Times New Roman" w:eastAsia="Times New Roman" w:hAnsi="Times New Roman" w:cs="Times New Roman"/>
          <w:bCs/>
          <w:sz w:val="28"/>
          <w:szCs w:val="28"/>
          <w:lang w:eastAsia="ru-RU"/>
        </w:rPr>
        <w:t xml:space="preserve"> зруйновані ветеринарні служби та лабораторії</w:t>
      </w:r>
      <w:r w:rsidR="00BB7C50">
        <w:rPr>
          <w:rFonts w:ascii="Times New Roman" w:eastAsia="Times New Roman" w:hAnsi="Times New Roman" w:cs="Times New Roman"/>
          <w:bCs/>
          <w:sz w:val="28"/>
          <w:szCs w:val="28"/>
          <w:lang w:val="uk-UA" w:eastAsia="ru-RU"/>
        </w:rPr>
        <w:t>, що</w:t>
      </w:r>
      <w:r w:rsidRPr="008165D5">
        <w:rPr>
          <w:rFonts w:ascii="Times New Roman" w:eastAsia="Times New Roman" w:hAnsi="Times New Roman" w:cs="Times New Roman"/>
          <w:bCs/>
          <w:sz w:val="28"/>
          <w:szCs w:val="28"/>
          <w:lang w:eastAsia="ru-RU"/>
        </w:rPr>
        <w:t xml:space="preserve"> призвел</w:t>
      </w:r>
      <w:r w:rsidR="00BB7C50">
        <w:rPr>
          <w:rFonts w:ascii="Times New Roman" w:eastAsia="Times New Roman" w:hAnsi="Times New Roman" w:cs="Times New Roman"/>
          <w:bCs/>
          <w:sz w:val="28"/>
          <w:szCs w:val="28"/>
          <w:lang w:val="uk-UA" w:eastAsia="ru-RU"/>
        </w:rPr>
        <w:t>о</w:t>
      </w:r>
      <w:r w:rsidRPr="008165D5">
        <w:rPr>
          <w:rFonts w:ascii="Times New Roman" w:eastAsia="Times New Roman" w:hAnsi="Times New Roman" w:cs="Times New Roman"/>
          <w:bCs/>
          <w:sz w:val="28"/>
          <w:szCs w:val="28"/>
          <w:lang w:eastAsia="ru-RU"/>
        </w:rPr>
        <w:t xml:space="preserve"> до недооцінки випадків </w:t>
      </w:r>
      <w:r w:rsidR="00BB7C50">
        <w:rPr>
          <w:rFonts w:ascii="Times New Roman" w:eastAsia="Times New Roman" w:hAnsi="Times New Roman" w:cs="Times New Roman"/>
          <w:bCs/>
          <w:sz w:val="28"/>
          <w:szCs w:val="28"/>
          <w:lang w:val="uk-UA" w:eastAsia="ru-RU"/>
        </w:rPr>
        <w:t xml:space="preserve">сказу приблизно </w:t>
      </w:r>
      <w:r w:rsidR="00BB7C50">
        <w:rPr>
          <w:rFonts w:ascii="Times New Roman" w:eastAsia="Times New Roman" w:hAnsi="Times New Roman" w:cs="Times New Roman"/>
          <w:bCs/>
          <w:sz w:val="28"/>
          <w:szCs w:val="28"/>
          <w:lang w:eastAsia="ru-RU"/>
        </w:rPr>
        <w:t>на 20–40%</w:t>
      </w:r>
      <w:r w:rsidR="00BB7C50">
        <w:rPr>
          <w:rFonts w:ascii="Times New Roman" w:eastAsia="Times New Roman" w:hAnsi="Times New Roman" w:cs="Times New Roman"/>
          <w:bCs/>
          <w:sz w:val="28"/>
          <w:szCs w:val="28"/>
          <w:lang w:val="uk-UA" w:eastAsia="ru-RU"/>
        </w:rPr>
        <w:t xml:space="preserve">, </w:t>
      </w:r>
      <w:r w:rsidR="00BB7C50" w:rsidRPr="00BB7C50">
        <w:rPr>
          <w:rFonts w:ascii="Times New Roman" w:eastAsia="Times New Roman" w:hAnsi="Times New Roman" w:cs="Times New Roman"/>
          <w:bCs/>
          <w:sz w:val="28"/>
          <w:szCs w:val="28"/>
          <w:lang w:eastAsia="ru-RU"/>
        </w:rPr>
        <w:t>[95].  Н</w:t>
      </w:r>
      <w:r w:rsidR="00BB7C50">
        <w:rPr>
          <w:rFonts w:ascii="Times New Roman" w:eastAsia="Times New Roman" w:hAnsi="Times New Roman" w:cs="Times New Roman"/>
          <w:bCs/>
          <w:sz w:val="28"/>
          <w:szCs w:val="28"/>
          <w:lang w:val="uk-UA" w:eastAsia="ru-RU"/>
        </w:rPr>
        <w:t xml:space="preserve">е дивлячись на цю ситуацію, яка склалася у нашій, конкретній країні, це все має відбиток і на сусідні країни, створює </w:t>
      </w:r>
      <w:r w:rsidRPr="008165D5">
        <w:rPr>
          <w:rFonts w:ascii="Times New Roman" w:eastAsia="Times New Roman" w:hAnsi="Times New Roman" w:cs="Times New Roman"/>
          <w:bCs/>
          <w:sz w:val="28"/>
          <w:szCs w:val="28"/>
          <w:lang w:eastAsia="ru-RU"/>
        </w:rPr>
        <w:t xml:space="preserve">значний ризик реінтродукції </w:t>
      </w:r>
      <w:r w:rsidR="00BB7C50">
        <w:rPr>
          <w:rFonts w:ascii="Times New Roman" w:eastAsia="Times New Roman" w:hAnsi="Times New Roman" w:cs="Times New Roman"/>
          <w:bCs/>
          <w:sz w:val="28"/>
          <w:szCs w:val="28"/>
          <w:lang w:val="uk-UA" w:eastAsia="ru-RU"/>
        </w:rPr>
        <w:t xml:space="preserve">сказу </w:t>
      </w:r>
      <w:r w:rsidRPr="008165D5">
        <w:rPr>
          <w:rFonts w:ascii="Times New Roman" w:eastAsia="Times New Roman" w:hAnsi="Times New Roman" w:cs="Times New Roman"/>
          <w:bCs/>
          <w:sz w:val="28"/>
          <w:szCs w:val="28"/>
          <w:lang w:eastAsia="ru-RU"/>
        </w:rPr>
        <w:t xml:space="preserve">в </w:t>
      </w:r>
      <w:r w:rsidR="00BB7C50">
        <w:rPr>
          <w:rFonts w:ascii="Times New Roman" w:eastAsia="Times New Roman" w:hAnsi="Times New Roman" w:cs="Times New Roman"/>
          <w:bCs/>
          <w:sz w:val="28"/>
          <w:szCs w:val="28"/>
          <w:lang w:val="uk-UA" w:eastAsia="ru-RU"/>
        </w:rPr>
        <w:t xml:space="preserve">країнах Європейського регіону. Так, за прогнозними моделями визначається </w:t>
      </w:r>
      <w:r w:rsidRPr="00BB7C50">
        <w:rPr>
          <w:rFonts w:ascii="Times New Roman" w:eastAsia="Times New Roman" w:hAnsi="Times New Roman" w:cs="Times New Roman"/>
          <w:bCs/>
          <w:sz w:val="28"/>
          <w:szCs w:val="28"/>
          <w:lang w:val="uk-UA" w:eastAsia="ru-RU"/>
        </w:rPr>
        <w:t xml:space="preserve">зростання ризику </w:t>
      </w:r>
      <w:r w:rsidR="00BB7C50">
        <w:rPr>
          <w:rFonts w:ascii="Times New Roman" w:eastAsia="Times New Roman" w:hAnsi="Times New Roman" w:cs="Times New Roman"/>
          <w:bCs/>
          <w:sz w:val="28"/>
          <w:szCs w:val="28"/>
          <w:lang w:val="uk-UA" w:eastAsia="ru-RU"/>
        </w:rPr>
        <w:t xml:space="preserve">поширення сказу </w:t>
      </w:r>
      <w:r w:rsidRPr="00BB7C50">
        <w:rPr>
          <w:rFonts w:ascii="Times New Roman" w:eastAsia="Times New Roman" w:hAnsi="Times New Roman" w:cs="Times New Roman"/>
          <w:bCs/>
          <w:sz w:val="28"/>
          <w:szCs w:val="28"/>
          <w:lang w:val="uk-UA" w:eastAsia="ru-RU"/>
        </w:rPr>
        <w:t>в прикордонни</w:t>
      </w:r>
      <w:r w:rsidR="00BB7C50">
        <w:rPr>
          <w:rFonts w:ascii="Times New Roman" w:eastAsia="Times New Roman" w:hAnsi="Times New Roman" w:cs="Times New Roman"/>
          <w:bCs/>
          <w:sz w:val="28"/>
          <w:szCs w:val="28"/>
          <w:lang w:val="uk-UA" w:eastAsia="ru-RU"/>
        </w:rPr>
        <w:t xml:space="preserve">х </w:t>
      </w:r>
      <w:r w:rsidR="00BB7C50">
        <w:rPr>
          <w:rFonts w:ascii="Times New Roman" w:eastAsia="Times New Roman" w:hAnsi="Times New Roman" w:cs="Times New Roman"/>
          <w:bCs/>
          <w:sz w:val="28"/>
          <w:szCs w:val="28"/>
          <w:lang w:val="uk-UA" w:eastAsia="ru-RU"/>
        </w:rPr>
        <w:lastRenderedPageBreak/>
        <w:t xml:space="preserve">країнах, таких як </w:t>
      </w:r>
      <w:r w:rsidRPr="00BB7C50">
        <w:rPr>
          <w:rFonts w:ascii="Times New Roman" w:eastAsia="Times New Roman" w:hAnsi="Times New Roman" w:cs="Times New Roman"/>
          <w:bCs/>
          <w:sz w:val="28"/>
          <w:szCs w:val="28"/>
          <w:lang w:val="uk-UA" w:eastAsia="ru-RU"/>
        </w:rPr>
        <w:t>Польща, Румунія, Угорщина</w:t>
      </w:r>
      <w:r w:rsidR="00BB7C50">
        <w:rPr>
          <w:rFonts w:ascii="Times New Roman" w:eastAsia="Times New Roman" w:hAnsi="Times New Roman" w:cs="Times New Roman"/>
          <w:bCs/>
          <w:sz w:val="28"/>
          <w:szCs w:val="28"/>
          <w:lang w:val="uk-UA" w:eastAsia="ru-RU"/>
        </w:rPr>
        <w:t>, які мають відстань</w:t>
      </w:r>
      <w:r w:rsidRPr="00BB7C50">
        <w:rPr>
          <w:rFonts w:ascii="Times New Roman" w:eastAsia="Times New Roman" w:hAnsi="Times New Roman" w:cs="Times New Roman"/>
          <w:bCs/>
          <w:sz w:val="28"/>
          <w:szCs w:val="28"/>
          <w:lang w:val="uk-UA" w:eastAsia="ru-RU"/>
        </w:rPr>
        <w:t xml:space="preserve"> </w:t>
      </w:r>
      <w:r w:rsidR="00BB7C50">
        <w:rPr>
          <w:rFonts w:ascii="Times New Roman" w:eastAsia="Times New Roman" w:hAnsi="Times New Roman" w:cs="Times New Roman"/>
          <w:bCs/>
          <w:sz w:val="28"/>
          <w:szCs w:val="28"/>
          <w:lang w:val="uk-UA" w:eastAsia="ru-RU"/>
        </w:rPr>
        <w:t xml:space="preserve">більши ніж </w:t>
      </w:r>
      <w:r w:rsidRPr="00BB7C50">
        <w:rPr>
          <w:rFonts w:ascii="Times New Roman" w:eastAsia="Times New Roman" w:hAnsi="Times New Roman" w:cs="Times New Roman"/>
          <w:bCs/>
          <w:sz w:val="28"/>
          <w:szCs w:val="28"/>
          <w:lang w:val="uk-UA" w:eastAsia="ru-RU"/>
        </w:rPr>
        <w:t xml:space="preserve">50 км від кордонів з Україною </w:t>
      </w:r>
      <w:r w:rsidR="00BB7C50" w:rsidRPr="00BB7C50">
        <w:rPr>
          <w:rFonts w:ascii="Times New Roman" w:eastAsia="Times New Roman" w:hAnsi="Times New Roman" w:cs="Times New Roman"/>
          <w:bCs/>
          <w:sz w:val="28"/>
          <w:szCs w:val="28"/>
          <w:lang w:val="uk-UA" w:eastAsia="ru-RU"/>
        </w:rPr>
        <w:t>[</w:t>
      </w:r>
      <w:r w:rsidR="00BB7C50" w:rsidRPr="00DA3FD9">
        <w:rPr>
          <w:rFonts w:ascii="Times New Roman" w:eastAsia="Times New Roman" w:hAnsi="Times New Roman" w:cs="Times New Roman"/>
          <w:bCs/>
          <w:sz w:val="28"/>
          <w:szCs w:val="28"/>
          <w:lang w:val="uk-UA" w:eastAsia="ru-RU"/>
        </w:rPr>
        <w:t>95</w:t>
      </w:r>
      <w:r w:rsidR="00BB7C50" w:rsidRPr="00BB7C50">
        <w:rPr>
          <w:rFonts w:ascii="Times New Roman" w:eastAsia="Times New Roman" w:hAnsi="Times New Roman" w:cs="Times New Roman"/>
          <w:bCs/>
          <w:sz w:val="28"/>
          <w:szCs w:val="28"/>
          <w:lang w:val="uk-UA" w:eastAsia="ru-RU"/>
        </w:rPr>
        <w:t xml:space="preserve">]. </w:t>
      </w:r>
    </w:p>
    <w:p w:rsidR="00927510" w:rsidRDefault="00927510"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Проблема сказу є акутуальною в усьому світі. Науковою спільнотою постійно йде пошук нових стратегій та підходів боротьби із зоонозами, зокрема, сказом. Так, с</w:t>
      </w:r>
      <w:r w:rsidRPr="00927510">
        <w:rPr>
          <w:rFonts w:ascii="Times New Roman" w:eastAsia="Times New Roman" w:hAnsi="Times New Roman" w:cs="Times New Roman"/>
          <w:bCs/>
          <w:sz w:val="28"/>
          <w:szCs w:val="28"/>
          <w:lang w:val="uk-UA" w:eastAsia="ru-RU"/>
        </w:rPr>
        <w:t xml:space="preserve">тратегія </w:t>
      </w:r>
      <w:r w:rsidRPr="00927510">
        <w:rPr>
          <w:rFonts w:ascii="Times New Roman" w:eastAsia="Times New Roman" w:hAnsi="Times New Roman" w:cs="Times New Roman"/>
          <w:bCs/>
          <w:sz w:val="28"/>
          <w:szCs w:val="28"/>
          <w:lang w:val="en-US" w:eastAsia="ru-RU"/>
        </w:rPr>
        <w:t>One</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val="en-US" w:eastAsia="ru-RU"/>
        </w:rPr>
        <w:t>Health</w:t>
      </w:r>
      <w:r w:rsidRPr="00927510">
        <w:rPr>
          <w:rFonts w:ascii="Times New Roman" w:eastAsia="Times New Roman" w:hAnsi="Times New Roman" w:cs="Times New Roman"/>
          <w:bCs/>
          <w:sz w:val="28"/>
          <w:szCs w:val="28"/>
          <w:lang w:val="uk-UA" w:eastAsia="ru-RU"/>
        </w:rPr>
        <w:t xml:space="preserve"> (Єдине здоров'я) </w:t>
      </w:r>
      <w:r>
        <w:rPr>
          <w:rFonts w:ascii="Times New Roman" w:eastAsia="Times New Roman" w:hAnsi="Times New Roman" w:cs="Times New Roman"/>
          <w:bCs/>
          <w:sz w:val="28"/>
          <w:szCs w:val="28"/>
          <w:lang w:val="uk-UA" w:eastAsia="ru-RU"/>
        </w:rPr>
        <w:t xml:space="preserve">ВООЗ це є </w:t>
      </w:r>
      <w:r w:rsidRPr="00927510">
        <w:rPr>
          <w:rFonts w:ascii="Times New Roman" w:eastAsia="Times New Roman" w:hAnsi="Times New Roman" w:cs="Times New Roman"/>
          <w:bCs/>
          <w:sz w:val="28"/>
          <w:szCs w:val="28"/>
          <w:lang w:val="uk-UA" w:eastAsia="ru-RU"/>
        </w:rPr>
        <w:t xml:space="preserve">інтегрований підхід, </w:t>
      </w:r>
      <w:r>
        <w:rPr>
          <w:rFonts w:ascii="Times New Roman" w:eastAsia="Times New Roman" w:hAnsi="Times New Roman" w:cs="Times New Roman"/>
          <w:bCs/>
          <w:sz w:val="28"/>
          <w:szCs w:val="28"/>
          <w:lang w:val="uk-UA" w:eastAsia="ru-RU"/>
        </w:rPr>
        <w:t>який</w:t>
      </w:r>
      <w:r w:rsidRPr="00927510">
        <w:rPr>
          <w:rFonts w:ascii="Times New Roman" w:eastAsia="Times New Roman" w:hAnsi="Times New Roman" w:cs="Times New Roman"/>
          <w:bCs/>
          <w:sz w:val="28"/>
          <w:szCs w:val="28"/>
          <w:lang w:val="uk-UA" w:eastAsia="ru-RU"/>
        </w:rPr>
        <w:t xml:space="preserve"> поєднує здоров'я людей, тварин та екосистем для запобігання зоонозам (ВООЗ, </w:t>
      </w:r>
      <w:r w:rsidRPr="00927510">
        <w:rPr>
          <w:rFonts w:ascii="Times New Roman" w:eastAsia="Times New Roman" w:hAnsi="Times New Roman" w:cs="Times New Roman"/>
          <w:bCs/>
          <w:sz w:val="28"/>
          <w:szCs w:val="28"/>
          <w:lang w:val="en-US" w:eastAsia="ru-RU"/>
        </w:rPr>
        <w:t>FAO</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val="en-US" w:eastAsia="ru-RU"/>
        </w:rPr>
        <w:t>WOAH</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val="en-US" w:eastAsia="ru-RU"/>
        </w:rPr>
        <w:t>UNEP</w:t>
      </w:r>
      <w:r w:rsidRPr="00927510">
        <w:rPr>
          <w:rFonts w:ascii="Times New Roman" w:eastAsia="Times New Roman" w:hAnsi="Times New Roman" w:cs="Times New Roman"/>
          <w:bCs/>
          <w:sz w:val="28"/>
          <w:szCs w:val="28"/>
          <w:lang w:val="uk-UA" w:eastAsia="ru-RU"/>
        </w:rPr>
        <w:t xml:space="preserve">, 2022). </w:t>
      </w:r>
      <w:r w:rsidRPr="00927510">
        <w:rPr>
          <w:rFonts w:ascii="Times New Roman" w:eastAsia="Times New Roman" w:hAnsi="Times New Roman" w:cs="Times New Roman"/>
          <w:bCs/>
          <w:sz w:val="28"/>
          <w:szCs w:val="28"/>
          <w:lang w:eastAsia="ru-RU"/>
        </w:rPr>
        <w:t xml:space="preserve">В Україні, де сказ - класичний зооноз, One Health особливо актуальний в умовах війни, де руйнування екосистем посилюють міжвидову передачу. Україна приєдналася до глобальної ініціативи United Against Rabies у 2020 році, але війна сповільнила імплементацію. </w:t>
      </w:r>
    </w:p>
    <w:p w:rsidR="00305400" w:rsidRPr="00DA3FD9" w:rsidRDefault="00927510" w:rsidP="007A306D">
      <w:pPr>
        <w:spacing w:after="0" w:line="360" w:lineRule="auto"/>
        <w:ind w:firstLine="708"/>
        <w:jc w:val="both"/>
        <w:outlineLvl w:val="2"/>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З огляду на дану стратегію </w:t>
      </w:r>
      <w:r w:rsidRPr="00927510">
        <w:rPr>
          <w:rFonts w:ascii="Times New Roman" w:eastAsia="Times New Roman" w:hAnsi="Times New Roman" w:cs="Times New Roman"/>
          <w:bCs/>
          <w:sz w:val="28"/>
          <w:szCs w:val="28"/>
          <w:lang w:val="en-US" w:eastAsia="ru-RU"/>
        </w:rPr>
        <w:t>One</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val="en-US" w:eastAsia="ru-RU"/>
        </w:rPr>
        <w:t>Health</w:t>
      </w:r>
      <w:r w:rsidRPr="00927510">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Україна має декілька напрямків щодо боротьби із сказом. По перше, як дієва можливість та необхідність є удосконалення і</w:t>
      </w:r>
      <w:r w:rsidRPr="00927510">
        <w:rPr>
          <w:rFonts w:ascii="Times New Roman" w:eastAsia="Times New Roman" w:hAnsi="Times New Roman" w:cs="Times New Roman"/>
          <w:bCs/>
          <w:sz w:val="28"/>
          <w:szCs w:val="28"/>
          <w:lang w:val="uk-UA" w:eastAsia="ru-RU"/>
        </w:rPr>
        <w:t>нституційн</w:t>
      </w:r>
      <w:r>
        <w:rPr>
          <w:rFonts w:ascii="Times New Roman" w:eastAsia="Times New Roman" w:hAnsi="Times New Roman" w:cs="Times New Roman"/>
          <w:bCs/>
          <w:sz w:val="28"/>
          <w:szCs w:val="28"/>
          <w:lang w:val="uk-UA" w:eastAsia="ru-RU"/>
        </w:rPr>
        <w:t>ої</w:t>
      </w:r>
      <w:r w:rsidRPr="00927510">
        <w:rPr>
          <w:rFonts w:ascii="Times New Roman" w:eastAsia="Times New Roman" w:hAnsi="Times New Roman" w:cs="Times New Roman"/>
          <w:bCs/>
          <w:sz w:val="28"/>
          <w:szCs w:val="28"/>
          <w:lang w:val="uk-UA" w:eastAsia="ru-RU"/>
        </w:rPr>
        <w:t xml:space="preserve"> баз</w:t>
      </w:r>
      <w:r>
        <w:rPr>
          <w:rFonts w:ascii="Times New Roman" w:eastAsia="Times New Roman" w:hAnsi="Times New Roman" w:cs="Times New Roman"/>
          <w:bCs/>
          <w:sz w:val="28"/>
          <w:szCs w:val="28"/>
          <w:lang w:val="uk-UA" w:eastAsia="ru-RU"/>
        </w:rPr>
        <w:t xml:space="preserve">и. </w:t>
      </w:r>
      <w:r w:rsidRPr="00927510">
        <w:rPr>
          <w:rFonts w:ascii="Times New Roman" w:eastAsia="Times New Roman" w:hAnsi="Times New Roman" w:cs="Times New Roman"/>
          <w:bCs/>
          <w:sz w:val="28"/>
          <w:szCs w:val="28"/>
          <w:lang w:val="uk-UA" w:eastAsia="ru-RU"/>
        </w:rPr>
        <w:t>Створити міжсекторальний комітет під егідою МОЗ, Держ</w:t>
      </w:r>
      <w:r w:rsidR="00960F30">
        <w:rPr>
          <w:rFonts w:ascii="Times New Roman" w:eastAsia="Times New Roman" w:hAnsi="Times New Roman" w:cs="Times New Roman"/>
          <w:bCs/>
          <w:sz w:val="28"/>
          <w:szCs w:val="28"/>
          <w:lang w:val="uk-UA" w:eastAsia="ru-RU"/>
        </w:rPr>
        <w:t>продспоживслужби</w:t>
      </w:r>
      <w:r>
        <w:rPr>
          <w:rFonts w:ascii="Times New Roman" w:eastAsia="Times New Roman" w:hAnsi="Times New Roman" w:cs="Times New Roman"/>
          <w:bCs/>
          <w:sz w:val="28"/>
          <w:szCs w:val="28"/>
          <w:lang w:val="uk-UA" w:eastAsia="ru-RU"/>
        </w:rPr>
        <w:t>, центрів контролю та профілактики захворювань</w:t>
      </w:r>
      <w:r w:rsidRPr="00927510">
        <w:rPr>
          <w:rFonts w:ascii="Times New Roman" w:eastAsia="Times New Roman" w:hAnsi="Times New Roman" w:cs="Times New Roman"/>
          <w:bCs/>
          <w:sz w:val="28"/>
          <w:szCs w:val="28"/>
          <w:lang w:val="uk-UA" w:eastAsia="ru-RU"/>
        </w:rPr>
        <w:t xml:space="preserve"> та Міністерство захисту довкілля та природних ресурсів України. ВООЗ уже підтримує</w:t>
      </w:r>
      <w:r>
        <w:rPr>
          <w:rFonts w:ascii="Times New Roman" w:eastAsia="Times New Roman" w:hAnsi="Times New Roman" w:cs="Times New Roman"/>
          <w:bCs/>
          <w:sz w:val="28"/>
          <w:szCs w:val="28"/>
          <w:lang w:val="uk-UA" w:eastAsia="ru-RU"/>
        </w:rPr>
        <w:t xml:space="preserve"> на цьому шляху Україну. У</w:t>
      </w:r>
      <w:r w:rsidRPr="00927510">
        <w:rPr>
          <w:rFonts w:ascii="Times New Roman" w:eastAsia="Times New Roman" w:hAnsi="Times New Roman" w:cs="Times New Roman"/>
          <w:bCs/>
          <w:sz w:val="28"/>
          <w:szCs w:val="28"/>
          <w:lang w:val="uk-UA" w:eastAsia="ru-RU"/>
        </w:rPr>
        <w:t xml:space="preserve"> 2023–2025 роках проведено кампанії вакцинації у 21 регіоні (</w:t>
      </w:r>
      <w:r>
        <w:rPr>
          <w:rFonts w:ascii="Times New Roman" w:eastAsia="Times New Roman" w:hAnsi="Times New Roman" w:cs="Times New Roman"/>
          <w:bCs/>
          <w:sz w:val="28"/>
          <w:szCs w:val="28"/>
          <w:lang w:val="uk-UA" w:eastAsia="ru-RU"/>
        </w:rPr>
        <w:t xml:space="preserve">дані </w:t>
      </w:r>
      <w:r w:rsidRPr="00927510">
        <w:rPr>
          <w:rFonts w:ascii="Times New Roman" w:eastAsia="Times New Roman" w:hAnsi="Times New Roman" w:cs="Times New Roman"/>
          <w:bCs/>
          <w:sz w:val="28"/>
          <w:szCs w:val="28"/>
          <w:lang w:eastAsia="ru-RU"/>
        </w:rPr>
        <w:t>WOAH</w:t>
      </w:r>
      <w:r w:rsidRPr="00927510">
        <w:rPr>
          <w:rFonts w:ascii="Times New Roman" w:eastAsia="Times New Roman" w:hAnsi="Times New Roman" w:cs="Times New Roman"/>
          <w:bCs/>
          <w:sz w:val="28"/>
          <w:szCs w:val="28"/>
          <w:lang w:val="uk-UA" w:eastAsia="ru-RU"/>
        </w:rPr>
        <w:t xml:space="preserve">, 2023; </w:t>
      </w:r>
      <w:r w:rsidRPr="00927510">
        <w:rPr>
          <w:rFonts w:ascii="Times New Roman" w:eastAsia="Times New Roman" w:hAnsi="Times New Roman" w:cs="Times New Roman"/>
          <w:bCs/>
          <w:sz w:val="28"/>
          <w:szCs w:val="28"/>
          <w:lang w:eastAsia="ru-RU"/>
        </w:rPr>
        <w:t>Emerging</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eastAsia="ru-RU"/>
        </w:rPr>
        <w:t>Infectious</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eastAsia="ru-RU"/>
        </w:rPr>
        <w:t>Diseases</w:t>
      </w:r>
      <w:r w:rsidRPr="00927510">
        <w:rPr>
          <w:rFonts w:ascii="Times New Roman" w:eastAsia="Times New Roman" w:hAnsi="Times New Roman" w:cs="Times New Roman"/>
          <w:bCs/>
          <w:sz w:val="28"/>
          <w:szCs w:val="28"/>
          <w:lang w:val="uk-UA" w:eastAsia="ru-RU"/>
        </w:rPr>
        <w:t xml:space="preserve">, 2026). </w:t>
      </w:r>
      <w:r>
        <w:rPr>
          <w:rFonts w:ascii="Times New Roman" w:eastAsia="Times New Roman" w:hAnsi="Times New Roman" w:cs="Times New Roman"/>
          <w:bCs/>
          <w:sz w:val="28"/>
          <w:szCs w:val="28"/>
          <w:lang w:val="uk-UA" w:eastAsia="ru-RU"/>
        </w:rPr>
        <w:t>По друге, дієвим має бути також і</w:t>
      </w:r>
      <w:r w:rsidRPr="00927510">
        <w:rPr>
          <w:rFonts w:ascii="Times New Roman" w:eastAsia="Times New Roman" w:hAnsi="Times New Roman" w:cs="Times New Roman"/>
          <w:bCs/>
          <w:sz w:val="28"/>
          <w:szCs w:val="28"/>
          <w:lang w:val="uk-UA" w:eastAsia="ru-RU"/>
        </w:rPr>
        <w:t>нтеграція з гуманітарними програмами (</w:t>
      </w:r>
      <w:r w:rsidRPr="00927510">
        <w:rPr>
          <w:rFonts w:ascii="Times New Roman" w:eastAsia="Times New Roman" w:hAnsi="Times New Roman" w:cs="Times New Roman"/>
          <w:bCs/>
          <w:sz w:val="28"/>
          <w:szCs w:val="28"/>
          <w:lang w:eastAsia="ru-RU"/>
        </w:rPr>
        <w:t>UNICEF</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eastAsia="ru-RU"/>
        </w:rPr>
        <w:t>Red</w:t>
      </w:r>
      <w:r w:rsidRPr="00927510">
        <w:rPr>
          <w:rFonts w:ascii="Times New Roman" w:eastAsia="Times New Roman" w:hAnsi="Times New Roman" w:cs="Times New Roman"/>
          <w:bCs/>
          <w:sz w:val="28"/>
          <w:szCs w:val="28"/>
          <w:lang w:val="uk-UA" w:eastAsia="ru-RU"/>
        </w:rPr>
        <w:t xml:space="preserve"> </w:t>
      </w:r>
      <w:r w:rsidRPr="00927510">
        <w:rPr>
          <w:rFonts w:ascii="Times New Roman" w:eastAsia="Times New Roman" w:hAnsi="Times New Roman" w:cs="Times New Roman"/>
          <w:bCs/>
          <w:sz w:val="28"/>
          <w:szCs w:val="28"/>
          <w:lang w:eastAsia="ru-RU"/>
        </w:rPr>
        <w:t>Cross</w:t>
      </w:r>
      <w:r w:rsidRPr="00927510">
        <w:rPr>
          <w:rFonts w:ascii="Times New Roman" w:eastAsia="Times New Roman" w:hAnsi="Times New Roman" w:cs="Times New Roman"/>
          <w:bCs/>
          <w:sz w:val="28"/>
          <w:szCs w:val="28"/>
          <w:lang w:val="uk-UA" w:eastAsia="ru-RU"/>
        </w:rPr>
        <w:t xml:space="preserve">) для розподілу вакцин у прифронтових зонах. </w:t>
      </w:r>
      <w:r>
        <w:rPr>
          <w:rFonts w:ascii="Times New Roman" w:eastAsia="Times New Roman" w:hAnsi="Times New Roman" w:cs="Times New Roman"/>
          <w:bCs/>
          <w:sz w:val="28"/>
          <w:szCs w:val="28"/>
          <w:lang w:val="uk-UA" w:eastAsia="ru-RU"/>
        </w:rPr>
        <w:t xml:space="preserve">Як один із наступних стратегічних напрямів боротьби із смертельним для людини зоонозам є дії з адаптації до військового конфлікту. </w:t>
      </w:r>
      <w:r w:rsidRPr="00927510">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 xml:space="preserve">Стратегія </w:t>
      </w:r>
      <w:r w:rsidRPr="00927510">
        <w:rPr>
          <w:rFonts w:ascii="Times New Roman" w:eastAsia="Times New Roman" w:hAnsi="Times New Roman" w:cs="Times New Roman"/>
          <w:bCs/>
          <w:sz w:val="28"/>
          <w:szCs w:val="28"/>
          <w:lang w:eastAsia="ru-RU"/>
        </w:rPr>
        <w:t>One Health дозволяє враховувати екологічні чинники, такі як міграція тварин</w:t>
      </w:r>
      <w:r>
        <w:rPr>
          <w:rFonts w:ascii="Times New Roman" w:eastAsia="Times New Roman" w:hAnsi="Times New Roman" w:cs="Times New Roman"/>
          <w:bCs/>
          <w:sz w:val="28"/>
          <w:szCs w:val="28"/>
          <w:lang w:val="uk-UA" w:eastAsia="ru-RU"/>
        </w:rPr>
        <w:t xml:space="preserve"> або дії щодо</w:t>
      </w:r>
      <w:r w:rsidRPr="00927510">
        <w:rPr>
          <w:rFonts w:ascii="Times New Roman" w:eastAsia="Times New Roman" w:hAnsi="Times New Roman" w:cs="Times New Roman"/>
          <w:bCs/>
          <w:sz w:val="28"/>
          <w:szCs w:val="28"/>
          <w:lang w:eastAsia="ru-RU"/>
        </w:rPr>
        <w:t xml:space="preserve"> моніторинг</w:t>
      </w:r>
      <w:r>
        <w:rPr>
          <w:rFonts w:ascii="Times New Roman" w:eastAsia="Times New Roman" w:hAnsi="Times New Roman" w:cs="Times New Roman"/>
          <w:bCs/>
          <w:sz w:val="28"/>
          <w:szCs w:val="28"/>
          <w:lang w:val="uk-UA" w:eastAsia="ru-RU"/>
        </w:rPr>
        <w:t>у</w:t>
      </w:r>
      <w:r w:rsidRPr="00927510">
        <w:rPr>
          <w:rFonts w:ascii="Times New Roman" w:eastAsia="Times New Roman" w:hAnsi="Times New Roman" w:cs="Times New Roman"/>
          <w:bCs/>
          <w:sz w:val="28"/>
          <w:szCs w:val="28"/>
          <w:lang w:eastAsia="ru-RU"/>
        </w:rPr>
        <w:t xml:space="preserve"> кордонів для запобігання реінтродукції </w:t>
      </w:r>
      <w:r>
        <w:rPr>
          <w:rFonts w:ascii="Times New Roman" w:eastAsia="Times New Roman" w:hAnsi="Times New Roman" w:cs="Times New Roman"/>
          <w:bCs/>
          <w:sz w:val="28"/>
          <w:szCs w:val="28"/>
          <w:lang w:val="uk-UA" w:eastAsia="ru-RU"/>
        </w:rPr>
        <w:t xml:space="preserve">вірусу </w:t>
      </w:r>
      <w:r w:rsidRPr="00927510">
        <w:rPr>
          <w:rFonts w:ascii="Times New Roman" w:eastAsia="Times New Roman" w:hAnsi="Times New Roman" w:cs="Times New Roman"/>
          <w:bCs/>
          <w:sz w:val="28"/>
          <w:szCs w:val="28"/>
          <w:lang w:eastAsia="ru-RU"/>
        </w:rPr>
        <w:t xml:space="preserve">[95]. </w:t>
      </w:r>
      <w:r w:rsidR="00E617E2" w:rsidRPr="00E617E2">
        <w:rPr>
          <w:rFonts w:ascii="Times New Roman" w:eastAsia="Times New Roman" w:hAnsi="Times New Roman" w:cs="Times New Roman"/>
          <w:bCs/>
          <w:sz w:val="28"/>
          <w:szCs w:val="28"/>
          <w:lang w:eastAsia="ru-RU"/>
        </w:rPr>
        <w:t>Н</w:t>
      </w:r>
      <w:r w:rsidR="00E617E2">
        <w:rPr>
          <w:rFonts w:ascii="Times New Roman" w:eastAsia="Times New Roman" w:hAnsi="Times New Roman" w:cs="Times New Roman"/>
          <w:bCs/>
          <w:sz w:val="28"/>
          <w:szCs w:val="28"/>
          <w:lang w:val="uk-UA" w:eastAsia="ru-RU"/>
        </w:rPr>
        <w:t>аступною можливістю стає ф</w:t>
      </w:r>
      <w:r w:rsidRPr="00927510">
        <w:rPr>
          <w:rFonts w:ascii="Times New Roman" w:eastAsia="Times New Roman" w:hAnsi="Times New Roman" w:cs="Times New Roman"/>
          <w:bCs/>
          <w:sz w:val="28"/>
          <w:szCs w:val="28"/>
          <w:lang w:eastAsia="ru-RU"/>
        </w:rPr>
        <w:t>інансування та партнерство</w:t>
      </w:r>
      <w:r w:rsidR="00E617E2">
        <w:rPr>
          <w:rFonts w:ascii="Times New Roman" w:eastAsia="Times New Roman" w:hAnsi="Times New Roman" w:cs="Times New Roman"/>
          <w:bCs/>
          <w:sz w:val="28"/>
          <w:szCs w:val="28"/>
          <w:lang w:val="uk-UA" w:eastAsia="ru-RU"/>
        </w:rPr>
        <w:t xml:space="preserve"> України та </w:t>
      </w:r>
      <w:r w:rsidRPr="00927510">
        <w:rPr>
          <w:rFonts w:ascii="Times New Roman" w:eastAsia="Times New Roman" w:hAnsi="Times New Roman" w:cs="Times New Roman"/>
          <w:bCs/>
          <w:sz w:val="28"/>
          <w:szCs w:val="28"/>
          <w:lang w:eastAsia="ru-RU"/>
        </w:rPr>
        <w:t>ВООЗ, WOAH та GARC</w:t>
      </w:r>
      <w:r w:rsidR="00E617E2">
        <w:rPr>
          <w:rFonts w:ascii="Times New Roman" w:eastAsia="Times New Roman" w:hAnsi="Times New Roman" w:cs="Times New Roman"/>
          <w:bCs/>
          <w:sz w:val="28"/>
          <w:szCs w:val="28"/>
          <w:lang w:val="uk-UA" w:eastAsia="ru-RU"/>
        </w:rPr>
        <w:t>, які</w:t>
      </w:r>
      <w:r w:rsidR="00BD6362">
        <w:rPr>
          <w:rFonts w:ascii="Times New Roman" w:eastAsia="Times New Roman" w:hAnsi="Times New Roman" w:cs="Times New Roman"/>
          <w:bCs/>
          <w:sz w:val="28"/>
          <w:szCs w:val="28"/>
          <w:lang w:val="uk-UA" w:eastAsia="ru-RU"/>
        </w:rPr>
        <w:t xml:space="preserve"> </w:t>
      </w:r>
      <w:r w:rsidR="00E617E2">
        <w:rPr>
          <w:rFonts w:ascii="Times New Roman" w:eastAsia="Times New Roman" w:hAnsi="Times New Roman" w:cs="Times New Roman"/>
          <w:bCs/>
          <w:sz w:val="28"/>
          <w:szCs w:val="28"/>
          <w:lang w:val="uk-UA" w:eastAsia="ru-RU"/>
        </w:rPr>
        <w:t xml:space="preserve">мають можливість надати грантову підтримку щодо вакцинації тварин. Наприклад, </w:t>
      </w:r>
      <w:r w:rsidRPr="00E617E2">
        <w:rPr>
          <w:rFonts w:ascii="Times New Roman" w:eastAsia="Times New Roman" w:hAnsi="Times New Roman" w:cs="Times New Roman"/>
          <w:bCs/>
          <w:sz w:val="28"/>
          <w:szCs w:val="28"/>
          <w:lang w:val="uk-UA" w:eastAsia="ru-RU"/>
        </w:rPr>
        <w:t xml:space="preserve">у 2024 році вакциновано 9814 тварин </w:t>
      </w:r>
      <w:r w:rsidR="00E617E2" w:rsidRPr="00E617E2">
        <w:rPr>
          <w:rFonts w:ascii="Times New Roman" w:eastAsia="Times New Roman" w:hAnsi="Times New Roman" w:cs="Times New Roman"/>
          <w:bCs/>
          <w:sz w:val="28"/>
          <w:szCs w:val="28"/>
          <w:lang w:val="uk-UA" w:eastAsia="ru-RU"/>
        </w:rPr>
        <w:t xml:space="preserve">[98]. </w:t>
      </w:r>
    </w:p>
    <w:p w:rsidR="00E617E2" w:rsidRDefault="00E617E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p>
    <w:p w:rsidR="00CC2E47" w:rsidRPr="00CC2E47"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sidRPr="00CC2E47">
        <w:rPr>
          <w:rFonts w:ascii="Times New Roman" w:eastAsia="Times New Roman" w:hAnsi="Times New Roman" w:cs="Times New Roman"/>
          <w:bCs/>
          <w:sz w:val="28"/>
          <w:szCs w:val="28"/>
          <w:lang w:eastAsia="ru-RU"/>
        </w:rPr>
        <w:lastRenderedPageBreak/>
        <w:t>3.5. Прогнозування динаміки епідеміологічних показників сказу в Україні</w:t>
      </w:r>
      <w:r>
        <w:rPr>
          <w:rFonts w:ascii="Times New Roman" w:eastAsia="Times New Roman" w:hAnsi="Times New Roman" w:cs="Times New Roman"/>
          <w:bCs/>
          <w:sz w:val="28"/>
          <w:szCs w:val="28"/>
          <w:lang w:val="uk-UA" w:eastAsia="ru-RU"/>
        </w:rPr>
        <w:t xml:space="preserve"> </w:t>
      </w:r>
    </w:p>
    <w:p w:rsidR="00CC2E47" w:rsidRPr="00B62E49"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sidRPr="00B62E49">
        <w:rPr>
          <w:rFonts w:ascii="Times New Roman" w:eastAsia="Times New Roman" w:hAnsi="Times New Roman" w:cs="Times New Roman"/>
          <w:bCs/>
          <w:sz w:val="28"/>
          <w:szCs w:val="28"/>
          <w:lang w:val="uk-UA" w:eastAsia="ru-RU"/>
        </w:rPr>
        <w:t>На основі ретроспективного аналізу статистичних даних за 2016–2025 роки встановлено, що епідемічний процес щодо сказу в Україні характеризується хвилеподібною динамікою з періодами стабілізації та підвищення показників у роки соціально-економічної нестабільності.</w:t>
      </w:r>
    </w:p>
    <w:p w:rsidR="00CC2E47" w:rsidRPr="00CC2E47"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sidRPr="00CC2E47">
        <w:rPr>
          <w:rFonts w:ascii="Times New Roman" w:eastAsia="Times New Roman" w:hAnsi="Times New Roman" w:cs="Times New Roman"/>
          <w:bCs/>
          <w:sz w:val="28"/>
          <w:szCs w:val="28"/>
          <w:lang w:eastAsia="ru-RU"/>
        </w:rPr>
        <w:t xml:space="preserve">З урахуванням виявлених тенденцій </w:t>
      </w:r>
      <w:r>
        <w:rPr>
          <w:rFonts w:ascii="Times New Roman" w:eastAsia="Times New Roman" w:hAnsi="Times New Roman" w:cs="Times New Roman"/>
          <w:bCs/>
          <w:sz w:val="28"/>
          <w:szCs w:val="28"/>
          <w:lang w:val="uk-UA" w:eastAsia="ru-RU"/>
        </w:rPr>
        <w:t xml:space="preserve">аналітично </w:t>
      </w:r>
      <w:r w:rsidRPr="00CC2E47">
        <w:rPr>
          <w:rFonts w:ascii="Times New Roman" w:eastAsia="Times New Roman" w:hAnsi="Times New Roman" w:cs="Times New Roman"/>
          <w:bCs/>
          <w:sz w:val="28"/>
          <w:szCs w:val="28"/>
          <w:lang w:eastAsia="ru-RU"/>
        </w:rPr>
        <w:t>було сформовано два сцен</w:t>
      </w:r>
      <w:r>
        <w:rPr>
          <w:rFonts w:ascii="Times New Roman" w:eastAsia="Times New Roman" w:hAnsi="Times New Roman" w:cs="Times New Roman"/>
          <w:bCs/>
          <w:sz w:val="28"/>
          <w:szCs w:val="28"/>
          <w:lang w:eastAsia="ru-RU"/>
        </w:rPr>
        <w:t xml:space="preserve">арії прогнозу на </w:t>
      </w:r>
      <w:r>
        <w:rPr>
          <w:rFonts w:ascii="Times New Roman" w:eastAsia="Times New Roman" w:hAnsi="Times New Roman" w:cs="Times New Roman"/>
          <w:bCs/>
          <w:sz w:val="28"/>
          <w:szCs w:val="28"/>
          <w:lang w:val="uk-UA" w:eastAsia="ru-RU"/>
        </w:rPr>
        <w:t xml:space="preserve">найближчі роки. </w:t>
      </w:r>
    </w:p>
    <w:p w:rsidR="00CC2E47"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Перший можливий, </w:t>
      </w:r>
      <w:r w:rsidRPr="00CC2E47">
        <w:rPr>
          <w:rFonts w:ascii="Times New Roman" w:eastAsia="Times New Roman" w:hAnsi="Times New Roman" w:cs="Times New Roman"/>
          <w:b/>
          <w:bCs/>
          <w:sz w:val="28"/>
          <w:szCs w:val="28"/>
          <w:lang w:val="uk-UA" w:eastAsia="ru-RU"/>
        </w:rPr>
        <w:t>інерційний</w:t>
      </w:r>
      <w:r>
        <w:rPr>
          <w:rFonts w:ascii="Times New Roman" w:eastAsia="Times New Roman" w:hAnsi="Times New Roman" w:cs="Times New Roman"/>
          <w:bCs/>
          <w:sz w:val="28"/>
          <w:szCs w:val="28"/>
          <w:lang w:val="uk-UA" w:eastAsia="ru-RU"/>
        </w:rPr>
        <w:t xml:space="preserve"> сценарій базувався на тому, що додаткові заходи щодо контролю епідеміологічної ситуації залишається на існуючому рівні, без запровадження додаткових заходів.  Такий сценарій передбачає збереження </w:t>
      </w:r>
      <w:r w:rsidRPr="00CC2E47">
        <w:rPr>
          <w:rFonts w:ascii="Times New Roman" w:eastAsia="Times New Roman" w:hAnsi="Times New Roman" w:cs="Times New Roman"/>
          <w:bCs/>
          <w:sz w:val="28"/>
          <w:szCs w:val="28"/>
          <w:lang w:val="uk-UA" w:eastAsia="ru-RU"/>
        </w:rPr>
        <w:t>збереження низького охоплення вакцинацією тварин (&lt;50%)</w:t>
      </w:r>
      <w:r>
        <w:rPr>
          <w:rFonts w:ascii="Times New Roman" w:eastAsia="Times New Roman" w:hAnsi="Times New Roman" w:cs="Times New Roman"/>
          <w:bCs/>
          <w:sz w:val="28"/>
          <w:szCs w:val="28"/>
          <w:lang w:val="uk-UA" w:eastAsia="ru-RU"/>
        </w:rPr>
        <w:t xml:space="preserve">; </w:t>
      </w:r>
      <w:r w:rsidRPr="00CC2E47">
        <w:rPr>
          <w:rFonts w:ascii="Times New Roman" w:eastAsia="Times New Roman" w:hAnsi="Times New Roman" w:cs="Times New Roman"/>
          <w:bCs/>
          <w:sz w:val="28"/>
          <w:szCs w:val="28"/>
          <w:lang w:val="uk-UA" w:eastAsia="ru-RU"/>
        </w:rPr>
        <w:t>фрагментарний епіднагляд</w:t>
      </w:r>
      <w:r>
        <w:rPr>
          <w:rFonts w:ascii="Times New Roman" w:eastAsia="Times New Roman" w:hAnsi="Times New Roman" w:cs="Times New Roman"/>
          <w:bCs/>
          <w:sz w:val="28"/>
          <w:szCs w:val="28"/>
          <w:lang w:val="uk-UA" w:eastAsia="ru-RU"/>
        </w:rPr>
        <w:t xml:space="preserve">; </w:t>
      </w:r>
      <w:r w:rsidRPr="00CC2E47">
        <w:rPr>
          <w:rFonts w:ascii="Times New Roman" w:eastAsia="Times New Roman" w:hAnsi="Times New Roman" w:cs="Times New Roman"/>
          <w:bCs/>
          <w:sz w:val="28"/>
          <w:szCs w:val="28"/>
          <w:lang w:val="uk-UA" w:eastAsia="ru-RU"/>
        </w:rPr>
        <w:t>нестабільне постачання вакцин</w:t>
      </w:r>
      <w:r>
        <w:rPr>
          <w:rFonts w:ascii="Times New Roman" w:eastAsia="Times New Roman" w:hAnsi="Times New Roman" w:cs="Times New Roman"/>
          <w:bCs/>
          <w:sz w:val="28"/>
          <w:szCs w:val="28"/>
          <w:lang w:val="uk-UA" w:eastAsia="ru-RU"/>
        </w:rPr>
        <w:t xml:space="preserve">. Розвиток ситуації за таким сценарієм як очікувані наслідки буде мати збереження або погіршання </w:t>
      </w:r>
      <w:r w:rsidRPr="00CC2E47">
        <w:rPr>
          <w:rFonts w:ascii="Times New Roman" w:eastAsia="Times New Roman" w:hAnsi="Times New Roman" w:cs="Times New Roman"/>
          <w:bCs/>
          <w:sz w:val="28"/>
          <w:szCs w:val="28"/>
          <w:lang w:val="uk-UA" w:eastAsia="ru-RU"/>
        </w:rPr>
        <w:t>ендемічності процессу</w:t>
      </w:r>
      <w:r>
        <w:rPr>
          <w:rFonts w:ascii="Times New Roman" w:eastAsia="Times New Roman" w:hAnsi="Times New Roman" w:cs="Times New Roman"/>
          <w:bCs/>
          <w:sz w:val="28"/>
          <w:szCs w:val="28"/>
          <w:lang w:val="uk-UA" w:eastAsia="ru-RU"/>
        </w:rPr>
        <w:t xml:space="preserve"> із періодичним</w:t>
      </w:r>
      <w:r w:rsidRPr="00CC2E47">
        <w:rPr>
          <w:rFonts w:ascii="Times New Roman" w:eastAsia="Times New Roman" w:hAnsi="Times New Roman" w:cs="Times New Roman"/>
          <w:bCs/>
          <w:sz w:val="28"/>
          <w:szCs w:val="28"/>
          <w:lang w:val="uk-UA" w:eastAsia="ru-RU"/>
        </w:rPr>
        <w:t xml:space="preserve"> зростання</w:t>
      </w:r>
      <w:r>
        <w:rPr>
          <w:rFonts w:ascii="Times New Roman" w:eastAsia="Times New Roman" w:hAnsi="Times New Roman" w:cs="Times New Roman"/>
          <w:bCs/>
          <w:sz w:val="28"/>
          <w:szCs w:val="28"/>
          <w:lang w:val="uk-UA" w:eastAsia="ru-RU"/>
        </w:rPr>
        <w:t xml:space="preserve">м фіксованої кількості </w:t>
      </w:r>
      <w:r w:rsidRPr="00CC2E47">
        <w:rPr>
          <w:rFonts w:ascii="Times New Roman" w:eastAsia="Times New Roman" w:hAnsi="Times New Roman" w:cs="Times New Roman"/>
          <w:bCs/>
          <w:sz w:val="28"/>
          <w:szCs w:val="28"/>
          <w:lang w:val="uk-UA" w:eastAsia="ru-RU"/>
        </w:rPr>
        <w:t xml:space="preserve">випадків </w:t>
      </w:r>
      <w:r>
        <w:rPr>
          <w:rFonts w:ascii="Times New Roman" w:eastAsia="Times New Roman" w:hAnsi="Times New Roman" w:cs="Times New Roman"/>
          <w:bCs/>
          <w:sz w:val="28"/>
          <w:szCs w:val="28"/>
          <w:lang w:val="uk-UA" w:eastAsia="ru-RU"/>
        </w:rPr>
        <w:t xml:space="preserve">сказу </w:t>
      </w:r>
      <w:r w:rsidRPr="00CC2E47">
        <w:rPr>
          <w:rFonts w:ascii="Times New Roman" w:eastAsia="Times New Roman" w:hAnsi="Times New Roman" w:cs="Times New Roman"/>
          <w:bCs/>
          <w:sz w:val="28"/>
          <w:szCs w:val="28"/>
          <w:lang w:val="uk-UA" w:eastAsia="ru-RU"/>
        </w:rPr>
        <w:t>серед тварин</w:t>
      </w:r>
      <w:r>
        <w:rPr>
          <w:rFonts w:ascii="Times New Roman" w:eastAsia="Times New Roman" w:hAnsi="Times New Roman" w:cs="Times New Roman"/>
          <w:bCs/>
          <w:sz w:val="28"/>
          <w:szCs w:val="28"/>
          <w:lang w:val="uk-UA" w:eastAsia="ru-RU"/>
        </w:rPr>
        <w:t xml:space="preserve">. Така ситуаціє буде призводити для </w:t>
      </w:r>
      <w:r w:rsidRPr="00CC2E47">
        <w:rPr>
          <w:rFonts w:ascii="Times New Roman" w:eastAsia="Times New Roman" w:hAnsi="Times New Roman" w:cs="Times New Roman"/>
          <w:bCs/>
          <w:sz w:val="28"/>
          <w:szCs w:val="28"/>
          <w:lang w:eastAsia="ru-RU"/>
        </w:rPr>
        <w:t>збільшення звернень за ПЕП</w:t>
      </w:r>
      <w:r>
        <w:rPr>
          <w:rFonts w:ascii="Times New Roman" w:eastAsia="Times New Roman" w:hAnsi="Times New Roman" w:cs="Times New Roman"/>
          <w:bCs/>
          <w:sz w:val="28"/>
          <w:szCs w:val="28"/>
          <w:lang w:val="uk-UA" w:eastAsia="ru-RU"/>
        </w:rPr>
        <w:t xml:space="preserve"> через укуси або ослизнення, і може призводити до </w:t>
      </w:r>
      <w:r w:rsidRPr="00CC2E47">
        <w:rPr>
          <w:rFonts w:ascii="Times New Roman" w:eastAsia="Times New Roman" w:hAnsi="Times New Roman" w:cs="Times New Roman"/>
          <w:bCs/>
          <w:sz w:val="28"/>
          <w:szCs w:val="28"/>
          <w:lang w:eastAsia="ru-RU"/>
        </w:rPr>
        <w:t>ризик</w:t>
      </w:r>
      <w:r>
        <w:rPr>
          <w:rFonts w:ascii="Times New Roman" w:eastAsia="Times New Roman" w:hAnsi="Times New Roman" w:cs="Times New Roman"/>
          <w:bCs/>
          <w:sz w:val="28"/>
          <w:szCs w:val="28"/>
          <w:lang w:val="uk-UA" w:eastAsia="ru-RU"/>
        </w:rPr>
        <w:t>у</w:t>
      </w:r>
      <w:r w:rsidRPr="00CC2E47">
        <w:rPr>
          <w:rFonts w:ascii="Times New Roman" w:eastAsia="Times New Roman" w:hAnsi="Times New Roman" w:cs="Times New Roman"/>
          <w:bCs/>
          <w:sz w:val="28"/>
          <w:szCs w:val="28"/>
          <w:lang w:eastAsia="ru-RU"/>
        </w:rPr>
        <w:t xml:space="preserve"> спорадичних випадків серед людей</w:t>
      </w:r>
      <w:r>
        <w:rPr>
          <w:rFonts w:ascii="Times New Roman" w:eastAsia="Times New Roman" w:hAnsi="Times New Roman" w:cs="Times New Roman"/>
          <w:bCs/>
          <w:sz w:val="28"/>
          <w:szCs w:val="28"/>
          <w:lang w:val="uk-UA" w:eastAsia="ru-RU"/>
        </w:rPr>
        <w:t xml:space="preserve">. </w:t>
      </w:r>
    </w:p>
    <w:p w:rsidR="00CC2E47" w:rsidRPr="00ED0C9D" w:rsidRDefault="00CC2E47"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Другий сценарій, протилежний від попереднього, </w:t>
      </w:r>
      <w:r w:rsidRPr="00CC2E47">
        <w:rPr>
          <w:rFonts w:ascii="Times New Roman" w:eastAsia="Times New Roman" w:hAnsi="Times New Roman" w:cs="Times New Roman"/>
          <w:b/>
          <w:bCs/>
          <w:sz w:val="28"/>
          <w:szCs w:val="28"/>
          <w:lang w:val="uk-UA" w:eastAsia="ru-RU"/>
        </w:rPr>
        <w:t>оптимізаційний</w:t>
      </w:r>
      <w:r>
        <w:rPr>
          <w:rFonts w:ascii="Times New Roman" w:eastAsia="Times New Roman" w:hAnsi="Times New Roman" w:cs="Times New Roman"/>
          <w:b/>
          <w:bCs/>
          <w:sz w:val="28"/>
          <w:szCs w:val="28"/>
          <w:lang w:val="uk-UA" w:eastAsia="ru-RU"/>
        </w:rPr>
        <w:t xml:space="preserve">, </w:t>
      </w:r>
      <w:r w:rsidRPr="00CC2E47">
        <w:rPr>
          <w:rFonts w:ascii="Times New Roman" w:eastAsia="Times New Roman" w:hAnsi="Times New Roman" w:cs="Times New Roman"/>
          <w:bCs/>
          <w:sz w:val="28"/>
          <w:szCs w:val="28"/>
          <w:lang w:val="uk-UA" w:eastAsia="ru-RU"/>
        </w:rPr>
        <w:t>якщо буде мати місце</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Cs/>
          <w:sz w:val="28"/>
          <w:szCs w:val="28"/>
          <w:lang w:val="uk-UA" w:eastAsia="ru-RU"/>
        </w:rPr>
        <w:t xml:space="preserve">реагування на ситуацію, запровадження  заходів із урахуванням концепцій ВООЗ - </w:t>
      </w:r>
      <w:r w:rsidRPr="00CC2E47">
        <w:rPr>
          <w:rFonts w:ascii="Times New Roman" w:eastAsia="Times New Roman" w:hAnsi="Times New Roman" w:cs="Times New Roman"/>
          <w:bCs/>
          <w:sz w:val="28"/>
          <w:szCs w:val="28"/>
          <w:lang w:val="uk-UA" w:eastAsia="ru-RU"/>
        </w:rPr>
        <w:t xml:space="preserve">інтегрованої моделі </w:t>
      </w:r>
      <w:r w:rsidRPr="00CC2E47">
        <w:rPr>
          <w:rFonts w:ascii="Times New Roman" w:eastAsia="Times New Roman" w:hAnsi="Times New Roman" w:cs="Times New Roman"/>
          <w:bCs/>
          <w:sz w:val="28"/>
          <w:szCs w:val="28"/>
          <w:lang w:eastAsia="ru-RU"/>
        </w:rPr>
        <w:t>One</w:t>
      </w:r>
      <w:r w:rsidRPr="00CC2E47">
        <w:rPr>
          <w:rFonts w:ascii="Times New Roman" w:eastAsia="Times New Roman" w:hAnsi="Times New Roman" w:cs="Times New Roman"/>
          <w:bCs/>
          <w:sz w:val="28"/>
          <w:szCs w:val="28"/>
          <w:lang w:val="uk-UA" w:eastAsia="ru-RU"/>
        </w:rPr>
        <w:t xml:space="preserve"> </w:t>
      </w:r>
      <w:r w:rsidRPr="00CC2E47">
        <w:rPr>
          <w:rFonts w:ascii="Times New Roman" w:eastAsia="Times New Roman" w:hAnsi="Times New Roman" w:cs="Times New Roman"/>
          <w:bCs/>
          <w:sz w:val="28"/>
          <w:szCs w:val="28"/>
          <w:lang w:eastAsia="ru-RU"/>
        </w:rPr>
        <w:t>Health</w:t>
      </w:r>
      <w:r>
        <w:rPr>
          <w:rFonts w:ascii="Times New Roman" w:eastAsia="Times New Roman" w:hAnsi="Times New Roman" w:cs="Times New Roman"/>
          <w:bCs/>
          <w:sz w:val="28"/>
          <w:szCs w:val="28"/>
          <w:lang w:val="uk-UA" w:eastAsia="ru-RU"/>
        </w:rPr>
        <w:t xml:space="preserve">. Даний сценарій передбачає активізацію процесу щеплення тварин (як свійських так і диких), </w:t>
      </w:r>
      <w:r w:rsidRPr="00CC2E47">
        <w:rPr>
          <w:rFonts w:ascii="Times New Roman" w:eastAsia="Times New Roman" w:hAnsi="Times New Roman" w:cs="Times New Roman"/>
          <w:bCs/>
          <w:sz w:val="28"/>
          <w:szCs w:val="28"/>
          <w:lang w:val="uk-UA" w:eastAsia="ru-RU"/>
        </w:rPr>
        <w:t xml:space="preserve">охоплення вакцинацією тварин </w:t>
      </w:r>
      <w:r>
        <w:rPr>
          <w:rFonts w:ascii="Times New Roman" w:eastAsia="Times New Roman" w:hAnsi="Times New Roman" w:cs="Times New Roman"/>
          <w:bCs/>
          <w:sz w:val="28"/>
          <w:szCs w:val="28"/>
          <w:lang w:val="uk-UA" w:eastAsia="ru-RU"/>
        </w:rPr>
        <w:t xml:space="preserve">більше ніж </w:t>
      </w:r>
      <w:r w:rsidRPr="00CC2E47">
        <w:rPr>
          <w:rFonts w:ascii="Times New Roman" w:eastAsia="Times New Roman" w:hAnsi="Times New Roman" w:cs="Times New Roman"/>
          <w:bCs/>
          <w:sz w:val="28"/>
          <w:szCs w:val="28"/>
          <w:lang w:val="uk-UA" w:eastAsia="ru-RU"/>
        </w:rPr>
        <w:t>70%</w:t>
      </w:r>
      <w:r>
        <w:rPr>
          <w:rFonts w:ascii="Times New Roman" w:eastAsia="Times New Roman" w:hAnsi="Times New Roman" w:cs="Times New Roman"/>
          <w:bCs/>
          <w:sz w:val="28"/>
          <w:szCs w:val="28"/>
          <w:lang w:val="uk-UA" w:eastAsia="ru-RU"/>
        </w:rPr>
        <w:t xml:space="preserve"> (що за літературними даними буде сприяти перериванню передачі вірусу до 99%); </w:t>
      </w:r>
      <w:r w:rsidRPr="00CC2E47">
        <w:rPr>
          <w:rFonts w:ascii="Times New Roman" w:eastAsia="Times New Roman" w:hAnsi="Times New Roman" w:cs="Times New Roman"/>
          <w:bCs/>
          <w:sz w:val="28"/>
          <w:szCs w:val="28"/>
          <w:lang w:val="uk-UA" w:eastAsia="ru-RU"/>
        </w:rPr>
        <w:t>цифровізацію реєстрації покусів</w:t>
      </w:r>
      <w:r w:rsidR="00ED0C9D">
        <w:rPr>
          <w:rFonts w:ascii="Times New Roman" w:eastAsia="Times New Roman" w:hAnsi="Times New Roman" w:cs="Times New Roman"/>
          <w:bCs/>
          <w:sz w:val="28"/>
          <w:szCs w:val="28"/>
          <w:lang w:val="uk-UA" w:eastAsia="ru-RU"/>
        </w:rPr>
        <w:t xml:space="preserve"> та </w:t>
      </w:r>
      <w:r w:rsidRPr="00ED0C9D">
        <w:rPr>
          <w:rFonts w:ascii="Times New Roman" w:eastAsia="Times New Roman" w:hAnsi="Times New Roman" w:cs="Times New Roman"/>
          <w:bCs/>
          <w:sz w:val="28"/>
          <w:szCs w:val="28"/>
          <w:lang w:val="uk-UA" w:eastAsia="ru-RU"/>
        </w:rPr>
        <w:t>оптимізацію схем ПЕП</w:t>
      </w:r>
      <w:r w:rsidR="00ED0C9D">
        <w:rPr>
          <w:rFonts w:ascii="Times New Roman" w:eastAsia="Times New Roman" w:hAnsi="Times New Roman" w:cs="Times New Roman"/>
          <w:bCs/>
          <w:sz w:val="28"/>
          <w:szCs w:val="28"/>
          <w:lang w:val="uk-UA" w:eastAsia="ru-RU"/>
        </w:rPr>
        <w:t xml:space="preserve">. Дієву роль відведено і </w:t>
      </w:r>
      <w:r w:rsidR="00ED0C9D" w:rsidRPr="00B62E49">
        <w:rPr>
          <w:rFonts w:ascii="Times New Roman" w:eastAsia="Times New Roman" w:hAnsi="Times New Roman" w:cs="Times New Roman"/>
          <w:bCs/>
          <w:sz w:val="28"/>
          <w:szCs w:val="28"/>
          <w:lang w:val="uk-UA" w:eastAsia="ru-RU"/>
        </w:rPr>
        <w:tab/>
        <w:t>посиленн</w:t>
      </w:r>
      <w:r w:rsidR="00ED0C9D">
        <w:rPr>
          <w:rFonts w:ascii="Times New Roman" w:eastAsia="Times New Roman" w:hAnsi="Times New Roman" w:cs="Times New Roman"/>
          <w:bCs/>
          <w:sz w:val="28"/>
          <w:szCs w:val="28"/>
          <w:lang w:val="uk-UA" w:eastAsia="ru-RU"/>
        </w:rPr>
        <w:t>ю</w:t>
      </w:r>
      <w:r w:rsidRPr="00B62E49">
        <w:rPr>
          <w:rFonts w:ascii="Times New Roman" w:eastAsia="Times New Roman" w:hAnsi="Times New Roman" w:cs="Times New Roman"/>
          <w:bCs/>
          <w:sz w:val="28"/>
          <w:szCs w:val="28"/>
          <w:lang w:val="uk-UA" w:eastAsia="ru-RU"/>
        </w:rPr>
        <w:t xml:space="preserve"> інформаційної роботи</w:t>
      </w:r>
      <w:r w:rsidR="00ED0C9D">
        <w:rPr>
          <w:rFonts w:ascii="Times New Roman" w:eastAsia="Times New Roman" w:hAnsi="Times New Roman" w:cs="Times New Roman"/>
          <w:bCs/>
          <w:sz w:val="28"/>
          <w:szCs w:val="28"/>
          <w:lang w:val="uk-UA" w:eastAsia="ru-RU"/>
        </w:rPr>
        <w:t>. За цим сценарієм п</w:t>
      </w:r>
      <w:r w:rsidRPr="00B62E49">
        <w:rPr>
          <w:rFonts w:ascii="Times New Roman" w:eastAsia="Times New Roman" w:hAnsi="Times New Roman" w:cs="Times New Roman"/>
          <w:bCs/>
          <w:sz w:val="28"/>
          <w:szCs w:val="28"/>
          <w:lang w:val="uk-UA" w:eastAsia="ru-RU"/>
        </w:rPr>
        <w:t>рогнозован</w:t>
      </w:r>
      <w:r w:rsidR="00ED0C9D">
        <w:rPr>
          <w:rFonts w:ascii="Times New Roman" w:eastAsia="Times New Roman" w:hAnsi="Times New Roman" w:cs="Times New Roman"/>
          <w:bCs/>
          <w:sz w:val="28"/>
          <w:szCs w:val="28"/>
          <w:lang w:val="uk-UA" w:eastAsia="ru-RU"/>
        </w:rPr>
        <w:t>ими</w:t>
      </w:r>
      <w:r w:rsidR="00ED0C9D" w:rsidRPr="00B62E49">
        <w:rPr>
          <w:rFonts w:ascii="Times New Roman" w:eastAsia="Times New Roman" w:hAnsi="Times New Roman" w:cs="Times New Roman"/>
          <w:bCs/>
          <w:sz w:val="28"/>
          <w:szCs w:val="28"/>
          <w:lang w:val="uk-UA" w:eastAsia="ru-RU"/>
        </w:rPr>
        <w:t xml:space="preserve"> результат</w:t>
      </w:r>
      <w:r w:rsidR="00ED0C9D">
        <w:rPr>
          <w:rFonts w:ascii="Times New Roman" w:eastAsia="Times New Roman" w:hAnsi="Times New Roman" w:cs="Times New Roman"/>
          <w:bCs/>
          <w:sz w:val="28"/>
          <w:szCs w:val="28"/>
          <w:lang w:val="uk-UA" w:eastAsia="ru-RU"/>
        </w:rPr>
        <w:t xml:space="preserve">ами буде </w:t>
      </w:r>
      <w:r w:rsidRPr="00B62E49">
        <w:rPr>
          <w:rFonts w:ascii="Times New Roman" w:eastAsia="Times New Roman" w:hAnsi="Times New Roman" w:cs="Times New Roman"/>
          <w:bCs/>
          <w:sz w:val="28"/>
          <w:szCs w:val="28"/>
          <w:lang w:val="uk-UA" w:eastAsia="ru-RU"/>
        </w:rPr>
        <w:t>зниження захворюваності серед тварин на 30–50% протягом 3–5 років</w:t>
      </w:r>
      <w:r w:rsidR="00ED0C9D">
        <w:rPr>
          <w:rFonts w:ascii="Times New Roman" w:eastAsia="Times New Roman" w:hAnsi="Times New Roman" w:cs="Times New Roman"/>
          <w:bCs/>
          <w:sz w:val="28"/>
          <w:szCs w:val="28"/>
          <w:lang w:val="uk-UA" w:eastAsia="ru-RU"/>
        </w:rPr>
        <w:t xml:space="preserve">; </w:t>
      </w:r>
      <w:r w:rsidRPr="00B62E49">
        <w:rPr>
          <w:rFonts w:ascii="Times New Roman" w:eastAsia="Times New Roman" w:hAnsi="Times New Roman" w:cs="Times New Roman"/>
          <w:bCs/>
          <w:sz w:val="28"/>
          <w:szCs w:val="28"/>
          <w:lang w:val="uk-UA" w:eastAsia="ru-RU"/>
        </w:rPr>
        <w:t>зменшення кількості призначень ПЕП при низькоризикових контактах</w:t>
      </w:r>
      <w:r w:rsidR="00ED0C9D">
        <w:rPr>
          <w:rFonts w:ascii="Times New Roman" w:eastAsia="Times New Roman" w:hAnsi="Times New Roman" w:cs="Times New Roman"/>
          <w:bCs/>
          <w:sz w:val="28"/>
          <w:szCs w:val="28"/>
          <w:lang w:val="uk-UA" w:eastAsia="ru-RU"/>
        </w:rPr>
        <w:t xml:space="preserve">; </w:t>
      </w:r>
      <w:r w:rsidRPr="00B62E49">
        <w:rPr>
          <w:rFonts w:ascii="Times New Roman" w:eastAsia="Times New Roman" w:hAnsi="Times New Roman" w:cs="Times New Roman"/>
          <w:bCs/>
          <w:sz w:val="28"/>
          <w:szCs w:val="28"/>
          <w:lang w:val="uk-UA" w:eastAsia="ru-RU"/>
        </w:rPr>
        <w:t>скорочення витрат бюджету на антирабічні препарати</w:t>
      </w:r>
      <w:r w:rsidR="00ED0C9D">
        <w:rPr>
          <w:rFonts w:ascii="Times New Roman" w:eastAsia="Times New Roman" w:hAnsi="Times New Roman" w:cs="Times New Roman"/>
          <w:bCs/>
          <w:sz w:val="28"/>
          <w:szCs w:val="28"/>
          <w:lang w:val="uk-UA" w:eastAsia="ru-RU"/>
        </w:rPr>
        <w:t xml:space="preserve">; </w:t>
      </w:r>
      <w:r w:rsidRPr="00B62E49">
        <w:rPr>
          <w:rFonts w:ascii="Times New Roman" w:eastAsia="Times New Roman" w:hAnsi="Times New Roman" w:cs="Times New Roman"/>
          <w:bCs/>
          <w:sz w:val="28"/>
          <w:szCs w:val="28"/>
          <w:lang w:val="uk-UA" w:eastAsia="ru-RU"/>
        </w:rPr>
        <w:t>мінімізація ризику летальних випадків</w:t>
      </w:r>
      <w:r w:rsidR="00ED0C9D">
        <w:rPr>
          <w:rFonts w:ascii="Times New Roman" w:eastAsia="Times New Roman" w:hAnsi="Times New Roman" w:cs="Times New Roman"/>
          <w:bCs/>
          <w:sz w:val="28"/>
          <w:szCs w:val="28"/>
          <w:lang w:val="uk-UA" w:eastAsia="ru-RU"/>
        </w:rPr>
        <w:t xml:space="preserve"> серед людей. </w:t>
      </w:r>
    </w:p>
    <w:p w:rsidR="00CC2E47" w:rsidRPr="00ED0C9D" w:rsidRDefault="00ED0C9D" w:rsidP="00CC2E47">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Таким чином, </w:t>
      </w:r>
      <w:r w:rsidR="00CC2E47" w:rsidRPr="00ED0C9D">
        <w:rPr>
          <w:rFonts w:ascii="Times New Roman" w:eastAsia="Times New Roman" w:hAnsi="Times New Roman" w:cs="Times New Roman"/>
          <w:bCs/>
          <w:sz w:val="28"/>
          <w:szCs w:val="28"/>
          <w:lang w:val="uk-UA" w:eastAsia="ru-RU"/>
        </w:rPr>
        <w:t>аналітичне прогнозування демонструє, що без системного втручання сказ залишатиметься ендемічною проблемою, тоді як впровадження комплексної міжсекторальної моделі дозволить досягти суттєвого покращення епідеміологічної ситуації вже у середньостроковій перспективі.</w:t>
      </w:r>
    </w:p>
    <w:p w:rsidR="00CC2E47" w:rsidRPr="00CC2E47" w:rsidRDefault="00CC2E47"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p>
    <w:p w:rsidR="00E617E2" w:rsidRPr="00E617E2" w:rsidRDefault="00E617E2" w:rsidP="007A306D">
      <w:pPr>
        <w:spacing w:after="0" w:line="360" w:lineRule="auto"/>
        <w:ind w:firstLine="708"/>
        <w:jc w:val="both"/>
        <w:outlineLvl w:val="2"/>
        <w:rPr>
          <w:rFonts w:ascii="Times New Roman" w:eastAsia="Times New Roman" w:hAnsi="Times New Roman" w:cs="Times New Roman"/>
          <w:b/>
          <w:bCs/>
          <w:sz w:val="28"/>
          <w:szCs w:val="28"/>
          <w:lang w:val="uk-UA" w:eastAsia="ru-RU"/>
        </w:rPr>
      </w:pPr>
      <w:r w:rsidRPr="00E617E2">
        <w:rPr>
          <w:rFonts w:ascii="Times New Roman" w:eastAsia="Times New Roman" w:hAnsi="Times New Roman" w:cs="Times New Roman"/>
          <w:b/>
          <w:bCs/>
          <w:sz w:val="28"/>
          <w:szCs w:val="28"/>
          <w:lang w:eastAsia="ru-RU"/>
        </w:rPr>
        <w:t>Висновки до розд</w:t>
      </w:r>
      <w:r w:rsidRPr="00E617E2">
        <w:rPr>
          <w:rFonts w:ascii="Times New Roman" w:eastAsia="Times New Roman" w:hAnsi="Times New Roman" w:cs="Times New Roman"/>
          <w:b/>
          <w:bCs/>
          <w:sz w:val="28"/>
          <w:szCs w:val="28"/>
          <w:lang w:val="uk-UA" w:eastAsia="ru-RU"/>
        </w:rPr>
        <w:t>ілу 3.</w:t>
      </w:r>
    </w:p>
    <w:p w:rsidR="00BD6362" w:rsidRDefault="00E617E2" w:rsidP="00BD6362">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Сказ в Україні – «тиха епідемія»</w:t>
      </w:r>
      <w:r w:rsidRPr="00E617E2">
        <w:rPr>
          <w:rFonts w:ascii="Times New Roman" w:eastAsia="Times New Roman" w:hAnsi="Times New Roman" w:cs="Times New Roman"/>
          <w:bCs/>
          <w:sz w:val="28"/>
          <w:szCs w:val="28"/>
          <w:lang w:val="uk-UA" w:eastAsia="ru-RU"/>
        </w:rPr>
        <w:t xml:space="preserve"> війни, яка потребує негайного міжсекторального втручання.</w:t>
      </w:r>
      <w:r>
        <w:rPr>
          <w:rFonts w:ascii="Times New Roman" w:eastAsia="Times New Roman" w:hAnsi="Times New Roman" w:cs="Times New Roman"/>
          <w:bCs/>
          <w:sz w:val="28"/>
          <w:szCs w:val="28"/>
          <w:lang w:val="uk-UA" w:eastAsia="ru-RU"/>
        </w:rPr>
        <w:t xml:space="preserve"> </w:t>
      </w:r>
      <w:r w:rsidRPr="00E617E2">
        <w:rPr>
          <w:rFonts w:ascii="Times New Roman" w:eastAsia="Times New Roman" w:hAnsi="Times New Roman" w:cs="Times New Roman"/>
          <w:bCs/>
          <w:sz w:val="28"/>
          <w:szCs w:val="28"/>
          <w:lang w:val="uk-UA" w:eastAsia="ru-RU"/>
        </w:rPr>
        <w:t xml:space="preserve">Динаміка </w:t>
      </w:r>
      <w:r>
        <w:rPr>
          <w:rFonts w:ascii="Times New Roman" w:eastAsia="Times New Roman" w:hAnsi="Times New Roman" w:cs="Times New Roman"/>
          <w:bCs/>
          <w:sz w:val="28"/>
          <w:szCs w:val="28"/>
          <w:lang w:val="uk-UA" w:eastAsia="ru-RU"/>
        </w:rPr>
        <w:t xml:space="preserve">зростання кількості випадків укусів/ослизнення та фіксації випадків захворювань на сказ серед тварин є проблемою сьогодення. </w:t>
      </w:r>
    </w:p>
    <w:p w:rsidR="00BD6362" w:rsidRDefault="00BD6362" w:rsidP="00BD6362">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Найбільша кількість випадків сказу фіксувалася на початку військового конфлікту в Україні; переважна кількість укусів у Харківському регіоні за даними </w:t>
      </w:r>
      <w:r w:rsidR="006965C0">
        <w:rPr>
          <w:rFonts w:ascii="Times New Roman" w:eastAsia="Times New Roman" w:hAnsi="Times New Roman" w:cs="Times New Roman"/>
          <w:bCs/>
          <w:sz w:val="28"/>
          <w:szCs w:val="28"/>
          <w:lang w:val="uk-UA" w:eastAsia="ru-RU"/>
        </w:rPr>
        <w:t>Центру контролю та профілактики захворювань (</w:t>
      </w:r>
      <w:r>
        <w:rPr>
          <w:rFonts w:ascii="Times New Roman" w:eastAsia="Times New Roman" w:hAnsi="Times New Roman" w:cs="Times New Roman"/>
          <w:bCs/>
          <w:sz w:val="28"/>
          <w:szCs w:val="28"/>
          <w:lang w:val="uk-UA" w:eastAsia="ru-RU"/>
        </w:rPr>
        <w:t>2025 р</w:t>
      </w:r>
      <w:r w:rsidR="006965C0">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була від свійських тварин (собаки, коти) та сільськогосподарських тварин. </w:t>
      </w:r>
      <w:r w:rsidR="006965C0">
        <w:rPr>
          <w:rFonts w:ascii="Times New Roman" w:eastAsia="Times New Roman" w:hAnsi="Times New Roman" w:cs="Times New Roman"/>
          <w:bCs/>
          <w:sz w:val="28"/>
          <w:szCs w:val="28"/>
          <w:lang w:val="uk-UA" w:eastAsia="ru-RU"/>
        </w:rPr>
        <w:t>Серед даних категорій тварин низькою була питома вага вакцинованих тварин (максимально до 37,3% серед домашніх собак та до 23,0% - серед домашніх котів), а відсоток тварин хворих на сказ, між тим, становив до 3,5% серед домашніх собак, та до 6,6% серед домашніх котів.</w:t>
      </w:r>
      <w:r>
        <w:rPr>
          <w:rFonts w:ascii="Times New Roman" w:eastAsia="Times New Roman" w:hAnsi="Times New Roman" w:cs="Times New Roman"/>
          <w:bCs/>
          <w:sz w:val="28"/>
          <w:szCs w:val="28"/>
          <w:lang w:val="uk-UA" w:eastAsia="ru-RU"/>
        </w:rPr>
        <w:t xml:space="preserve"> До 50% укушених </w:t>
      </w:r>
      <w:r w:rsidR="006965C0">
        <w:rPr>
          <w:rFonts w:ascii="Times New Roman" w:eastAsia="Times New Roman" w:hAnsi="Times New Roman" w:cs="Times New Roman"/>
          <w:bCs/>
          <w:sz w:val="28"/>
          <w:szCs w:val="28"/>
          <w:lang w:val="uk-UA" w:eastAsia="ru-RU"/>
        </w:rPr>
        <w:t xml:space="preserve">осіб </w:t>
      </w:r>
      <w:r>
        <w:rPr>
          <w:rFonts w:ascii="Times New Roman" w:eastAsia="Times New Roman" w:hAnsi="Times New Roman" w:cs="Times New Roman"/>
          <w:bCs/>
          <w:sz w:val="28"/>
          <w:szCs w:val="28"/>
          <w:lang w:val="uk-UA" w:eastAsia="ru-RU"/>
        </w:rPr>
        <w:t xml:space="preserve">вимагали проведення пост контактної профілактики. </w:t>
      </w:r>
    </w:p>
    <w:p w:rsidR="00BD6362" w:rsidRDefault="00E617E2" w:rsidP="00BD6362">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Проблемами </w:t>
      </w:r>
      <w:r w:rsidR="006965C0">
        <w:rPr>
          <w:rFonts w:ascii="Times New Roman" w:eastAsia="Times New Roman" w:hAnsi="Times New Roman" w:cs="Times New Roman"/>
          <w:bCs/>
          <w:sz w:val="28"/>
          <w:szCs w:val="28"/>
          <w:lang w:val="uk-UA" w:eastAsia="ru-RU"/>
        </w:rPr>
        <w:t xml:space="preserve">на сьогодні </w:t>
      </w:r>
      <w:r>
        <w:rPr>
          <w:rFonts w:ascii="Times New Roman" w:eastAsia="Times New Roman" w:hAnsi="Times New Roman" w:cs="Times New Roman"/>
          <w:bCs/>
          <w:sz w:val="28"/>
          <w:szCs w:val="28"/>
          <w:lang w:val="uk-UA" w:eastAsia="ru-RU"/>
        </w:rPr>
        <w:t xml:space="preserve">залишаються </w:t>
      </w:r>
      <w:r w:rsidR="00BD6362">
        <w:rPr>
          <w:rFonts w:ascii="Times New Roman" w:eastAsia="Times New Roman" w:hAnsi="Times New Roman" w:cs="Times New Roman"/>
          <w:bCs/>
          <w:sz w:val="28"/>
          <w:szCs w:val="28"/>
          <w:lang w:val="uk-UA" w:eastAsia="ru-RU"/>
        </w:rPr>
        <w:t xml:space="preserve">міграція диких тварин, </w:t>
      </w:r>
      <w:r>
        <w:rPr>
          <w:rFonts w:ascii="Times New Roman" w:eastAsia="Times New Roman" w:hAnsi="Times New Roman" w:cs="Times New Roman"/>
          <w:bCs/>
          <w:sz w:val="28"/>
          <w:szCs w:val="28"/>
          <w:lang w:val="uk-UA" w:eastAsia="ru-RU"/>
        </w:rPr>
        <w:t xml:space="preserve">збільшення </w:t>
      </w:r>
      <w:r w:rsidR="00BD6362">
        <w:rPr>
          <w:rFonts w:ascii="Times New Roman" w:eastAsia="Times New Roman" w:hAnsi="Times New Roman" w:cs="Times New Roman"/>
          <w:bCs/>
          <w:sz w:val="28"/>
          <w:szCs w:val="28"/>
          <w:lang w:val="uk-UA" w:eastAsia="ru-RU"/>
        </w:rPr>
        <w:t>кількості бродячих тварин, переривання вакцинації та недооцінка статистики випадків сказу, особливо у прифронтових регіонах</w:t>
      </w:r>
      <w:r w:rsidR="006965C0">
        <w:rPr>
          <w:rFonts w:ascii="Times New Roman" w:eastAsia="Times New Roman" w:hAnsi="Times New Roman" w:cs="Times New Roman"/>
          <w:bCs/>
          <w:sz w:val="28"/>
          <w:szCs w:val="28"/>
          <w:lang w:val="uk-UA" w:eastAsia="ru-RU"/>
        </w:rPr>
        <w:t xml:space="preserve"> -</w:t>
      </w:r>
      <w:r w:rsidR="00BD6362">
        <w:rPr>
          <w:rFonts w:ascii="Times New Roman" w:eastAsia="Times New Roman" w:hAnsi="Times New Roman" w:cs="Times New Roman"/>
          <w:bCs/>
          <w:sz w:val="28"/>
          <w:szCs w:val="28"/>
          <w:lang w:val="uk-UA" w:eastAsia="ru-RU"/>
        </w:rPr>
        <w:t xml:space="preserve"> це все є факторами ризику поширення даного зоонозу. Також, формується в</w:t>
      </w:r>
      <w:r w:rsidR="00BD6362" w:rsidRPr="00E617E2">
        <w:rPr>
          <w:rFonts w:ascii="Times New Roman" w:eastAsia="Times New Roman" w:hAnsi="Times New Roman" w:cs="Times New Roman"/>
          <w:bCs/>
          <w:sz w:val="28"/>
          <w:szCs w:val="28"/>
          <w:lang w:val="uk-UA" w:eastAsia="ru-RU"/>
        </w:rPr>
        <w:t xml:space="preserve">исокий потенціал реінтродукції </w:t>
      </w:r>
      <w:r w:rsidR="00BD6362">
        <w:rPr>
          <w:rFonts w:ascii="Times New Roman" w:eastAsia="Times New Roman" w:hAnsi="Times New Roman" w:cs="Times New Roman"/>
          <w:bCs/>
          <w:sz w:val="28"/>
          <w:szCs w:val="28"/>
          <w:lang w:val="uk-UA" w:eastAsia="ru-RU"/>
        </w:rPr>
        <w:t xml:space="preserve">вірусу для країн Європейського союзу. </w:t>
      </w:r>
    </w:p>
    <w:p w:rsidR="00ED0C9D" w:rsidRPr="00ED0C9D" w:rsidRDefault="00ED0C9D" w:rsidP="00ED0C9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Також, у</w:t>
      </w:r>
      <w:r w:rsidRPr="00ED0C9D">
        <w:rPr>
          <w:rFonts w:ascii="Times New Roman" w:eastAsia="Times New Roman" w:hAnsi="Times New Roman" w:cs="Times New Roman"/>
          <w:bCs/>
          <w:sz w:val="28"/>
          <w:szCs w:val="28"/>
          <w:lang w:val="uk-UA" w:eastAsia="ru-RU"/>
        </w:rPr>
        <w:t xml:space="preserve"> роботі </w:t>
      </w:r>
      <w:r>
        <w:rPr>
          <w:rFonts w:ascii="Times New Roman" w:eastAsia="Times New Roman" w:hAnsi="Times New Roman" w:cs="Times New Roman"/>
          <w:bCs/>
          <w:sz w:val="28"/>
          <w:szCs w:val="28"/>
          <w:lang w:val="uk-UA" w:eastAsia="ru-RU"/>
        </w:rPr>
        <w:t>аналітично</w:t>
      </w:r>
      <w:r w:rsidRPr="00ED0C9D">
        <w:rPr>
          <w:rFonts w:ascii="Times New Roman" w:eastAsia="Times New Roman" w:hAnsi="Times New Roman" w:cs="Times New Roman"/>
          <w:bCs/>
          <w:sz w:val="28"/>
          <w:szCs w:val="28"/>
          <w:lang w:val="uk-UA" w:eastAsia="ru-RU"/>
        </w:rPr>
        <w:t xml:space="preserve"> змодельовано можливі сценарії розвитку епідемічної ситуації щодо сказу в Україні. </w:t>
      </w:r>
      <w:r>
        <w:rPr>
          <w:rFonts w:ascii="Times New Roman" w:eastAsia="Times New Roman" w:hAnsi="Times New Roman" w:cs="Times New Roman"/>
          <w:bCs/>
          <w:sz w:val="28"/>
          <w:szCs w:val="28"/>
          <w:lang w:val="uk-UA" w:eastAsia="ru-RU"/>
        </w:rPr>
        <w:t>Визначено</w:t>
      </w:r>
      <w:r w:rsidRPr="00ED0C9D">
        <w:rPr>
          <w:rFonts w:ascii="Times New Roman" w:eastAsia="Times New Roman" w:hAnsi="Times New Roman" w:cs="Times New Roman"/>
          <w:bCs/>
          <w:sz w:val="28"/>
          <w:szCs w:val="28"/>
          <w:lang w:val="uk-UA" w:eastAsia="ru-RU"/>
        </w:rPr>
        <w:t>, що впровадження інтегрованої системи профілактики на засадах «</w:t>
      </w:r>
      <w:r w:rsidRPr="00CC2E47">
        <w:rPr>
          <w:rFonts w:ascii="Times New Roman" w:eastAsia="Times New Roman" w:hAnsi="Times New Roman" w:cs="Times New Roman"/>
          <w:bCs/>
          <w:sz w:val="28"/>
          <w:szCs w:val="28"/>
          <w:lang w:eastAsia="ru-RU"/>
        </w:rPr>
        <w:t>One</w:t>
      </w:r>
      <w:r w:rsidRPr="00ED0C9D">
        <w:rPr>
          <w:rFonts w:ascii="Times New Roman" w:eastAsia="Times New Roman" w:hAnsi="Times New Roman" w:cs="Times New Roman"/>
          <w:bCs/>
          <w:sz w:val="28"/>
          <w:szCs w:val="28"/>
          <w:lang w:val="uk-UA" w:eastAsia="ru-RU"/>
        </w:rPr>
        <w:t xml:space="preserve"> </w:t>
      </w:r>
      <w:r w:rsidRPr="00CC2E47">
        <w:rPr>
          <w:rFonts w:ascii="Times New Roman" w:eastAsia="Times New Roman" w:hAnsi="Times New Roman" w:cs="Times New Roman"/>
          <w:bCs/>
          <w:sz w:val="28"/>
          <w:szCs w:val="28"/>
          <w:lang w:eastAsia="ru-RU"/>
        </w:rPr>
        <w:t>Health</w:t>
      </w:r>
      <w:r w:rsidRPr="00ED0C9D">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 інтеграція</w:t>
      </w:r>
      <w:r w:rsidRPr="00E617E2">
        <w:rPr>
          <w:rFonts w:ascii="Times New Roman" w:eastAsia="Times New Roman" w:hAnsi="Times New Roman" w:cs="Times New Roman"/>
          <w:bCs/>
          <w:sz w:val="28"/>
          <w:szCs w:val="28"/>
          <w:lang w:val="uk-UA" w:eastAsia="ru-RU"/>
        </w:rPr>
        <w:t xml:space="preserve"> секторів</w:t>
      </w:r>
      <w:r>
        <w:rPr>
          <w:rFonts w:ascii="Times New Roman" w:eastAsia="Times New Roman" w:hAnsi="Times New Roman" w:cs="Times New Roman"/>
          <w:bCs/>
          <w:sz w:val="28"/>
          <w:szCs w:val="28"/>
          <w:lang w:val="uk-UA" w:eastAsia="ru-RU"/>
        </w:rPr>
        <w:t xml:space="preserve"> (людина-тварини-екосистема)</w:t>
      </w:r>
      <w:r w:rsidRPr="00ED0C9D">
        <w:rPr>
          <w:rFonts w:ascii="Times New Roman" w:eastAsia="Times New Roman" w:hAnsi="Times New Roman" w:cs="Times New Roman"/>
          <w:bCs/>
          <w:sz w:val="28"/>
          <w:szCs w:val="28"/>
          <w:lang w:val="uk-UA" w:eastAsia="ru-RU"/>
        </w:rPr>
        <w:t xml:space="preserve"> дозволить знизити захворюваність </w:t>
      </w:r>
      <w:r w:rsidRPr="00ED0C9D">
        <w:rPr>
          <w:rFonts w:ascii="Times New Roman" w:eastAsia="Times New Roman" w:hAnsi="Times New Roman" w:cs="Times New Roman"/>
          <w:bCs/>
          <w:sz w:val="28"/>
          <w:szCs w:val="28"/>
          <w:lang w:val="uk-UA" w:eastAsia="ru-RU"/>
        </w:rPr>
        <w:lastRenderedPageBreak/>
        <w:t>серед тварин, оптимізувати витрати на ПЕП та мінімізувати ризики для населення.</w:t>
      </w:r>
      <w:r>
        <w:rPr>
          <w:rFonts w:ascii="Times New Roman" w:eastAsia="Times New Roman" w:hAnsi="Times New Roman" w:cs="Times New Roman"/>
          <w:bCs/>
          <w:sz w:val="28"/>
          <w:szCs w:val="28"/>
          <w:lang w:val="uk-UA" w:eastAsia="ru-RU"/>
        </w:rPr>
        <w:t xml:space="preserve"> </w:t>
      </w:r>
    </w:p>
    <w:p w:rsidR="00126843" w:rsidRPr="007169F1" w:rsidRDefault="00126843" w:rsidP="00126843">
      <w:pPr>
        <w:pStyle w:val="a7"/>
        <w:spacing w:before="0" w:beforeAutospacing="0" w:after="0" w:afterAutospacing="0" w:line="360" w:lineRule="auto"/>
        <w:ind w:firstLine="708"/>
        <w:jc w:val="both"/>
        <w:rPr>
          <w:sz w:val="28"/>
          <w:szCs w:val="28"/>
        </w:rPr>
      </w:pPr>
      <w:r>
        <w:rPr>
          <w:sz w:val="28"/>
          <w:szCs w:val="28"/>
        </w:rPr>
        <w:t>П</w:t>
      </w:r>
      <w:r w:rsidRPr="007169F1">
        <w:rPr>
          <w:sz w:val="28"/>
          <w:szCs w:val="28"/>
        </w:rPr>
        <w:t>отенційна економія для бюджету Харківської області може становити 2 604 600 грн</w:t>
      </w:r>
      <w:r>
        <w:rPr>
          <w:sz w:val="28"/>
          <w:szCs w:val="28"/>
        </w:rPr>
        <w:t>.</w:t>
      </w:r>
      <w:r w:rsidRPr="007169F1">
        <w:rPr>
          <w:sz w:val="28"/>
          <w:szCs w:val="28"/>
        </w:rPr>
        <w:t xml:space="preserve"> щорічно, що робить оптимізацію схеми ПЕП економічно доцільною, особливо в умовах обмеженого</w:t>
      </w:r>
      <w:r>
        <w:rPr>
          <w:sz w:val="28"/>
          <w:szCs w:val="28"/>
        </w:rPr>
        <w:t xml:space="preserve"> фінансування та воєнного стану, а також сприяє заощадженню даних коштів при скороченні випадків необхідної пост контактної профілактики. </w:t>
      </w:r>
    </w:p>
    <w:p w:rsidR="00ED0C9D" w:rsidRDefault="00ED0C9D" w:rsidP="00E617E2">
      <w:pPr>
        <w:spacing w:after="0" w:line="360" w:lineRule="auto"/>
        <w:ind w:firstLine="708"/>
        <w:jc w:val="both"/>
        <w:outlineLvl w:val="2"/>
        <w:rPr>
          <w:rFonts w:ascii="Times New Roman" w:eastAsia="Times New Roman" w:hAnsi="Times New Roman" w:cs="Times New Roman"/>
          <w:bCs/>
          <w:sz w:val="28"/>
          <w:szCs w:val="28"/>
          <w:lang w:val="uk-UA" w:eastAsia="ru-RU"/>
        </w:rPr>
      </w:pPr>
    </w:p>
    <w:p w:rsidR="00F77307" w:rsidRDefault="00F77307" w:rsidP="00E617E2">
      <w:pPr>
        <w:spacing w:after="0" w:line="360" w:lineRule="auto"/>
        <w:ind w:firstLine="708"/>
        <w:jc w:val="both"/>
        <w:outlineLvl w:val="2"/>
        <w:rPr>
          <w:rFonts w:ascii="Times New Roman" w:eastAsia="Times New Roman" w:hAnsi="Times New Roman" w:cs="Times New Roman"/>
          <w:bCs/>
          <w:sz w:val="28"/>
          <w:szCs w:val="28"/>
          <w:lang w:val="uk-UA" w:eastAsia="ru-RU"/>
        </w:rPr>
      </w:pPr>
    </w:p>
    <w:p w:rsidR="00F77307" w:rsidRDefault="00F77307" w:rsidP="00E617E2">
      <w:pPr>
        <w:spacing w:after="0" w:line="360" w:lineRule="auto"/>
        <w:ind w:firstLine="708"/>
        <w:jc w:val="both"/>
        <w:outlineLvl w:val="2"/>
        <w:rPr>
          <w:rFonts w:ascii="Times New Roman" w:eastAsia="Times New Roman" w:hAnsi="Times New Roman" w:cs="Times New Roman"/>
          <w:bCs/>
          <w:sz w:val="28"/>
          <w:szCs w:val="28"/>
          <w:lang w:val="uk-UA" w:eastAsia="ru-RU"/>
        </w:rPr>
      </w:pPr>
    </w:p>
    <w:p w:rsidR="00F77307" w:rsidRDefault="00F77307" w:rsidP="00E617E2">
      <w:pPr>
        <w:spacing w:after="0" w:line="360" w:lineRule="auto"/>
        <w:ind w:firstLine="708"/>
        <w:jc w:val="both"/>
        <w:outlineLvl w:val="2"/>
        <w:rPr>
          <w:rFonts w:ascii="Times New Roman" w:eastAsia="Times New Roman" w:hAnsi="Times New Roman" w:cs="Times New Roman"/>
          <w:bCs/>
          <w:sz w:val="28"/>
          <w:szCs w:val="28"/>
          <w:lang w:val="uk-UA" w:eastAsia="ru-RU"/>
        </w:rPr>
        <w:sectPr w:rsidR="00F77307" w:rsidSect="00305400">
          <w:pgSz w:w="11906" w:h="16838"/>
          <w:pgMar w:top="1134" w:right="850" w:bottom="1134" w:left="1701" w:header="708" w:footer="708" w:gutter="0"/>
          <w:cols w:space="708"/>
          <w:docGrid w:linePitch="360"/>
        </w:sectPr>
      </w:pPr>
    </w:p>
    <w:p w:rsidR="0072285F" w:rsidRDefault="0072285F" w:rsidP="0072285F">
      <w:pPr>
        <w:spacing w:after="0" w:line="360" w:lineRule="auto"/>
        <w:jc w:val="center"/>
        <w:outlineLvl w:val="2"/>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РОЗДІЛ 4</w:t>
      </w:r>
    </w:p>
    <w:p w:rsidR="0072285F" w:rsidRPr="00081512" w:rsidRDefault="0072285F" w:rsidP="0072285F">
      <w:pPr>
        <w:spacing w:after="0" w:line="360" w:lineRule="auto"/>
        <w:jc w:val="center"/>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
          <w:sz w:val="28"/>
          <w:szCs w:val="28"/>
          <w:lang w:val="uk-UA" w:eastAsia="ru-RU"/>
        </w:rPr>
        <w:t>П</w:t>
      </w:r>
      <w:r w:rsidRPr="0072285F">
        <w:rPr>
          <w:rFonts w:ascii="Times New Roman" w:eastAsia="Times New Roman" w:hAnsi="Times New Roman" w:cs="Times New Roman"/>
          <w:b/>
          <w:sz w:val="28"/>
          <w:szCs w:val="28"/>
          <w:lang w:val="uk-UA" w:eastAsia="ru-RU"/>
        </w:rPr>
        <w:t>РАКТИЧНІ РЕКОМЕНДАЦІЇ ЩОДО ВДОСКОНАЛЕННЯ ПРОФІЛАКТИКИ ТА ЕПІДЕМІОЛОГІЧН</w:t>
      </w:r>
      <w:r>
        <w:rPr>
          <w:rFonts w:ascii="Times New Roman" w:eastAsia="Times New Roman" w:hAnsi="Times New Roman" w:cs="Times New Roman"/>
          <w:b/>
          <w:sz w:val="28"/>
          <w:szCs w:val="28"/>
          <w:lang w:val="uk-UA" w:eastAsia="ru-RU"/>
        </w:rPr>
        <w:t>ОГО НАГЛЯДУ ЗА СКАЗОМ В УКРАЇНІ</w:t>
      </w:r>
    </w:p>
    <w:p w:rsidR="00E617E2" w:rsidRDefault="00E617E2" w:rsidP="0072285F">
      <w:pPr>
        <w:spacing w:after="0" w:line="360" w:lineRule="auto"/>
        <w:ind w:firstLine="708"/>
        <w:jc w:val="center"/>
        <w:outlineLvl w:val="2"/>
        <w:rPr>
          <w:rFonts w:ascii="Times New Roman" w:eastAsia="Times New Roman" w:hAnsi="Times New Roman" w:cs="Times New Roman"/>
          <w:bCs/>
          <w:sz w:val="28"/>
          <w:szCs w:val="28"/>
          <w:lang w:val="uk-UA" w:eastAsia="ru-RU"/>
        </w:rPr>
      </w:pPr>
    </w:p>
    <w:p w:rsidR="0072285F" w:rsidRDefault="0072285F" w:rsidP="0072285F">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Проведений аналіз щодо поширеності випадків сказу в Україні в динаміці 2016 – 2025 рр. за даними статистичної звітності «</w:t>
      </w:r>
      <w:r w:rsidRPr="0072285F">
        <w:rPr>
          <w:rFonts w:ascii="Times New Roman" w:eastAsia="Times New Roman" w:hAnsi="Times New Roman" w:cs="Times New Roman"/>
          <w:bCs/>
          <w:sz w:val="28"/>
          <w:szCs w:val="28"/>
          <w:lang w:val="uk-UA" w:eastAsia="ru-RU"/>
        </w:rPr>
        <w:t>Інфекційна захворюваність населення по Україні згідно звіту по Ф.№ 1(в абс.чис. та інтенсивних показниках на 100 тис. населення)</w:t>
      </w:r>
      <w:r>
        <w:rPr>
          <w:rFonts w:ascii="Times New Roman" w:eastAsia="Times New Roman" w:hAnsi="Times New Roman" w:cs="Times New Roman"/>
          <w:bCs/>
          <w:sz w:val="28"/>
          <w:szCs w:val="28"/>
          <w:lang w:val="uk-UA" w:eastAsia="ru-RU"/>
        </w:rPr>
        <w:t xml:space="preserve">» та оцінка регіональних особливостей </w:t>
      </w:r>
      <w:r w:rsidR="006C7E26">
        <w:rPr>
          <w:rFonts w:ascii="Times New Roman" w:eastAsia="Times New Roman" w:hAnsi="Times New Roman" w:cs="Times New Roman"/>
          <w:bCs/>
          <w:sz w:val="28"/>
          <w:szCs w:val="28"/>
          <w:lang w:val="uk-UA" w:eastAsia="ru-RU"/>
        </w:rPr>
        <w:t xml:space="preserve">епідеміологічної ситуації із сказом в Харківській області в 2025 році, аналіз літературних джерел та даних всесвітньої організації охорони здоров’я дозволив визначити наступне. </w:t>
      </w:r>
    </w:p>
    <w:p w:rsidR="006C7E26" w:rsidRDefault="006C7E26"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Сказ залишається проблемою охорони здоров’я в світі. У випадках захворювання людини, при розвитку клінічної картини даний зооноз призводить до 100% летальності. Проведення пост контактної профілактики становить фінансовий тягар для системи охорони здоров’я з огляду на дороговартісну вакцінопрофілактику та залучення людських ресурсів, а також моральний/емоційний аспект у випадку захворювання людей та летальних випадках. </w:t>
      </w:r>
    </w:p>
    <w:p w:rsidR="00E617E2" w:rsidRPr="004972D2" w:rsidRDefault="006C7E26"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Проблема поширеності вірусу та зростання кількості випадків захворювання людей має тенденцію до зростання на тлі природних, техногенних катастроф, а також, в умовах військових конфліктів. Основними причинами погіршення ситуації стають руйнування інфраструктури, переривання процесу вакцінування тварин, міграція диких тварин </w:t>
      </w:r>
      <w:r w:rsidR="004972D2">
        <w:rPr>
          <w:rFonts w:ascii="Times New Roman" w:eastAsia="Times New Roman" w:hAnsi="Times New Roman" w:cs="Times New Roman"/>
          <w:bCs/>
          <w:sz w:val="28"/>
          <w:szCs w:val="28"/>
          <w:lang w:val="uk-UA" w:eastAsia="ru-RU"/>
        </w:rPr>
        <w:t xml:space="preserve">ближче </w:t>
      </w:r>
      <w:r>
        <w:rPr>
          <w:rFonts w:ascii="Times New Roman" w:eastAsia="Times New Roman" w:hAnsi="Times New Roman" w:cs="Times New Roman"/>
          <w:bCs/>
          <w:sz w:val="28"/>
          <w:szCs w:val="28"/>
          <w:lang w:val="uk-UA" w:eastAsia="ru-RU"/>
        </w:rPr>
        <w:t xml:space="preserve">до домівок людей, </w:t>
      </w:r>
      <w:r w:rsidR="004972D2">
        <w:rPr>
          <w:rFonts w:ascii="Times New Roman" w:eastAsia="Times New Roman" w:hAnsi="Times New Roman" w:cs="Times New Roman"/>
          <w:bCs/>
          <w:sz w:val="28"/>
          <w:szCs w:val="28"/>
          <w:lang w:val="uk-UA" w:eastAsia="ru-RU"/>
        </w:rPr>
        <w:t xml:space="preserve">недооцінка статистичних даних, особливо у прифронтових регіонах, переривання процесу доєднання України до всесвітньої ініціативи </w:t>
      </w:r>
      <w:r w:rsidR="004972D2" w:rsidRPr="000C3FFE">
        <w:rPr>
          <w:rFonts w:ascii="Times New Roman" w:eastAsia="Times New Roman" w:hAnsi="Times New Roman" w:cs="Times New Roman"/>
          <w:sz w:val="28"/>
          <w:szCs w:val="28"/>
          <w:lang w:eastAsia="ru-RU"/>
        </w:rPr>
        <w:t>One</w:t>
      </w:r>
      <w:r w:rsidR="004972D2" w:rsidRPr="000C3FFE">
        <w:rPr>
          <w:rFonts w:ascii="Times New Roman" w:eastAsia="Times New Roman" w:hAnsi="Times New Roman" w:cs="Times New Roman"/>
          <w:sz w:val="28"/>
          <w:szCs w:val="28"/>
          <w:lang w:val="uk-UA" w:eastAsia="ru-RU"/>
        </w:rPr>
        <w:t xml:space="preserve"> </w:t>
      </w:r>
      <w:r w:rsidR="004972D2" w:rsidRPr="000C3FFE">
        <w:rPr>
          <w:rFonts w:ascii="Times New Roman" w:eastAsia="Times New Roman" w:hAnsi="Times New Roman" w:cs="Times New Roman"/>
          <w:sz w:val="28"/>
          <w:szCs w:val="28"/>
          <w:lang w:eastAsia="ru-RU"/>
        </w:rPr>
        <w:t>Health</w:t>
      </w:r>
      <w:r w:rsidR="004972D2">
        <w:rPr>
          <w:rFonts w:ascii="Times New Roman" w:eastAsia="Times New Roman" w:hAnsi="Times New Roman" w:cs="Times New Roman"/>
          <w:sz w:val="28"/>
          <w:szCs w:val="28"/>
          <w:lang w:val="uk-UA" w:eastAsia="ru-RU"/>
        </w:rPr>
        <w:t xml:space="preserve"> та </w:t>
      </w:r>
      <w:r w:rsidR="004972D2" w:rsidRPr="004972D2">
        <w:rPr>
          <w:rFonts w:ascii="Times New Roman" w:eastAsia="Times New Roman" w:hAnsi="Times New Roman" w:cs="Times New Roman"/>
          <w:sz w:val="28"/>
          <w:szCs w:val="28"/>
          <w:lang w:val="uk-UA" w:eastAsia="ru-RU"/>
        </w:rPr>
        <w:t>Мет</w:t>
      </w:r>
      <w:r w:rsidR="004972D2">
        <w:rPr>
          <w:rFonts w:ascii="Times New Roman" w:eastAsia="Times New Roman" w:hAnsi="Times New Roman" w:cs="Times New Roman"/>
          <w:sz w:val="28"/>
          <w:szCs w:val="28"/>
          <w:lang w:val="uk-UA" w:eastAsia="ru-RU"/>
        </w:rPr>
        <w:t xml:space="preserve">и ВООЗ «Zero by 30» щодо боротьби із сказом. </w:t>
      </w:r>
    </w:p>
    <w:p w:rsidR="006C7E26" w:rsidRDefault="004972D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Аналіз епідеміологічних особливостей щодо сказу в Харківському регіоні показав, що проблема є вкрай актуальною. Так, виявляється більше ніж три тисячі випадків покусів людей тваринами. Переважно, покуси людей </w:t>
      </w:r>
      <w:r>
        <w:rPr>
          <w:rFonts w:ascii="Times New Roman" w:eastAsia="Times New Roman" w:hAnsi="Times New Roman" w:cs="Times New Roman"/>
          <w:bCs/>
          <w:sz w:val="28"/>
          <w:szCs w:val="28"/>
          <w:lang w:val="uk-UA" w:eastAsia="ru-RU"/>
        </w:rPr>
        <w:lastRenderedPageBreak/>
        <w:t xml:space="preserve">відбуваються свійськими тваринами (собаки і коти) та сільськогосподарськими тваринами. Випадки сказу, більшою мірою, фіксуються у домашніх котів (6,6% випадків) та собак (3,5%). Висока питома вага виявленого сказу у сільськогосподарських тварин у 81,8% </w:t>
      </w:r>
      <w:r w:rsidR="007D1742">
        <w:rPr>
          <w:rFonts w:ascii="Times New Roman" w:eastAsia="Times New Roman" w:hAnsi="Times New Roman" w:cs="Times New Roman"/>
          <w:bCs/>
          <w:sz w:val="28"/>
          <w:szCs w:val="28"/>
          <w:lang w:val="uk-UA" w:eastAsia="ru-RU"/>
        </w:rPr>
        <w:t xml:space="preserve">випадків укусів. </w:t>
      </w:r>
      <w:r>
        <w:rPr>
          <w:rFonts w:ascii="Times New Roman" w:eastAsia="Times New Roman" w:hAnsi="Times New Roman" w:cs="Times New Roman"/>
          <w:bCs/>
          <w:sz w:val="28"/>
          <w:szCs w:val="28"/>
          <w:lang w:val="uk-UA" w:eastAsia="ru-RU"/>
        </w:rPr>
        <w:t xml:space="preserve">Незначною на сьогодні є рівень вакцинованих тварин – до 3,7% домашніх собак та </w:t>
      </w:r>
      <w:r w:rsidR="007D1742">
        <w:rPr>
          <w:rFonts w:ascii="Times New Roman" w:eastAsia="Times New Roman" w:hAnsi="Times New Roman" w:cs="Times New Roman"/>
          <w:bCs/>
          <w:sz w:val="28"/>
          <w:szCs w:val="28"/>
          <w:lang w:val="uk-UA" w:eastAsia="ru-RU"/>
        </w:rPr>
        <w:t xml:space="preserve">23,0% - котів. Ще нижча питома вага вакцинованих сільськогосподарських тварин. </w:t>
      </w:r>
    </w:p>
    <w:p w:rsidR="007D1742" w:rsidRDefault="007D174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Проблемою стає те, що серед укушених осіб є діти, що говорить про недостатній рівень освітньої роботи. </w:t>
      </w:r>
    </w:p>
    <w:p w:rsidR="007D1742" w:rsidRDefault="007D174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Аналіз даних щодо проведення пост контактної профілактики показав, що до 10,1% дорослих та до 19,6% дітей не отримали повний призначений курс імунопрофілактики, що робить ситуацію незадовільною і вимагає уточнення причин. </w:t>
      </w:r>
    </w:p>
    <w:p w:rsidR="006C7E26" w:rsidRDefault="007D1742"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Всі ці означені проблемні моменти щодо сказу в Україні вимагають ретельної уваги та розробки заходів щодо поліпшення профілактики та епідеміологічного нагляду. </w:t>
      </w:r>
    </w:p>
    <w:p w:rsidR="00DA3FD9" w:rsidRDefault="00DA3FD9" w:rsidP="00DA3FD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огляду на визначені проблеми щодо поширення сказу в Україні та Харківській області запропоновано заходи, які сприятимуть попередженню поширення захворювання та запобіганню розвитку хвороби серед людей. </w:t>
      </w:r>
    </w:p>
    <w:p w:rsidR="00DA3FD9" w:rsidRDefault="00DA3FD9" w:rsidP="00DA3FD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Заходи включають елементи інтегрованого підходу концепції ВООЗ - </w:t>
      </w:r>
      <w:r w:rsidRPr="00B54EAE">
        <w:rPr>
          <w:rFonts w:ascii="Times New Roman" w:eastAsia="Times New Roman" w:hAnsi="Times New Roman" w:cs="Times New Roman"/>
          <w:b/>
          <w:bCs/>
          <w:sz w:val="28"/>
          <w:szCs w:val="28"/>
          <w:lang w:eastAsia="ru-RU"/>
        </w:rPr>
        <w:t>«Єдине здоров'я» (One Health)</w:t>
      </w:r>
      <w:r w:rsidRPr="001F056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Всі заходи структурно сгруповані у блоки, які вирішують певні виклики.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DA3FD9">
        <w:rPr>
          <w:rFonts w:ascii="Times New Roman" w:eastAsia="Times New Roman" w:hAnsi="Times New Roman" w:cs="Times New Roman"/>
          <w:sz w:val="28"/>
          <w:szCs w:val="28"/>
          <w:lang w:eastAsia="ru-RU"/>
        </w:rPr>
        <w:t>I</w:t>
      </w:r>
      <w:r w:rsidRPr="00DA3FD9">
        <w:rPr>
          <w:rFonts w:ascii="Times New Roman" w:eastAsia="Times New Roman" w:hAnsi="Times New Roman" w:cs="Times New Roman"/>
          <w:sz w:val="28"/>
          <w:szCs w:val="28"/>
          <w:lang w:val="uk-UA" w:eastAsia="ru-RU"/>
        </w:rPr>
        <w:t>. ОРГАНІЗАЦІЙНО-ІНСТИТУЦІЙНІ ЗАХОДИ:</w:t>
      </w:r>
      <w:r>
        <w:rPr>
          <w:rFonts w:ascii="Times New Roman" w:eastAsia="Times New Roman" w:hAnsi="Times New Roman" w:cs="Times New Roman"/>
          <w:sz w:val="28"/>
          <w:szCs w:val="28"/>
          <w:lang w:val="uk-UA" w:eastAsia="ru-RU"/>
        </w:rPr>
        <w:t xml:space="preserve">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1E150F">
        <w:rPr>
          <w:rFonts w:ascii="Times New Roman" w:eastAsia="Times New Roman" w:hAnsi="Times New Roman" w:cs="Times New Roman"/>
          <w:sz w:val="28"/>
          <w:szCs w:val="28"/>
          <w:lang w:val="uk-UA" w:eastAsia="ru-RU"/>
        </w:rPr>
        <w:t xml:space="preserve">1. </w:t>
      </w:r>
      <w:r w:rsidRPr="001E150F">
        <w:rPr>
          <w:rFonts w:ascii="Times New Roman" w:eastAsia="Times New Roman" w:hAnsi="Times New Roman" w:cs="Times New Roman"/>
          <w:b/>
          <w:bCs/>
          <w:sz w:val="28"/>
          <w:szCs w:val="28"/>
          <w:lang w:val="uk-UA" w:eastAsia="ru-RU"/>
        </w:rPr>
        <w:t>Створення міжсекторального комітету:</w:t>
      </w:r>
      <w:r w:rsidRPr="001E150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Узгодження та к</w:t>
      </w:r>
      <w:r w:rsidRPr="001E150F">
        <w:rPr>
          <w:rFonts w:ascii="Times New Roman" w:eastAsia="Times New Roman" w:hAnsi="Times New Roman" w:cs="Times New Roman"/>
          <w:sz w:val="28"/>
          <w:szCs w:val="28"/>
          <w:lang w:val="uk-UA" w:eastAsia="ru-RU"/>
        </w:rPr>
        <w:t>оординація дій між МОЗ</w:t>
      </w:r>
      <w:r>
        <w:rPr>
          <w:rFonts w:ascii="Times New Roman" w:eastAsia="Times New Roman" w:hAnsi="Times New Roman" w:cs="Times New Roman"/>
          <w:sz w:val="28"/>
          <w:szCs w:val="28"/>
          <w:lang w:val="uk-UA" w:eastAsia="ru-RU"/>
        </w:rPr>
        <w:t xml:space="preserve"> України </w:t>
      </w:r>
      <w:r w:rsidRPr="001E150F">
        <w:rPr>
          <w:rFonts w:ascii="Times New Roman" w:eastAsia="Times New Roman" w:hAnsi="Times New Roman" w:cs="Times New Roman"/>
          <w:sz w:val="28"/>
          <w:szCs w:val="28"/>
          <w:lang w:val="uk-UA" w:eastAsia="ru-RU"/>
        </w:rPr>
        <w:t xml:space="preserve">та Міністерством </w:t>
      </w:r>
      <w:r>
        <w:rPr>
          <w:rFonts w:ascii="Times New Roman" w:eastAsia="Times New Roman" w:hAnsi="Times New Roman" w:cs="Times New Roman"/>
          <w:sz w:val="28"/>
          <w:szCs w:val="28"/>
          <w:lang w:val="uk-UA" w:eastAsia="ru-RU"/>
        </w:rPr>
        <w:t>захисту довкілля та природних ресурсів України</w:t>
      </w:r>
      <w:r w:rsidR="00960F30">
        <w:rPr>
          <w:rFonts w:ascii="Times New Roman" w:eastAsia="Times New Roman" w:hAnsi="Times New Roman" w:cs="Times New Roman"/>
          <w:sz w:val="28"/>
          <w:szCs w:val="28"/>
          <w:lang w:val="uk-UA" w:eastAsia="ru-RU"/>
        </w:rPr>
        <w:t>, Держпродспоживслужбою</w:t>
      </w:r>
      <w:r>
        <w:rPr>
          <w:rFonts w:ascii="Times New Roman" w:eastAsia="Times New Roman" w:hAnsi="Times New Roman" w:cs="Times New Roman"/>
          <w:sz w:val="28"/>
          <w:szCs w:val="28"/>
          <w:lang w:val="uk-UA" w:eastAsia="ru-RU"/>
        </w:rPr>
        <w:t xml:space="preserve"> з метою оперативного </w:t>
      </w:r>
      <w:r w:rsidRPr="001E150F">
        <w:rPr>
          <w:rFonts w:ascii="Times New Roman" w:eastAsia="Times New Roman" w:hAnsi="Times New Roman" w:cs="Times New Roman"/>
          <w:sz w:val="28"/>
          <w:szCs w:val="28"/>
          <w:lang w:val="uk-UA" w:eastAsia="ru-RU"/>
        </w:rPr>
        <w:t>моніторингу спалахів</w:t>
      </w:r>
      <w:r>
        <w:rPr>
          <w:rFonts w:ascii="Times New Roman" w:eastAsia="Times New Roman" w:hAnsi="Times New Roman" w:cs="Times New Roman"/>
          <w:sz w:val="28"/>
          <w:szCs w:val="28"/>
          <w:lang w:val="uk-UA" w:eastAsia="ru-RU"/>
        </w:rPr>
        <w:t xml:space="preserve"> та ситуації із зоонозами (сказом).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2. О</w:t>
      </w:r>
      <w:r w:rsidRPr="00BA16E6">
        <w:rPr>
          <w:rFonts w:ascii="Times New Roman" w:eastAsia="Times New Roman" w:hAnsi="Times New Roman" w:cs="Times New Roman"/>
          <w:sz w:val="28"/>
          <w:szCs w:val="28"/>
          <w:lang w:val="uk-UA" w:eastAsia="ru-RU"/>
        </w:rPr>
        <w:t>новлення регіональних програм профілактики сказу</w:t>
      </w:r>
      <w:r>
        <w:rPr>
          <w:rFonts w:ascii="Times New Roman" w:eastAsia="Times New Roman" w:hAnsi="Times New Roman" w:cs="Times New Roman"/>
          <w:sz w:val="28"/>
          <w:szCs w:val="28"/>
          <w:lang w:val="uk-UA" w:eastAsia="ru-RU"/>
        </w:rPr>
        <w:t>, уніфікація</w:t>
      </w:r>
      <w:r w:rsidRPr="00BA16E6">
        <w:rPr>
          <w:rFonts w:ascii="Times New Roman" w:eastAsia="Times New Roman" w:hAnsi="Times New Roman" w:cs="Times New Roman"/>
          <w:sz w:val="28"/>
          <w:szCs w:val="28"/>
          <w:lang w:val="uk-UA" w:eastAsia="ru-RU"/>
        </w:rPr>
        <w:t xml:space="preserve"> протоколів ПЕП відповідно до рекомендацій Всесвітн</w:t>
      </w:r>
      <w:r>
        <w:rPr>
          <w:rFonts w:ascii="Times New Roman" w:eastAsia="Times New Roman" w:hAnsi="Times New Roman" w:cs="Times New Roman"/>
          <w:sz w:val="28"/>
          <w:szCs w:val="28"/>
          <w:lang w:val="uk-UA" w:eastAsia="ru-RU"/>
        </w:rPr>
        <w:t>ьої</w:t>
      </w:r>
      <w:r w:rsidRPr="00BA16E6">
        <w:rPr>
          <w:rFonts w:ascii="Times New Roman" w:eastAsia="Times New Roman" w:hAnsi="Times New Roman" w:cs="Times New Roman"/>
          <w:sz w:val="28"/>
          <w:szCs w:val="28"/>
          <w:lang w:val="uk-UA" w:eastAsia="ru-RU"/>
        </w:rPr>
        <w:t xml:space="preserve"> організаці</w:t>
      </w:r>
      <w:r>
        <w:rPr>
          <w:rFonts w:ascii="Times New Roman" w:eastAsia="Times New Roman" w:hAnsi="Times New Roman" w:cs="Times New Roman"/>
          <w:sz w:val="28"/>
          <w:szCs w:val="28"/>
          <w:lang w:val="uk-UA" w:eastAsia="ru-RU"/>
        </w:rPr>
        <w:t>ї</w:t>
      </w:r>
      <w:r w:rsidRPr="00BA16E6">
        <w:rPr>
          <w:rFonts w:ascii="Times New Roman" w:eastAsia="Times New Roman" w:hAnsi="Times New Roman" w:cs="Times New Roman"/>
          <w:sz w:val="28"/>
          <w:szCs w:val="28"/>
          <w:lang w:val="uk-UA" w:eastAsia="ru-RU"/>
        </w:rPr>
        <w:t xml:space="preserve"> охорони здоров'я</w:t>
      </w:r>
      <w:r>
        <w:rPr>
          <w:rFonts w:ascii="Times New Roman" w:eastAsia="Times New Roman" w:hAnsi="Times New Roman" w:cs="Times New Roman"/>
          <w:sz w:val="28"/>
          <w:szCs w:val="28"/>
          <w:lang w:val="uk-UA" w:eastAsia="ru-RU"/>
        </w:rPr>
        <w:t xml:space="preserve">. Розробка та затвердження </w:t>
      </w:r>
      <w:r w:rsidRPr="00BA16E6">
        <w:rPr>
          <w:rFonts w:ascii="Times New Roman" w:eastAsia="Times New Roman" w:hAnsi="Times New Roman" w:cs="Times New Roman"/>
          <w:sz w:val="28"/>
          <w:szCs w:val="28"/>
          <w:lang w:val="uk-UA" w:eastAsia="ru-RU"/>
        </w:rPr>
        <w:t>затвердження маршрутизації пацієнтів</w:t>
      </w:r>
      <w:r>
        <w:rPr>
          <w:rFonts w:ascii="Times New Roman" w:eastAsia="Times New Roman" w:hAnsi="Times New Roman" w:cs="Times New Roman"/>
          <w:sz w:val="28"/>
          <w:szCs w:val="28"/>
          <w:lang w:val="uk-UA" w:eastAsia="ru-RU"/>
        </w:rPr>
        <w:t xml:space="preserve">.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Pr="0077502A">
        <w:rPr>
          <w:rFonts w:ascii="Times New Roman" w:eastAsia="Times New Roman" w:hAnsi="Times New Roman" w:cs="Times New Roman"/>
          <w:sz w:val="28"/>
          <w:szCs w:val="28"/>
          <w:lang w:val="uk-UA" w:eastAsia="ru-RU"/>
        </w:rPr>
        <w:t xml:space="preserve">. </w:t>
      </w:r>
      <w:r w:rsidRPr="0077502A">
        <w:rPr>
          <w:rFonts w:ascii="Times New Roman" w:eastAsia="Times New Roman" w:hAnsi="Times New Roman" w:cs="Times New Roman"/>
          <w:b/>
          <w:bCs/>
          <w:sz w:val="28"/>
          <w:szCs w:val="28"/>
          <w:lang w:val="uk-UA" w:eastAsia="ru-RU"/>
        </w:rPr>
        <w:t>Удосконалення цифровізації:</w:t>
      </w:r>
      <w:r w:rsidRPr="0077502A">
        <w:rPr>
          <w:rFonts w:ascii="Times New Roman" w:eastAsia="Times New Roman" w:hAnsi="Times New Roman" w:cs="Times New Roman"/>
          <w:sz w:val="28"/>
          <w:szCs w:val="28"/>
          <w:lang w:val="uk-UA" w:eastAsia="ru-RU"/>
        </w:rPr>
        <w:t xml:space="preserve"> Впровадження електронних систем реєстрації покусів та результатів ветеринарного обстеження тварин для уникнення недооцінки статистики</w:t>
      </w:r>
      <w:r>
        <w:rPr>
          <w:rFonts w:ascii="Times New Roman" w:eastAsia="Times New Roman" w:hAnsi="Times New Roman" w:cs="Times New Roman"/>
          <w:sz w:val="28"/>
          <w:szCs w:val="28"/>
          <w:lang w:val="uk-UA" w:eastAsia="ru-RU"/>
        </w:rPr>
        <w:t xml:space="preserve">, особливо у прифронтових регіонах, Розглянути можливість запровадження геокодування випадків з метою зниження часу від укусів до проведення пост контактної профілактики. </w:t>
      </w:r>
    </w:p>
    <w:p w:rsidR="00DA3FD9" w:rsidRPr="006E3FD9" w:rsidRDefault="00DA3FD9" w:rsidP="00DA3FD9">
      <w:pPr>
        <w:spacing w:after="0" w:line="360" w:lineRule="auto"/>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4</w:t>
      </w:r>
      <w:r w:rsidRPr="00BA16E6">
        <w:rPr>
          <w:rFonts w:ascii="Times New Roman" w:eastAsia="Times New Roman" w:hAnsi="Times New Roman" w:cs="Times New Roman"/>
          <w:b/>
          <w:bCs/>
          <w:sz w:val="28"/>
          <w:szCs w:val="28"/>
          <w:lang w:val="uk-UA" w:eastAsia="ru-RU"/>
        </w:rPr>
        <w:t>. Посилення е</w:t>
      </w:r>
      <w:r w:rsidRPr="006E3FD9">
        <w:rPr>
          <w:rFonts w:ascii="Times New Roman" w:eastAsia="Times New Roman" w:hAnsi="Times New Roman" w:cs="Times New Roman"/>
          <w:b/>
          <w:bCs/>
          <w:sz w:val="28"/>
          <w:szCs w:val="28"/>
          <w:lang w:val="uk-UA" w:eastAsia="ru-RU"/>
        </w:rPr>
        <w:t>підеміологічний нагляд і аналітик</w:t>
      </w:r>
      <w:r w:rsidRPr="00BA16E6">
        <w:rPr>
          <w:rFonts w:ascii="Times New Roman" w:eastAsia="Times New Roman" w:hAnsi="Times New Roman" w:cs="Times New Roman"/>
          <w:b/>
          <w:bCs/>
          <w:sz w:val="28"/>
          <w:szCs w:val="28"/>
          <w:lang w:val="uk-UA" w:eastAsia="ru-RU"/>
        </w:rPr>
        <w:t>и</w:t>
      </w:r>
      <w:r w:rsidRPr="00BA16E6">
        <w:rPr>
          <w:rFonts w:ascii="Times New Roman" w:eastAsia="Times New Roman" w:hAnsi="Times New Roman" w:cs="Times New Roman"/>
          <w:bCs/>
          <w:sz w:val="28"/>
          <w:szCs w:val="28"/>
          <w:lang w:val="uk-UA" w:eastAsia="ru-RU"/>
        </w:rPr>
        <w:t>. Запровадити систему регулярного (щоквартального) аналізу даних щодо сказу і країні та регіонах, прогнозування ризиків (регіональних карт ризиків) та визначення індикаторів ефективності заходів щодо профілактики поширення та захворюванос</w:t>
      </w:r>
      <w:r>
        <w:rPr>
          <w:rFonts w:ascii="Times New Roman" w:eastAsia="Times New Roman" w:hAnsi="Times New Roman" w:cs="Times New Roman"/>
          <w:bCs/>
          <w:sz w:val="28"/>
          <w:szCs w:val="28"/>
          <w:lang w:val="uk-UA" w:eastAsia="ru-RU"/>
        </w:rPr>
        <w:t>ті на сказ.</w:t>
      </w:r>
      <w:r w:rsidRPr="00BA16E6">
        <w:rPr>
          <w:rFonts w:ascii="Times New Roman" w:eastAsia="Times New Roman" w:hAnsi="Times New Roman" w:cs="Times New Roman"/>
          <w:bCs/>
          <w:sz w:val="28"/>
          <w:szCs w:val="28"/>
          <w:lang w:val="uk-UA" w:eastAsia="ru-RU"/>
        </w:rPr>
        <w:t xml:space="preserve"> Наприклад, </w:t>
      </w:r>
      <w:r w:rsidRPr="006E3FD9">
        <w:rPr>
          <w:rFonts w:ascii="Times New Roman" w:eastAsia="Times New Roman" w:hAnsi="Times New Roman" w:cs="Times New Roman"/>
          <w:sz w:val="28"/>
          <w:szCs w:val="28"/>
          <w:lang w:eastAsia="ru-RU"/>
        </w:rPr>
        <w:t>KPI</w:t>
      </w:r>
      <w:r w:rsidRPr="00BA16E6">
        <w:rPr>
          <w:rFonts w:ascii="Times New Roman" w:eastAsia="Times New Roman" w:hAnsi="Times New Roman" w:cs="Times New Roman"/>
          <w:sz w:val="28"/>
          <w:szCs w:val="28"/>
          <w:lang w:val="uk-UA" w:eastAsia="ru-RU"/>
        </w:rPr>
        <w:t xml:space="preserve"> - </w:t>
      </w:r>
      <w:r w:rsidRPr="006E3FD9">
        <w:rPr>
          <w:rFonts w:ascii="Times New Roman" w:eastAsia="Times New Roman" w:hAnsi="Times New Roman" w:cs="Times New Roman"/>
          <w:sz w:val="28"/>
          <w:szCs w:val="28"/>
          <w:lang w:val="uk-UA" w:eastAsia="ru-RU"/>
        </w:rPr>
        <w:t>охоплення вакцинацією ≥70%</w:t>
      </w:r>
      <w:r w:rsidRPr="00BA16E6">
        <w:rPr>
          <w:rFonts w:ascii="Times New Roman" w:eastAsia="Times New Roman" w:hAnsi="Times New Roman" w:cs="Times New Roman"/>
          <w:sz w:val="28"/>
          <w:szCs w:val="28"/>
          <w:lang w:val="uk-UA" w:eastAsia="ru-RU"/>
        </w:rPr>
        <w:t xml:space="preserve"> тварин</w:t>
      </w:r>
      <w:r w:rsidRPr="006E3FD9">
        <w:rPr>
          <w:rFonts w:ascii="Times New Roman" w:eastAsia="Times New Roman" w:hAnsi="Times New Roman" w:cs="Times New Roman"/>
          <w:sz w:val="28"/>
          <w:szCs w:val="28"/>
          <w:lang w:val="uk-UA" w:eastAsia="ru-RU"/>
        </w:rPr>
        <w:t>, зниження ПЕП після низькоризикових контактів тощо)</w:t>
      </w:r>
      <w:r w:rsidRPr="00BA16E6">
        <w:rPr>
          <w:rFonts w:ascii="Times New Roman" w:eastAsia="Times New Roman" w:hAnsi="Times New Roman" w:cs="Times New Roman"/>
          <w:sz w:val="28"/>
          <w:szCs w:val="28"/>
          <w:lang w:val="uk-UA" w:eastAsia="ru-RU"/>
        </w:rPr>
        <w:t xml:space="preserve">.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Pr="00312772">
        <w:rPr>
          <w:rFonts w:ascii="Times New Roman" w:eastAsia="Times New Roman" w:hAnsi="Times New Roman" w:cs="Times New Roman"/>
          <w:sz w:val="28"/>
          <w:szCs w:val="28"/>
          <w:lang w:val="uk-UA" w:eastAsia="ru-RU"/>
        </w:rPr>
        <w:t xml:space="preserve">. </w:t>
      </w:r>
      <w:r w:rsidRPr="00312772">
        <w:rPr>
          <w:rFonts w:ascii="Times New Roman" w:eastAsia="Times New Roman" w:hAnsi="Times New Roman" w:cs="Times New Roman"/>
          <w:b/>
          <w:bCs/>
          <w:sz w:val="28"/>
          <w:szCs w:val="28"/>
          <w:lang w:val="uk-UA" w:eastAsia="ru-RU"/>
        </w:rPr>
        <w:t>Фінансове забезпечення:</w:t>
      </w:r>
      <w:r w:rsidRPr="00312772">
        <w:rPr>
          <w:rFonts w:ascii="Times New Roman" w:eastAsia="Times New Roman" w:hAnsi="Times New Roman" w:cs="Times New Roman"/>
          <w:sz w:val="28"/>
          <w:szCs w:val="28"/>
          <w:lang w:val="uk-UA" w:eastAsia="ru-RU"/>
        </w:rPr>
        <w:t xml:space="preserve"> Залучення грантів міжнародних партнерів (ВООЗ, </w:t>
      </w:r>
      <w:r w:rsidRPr="001F056D">
        <w:rPr>
          <w:rFonts w:ascii="Times New Roman" w:eastAsia="Times New Roman" w:hAnsi="Times New Roman" w:cs="Times New Roman"/>
          <w:sz w:val="28"/>
          <w:szCs w:val="28"/>
          <w:lang w:eastAsia="ru-RU"/>
        </w:rPr>
        <w:t>GAVI</w:t>
      </w:r>
      <w:r w:rsidRPr="00312772">
        <w:rPr>
          <w:rFonts w:ascii="Times New Roman" w:eastAsia="Times New Roman" w:hAnsi="Times New Roman" w:cs="Times New Roman"/>
          <w:sz w:val="28"/>
          <w:szCs w:val="28"/>
          <w:lang w:val="uk-UA" w:eastAsia="ru-RU"/>
        </w:rPr>
        <w:t xml:space="preserve">, </w:t>
      </w:r>
      <w:r w:rsidRPr="001F056D">
        <w:rPr>
          <w:rFonts w:ascii="Times New Roman" w:eastAsia="Times New Roman" w:hAnsi="Times New Roman" w:cs="Times New Roman"/>
          <w:sz w:val="28"/>
          <w:szCs w:val="28"/>
          <w:lang w:eastAsia="ru-RU"/>
        </w:rPr>
        <w:t>UNICEF</w:t>
      </w:r>
      <w:r w:rsidRPr="00312772">
        <w:rPr>
          <w:rFonts w:ascii="Times New Roman" w:eastAsia="Times New Roman" w:hAnsi="Times New Roman" w:cs="Times New Roman"/>
          <w:sz w:val="28"/>
          <w:szCs w:val="28"/>
          <w:lang w:val="uk-UA" w:eastAsia="ru-RU"/>
        </w:rPr>
        <w:t>) для закупівлі антирабічних вакцин та імуноглобулінів.</w:t>
      </w:r>
    </w:p>
    <w:p w:rsidR="00DA3FD9" w:rsidRPr="00B54EAE" w:rsidRDefault="00DA3FD9" w:rsidP="00DA3FD9">
      <w:pPr>
        <w:spacing w:after="0" w:line="360" w:lineRule="auto"/>
        <w:jc w:val="both"/>
        <w:rPr>
          <w:rFonts w:ascii="Times New Roman" w:eastAsia="Times New Roman" w:hAnsi="Times New Roman" w:cs="Times New Roman"/>
          <w:sz w:val="28"/>
          <w:szCs w:val="28"/>
          <w:lang w:eastAsia="ru-RU"/>
        </w:rPr>
      </w:pPr>
      <w:r w:rsidRPr="00DA3FD9">
        <w:rPr>
          <w:rFonts w:ascii="Times New Roman" w:eastAsia="Times New Roman" w:hAnsi="Times New Roman" w:cs="Times New Roman"/>
          <w:sz w:val="28"/>
          <w:szCs w:val="28"/>
          <w:lang w:eastAsia="ru-RU"/>
        </w:rPr>
        <w:t>II. ВЕТЕРИНАРНИЙ КОНТРОЛЬ:</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1F056D">
        <w:rPr>
          <w:rFonts w:ascii="Times New Roman" w:eastAsia="Times New Roman" w:hAnsi="Times New Roman" w:cs="Times New Roman"/>
          <w:sz w:val="28"/>
          <w:szCs w:val="28"/>
          <w:lang w:eastAsia="ru-RU"/>
        </w:rPr>
        <w:t xml:space="preserve">1. </w:t>
      </w:r>
      <w:r w:rsidRPr="00B54EAE">
        <w:rPr>
          <w:rFonts w:ascii="Times New Roman" w:eastAsia="Times New Roman" w:hAnsi="Times New Roman" w:cs="Times New Roman"/>
          <w:b/>
          <w:bCs/>
          <w:sz w:val="28"/>
          <w:szCs w:val="28"/>
          <w:lang w:eastAsia="ru-RU"/>
        </w:rPr>
        <w:t xml:space="preserve">Масова вакцинація </w:t>
      </w:r>
      <w:r>
        <w:rPr>
          <w:rFonts w:ascii="Times New Roman" w:eastAsia="Times New Roman" w:hAnsi="Times New Roman" w:cs="Times New Roman"/>
          <w:b/>
          <w:bCs/>
          <w:sz w:val="28"/>
          <w:szCs w:val="28"/>
          <w:lang w:val="uk-UA" w:eastAsia="ru-RU"/>
        </w:rPr>
        <w:t xml:space="preserve">тварин </w:t>
      </w:r>
      <w:r w:rsidRPr="00BA16E6">
        <w:rPr>
          <w:rFonts w:ascii="Times New Roman" w:eastAsia="Times New Roman" w:hAnsi="Times New Roman" w:cs="Times New Roman"/>
          <w:bCs/>
          <w:sz w:val="28"/>
          <w:szCs w:val="28"/>
          <w:lang w:val="uk-UA" w:eastAsia="ru-RU"/>
        </w:rPr>
        <w:t>(</w:t>
      </w:r>
      <w:r w:rsidRPr="00BA16E6">
        <w:rPr>
          <w:rFonts w:ascii="Times New Roman" w:eastAsia="Times New Roman" w:hAnsi="Times New Roman" w:cs="Times New Roman"/>
          <w:bCs/>
          <w:sz w:val="28"/>
          <w:szCs w:val="28"/>
          <w:lang w:eastAsia="ru-RU"/>
        </w:rPr>
        <w:t>собак</w:t>
      </w:r>
      <w:r w:rsidRPr="00BA16E6">
        <w:rPr>
          <w:rFonts w:ascii="Times New Roman" w:eastAsia="Times New Roman" w:hAnsi="Times New Roman" w:cs="Times New Roman"/>
          <w:bCs/>
          <w:sz w:val="28"/>
          <w:szCs w:val="28"/>
          <w:lang w:val="uk-UA" w:eastAsia="ru-RU"/>
        </w:rPr>
        <w:t>/котів/ сільськогосподарських тварин</w:t>
      </w:r>
      <w:r>
        <w:rPr>
          <w:rFonts w:ascii="Times New Roman" w:eastAsia="Times New Roman" w:hAnsi="Times New Roman" w:cs="Times New Roman"/>
          <w:bCs/>
          <w:sz w:val="28"/>
          <w:szCs w:val="28"/>
          <w:lang w:val="uk-UA" w:eastAsia="ru-RU"/>
        </w:rPr>
        <w:t xml:space="preserve">). </w:t>
      </w:r>
      <w:r w:rsidRPr="001F056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Поновити активну вакцинацію тварин проти сказу шляхом матеріальної та медійної підтримки ветеринарної служби. </w:t>
      </w:r>
      <w:r w:rsidRPr="001F056D">
        <w:rPr>
          <w:rFonts w:ascii="Times New Roman" w:eastAsia="Times New Roman" w:hAnsi="Times New Roman" w:cs="Times New Roman"/>
          <w:sz w:val="28"/>
          <w:szCs w:val="28"/>
          <w:lang w:eastAsia="ru-RU"/>
        </w:rPr>
        <w:t xml:space="preserve">Пошук способів проведення оральної вакцинації диких тварин </w:t>
      </w:r>
      <w:r>
        <w:rPr>
          <w:rFonts w:ascii="Times New Roman" w:eastAsia="Times New Roman" w:hAnsi="Times New Roman" w:cs="Times New Roman"/>
          <w:sz w:val="28"/>
          <w:szCs w:val="28"/>
          <w:lang w:val="uk-UA" w:eastAsia="ru-RU"/>
        </w:rPr>
        <w:t>(</w:t>
      </w:r>
      <w:r w:rsidRPr="00B54EAE">
        <w:rPr>
          <w:rFonts w:ascii="Times New Roman" w:eastAsia="Times New Roman" w:hAnsi="Times New Roman" w:cs="Times New Roman"/>
          <w:b/>
          <w:bCs/>
          <w:sz w:val="28"/>
          <w:szCs w:val="28"/>
          <w:lang w:eastAsia="ru-RU"/>
        </w:rPr>
        <w:t>ORV</w:t>
      </w:r>
      <w:r>
        <w:rPr>
          <w:rFonts w:ascii="Times New Roman" w:eastAsia="Times New Roman" w:hAnsi="Times New Roman" w:cs="Times New Roman"/>
          <w:b/>
          <w:bCs/>
          <w:sz w:val="28"/>
          <w:szCs w:val="28"/>
          <w:lang w:val="uk-UA" w:eastAsia="ru-RU"/>
        </w:rPr>
        <w:t>)</w:t>
      </w:r>
      <w:r w:rsidRPr="001F056D">
        <w:rPr>
          <w:rFonts w:ascii="Times New Roman" w:eastAsia="Times New Roman" w:hAnsi="Times New Roman" w:cs="Times New Roman"/>
          <w:sz w:val="28"/>
          <w:szCs w:val="28"/>
          <w:lang w:eastAsia="ru-RU"/>
        </w:rPr>
        <w:t xml:space="preserve"> у прифронтових зонах без використання авіації</w:t>
      </w:r>
      <w:r w:rsidR="00960F30">
        <w:rPr>
          <w:rFonts w:ascii="Times New Roman" w:eastAsia="Times New Roman" w:hAnsi="Times New Roman" w:cs="Times New Roman"/>
          <w:sz w:val="28"/>
          <w:szCs w:val="28"/>
          <w:lang w:val="uk-UA" w:eastAsia="ru-RU"/>
        </w:rPr>
        <w:t xml:space="preserve"> (шляхом розкладення принад із вакциною)</w:t>
      </w:r>
      <w:r w:rsidRPr="001F056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0C3FFE">
        <w:rPr>
          <w:rFonts w:ascii="Times New Roman" w:eastAsia="Times New Roman" w:hAnsi="Times New Roman" w:cs="Times New Roman"/>
          <w:sz w:val="28"/>
          <w:szCs w:val="28"/>
          <w:lang w:eastAsia="ru-RU"/>
        </w:rPr>
        <w:t>Мониторинг антит</w:t>
      </w:r>
      <w:r>
        <w:rPr>
          <w:rFonts w:ascii="Times New Roman" w:eastAsia="Times New Roman" w:hAnsi="Times New Roman" w:cs="Times New Roman"/>
          <w:sz w:val="28"/>
          <w:szCs w:val="28"/>
          <w:lang w:val="uk-UA" w:eastAsia="ru-RU"/>
        </w:rPr>
        <w:t>і</w:t>
      </w:r>
      <w:r w:rsidRPr="000C3FFE">
        <w:rPr>
          <w:rFonts w:ascii="Times New Roman" w:eastAsia="Times New Roman" w:hAnsi="Times New Roman" w:cs="Times New Roman"/>
          <w:sz w:val="28"/>
          <w:szCs w:val="28"/>
          <w:lang w:eastAsia="ru-RU"/>
        </w:rPr>
        <w:t>л у вакцин</w:t>
      </w:r>
      <w:r>
        <w:rPr>
          <w:rFonts w:ascii="Times New Roman" w:eastAsia="Times New Roman" w:hAnsi="Times New Roman" w:cs="Times New Roman"/>
          <w:sz w:val="28"/>
          <w:szCs w:val="28"/>
          <w:lang w:val="uk-UA" w:eastAsia="ru-RU"/>
        </w:rPr>
        <w:t>ованих тварин</w:t>
      </w:r>
      <w:r w:rsidRPr="000C3FF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
    <w:p w:rsidR="00DA3FD9" w:rsidRPr="006E3FD9" w:rsidRDefault="00DA3FD9" w:rsidP="00DA3FD9">
      <w:pPr>
        <w:spacing w:after="0" w:line="360" w:lineRule="auto"/>
        <w:jc w:val="both"/>
        <w:rPr>
          <w:rFonts w:ascii="Times New Roman" w:eastAsia="Times New Roman" w:hAnsi="Times New Roman" w:cs="Times New Roman"/>
          <w:sz w:val="28"/>
          <w:szCs w:val="28"/>
          <w:lang w:val="uk-UA" w:eastAsia="ru-RU"/>
        </w:rPr>
      </w:pPr>
      <w:r w:rsidRPr="00BA16E6">
        <w:rPr>
          <w:rFonts w:ascii="Times New Roman" w:eastAsia="Times New Roman" w:hAnsi="Times New Roman" w:cs="Times New Roman"/>
          <w:b/>
          <w:bCs/>
          <w:sz w:val="28"/>
          <w:szCs w:val="28"/>
          <w:lang w:val="uk-UA" w:eastAsia="ru-RU"/>
        </w:rPr>
        <w:t xml:space="preserve">2. </w:t>
      </w:r>
      <w:r w:rsidRPr="00BA16E6">
        <w:rPr>
          <w:rFonts w:ascii="Times New Roman" w:eastAsia="Times New Roman" w:hAnsi="Times New Roman" w:cs="Times New Roman"/>
          <w:sz w:val="28"/>
          <w:szCs w:val="28"/>
          <w:lang w:val="uk-UA" w:eastAsia="ru-RU"/>
        </w:rPr>
        <w:t xml:space="preserve">Створення </w:t>
      </w:r>
      <w:r w:rsidR="00960F30">
        <w:rPr>
          <w:rFonts w:ascii="Times New Roman" w:eastAsia="Times New Roman" w:hAnsi="Times New Roman" w:cs="Times New Roman"/>
          <w:sz w:val="28"/>
          <w:szCs w:val="28"/>
          <w:lang w:val="uk-UA" w:eastAsia="ru-RU"/>
        </w:rPr>
        <w:t xml:space="preserve">загального </w:t>
      </w:r>
      <w:r w:rsidRPr="006E3FD9">
        <w:rPr>
          <w:rFonts w:ascii="Times New Roman" w:eastAsia="Times New Roman" w:hAnsi="Times New Roman" w:cs="Times New Roman"/>
          <w:sz w:val="28"/>
          <w:szCs w:val="28"/>
          <w:lang w:eastAsia="ru-RU"/>
        </w:rPr>
        <w:t>реєстр</w:t>
      </w:r>
      <w:r w:rsidRPr="00BA16E6">
        <w:rPr>
          <w:rFonts w:ascii="Times New Roman" w:eastAsia="Times New Roman" w:hAnsi="Times New Roman" w:cs="Times New Roman"/>
          <w:sz w:val="28"/>
          <w:szCs w:val="28"/>
          <w:lang w:val="uk-UA" w:eastAsia="ru-RU"/>
        </w:rPr>
        <w:t>у</w:t>
      </w:r>
      <w:r w:rsidRPr="006E3FD9">
        <w:rPr>
          <w:rFonts w:ascii="Times New Roman" w:eastAsia="Times New Roman" w:hAnsi="Times New Roman" w:cs="Times New Roman"/>
          <w:sz w:val="28"/>
          <w:szCs w:val="28"/>
          <w:lang w:eastAsia="ru-RU"/>
        </w:rPr>
        <w:t xml:space="preserve"> вакцинованих тварин</w:t>
      </w:r>
      <w:r w:rsidRPr="00BA16E6">
        <w:rPr>
          <w:rFonts w:ascii="Times New Roman" w:eastAsia="Times New Roman" w:hAnsi="Times New Roman" w:cs="Times New Roman"/>
          <w:sz w:val="28"/>
          <w:szCs w:val="28"/>
          <w:lang w:val="uk-UA" w:eastAsia="ru-RU"/>
        </w:rPr>
        <w:t xml:space="preserve">. </w:t>
      </w:r>
      <w:r w:rsidR="00960F30">
        <w:rPr>
          <w:rFonts w:ascii="Times New Roman" w:eastAsia="Times New Roman" w:hAnsi="Times New Roman" w:cs="Times New Roman"/>
          <w:sz w:val="28"/>
          <w:szCs w:val="28"/>
          <w:lang w:val="uk-UA" w:eastAsia="ru-RU"/>
        </w:rPr>
        <w:t>Посилити</w:t>
      </w:r>
      <w:r w:rsidRPr="00BA16E6">
        <w:rPr>
          <w:rFonts w:ascii="Times New Roman" w:eastAsia="Times New Roman" w:hAnsi="Times New Roman" w:cs="Times New Roman"/>
          <w:sz w:val="28"/>
          <w:szCs w:val="28"/>
          <w:lang w:val="uk-UA" w:eastAsia="ru-RU"/>
        </w:rPr>
        <w:t xml:space="preserve"> </w:t>
      </w:r>
      <w:r w:rsidRPr="006E3FD9">
        <w:rPr>
          <w:rFonts w:ascii="Times New Roman" w:eastAsia="Times New Roman" w:hAnsi="Times New Roman" w:cs="Times New Roman"/>
          <w:sz w:val="28"/>
          <w:szCs w:val="28"/>
          <w:lang w:eastAsia="ru-RU"/>
        </w:rPr>
        <w:t>обов’язкову ідентифікацію та чипування собак</w:t>
      </w:r>
      <w:r w:rsidRPr="00BA16E6">
        <w:rPr>
          <w:rFonts w:ascii="Times New Roman" w:eastAsia="Times New Roman" w:hAnsi="Times New Roman" w:cs="Times New Roman"/>
          <w:sz w:val="28"/>
          <w:szCs w:val="28"/>
          <w:lang w:val="uk-UA" w:eastAsia="ru-RU"/>
        </w:rPr>
        <w:t xml:space="preserve">, </w:t>
      </w:r>
      <w:r w:rsidR="00960F30">
        <w:rPr>
          <w:rFonts w:ascii="Times New Roman" w:eastAsia="Times New Roman" w:hAnsi="Times New Roman" w:cs="Times New Roman"/>
          <w:sz w:val="28"/>
          <w:szCs w:val="28"/>
          <w:lang w:val="uk-UA" w:eastAsia="ru-RU"/>
        </w:rPr>
        <w:t>а також</w:t>
      </w:r>
      <w:r w:rsidRPr="00BA16E6">
        <w:rPr>
          <w:rFonts w:ascii="Times New Roman" w:eastAsia="Times New Roman" w:hAnsi="Times New Roman" w:cs="Times New Roman"/>
          <w:sz w:val="28"/>
          <w:szCs w:val="28"/>
          <w:lang w:val="uk-UA" w:eastAsia="ru-RU"/>
        </w:rPr>
        <w:t xml:space="preserve"> </w:t>
      </w:r>
      <w:r w:rsidRPr="006E3FD9">
        <w:rPr>
          <w:rFonts w:ascii="Times New Roman" w:eastAsia="Times New Roman" w:hAnsi="Times New Roman" w:cs="Times New Roman"/>
          <w:sz w:val="28"/>
          <w:szCs w:val="28"/>
          <w:lang w:eastAsia="ru-RU"/>
        </w:rPr>
        <w:t>контроль імпорту/переміщення тварин</w:t>
      </w:r>
      <w:r w:rsidRPr="00BA16E6">
        <w:rPr>
          <w:rFonts w:ascii="Times New Roman" w:eastAsia="Times New Roman" w:hAnsi="Times New Roman" w:cs="Times New Roman"/>
          <w:sz w:val="28"/>
          <w:szCs w:val="28"/>
          <w:lang w:val="uk-UA" w:eastAsia="ru-RU"/>
        </w:rPr>
        <w:t xml:space="preserve">.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1F056D">
        <w:rPr>
          <w:rFonts w:ascii="Times New Roman" w:eastAsia="Times New Roman" w:hAnsi="Times New Roman" w:cs="Times New Roman"/>
          <w:sz w:val="28"/>
          <w:szCs w:val="28"/>
          <w:lang w:eastAsia="ru-RU"/>
        </w:rPr>
        <w:t xml:space="preserve">3. </w:t>
      </w:r>
      <w:r w:rsidRPr="00B54EAE">
        <w:rPr>
          <w:rFonts w:ascii="Times New Roman" w:eastAsia="Times New Roman" w:hAnsi="Times New Roman" w:cs="Times New Roman"/>
          <w:b/>
          <w:bCs/>
          <w:sz w:val="28"/>
          <w:szCs w:val="28"/>
          <w:lang w:eastAsia="ru-RU"/>
        </w:rPr>
        <w:t>Контроль безпритульних тварин:</w:t>
      </w:r>
      <w:r w:rsidRPr="001F056D">
        <w:rPr>
          <w:rFonts w:ascii="Times New Roman" w:eastAsia="Times New Roman" w:hAnsi="Times New Roman" w:cs="Times New Roman"/>
          <w:sz w:val="28"/>
          <w:szCs w:val="28"/>
          <w:lang w:eastAsia="ru-RU"/>
        </w:rPr>
        <w:t xml:space="preserve"> Стерилізація та обов’язкова імунізація покинутих домашніх тварин, чисельність яких </w:t>
      </w:r>
      <w:proofErr w:type="gramStart"/>
      <w:r w:rsidRPr="001F056D">
        <w:rPr>
          <w:rFonts w:ascii="Times New Roman" w:eastAsia="Times New Roman" w:hAnsi="Times New Roman" w:cs="Times New Roman"/>
          <w:sz w:val="28"/>
          <w:szCs w:val="28"/>
          <w:lang w:eastAsia="ru-RU"/>
        </w:rPr>
        <w:t>у зонах</w:t>
      </w:r>
      <w:proofErr w:type="gramEnd"/>
      <w:r w:rsidRPr="001F056D">
        <w:rPr>
          <w:rFonts w:ascii="Times New Roman" w:eastAsia="Times New Roman" w:hAnsi="Times New Roman" w:cs="Times New Roman"/>
          <w:sz w:val="28"/>
          <w:szCs w:val="28"/>
          <w:lang w:eastAsia="ru-RU"/>
        </w:rPr>
        <w:t xml:space="preserve"> конфлікту зросла.</w:t>
      </w:r>
      <w:r>
        <w:rPr>
          <w:rFonts w:ascii="Times New Roman" w:eastAsia="Times New Roman" w:hAnsi="Times New Roman" w:cs="Times New Roman"/>
          <w:sz w:val="28"/>
          <w:szCs w:val="28"/>
          <w:lang w:val="uk-UA" w:eastAsia="ru-RU"/>
        </w:rPr>
        <w:t xml:space="preserve"> Контроль за бродячими тваринами, в т.ч., котами. Застосування активного </w:t>
      </w:r>
      <w:r>
        <w:rPr>
          <w:rFonts w:ascii="Times New Roman" w:eastAsia="Times New Roman" w:hAnsi="Times New Roman" w:cs="Times New Roman"/>
          <w:sz w:val="28"/>
          <w:szCs w:val="28"/>
          <w:lang w:val="uk-UA" w:eastAsia="ru-RU"/>
        </w:rPr>
        <w:lastRenderedPageBreak/>
        <w:t>екологічного моніторингу за міграцією диких тварин із зон техногенних катастроф.</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DA3FD9">
        <w:rPr>
          <w:rFonts w:ascii="Times New Roman" w:eastAsia="Times New Roman" w:hAnsi="Times New Roman" w:cs="Times New Roman"/>
          <w:sz w:val="28"/>
          <w:szCs w:val="28"/>
          <w:lang w:eastAsia="ru-RU"/>
        </w:rPr>
        <w:t>III. МЕДИЧНІ ЗАХОДИ ТА ПЕП:</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6E3FD9">
        <w:rPr>
          <w:rFonts w:ascii="Times New Roman" w:eastAsia="Times New Roman" w:hAnsi="Times New Roman" w:cs="Times New Roman"/>
          <w:sz w:val="28"/>
          <w:szCs w:val="28"/>
          <w:lang w:val="uk-UA" w:eastAsia="ru-RU"/>
        </w:rPr>
        <w:t xml:space="preserve">1. </w:t>
      </w:r>
      <w:r w:rsidRPr="006E3FD9">
        <w:rPr>
          <w:rFonts w:ascii="Times New Roman" w:eastAsia="Times New Roman" w:hAnsi="Times New Roman" w:cs="Times New Roman"/>
          <w:b/>
          <w:bCs/>
          <w:sz w:val="28"/>
          <w:szCs w:val="28"/>
          <w:lang w:val="uk-UA" w:eastAsia="ru-RU"/>
        </w:rPr>
        <w:t>Забезпечення ПЕП:</w:t>
      </w:r>
      <w:r w:rsidRPr="006E3FD9">
        <w:rPr>
          <w:rFonts w:ascii="Times New Roman" w:eastAsia="Times New Roman" w:hAnsi="Times New Roman" w:cs="Times New Roman"/>
          <w:sz w:val="28"/>
          <w:szCs w:val="28"/>
          <w:lang w:val="uk-UA" w:eastAsia="ru-RU"/>
        </w:rPr>
        <w:t xml:space="preserve"> Підтримка постійного запасу сертифікованих вакцин (</w:t>
      </w:r>
      <w:r w:rsidRPr="001F056D">
        <w:rPr>
          <w:rFonts w:ascii="Times New Roman" w:eastAsia="Times New Roman" w:hAnsi="Times New Roman" w:cs="Times New Roman"/>
          <w:sz w:val="28"/>
          <w:szCs w:val="28"/>
          <w:lang w:eastAsia="ru-RU"/>
        </w:rPr>
        <w:t>RABIVAX</w:t>
      </w:r>
      <w:r w:rsidRPr="006E3FD9">
        <w:rPr>
          <w:rFonts w:ascii="Times New Roman" w:eastAsia="Times New Roman" w:hAnsi="Times New Roman" w:cs="Times New Roman"/>
          <w:sz w:val="28"/>
          <w:szCs w:val="28"/>
          <w:lang w:val="uk-UA" w:eastAsia="ru-RU"/>
        </w:rPr>
        <w:t>-</w:t>
      </w:r>
      <w:r w:rsidRPr="001F056D">
        <w:rPr>
          <w:rFonts w:ascii="Times New Roman" w:eastAsia="Times New Roman" w:hAnsi="Times New Roman" w:cs="Times New Roman"/>
          <w:sz w:val="28"/>
          <w:szCs w:val="28"/>
          <w:lang w:eastAsia="ru-RU"/>
        </w:rPr>
        <w:t>S</w:t>
      </w:r>
      <w:r w:rsidRPr="006E3FD9">
        <w:rPr>
          <w:rFonts w:ascii="Times New Roman" w:eastAsia="Times New Roman" w:hAnsi="Times New Roman" w:cs="Times New Roman"/>
          <w:sz w:val="28"/>
          <w:szCs w:val="28"/>
          <w:lang w:val="uk-UA" w:eastAsia="ru-RU"/>
        </w:rPr>
        <w:t xml:space="preserve">, </w:t>
      </w:r>
      <w:r w:rsidRPr="001F056D">
        <w:rPr>
          <w:rFonts w:ascii="Times New Roman" w:eastAsia="Times New Roman" w:hAnsi="Times New Roman" w:cs="Times New Roman"/>
          <w:sz w:val="28"/>
          <w:szCs w:val="28"/>
          <w:lang w:eastAsia="ru-RU"/>
        </w:rPr>
        <w:t>VERORAB</w:t>
      </w:r>
      <w:r w:rsidRPr="006E3FD9">
        <w:rPr>
          <w:rFonts w:ascii="Times New Roman" w:eastAsia="Times New Roman" w:hAnsi="Times New Roman" w:cs="Times New Roman"/>
          <w:sz w:val="28"/>
          <w:szCs w:val="28"/>
          <w:lang w:val="uk-UA" w:eastAsia="ru-RU"/>
        </w:rPr>
        <w:t xml:space="preserve">, </w:t>
      </w:r>
      <w:r w:rsidRPr="001F056D">
        <w:rPr>
          <w:rFonts w:ascii="Times New Roman" w:eastAsia="Times New Roman" w:hAnsi="Times New Roman" w:cs="Times New Roman"/>
          <w:sz w:val="28"/>
          <w:szCs w:val="28"/>
          <w:lang w:eastAsia="ru-RU"/>
        </w:rPr>
        <w:t>VaxiRab</w:t>
      </w:r>
      <w:r w:rsidRPr="006E3FD9">
        <w:rPr>
          <w:rFonts w:ascii="Times New Roman" w:eastAsia="Times New Roman" w:hAnsi="Times New Roman" w:cs="Times New Roman"/>
          <w:sz w:val="28"/>
          <w:szCs w:val="28"/>
          <w:lang w:val="uk-UA" w:eastAsia="ru-RU"/>
        </w:rPr>
        <w:t xml:space="preserve"> </w:t>
      </w:r>
      <w:r w:rsidRPr="001F056D">
        <w:rPr>
          <w:rFonts w:ascii="Times New Roman" w:eastAsia="Times New Roman" w:hAnsi="Times New Roman" w:cs="Times New Roman"/>
          <w:sz w:val="28"/>
          <w:szCs w:val="28"/>
          <w:lang w:eastAsia="ru-RU"/>
        </w:rPr>
        <w:t>N</w:t>
      </w:r>
      <w:r w:rsidRPr="006E3FD9">
        <w:rPr>
          <w:rFonts w:ascii="Times New Roman" w:eastAsia="Times New Roman" w:hAnsi="Times New Roman" w:cs="Times New Roman"/>
          <w:sz w:val="28"/>
          <w:szCs w:val="28"/>
          <w:lang w:val="uk-UA" w:eastAsia="ru-RU"/>
        </w:rPr>
        <w:t>) у медичних закладах первинної ланки.</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2.</w:t>
      </w:r>
      <w:r>
        <w:rPr>
          <w:rFonts w:ascii="Times New Roman" w:eastAsia="Times New Roman" w:hAnsi="Times New Roman" w:cs="Times New Roman"/>
          <w:sz w:val="28"/>
          <w:szCs w:val="28"/>
          <w:lang w:val="uk-UA" w:eastAsia="ru-RU"/>
        </w:rPr>
        <w:t xml:space="preserve"> </w:t>
      </w:r>
      <w:r w:rsidRPr="00606955">
        <w:rPr>
          <w:rFonts w:ascii="Times New Roman" w:eastAsia="Times New Roman" w:hAnsi="Times New Roman" w:cs="Times New Roman"/>
          <w:b/>
          <w:sz w:val="28"/>
          <w:szCs w:val="28"/>
          <w:lang w:val="uk-UA" w:eastAsia="ru-RU"/>
        </w:rPr>
        <w:t xml:space="preserve">Створити </w:t>
      </w:r>
      <w:r w:rsidRPr="006E3FD9">
        <w:rPr>
          <w:rFonts w:ascii="Times New Roman" w:eastAsia="Times New Roman" w:hAnsi="Times New Roman" w:cs="Times New Roman"/>
          <w:b/>
          <w:sz w:val="28"/>
          <w:szCs w:val="28"/>
          <w:lang w:eastAsia="ru-RU"/>
        </w:rPr>
        <w:t>мобильн</w:t>
      </w:r>
      <w:r w:rsidRPr="006E3FD9">
        <w:rPr>
          <w:rFonts w:ascii="Times New Roman" w:eastAsia="Times New Roman" w:hAnsi="Times New Roman" w:cs="Times New Roman"/>
          <w:b/>
          <w:sz w:val="28"/>
          <w:szCs w:val="28"/>
          <w:lang w:val="uk-UA" w:eastAsia="ru-RU"/>
        </w:rPr>
        <w:t>і</w:t>
      </w:r>
      <w:r w:rsidRPr="006E3FD9">
        <w:rPr>
          <w:rFonts w:ascii="Times New Roman" w:eastAsia="Times New Roman" w:hAnsi="Times New Roman" w:cs="Times New Roman"/>
          <w:b/>
          <w:sz w:val="28"/>
          <w:szCs w:val="28"/>
          <w:lang w:eastAsia="ru-RU"/>
        </w:rPr>
        <w:t xml:space="preserve"> лаборатор</w:t>
      </w:r>
      <w:r w:rsidRPr="006E3FD9">
        <w:rPr>
          <w:rFonts w:ascii="Times New Roman" w:eastAsia="Times New Roman" w:hAnsi="Times New Roman" w:cs="Times New Roman"/>
          <w:b/>
          <w:sz w:val="28"/>
          <w:szCs w:val="28"/>
          <w:lang w:val="uk-UA" w:eastAsia="ru-RU"/>
        </w:rPr>
        <w:t>ії</w:t>
      </w:r>
      <w:r w:rsidRPr="006E3FD9">
        <w:rPr>
          <w:rFonts w:ascii="Times New Roman" w:eastAsia="Times New Roman" w:hAnsi="Times New Roman" w:cs="Times New Roman"/>
          <w:sz w:val="28"/>
          <w:szCs w:val="28"/>
          <w:lang w:eastAsia="ru-RU"/>
        </w:rPr>
        <w:t xml:space="preserve"> для</w:t>
      </w:r>
      <w:r w:rsidRPr="006E3FD9">
        <w:rPr>
          <w:rFonts w:ascii="Times New Roman" w:eastAsia="Times New Roman" w:hAnsi="Times New Roman" w:cs="Times New Roman"/>
          <w:sz w:val="28"/>
          <w:szCs w:val="28"/>
          <w:lang w:val="uk-UA" w:eastAsia="ru-RU"/>
        </w:rPr>
        <w:t xml:space="preserve"> швидкої діагностики випадків сказу </w:t>
      </w:r>
      <w:r w:rsidRPr="006E3FD9">
        <w:rPr>
          <w:rFonts w:ascii="Times New Roman" w:eastAsia="Times New Roman" w:hAnsi="Times New Roman" w:cs="Times New Roman"/>
          <w:sz w:val="28"/>
          <w:szCs w:val="28"/>
          <w:lang w:eastAsia="ru-RU"/>
        </w:rPr>
        <w:t>(FAT, ПЦР)</w:t>
      </w:r>
      <w:r w:rsidRPr="006E3FD9">
        <w:rPr>
          <w:rFonts w:ascii="Times New Roman" w:eastAsia="Times New Roman" w:hAnsi="Times New Roman" w:cs="Times New Roman"/>
          <w:sz w:val="28"/>
          <w:szCs w:val="28"/>
          <w:lang w:val="uk-UA" w:eastAsia="ru-RU"/>
        </w:rPr>
        <w:t xml:space="preserve"> та</w:t>
      </w:r>
      <w:r>
        <w:rPr>
          <w:rFonts w:ascii="Times New Roman" w:eastAsia="Times New Roman" w:hAnsi="Times New Roman" w:cs="Times New Roman"/>
          <w:sz w:val="28"/>
          <w:szCs w:val="28"/>
          <w:lang w:val="uk-UA" w:eastAsia="ru-RU"/>
        </w:rPr>
        <w:t xml:space="preserve"> </w:t>
      </w:r>
      <w:r w:rsidR="00960F30">
        <w:rPr>
          <w:rFonts w:ascii="Times New Roman" w:eastAsia="Times New Roman" w:hAnsi="Times New Roman" w:cs="Times New Roman"/>
          <w:sz w:val="28"/>
          <w:szCs w:val="28"/>
          <w:lang w:val="uk-UA" w:eastAsia="ru-RU"/>
        </w:rPr>
        <w:t>своєчасного</w:t>
      </w:r>
      <w:r>
        <w:rPr>
          <w:rFonts w:ascii="Times New Roman" w:eastAsia="Times New Roman" w:hAnsi="Times New Roman" w:cs="Times New Roman"/>
          <w:sz w:val="28"/>
          <w:szCs w:val="28"/>
          <w:lang w:val="uk-UA" w:eastAsia="ru-RU"/>
        </w:rPr>
        <w:t xml:space="preserve"> проведення ПЕП. </w:t>
      </w:r>
    </w:p>
    <w:p w:rsidR="00DA3FD9" w:rsidRPr="006E3FD9" w:rsidRDefault="00DA3FD9" w:rsidP="00DA3FD9">
      <w:pPr>
        <w:spacing w:after="0" w:line="360" w:lineRule="auto"/>
        <w:jc w:val="both"/>
        <w:rPr>
          <w:rFonts w:ascii="Times New Roman" w:eastAsia="Times New Roman" w:hAnsi="Times New Roman" w:cs="Times New Roman"/>
          <w:sz w:val="28"/>
          <w:szCs w:val="28"/>
          <w:lang w:val="uk-UA" w:eastAsia="ru-RU"/>
        </w:rPr>
      </w:pPr>
      <w:r w:rsidRPr="00BA16E6">
        <w:rPr>
          <w:rFonts w:ascii="Times New Roman" w:eastAsia="Times New Roman" w:hAnsi="Times New Roman" w:cs="Times New Roman"/>
          <w:sz w:val="28"/>
          <w:szCs w:val="28"/>
          <w:lang w:val="uk-UA" w:eastAsia="ru-RU"/>
        </w:rPr>
        <w:t xml:space="preserve">3. </w:t>
      </w:r>
      <w:r w:rsidRPr="00BA16E6">
        <w:rPr>
          <w:rFonts w:ascii="Times New Roman" w:eastAsia="Times New Roman" w:hAnsi="Times New Roman" w:cs="Times New Roman"/>
          <w:b/>
          <w:sz w:val="28"/>
          <w:szCs w:val="28"/>
          <w:lang w:val="uk-UA" w:eastAsia="ru-RU"/>
        </w:rPr>
        <w:t xml:space="preserve">Організувати </w:t>
      </w:r>
      <w:r w:rsidRPr="006E3FD9">
        <w:rPr>
          <w:rFonts w:ascii="Times New Roman" w:eastAsia="Times New Roman" w:hAnsi="Times New Roman" w:cs="Times New Roman"/>
          <w:b/>
          <w:sz w:val="28"/>
          <w:szCs w:val="28"/>
          <w:lang w:val="uk-UA" w:eastAsia="ru-RU"/>
        </w:rPr>
        <w:t>навчання лікарів первинної ланки</w:t>
      </w:r>
      <w:r w:rsidRPr="006E3FD9">
        <w:rPr>
          <w:rFonts w:ascii="Times New Roman" w:eastAsia="Times New Roman" w:hAnsi="Times New Roman" w:cs="Times New Roman"/>
          <w:sz w:val="28"/>
          <w:szCs w:val="28"/>
          <w:lang w:val="uk-UA" w:eastAsia="ru-RU"/>
        </w:rPr>
        <w:t xml:space="preserve"> сучасним схемам ПЕП</w:t>
      </w:r>
      <w:r w:rsidRPr="00BA16E6">
        <w:rPr>
          <w:rFonts w:ascii="Times New Roman" w:eastAsia="Times New Roman" w:hAnsi="Times New Roman" w:cs="Times New Roman"/>
          <w:sz w:val="28"/>
          <w:szCs w:val="28"/>
          <w:lang w:val="uk-UA" w:eastAsia="ru-RU"/>
        </w:rPr>
        <w:t xml:space="preserve">, запровадження </w:t>
      </w:r>
      <w:r w:rsidRPr="006E3FD9">
        <w:rPr>
          <w:rFonts w:ascii="Times New Roman" w:eastAsia="Times New Roman" w:hAnsi="Times New Roman" w:cs="Times New Roman"/>
          <w:sz w:val="28"/>
          <w:szCs w:val="28"/>
          <w:lang w:val="uk-UA" w:eastAsia="ru-RU"/>
        </w:rPr>
        <w:t>аудит</w:t>
      </w:r>
      <w:r w:rsidRPr="00BA16E6">
        <w:rPr>
          <w:rFonts w:ascii="Times New Roman" w:eastAsia="Times New Roman" w:hAnsi="Times New Roman" w:cs="Times New Roman"/>
          <w:sz w:val="28"/>
          <w:szCs w:val="28"/>
          <w:lang w:val="uk-UA" w:eastAsia="ru-RU"/>
        </w:rPr>
        <w:t>у</w:t>
      </w:r>
      <w:r w:rsidRPr="006E3FD9">
        <w:rPr>
          <w:rFonts w:ascii="Times New Roman" w:eastAsia="Times New Roman" w:hAnsi="Times New Roman" w:cs="Times New Roman"/>
          <w:sz w:val="28"/>
          <w:szCs w:val="28"/>
          <w:lang w:val="uk-UA" w:eastAsia="ru-RU"/>
        </w:rPr>
        <w:t xml:space="preserve"> обґрунтованості призначення ПЕП</w:t>
      </w:r>
      <w:r w:rsidRPr="00BA16E6">
        <w:rPr>
          <w:rFonts w:ascii="Times New Roman" w:eastAsia="Times New Roman" w:hAnsi="Times New Roman" w:cs="Times New Roman"/>
          <w:sz w:val="28"/>
          <w:szCs w:val="28"/>
          <w:lang w:val="uk-UA" w:eastAsia="ru-RU"/>
        </w:rPr>
        <w:t xml:space="preserve">, </w:t>
      </w:r>
      <w:r w:rsidRPr="006E3FD9">
        <w:rPr>
          <w:rFonts w:ascii="Times New Roman" w:eastAsia="Times New Roman" w:hAnsi="Times New Roman" w:cs="Times New Roman"/>
          <w:sz w:val="28"/>
          <w:szCs w:val="28"/>
          <w:lang w:val="uk-UA" w:eastAsia="ru-RU"/>
        </w:rPr>
        <w:t>стандартизацію ведення антирабічних кабінетів</w:t>
      </w:r>
      <w:r w:rsidRPr="00BA16E6">
        <w:rPr>
          <w:rFonts w:ascii="Times New Roman" w:eastAsia="Times New Roman" w:hAnsi="Times New Roman" w:cs="Times New Roman"/>
          <w:sz w:val="28"/>
          <w:szCs w:val="28"/>
          <w:lang w:val="uk-UA" w:eastAsia="ru-RU"/>
        </w:rPr>
        <w:t xml:space="preserve">. </w:t>
      </w:r>
    </w:p>
    <w:p w:rsidR="00DA3FD9" w:rsidRPr="00B54EAE" w:rsidRDefault="00DA3FD9" w:rsidP="00DA3FD9">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4</w:t>
      </w:r>
      <w:r w:rsidRPr="001F056D">
        <w:rPr>
          <w:rFonts w:ascii="Times New Roman" w:eastAsia="Times New Roman" w:hAnsi="Times New Roman" w:cs="Times New Roman"/>
          <w:sz w:val="28"/>
          <w:szCs w:val="28"/>
          <w:lang w:eastAsia="ru-RU"/>
        </w:rPr>
        <w:t xml:space="preserve">. </w:t>
      </w:r>
      <w:r w:rsidRPr="00B54EAE">
        <w:rPr>
          <w:rFonts w:ascii="Times New Roman" w:eastAsia="Times New Roman" w:hAnsi="Times New Roman" w:cs="Times New Roman"/>
          <w:b/>
          <w:bCs/>
          <w:sz w:val="28"/>
          <w:szCs w:val="28"/>
          <w:lang w:eastAsia="ru-RU"/>
        </w:rPr>
        <w:t>Економічна оптимізація:</w:t>
      </w:r>
      <w:r w:rsidRPr="001F056D">
        <w:rPr>
          <w:rFonts w:ascii="Times New Roman" w:eastAsia="Times New Roman" w:hAnsi="Times New Roman" w:cs="Times New Roman"/>
          <w:sz w:val="28"/>
          <w:szCs w:val="28"/>
          <w:lang w:eastAsia="ru-RU"/>
        </w:rPr>
        <w:t xml:space="preserve"> Перехід на </w:t>
      </w:r>
      <w:r w:rsidRPr="00B54EAE">
        <w:rPr>
          <w:rFonts w:ascii="Times New Roman" w:eastAsia="Times New Roman" w:hAnsi="Times New Roman" w:cs="Times New Roman"/>
          <w:b/>
          <w:bCs/>
          <w:sz w:val="28"/>
          <w:szCs w:val="28"/>
          <w:lang w:eastAsia="ru-RU"/>
        </w:rPr>
        <w:t>внутрішньошкірне введення вакцин</w:t>
      </w:r>
      <w:r w:rsidRPr="001F056D">
        <w:rPr>
          <w:rFonts w:ascii="Times New Roman" w:eastAsia="Times New Roman" w:hAnsi="Times New Roman" w:cs="Times New Roman"/>
          <w:sz w:val="28"/>
          <w:szCs w:val="28"/>
          <w:lang w:eastAsia="ru-RU"/>
        </w:rPr>
        <w:t>, що дозволяє знизити витрати на препарати на 60–80%.</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5</w:t>
      </w:r>
      <w:r w:rsidRPr="001F056D">
        <w:rPr>
          <w:rFonts w:ascii="Times New Roman" w:eastAsia="Times New Roman" w:hAnsi="Times New Roman" w:cs="Times New Roman"/>
          <w:sz w:val="28"/>
          <w:szCs w:val="28"/>
          <w:lang w:eastAsia="ru-RU"/>
        </w:rPr>
        <w:t xml:space="preserve">. </w:t>
      </w:r>
      <w:r w:rsidRPr="00B54EAE">
        <w:rPr>
          <w:rFonts w:ascii="Times New Roman" w:eastAsia="Times New Roman" w:hAnsi="Times New Roman" w:cs="Times New Roman"/>
          <w:b/>
          <w:bCs/>
          <w:sz w:val="28"/>
          <w:szCs w:val="28"/>
          <w:lang w:eastAsia="ru-RU"/>
        </w:rPr>
        <w:t>Контроль завершення курсу:</w:t>
      </w:r>
      <w:r w:rsidRPr="001F056D">
        <w:rPr>
          <w:rFonts w:ascii="Times New Roman" w:eastAsia="Times New Roman" w:hAnsi="Times New Roman" w:cs="Times New Roman"/>
          <w:sz w:val="28"/>
          <w:szCs w:val="28"/>
          <w:lang w:eastAsia="ru-RU"/>
        </w:rPr>
        <w:t xml:space="preserve"> Посилення патронажу за пацієнтами, які почали курс щеплень, для забезпечення 100% завершення лікування.</w:t>
      </w:r>
      <w:r>
        <w:rPr>
          <w:rFonts w:ascii="Times New Roman" w:eastAsia="Times New Roman" w:hAnsi="Times New Roman" w:cs="Times New Roman"/>
          <w:sz w:val="28"/>
          <w:szCs w:val="28"/>
          <w:lang w:val="uk-UA" w:eastAsia="ru-RU"/>
        </w:rPr>
        <w:t xml:space="preserve">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DA3FD9">
        <w:rPr>
          <w:rFonts w:ascii="Times New Roman" w:eastAsia="Times New Roman" w:hAnsi="Times New Roman" w:cs="Times New Roman"/>
          <w:sz w:val="28"/>
          <w:szCs w:val="28"/>
          <w:lang w:eastAsia="ru-RU"/>
        </w:rPr>
        <w:t>IV. ІНФОРМАЦІЙНО-ОСВІТНЯ РОБОТА:</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sidRPr="001F056D">
        <w:rPr>
          <w:rFonts w:ascii="Times New Roman" w:eastAsia="Times New Roman" w:hAnsi="Times New Roman" w:cs="Times New Roman"/>
          <w:sz w:val="28"/>
          <w:szCs w:val="28"/>
          <w:lang w:eastAsia="ru-RU"/>
        </w:rPr>
        <w:t xml:space="preserve">1. </w:t>
      </w:r>
      <w:r w:rsidRPr="00B54EAE">
        <w:rPr>
          <w:rFonts w:ascii="Times New Roman" w:eastAsia="Times New Roman" w:hAnsi="Times New Roman" w:cs="Times New Roman"/>
          <w:b/>
          <w:bCs/>
          <w:sz w:val="28"/>
          <w:szCs w:val="28"/>
          <w:lang w:eastAsia="ru-RU"/>
        </w:rPr>
        <w:t>Шкільні програми:</w:t>
      </w:r>
      <w:r w:rsidRPr="001F056D">
        <w:rPr>
          <w:rFonts w:ascii="Times New Roman" w:eastAsia="Times New Roman" w:hAnsi="Times New Roman" w:cs="Times New Roman"/>
          <w:sz w:val="28"/>
          <w:szCs w:val="28"/>
          <w:lang w:eastAsia="ru-RU"/>
        </w:rPr>
        <w:t xml:space="preserve"> Навчання дітей правилам поведінки з тваринами та першої допомоги при укусах (промивання рани водою з милом 15 хв).</w:t>
      </w:r>
    </w:p>
    <w:p w:rsidR="00DA3FD9" w:rsidRPr="00606955"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2.</w:t>
      </w:r>
      <w:r>
        <w:rPr>
          <w:rFonts w:ascii="Times New Roman" w:eastAsia="Times New Roman" w:hAnsi="Times New Roman" w:cs="Times New Roman"/>
          <w:sz w:val="28"/>
          <w:szCs w:val="28"/>
          <w:lang w:val="uk-UA" w:eastAsia="ru-RU"/>
        </w:rPr>
        <w:t xml:space="preserve"> </w:t>
      </w:r>
      <w:r w:rsidRPr="00606955">
        <w:rPr>
          <w:rFonts w:ascii="Times New Roman" w:eastAsia="Times New Roman" w:hAnsi="Times New Roman" w:cs="Times New Roman"/>
          <w:b/>
          <w:sz w:val="28"/>
          <w:szCs w:val="28"/>
          <w:lang w:val="uk-UA" w:eastAsia="ru-RU"/>
        </w:rPr>
        <w:t>Залучення засобів масової інформації</w:t>
      </w:r>
      <w:r>
        <w:rPr>
          <w:rFonts w:ascii="Times New Roman" w:eastAsia="Times New Roman" w:hAnsi="Times New Roman" w:cs="Times New Roman"/>
          <w:sz w:val="28"/>
          <w:szCs w:val="28"/>
          <w:lang w:val="uk-UA" w:eastAsia="ru-RU"/>
        </w:rPr>
        <w:t xml:space="preserve"> та поширення в соціальних мережах соціальної реклами щодо сказу, шляхів передачи, клінічних проявів захворювання його наслідків, методів профілактики. </w:t>
      </w:r>
    </w:p>
    <w:p w:rsidR="00DA3FD9" w:rsidRDefault="00DA3FD9" w:rsidP="00DA3F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Pr="001F056D">
        <w:rPr>
          <w:rFonts w:ascii="Times New Roman" w:eastAsia="Times New Roman" w:hAnsi="Times New Roman" w:cs="Times New Roman"/>
          <w:sz w:val="28"/>
          <w:szCs w:val="28"/>
          <w:lang w:eastAsia="ru-RU"/>
        </w:rPr>
        <w:t xml:space="preserve">. </w:t>
      </w:r>
      <w:r w:rsidRPr="00B54EAE">
        <w:rPr>
          <w:rFonts w:ascii="Times New Roman" w:eastAsia="Times New Roman" w:hAnsi="Times New Roman" w:cs="Times New Roman"/>
          <w:b/>
          <w:bCs/>
          <w:sz w:val="28"/>
          <w:szCs w:val="28"/>
          <w:lang w:eastAsia="ru-RU"/>
        </w:rPr>
        <w:t>Робота з власниками</w:t>
      </w:r>
      <w:r>
        <w:rPr>
          <w:rFonts w:ascii="Times New Roman" w:eastAsia="Times New Roman" w:hAnsi="Times New Roman" w:cs="Times New Roman"/>
          <w:b/>
          <w:bCs/>
          <w:sz w:val="28"/>
          <w:szCs w:val="28"/>
          <w:lang w:val="uk-UA" w:eastAsia="ru-RU"/>
        </w:rPr>
        <w:t xml:space="preserve"> тварин</w:t>
      </w:r>
      <w:r w:rsidRPr="00B54EAE">
        <w:rPr>
          <w:rFonts w:ascii="Times New Roman" w:eastAsia="Times New Roman" w:hAnsi="Times New Roman" w:cs="Times New Roman"/>
          <w:b/>
          <w:bCs/>
          <w:sz w:val="28"/>
          <w:szCs w:val="28"/>
          <w:lang w:eastAsia="ru-RU"/>
        </w:rPr>
        <w:t>:</w:t>
      </w:r>
      <w:r w:rsidRPr="001F056D">
        <w:rPr>
          <w:rFonts w:ascii="Times New Roman" w:eastAsia="Times New Roman" w:hAnsi="Times New Roman" w:cs="Times New Roman"/>
          <w:sz w:val="28"/>
          <w:szCs w:val="28"/>
          <w:lang w:eastAsia="ru-RU"/>
        </w:rPr>
        <w:t xml:space="preserve"> Пропаганда відповідального володіння тваринами та щорічної вакцинації вихованців.</w:t>
      </w:r>
      <w:r>
        <w:rPr>
          <w:rFonts w:ascii="Times New Roman" w:eastAsia="Times New Roman" w:hAnsi="Times New Roman" w:cs="Times New Roman"/>
          <w:sz w:val="28"/>
          <w:szCs w:val="28"/>
          <w:lang w:val="uk-UA" w:eastAsia="ru-RU"/>
        </w:rPr>
        <w:t xml:space="preserve"> </w:t>
      </w:r>
    </w:p>
    <w:p w:rsidR="00DA3FD9" w:rsidRPr="006E3FD9" w:rsidRDefault="00DA3FD9" w:rsidP="00DA3FD9">
      <w:pPr>
        <w:spacing w:after="0" w:line="360" w:lineRule="auto"/>
        <w:jc w:val="both"/>
        <w:rPr>
          <w:rFonts w:ascii="Times New Roman" w:eastAsia="Times New Roman" w:hAnsi="Times New Roman" w:cs="Times New Roman"/>
          <w:sz w:val="28"/>
          <w:szCs w:val="28"/>
          <w:lang w:val="uk-UA" w:eastAsia="ru-RU"/>
        </w:rPr>
      </w:pPr>
      <w:r w:rsidRPr="00FD4D29">
        <w:rPr>
          <w:rFonts w:ascii="Times New Roman" w:eastAsia="Times New Roman" w:hAnsi="Times New Roman" w:cs="Times New Roman"/>
          <w:sz w:val="28"/>
          <w:szCs w:val="28"/>
          <w:lang w:val="uk-UA" w:eastAsia="ru-RU"/>
        </w:rPr>
        <w:t xml:space="preserve">4. </w:t>
      </w:r>
      <w:r w:rsidRPr="00FD4D29">
        <w:rPr>
          <w:rFonts w:ascii="Times New Roman" w:eastAsia="Times New Roman" w:hAnsi="Times New Roman" w:cs="Times New Roman"/>
          <w:b/>
          <w:sz w:val="28"/>
          <w:szCs w:val="28"/>
          <w:lang w:val="uk-UA" w:eastAsia="ru-RU"/>
        </w:rPr>
        <w:t xml:space="preserve">Запровадження </w:t>
      </w:r>
      <w:r w:rsidRPr="006E3FD9">
        <w:rPr>
          <w:rFonts w:ascii="Times New Roman" w:eastAsia="Times New Roman" w:hAnsi="Times New Roman" w:cs="Times New Roman"/>
          <w:b/>
          <w:sz w:val="28"/>
          <w:szCs w:val="28"/>
          <w:lang w:val="uk-UA" w:eastAsia="ru-RU"/>
        </w:rPr>
        <w:t>робот</w:t>
      </w:r>
      <w:r w:rsidRPr="00FD4D29">
        <w:rPr>
          <w:rFonts w:ascii="Times New Roman" w:eastAsia="Times New Roman" w:hAnsi="Times New Roman" w:cs="Times New Roman"/>
          <w:b/>
          <w:sz w:val="28"/>
          <w:szCs w:val="28"/>
          <w:lang w:val="uk-UA" w:eastAsia="ru-RU"/>
        </w:rPr>
        <w:t>и</w:t>
      </w:r>
      <w:r w:rsidRPr="006E3FD9">
        <w:rPr>
          <w:rFonts w:ascii="Times New Roman" w:eastAsia="Times New Roman" w:hAnsi="Times New Roman" w:cs="Times New Roman"/>
          <w:b/>
          <w:sz w:val="28"/>
          <w:szCs w:val="28"/>
          <w:lang w:val="uk-UA" w:eastAsia="ru-RU"/>
        </w:rPr>
        <w:t xml:space="preserve"> з військовими </w:t>
      </w:r>
      <w:r w:rsidRPr="006E3FD9">
        <w:rPr>
          <w:rFonts w:ascii="Times New Roman" w:eastAsia="Times New Roman" w:hAnsi="Times New Roman" w:cs="Times New Roman"/>
          <w:sz w:val="28"/>
          <w:szCs w:val="28"/>
          <w:lang w:val="uk-UA" w:eastAsia="ru-RU"/>
        </w:rPr>
        <w:t>підрозділами</w:t>
      </w:r>
      <w:r w:rsidRPr="00FD4D29">
        <w:rPr>
          <w:rFonts w:ascii="Times New Roman" w:eastAsia="Times New Roman" w:hAnsi="Times New Roman" w:cs="Times New Roman"/>
          <w:sz w:val="28"/>
          <w:szCs w:val="28"/>
          <w:lang w:val="uk-UA" w:eastAsia="ru-RU"/>
        </w:rPr>
        <w:t xml:space="preserve"> щодо запобігання захворювання на сказ, розробка інструкцій</w:t>
      </w:r>
      <w:r w:rsidRPr="006E3FD9">
        <w:rPr>
          <w:rFonts w:ascii="Times New Roman" w:eastAsia="Times New Roman" w:hAnsi="Times New Roman" w:cs="Times New Roman"/>
          <w:sz w:val="28"/>
          <w:szCs w:val="28"/>
          <w:lang w:val="uk-UA" w:eastAsia="ru-RU"/>
        </w:rPr>
        <w:t xml:space="preserve"> для волонтерів та рятувальників</w:t>
      </w:r>
      <w:r w:rsidRPr="00FD4D29">
        <w:rPr>
          <w:rFonts w:ascii="Times New Roman" w:eastAsia="Times New Roman" w:hAnsi="Times New Roman" w:cs="Times New Roman"/>
          <w:sz w:val="28"/>
          <w:szCs w:val="28"/>
          <w:lang w:val="uk-UA" w:eastAsia="ru-RU"/>
        </w:rPr>
        <w:t xml:space="preserve">. Організація </w:t>
      </w:r>
      <w:r w:rsidRPr="006E3FD9">
        <w:rPr>
          <w:rFonts w:ascii="Times New Roman" w:eastAsia="Times New Roman" w:hAnsi="Times New Roman" w:cs="Times New Roman"/>
          <w:sz w:val="28"/>
          <w:szCs w:val="28"/>
          <w:lang w:eastAsia="ru-RU"/>
        </w:rPr>
        <w:t>чат-ботів для швидких рекомендацій після укусу</w:t>
      </w:r>
    </w:p>
    <w:p w:rsidR="00DA3FD9" w:rsidRPr="006E3FD9" w:rsidRDefault="00DA3FD9" w:rsidP="00DA3FD9">
      <w:pPr>
        <w:spacing w:after="0" w:line="360" w:lineRule="auto"/>
        <w:jc w:val="both"/>
        <w:outlineLvl w:val="1"/>
        <w:rPr>
          <w:rFonts w:ascii="Times New Roman" w:eastAsia="Times New Roman" w:hAnsi="Times New Roman" w:cs="Times New Roman"/>
          <w:sz w:val="28"/>
          <w:szCs w:val="28"/>
          <w:lang w:val="uk-UA" w:eastAsia="ru-RU"/>
        </w:rPr>
      </w:pPr>
      <w:r w:rsidRPr="006E3FD9">
        <w:rPr>
          <w:rFonts w:ascii="Times New Roman" w:eastAsia="Times New Roman" w:hAnsi="Times New Roman" w:cs="Times New Roman"/>
          <w:b/>
          <w:bCs/>
          <w:sz w:val="28"/>
          <w:szCs w:val="28"/>
          <w:lang w:eastAsia="ru-RU"/>
        </w:rPr>
        <w:t>V. БЛОК ОЦІНКИ ЕФЕКТИВНОСТІ</w:t>
      </w:r>
      <w:r w:rsidRPr="00FD4D29">
        <w:rPr>
          <w:rFonts w:ascii="Times New Roman" w:eastAsia="Times New Roman" w:hAnsi="Times New Roman" w:cs="Times New Roman"/>
          <w:b/>
          <w:bCs/>
          <w:sz w:val="28"/>
          <w:szCs w:val="28"/>
          <w:lang w:val="uk-UA" w:eastAsia="ru-RU"/>
        </w:rPr>
        <w:t xml:space="preserve"> ЗАХОДІВ. </w:t>
      </w:r>
      <w:r w:rsidRPr="00FD4D29">
        <w:rPr>
          <w:rFonts w:ascii="Times New Roman" w:eastAsia="Times New Roman" w:hAnsi="Times New Roman" w:cs="Times New Roman"/>
          <w:bCs/>
          <w:sz w:val="28"/>
          <w:szCs w:val="28"/>
          <w:lang w:val="uk-UA" w:eastAsia="ru-RU"/>
        </w:rPr>
        <w:t>Запровадження методики «Ц</w:t>
      </w:r>
      <w:r w:rsidRPr="00FD4D29">
        <w:rPr>
          <w:rFonts w:ascii="Times New Roman" w:hAnsi="Times New Roman" w:cs="Times New Roman"/>
          <w:color w:val="0A0A0A"/>
          <w:sz w:val="28"/>
          <w:szCs w:val="28"/>
          <w:shd w:val="clear" w:color="auto" w:fill="FFFFFF"/>
          <w:lang w:val="uk-UA"/>
        </w:rPr>
        <w:t xml:space="preserve">икл Шухарта-Деминга» - </w:t>
      </w:r>
      <w:r w:rsidRPr="00FD4D29">
        <w:rPr>
          <w:rFonts w:ascii="Times New Roman" w:hAnsi="Times New Roman" w:cs="Times New Roman"/>
          <w:color w:val="0A0A0A"/>
          <w:sz w:val="28"/>
          <w:szCs w:val="28"/>
          <w:shd w:val="clear" w:color="auto" w:fill="FFFFFF"/>
        </w:rPr>
        <w:t>PDCA</w:t>
      </w:r>
      <w:r w:rsidRPr="00FD4D29">
        <w:rPr>
          <w:rFonts w:ascii="Times New Roman" w:hAnsi="Times New Roman" w:cs="Times New Roman"/>
          <w:color w:val="0A0A0A"/>
          <w:sz w:val="28"/>
          <w:szCs w:val="28"/>
          <w:shd w:val="clear" w:color="auto" w:fill="FFFFFF"/>
          <w:lang w:val="uk-UA"/>
        </w:rPr>
        <w:t xml:space="preserve"> (</w:t>
      </w:r>
      <w:r w:rsidRPr="00FD4D29">
        <w:rPr>
          <w:rFonts w:ascii="Times New Roman" w:hAnsi="Times New Roman" w:cs="Times New Roman"/>
          <w:color w:val="0A0A0A"/>
          <w:sz w:val="28"/>
          <w:szCs w:val="28"/>
          <w:shd w:val="clear" w:color="auto" w:fill="FFFFFF"/>
        </w:rPr>
        <w:t>Plan</w:t>
      </w:r>
      <w:r w:rsidRPr="00FD4D29">
        <w:rPr>
          <w:rFonts w:ascii="Times New Roman" w:hAnsi="Times New Roman" w:cs="Times New Roman"/>
          <w:color w:val="0A0A0A"/>
          <w:sz w:val="28"/>
          <w:szCs w:val="28"/>
          <w:shd w:val="clear" w:color="auto" w:fill="FFFFFF"/>
          <w:lang w:val="uk-UA"/>
        </w:rPr>
        <w:t>-</w:t>
      </w:r>
      <w:r w:rsidRPr="00FD4D29">
        <w:rPr>
          <w:rFonts w:ascii="Times New Roman" w:hAnsi="Times New Roman" w:cs="Times New Roman"/>
          <w:color w:val="0A0A0A"/>
          <w:sz w:val="28"/>
          <w:szCs w:val="28"/>
          <w:shd w:val="clear" w:color="auto" w:fill="FFFFFF"/>
        </w:rPr>
        <w:t>Do</w:t>
      </w:r>
      <w:r w:rsidRPr="00FD4D29">
        <w:rPr>
          <w:rFonts w:ascii="Times New Roman" w:hAnsi="Times New Roman" w:cs="Times New Roman"/>
          <w:color w:val="0A0A0A"/>
          <w:sz w:val="28"/>
          <w:szCs w:val="28"/>
          <w:shd w:val="clear" w:color="auto" w:fill="FFFFFF"/>
          <w:lang w:val="uk-UA"/>
        </w:rPr>
        <w:t>-</w:t>
      </w:r>
      <w:r w:rsidRPr="00FD4D29">
        <w:rPr>
          <w:rFonts w:ascii="Times New Roman" w:hAnsi="Times New Roman" w:cs="Times New Roman"/>
          <w:color w:val="0A0A0A"/>
          <w:sz w:val="28"/>
          <w:szCs w:val="28"/>
          <w:shd w:val="clear" w:color="auto" w:fill="FFFFFF"/>
        </w:rPr>
        <w:t>Check</w:t>
      </w:r>
      <w:r w:rsidRPr="00FD4D29">
        <w:rPr>
          <w:rFonts w:ascii="Times New Roman" w:hAnsi="Times New Roman" w:cs="Times New Roman"/>
          <w:color w:val="0A0A0A"/>
          <w:sz w:val="28"/>
          <w:szCs w:val="28"/>
          <w:shd w:val="clear" w:color="auto" w:fill="FFFFFF"/>
          <w:lang w:val="uk-UA"/>
        </w:rPr>
        <w:t>-</w:t>
      </w:r>
      <w:r w:rsidRPr="00FD4D29">
        <w:rPr>
          <w:rFonts w:ascii="Times New Roman" w:hAnsi="Times New Roman" w:cs="Times New Roman"/>
          <w:color w:val="0A0A0A"/>
          <w:sz w:val="28"/>
          <w:szCs w:val="28"/>
          <w:shd w:val="clear" w:color="auto" w:fill="FFFFFF"/>
        </w:rPr>
        <w:t>Act</w:t>
      </w:r>
      <w:r w:rsidRPr="00FD4D29">
        <w:rPr>
          <w:rFonts w:ascii="Times New Roman" w:hAnsi="Times New Roman" w:cs="Times New Roman"/>
          <w:color w:val="0A0A0A"/>
          <w:sz w:val="28"/>
          <w:szCs w:val="28"/>
          <w:shd w:val="clear" w:color="auto" w:fill="FFFFFF"/>
          <w:lang w:val="uk-UA"/>
        </w:rPr>
        <w:t xml:space="preserve">: Планируй-Делай-Проверяй-Действуй), </w:t>
      </w:r>
      <w:r>
        <w:rPr>
          <w:rFonts w:ascii="Times New Roman" w:hAnsi="Times New Roman" w:cs="Times New Roman"/>
          <w:color w:val="0A0A0A"/>
          <w:sz w:val="28"/>
          <w:szCs w:val="28"/>
          <w:shd w:val="clear" w:color="auto" w:fill="FFFFFF"/>
          <w:lang w:val="uk-UA"/>
        </w:rPr>
        <w:t xml:space="preserve">на підставі аналізу </w:t>
      </w:r>
      <w:r w:rsidRPr="006E3FD9">
        <w:rPr>
          <w:rFonts w:ascii="Times New Roman" w:eastAsia="Times New Roman" w:hAnsi="Times New Roman" w:cs="Times New Roman"/>
          <w:sz w:val="28"/>
          <w:szCs w:val="28"/>
          <w:lang w:val="uk-UA" w:eastAsia="ru-RU"/>
        </w:rPr>
        <w:t>показник</w:t>
      </w:r>
      <w:r w:rsidRPr="00FD4D29">
        <w:rPr>
          <w:rFonts w:ascii="Times New Roman" w:eastAsia="Times New Roman" w:hAnsi="Times New Roman" w:cs="Times New Roman"/>
          <w:sz w:val="28"/>
          <w:szCs w:val="28"/>
          <w:lang w:val="uk-UA" w:eastAsia="ru-RU"/>
        </w:rPr>
        <w:t>а</w:t>
      </w:r>
      <w:r w:rsidRPr="006E3FD9">
        <w:rPr>
          <w:rFonts w:ascii="Times New Roman" w:eastAsia="Times New Roman" w:hAnsi="Times New Roman" w:cs="Times New Roman"/>
          <w:sz w:val="28"/>
          <w:szCs w:val="28"/>
          <w:lang w:val="uk-UA" w:eastAsia="ru-RU"/>
        </w:rPr>
        <w:t xml:space="preserve"> охоплення вакцинацією тварин</w:t>
      </w:r>
      <w:r w:rsidRPr="00FD4D2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кількості</w:t>
      </w:r>
      <w:r w:rsidRPr="006E3FD9">
        <w:rPr>
          <w:rFonts w:ascii="Times New Roman" w:eastAsia="Times New Roman" w:hAnsi="Times New Roman" w:cs="Times New Roman"/>
          <w:sz w:val="28"/>
          <w:szCs w:val="28"/>
          <w:lang w:val="uk-UA" w:eastAsia="ru-RU"/>
        </w:rPr>
        <w:t xml:space="preserve"> ПЕП на 100 тис. населення</w:t>
      </w:r>
      <w:r w:rsidRPr="00FD4D29">
        <w:rPr>
          <w:rFonts w:ascii="Times New Roman" w:eastAsia="Times New Roman" w:hAnsi="Times New Roman" w:cs="Times New Roman"/>
          <w:sz w:val="28"/>
          <w:szCs w:val="28"/>
          <w:lang w:val="uk-UA" w:eastAsia="ru-RU"/>
        </w:rPr>
        <w:t xml:space="preserve">; </w:t>
      </w:r>
      <w:r w:rsidRPr="006E3FD9">
        <w:rPr>
          <w:rFonts w:ascii="Times New Roman" w:eastAsia="Times New Roman" w:hAnsi="Times New Roman" w:cs="Times New Roman"/>
          <w:sz w:val="28"/>
          <w:szCs w:val="28"/>
          <w:lang w:val="uk-UA" w:eastAsia="ru-RU"/>
        </w:rPr>
        <w:t>середн</w:t>
      </w:r>
      <w:r>
        <w:rPr>
          <w:rFonts w:ascii="Times New Roman" w:eastAsia="Times New Roman" w:hAnsi="Times New Roman" w:cs="Times New Roman"/>
          <w:sz w:val="28"/>
          <w:szCs w:val="28"/>
          <w:lang w:val="uk-UA" w:eastAsia="ru-RU"/>
        </w:rPr>
        <w:t>ього</w:t>
      </w:r>
      <w:r w:rsidRPr="006E3FD9">
        <w:rPr>
          <w:rFonts w:ascii="Times New Roman" w:eastAsia="Times New Roman" w:hAnsi="Times New Roman" w:cs="Times New Roman"/>
          <w:sz w:val="28"/>
          <w:szCs w:val="28"/>
          <w:lang w:val="uk-UA" w:eastAsia="ru-RU"/>
        </w:rPr>
        <w:t xml:space="preserve"> час</w:t>
      </w:r>
      <w:r>
        <w:rPr>
          <w:rFonts w:ascii="Times New Roman" w:eastAsia="Times New Roman" w:hAnsi="Times New Roman" w:cs="Times New Roman"/>
          <w:sz w:val="28"/>
          <w:szCs w:val="28"/>
          <w:lang w:val="uk-UA" w:eastAsia="ru-RU"/>
        </w:rPr>
        <w:t>у</w:t>
      </w:r>
      <w:r w:rsidRPr="006E3FD9">
        <w:rPr>
          <w:rFonts w:ascii="Times New Roman" w:eastAsia="Times New Roman" w:hAnsi="Times New Roman" w:cs="Times New Roman"/>
          <w:sz w:val="28"/>
          <w:szCs w:val="28"/>
          <w:lang w:val="uk-UA" w:eastAsia="ru-RU"/>
        </w:rPr>
        <w:t xml:space="preserve"> від укусу до початку ПЕП</w:t>
      </w:r>
      <w:r w:rsidRPr="00FD4D2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летальності. </w:t>
      </w:r>
    </w:p>
    <w:p w:rsidR="00DA3FD9" w:rsidRDefault="00DA3FD9" w:rsidP="008F0723">
      <w:pPr>
        <w:pStyle w:val="a7"/>
        <w:spacing w:before="0" w:beforeAutospacing="0" w:after="0" w:afterAutospacing="0" w:line="360" w:lineRule="auto"/>
        <w:ind w:firstLine="709"/>
        <w:jc w:val="both"/>
        <w:rPr>
          <w:sz w:val="28"/>
          <w:szCs w:val="28"/>
        </w:rPr>
      </w:pPr>
      <w:r w:rsidRPr="00DA3FD9">
        <w:rPr>
          <w:sz w:val="28"/>
          <w:szCs w:val="28"/>
        </w:rPr>
        <w:lastRenderedPageBreak/>
        <w:t>Реалізація запропонованої моделі сприятиме зменшенню резервуару інфекції серед тварин; підвищенню своєчасності та раціональності постконтактної профілактики; оптимізації використання фінансових ресурсів; зниженню ризику летальних випадків серед населення; підвищенню рівня обізнаності г</w:t>
      </w:r>
      <w:r w:rsidR="00CC2E47">
        <w:rPr>
          <w:sz w:val="28"/>
          <w:szCs w:val="28"/>
        </w:rPr>
        <w:t>ромадян щодо профілактики сказу (</w:t>
      </w:r>
      <w:r w:rsidR="00CC2E47" w:rsidRPr="00C36349">
        <w:rPr>
          <w:sz w:val="28"/>
          <w:szCs w:val="28"/>
        </w:rPr>
        <w:t>рис 5).</w:t>
      </w:r>
      <w:r w:rsidR="00CC2E47">
        <w:rPr>
          <w:sz w:val="28"/>
          <w:szCs w:val="28"/>
        </w:rPr>
        <w:t xml:space="preserve"> </w:t>
      </w:r>
    </w:p>
    <w:p w:rsidR="00DA3FD9" w:rsidRPr="00DA3FD9" w:rsidRDefault="00DA3FD9" w:rsidP="008F0723">
      <w:pPr>
        <w:pStyle w:val="a7"/>
        <w:spacing w:before="0" w:beforeAutospacing="0" w:after="0" w:afterAutospacing="0" w:line="360" w:lineRule="auto"/>
        <w:ind w:firstLine="709"/>
        <w:jc w:val="both"/>
        <w:rPr>
          <w:sz w:val="28"/>
          <w:szCs w:val="28"/>
        </w:rPr>
      </w:pPr>
      <w:r w:rsidRPr="00DA3FD9">
        <w:rPr>
          <w:sz w:val="28"/>
          <w:szCs w:val="28"/>
        </w:rPr>
        <w:t>Таким чином, запропоновані заходи мають комплексний, міжсекторальний характер, відповідають сучасним міжнародним підходам та можуть бути рекомендовані для впровадження на регіональному рівні з подальшим масштабуванням на національний рівень.</w:t>
      </w:r>
    </w:p>
    <w:p w:rsidR="00CC2E47" w:rsidRDefault="00DA3FD9" w:rsidP="00DA3FD9">
      <w:pPr>
        <w:spacing w:after="0" w:line="360" w:lineRule="auto"/>
        <w:ind w:firstLine="708"/>
        <w:jc w:val="both"/>
        <w:rPr>
          <w:rFonts w:ascii="Times New Roman" w:eastAsia="Times New Roman" w:hAnsi="Times New Roman" w:cs="Times New Roman"/>
          <w:sz w:val="28"/>
          <w:szCs w:val="28"/>
          <w:lang w:val="uk-UA" w:eastAsia="ru-RU"/>
        </w:rPr>
      </w:pPr>
      <w:r w:rsidRPr="00DA3FD9">
        <w:rPr>
          <w:rFonts w:ascii="Times New Roman" w:eastAsia="Times New Roman" w:hAnsi="Times New Roman" w:cs="Times New Roman"/>
          <w:b/>
          <w:sz w:val="28"/>
          <w:szCs w:val="28"/>
          <w:lang w:val="uk-UA" w:eastAsia="ru-RU"/>
        </w:rPr>
        <w:t>Висновки до розділу</w:t>
      </w:r>
      <w:r>
        <w:rPr>
          <w:rFonts w:ascii="Times New Roman" w:eastAsia="Times New Roman" w:hAnsi="Times New Roman" w:cs="Times New Roman"/>
          <w:sz w:val="28"/>
          <w:szCs w:val="28"/>
          <w:lang w:val="uk-UA" w:eastAsia="ru-RU"/>
        </w:rPr>
        <w:t xml:space="preserve"> </w:t>
      </w:r>
      <w:r w:rsidR="00CC2E47">
        <w:rPr>
          <w:rFonts w:ascii="Times New Roman" w:eastAsia="Times New Roman" w:hAnsi="Times New Roman" w:cs="Times New Roman"/>
          <w:sz w:val="28"/>
          <w:szCs w:val="28"/>
          <w:lang w:val="uk-UA" w:eastAsia="ru-RU"/>
        </w:rPr>
        <w:t xml:space="preserve">4. </w:t>
      </w:r>
    </w:p>
    <w:p w:rsidR="00DA3FD9" w:rsidRPr="005C3D8C" w:rsidRDefault="00DA3FD9" w:rsidP="00DA3FD9">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На підставі аналізу даних щодо епідеміологічної ситуації зі сказом та визначенні проблемних питань з</w:t>
      </w:r>
      <w:r w:rsidRPr="005C3D8C">
        <w:rPr>
          <w:rFonts w:ascii="Times New Roman" w:eastAsia="Times New Roman" w:hAnsi="Times New Roman" w:cs="Times New Roman"/>
          <w:sz w:val="28"/>
          <w:szCs w:val="28"/>
          <w:lang w:val="uk-UA" w:eastAsia="ru-RU"/>
        </w:rPr>
        <w:t>апропонован</w:t>
      </w:r>
      <w:r>
        <w:rPr>
          <w:rFonts w:ascii="Times New Roman" w:eastAsia="Times New Roman" w:hAnsi="Times New Roman" w:cs="Times New Roman"/>
          <w:sz w:val="28"/>
          <w:szCs w:val="28"/>
          <w:lang w:val="uk-UA" w:eastAsia="ru-RU"/>
        </w:rPr>
        <w:t>і заходи з</w:t>
      </w:r>
      <w:r w:rsidRPr="005C3D8C">
        <w:rPr>
          <w:rFonts w:ascii="Times New Roman" w:eastAsia="Times New Roman" w:hAnsi="Times New Roman" w:cs="Times New Roman"/>
          <w:sz w:val="28"/>
          <w:szCs w:val="28"/>
          <w:lang w:val="uk-UA" w:eastAsia="ru-RU"/>
        </w:rPr>
        <w:t xml:space="preserve"> </w:t>
      </w:r>
      <w:r w:rsidRPr="005C3D8C">
        <w:rPr>
          <w:rFonts w:ascii="Times New Roman" w:hAnsi="Times New Roman" w:cs="Times New Roman"/>
          <w:sz w:val="28"/>
          <w:szCs w:val="28"/>
          <w:lang w:val="uk-UA"/>
        </w:rPr>
        <w:t>профілактики сказу</w:t>
      </w:r>
      <w:r>
        <w:rPr>
          <w:rFonts w:ascii="Times New Roman" w:hAnsi="Times New Roman" w:cs="Times New Roman"/>
          <w:sz w:val="28"/>
          <w:szCs w:val="28"/>
          <w:lang w:val="uk-UA"/>
        </w:rPr>
        <w:t xml:space="preserve">. Заходи </w:t>
      </w:r>
      <w:r w:rsidRPr="005C3D8C">
        <w:rPr>
          <w:rFonts w:ascii="Times New Roman" w:hAnsi="Times New Roman" w:cs="Times New Roman"/>
          <w:sz w:val="28"/>
          <w:szCs w:val="28"/>
          <w:lang w:val="uk-UA"/>
        </w:rPr>
        <w:t>сформован</w:t>
      </w:r>
      <w:r>
        <w:rPr>
          <w:rFonts w:ascii="Times New Roman" w:hAnsi="Times New Roman" w:cs="Times New Roman"/>
          <w:sz w:val="28"/>
          <w:szCs w:val="28"/>
          <w:lang w:val="uk-UA"/>
        </w:rPr>
        <w:t>і</w:t>
      </w:r>
      <w:r w:rsidRPr="005C3D8C">
        <w:rPr>
          <w:rFonts w:ascii="Times New Roman" w:hAnsi="Times New Roman" w:cs="Times New Roman"/>
          <w:sz w:val="28"/>
          <w:szCs w:val="28"/>
          <w:lang w:val="uk-UA"/>
        </w:rPr>
        <w:t xml:space="preserve"> відповідно до концепції </w:t>
      </w:r>
      <w:r w:rsidRPr="005C3D8C">
        <w:rPr>
          <w:rStyle w:val="whitespace-normal"/>
          <w:rFonts w:ascii="Times New Roman" w:hAnsi="Times New Roman" w:cs="Times New Roman"/>
          <w:sz w:val="28"/>
          <w:szCs w:val="28"/>
          <w:lang w:val="uk-UA"/>
        </w:rPr>
        <w:t>Всесвітньої організації охорони здоров'я</w:t>
      </w:r>
      <w:r w:rsidRPr="005C3D8C">
        <w:rPr>
          <w:rFonts w:ascii="Times New Roman" w:hAnsi="Times New Roman" w:cs="Times New Roman"/>
          <w:sz w:val="28"/>
          <w:szCs w:val="28"/>
          <w:lang w:val="uk-UA"/>
        </w:rPr>
        <w:t xml:space="preserve"> «Єдине здоров’я (</w:t>
      </w:r>
      <w:r w:rsidRPr="005C3D8C">
        <w:rPr>
          <w:rFonts w:ascii="Times New Roman" w:hAnsi="Times New Roman" w:cs="Times New Roman"/>
          <w:sz w:val="28"/>
          <w:szCs w:val="28"/>
        </w:rPr>
        <w:t>One</w:t>
      </w:r>
      <w:r w:rsidRPr="005C3D8C">
        <w:rPr>
          <w:rFonts w:ascii="Times New Roman" w:hAnsi="Times New Roman" w:cs="Times New Roman"/>
          <w:sz w:val="28"/>
          <w:szCs w:val="28"/>
          <w:lang w:val="uk-UA"/>
        </w:rPr>
        <w:t xml:space="preserve"> </w:t>
      </w:r>
      <w:r w:rsidRPr="005C3D8C">
        <w:rPr>
          <w:rFonts w:ascii="Times New Roman" w:hAnsi="Times New Roman" w:cs="Times New Roman"/>
          <w:sz w:val="28"/>
          <w:szCs w:val="28"/>
        </w:rPr>
        <w:t>Health</w:t>
      </w:r>
      <w:r w:rsidRPr="005C3D8C">
        <w:rPr>
          <w:rFonts w:ascii="Times New Roman" w:hAnsi="Times New Roman" w:cs="Times New Roman"/>
          <w:sz w:val="28"/>
          <w:szCs w:val="28"/>
          <w:lang w:val="uk-UA"/>
        </w:rPr>
        <w:t xml:space="preserve">)» та передбачає інтегровану міжсекторальну взаємодію медичної, ветеринарної та управлінської систем. Заходи структуровані у п’ять взаємопов’язаних блоків. Організаційно-інституційний блок спрямований на формування ефективної системи координації та управління профілактикою сказу. Ветеринарний блок націлений на переривання циркуляції вірусу в тваринній популяції як ключової ланки епідемічного процесу. Медичний блок передбачає заходи щодо запобігання розвитку сказу серед людей шляхом своєчасної та раціональної постконтактної профілактики (ПЕП). Інформаційно-освітній блок спрямований на формування свідомої поведінки населення та зниження ризику контактів із потенційно інфікованими тваринами. Заключний блок, блок моніторингу та оцінки ефективності забезпечує системний аналіз результативності впроваджених заходів. </w:t>
      </w:r>
    </w:p>
    <w:p w:rsidR="008F0723" w:rsidRDefault="008F0723" w:rsidP="007A306D">
      <w:pPr>
        <w:spacing w:after="0" w:line="360" w:lineRule="auto"/>
        <w:ind w:firstLine="708"/>
        <w:jc w:val="both"/>
        <w:outlineLvl w:val="2"/>
        <w:rPr>
          <w:rFonts w:ascii="Times New Roman" w:eastAsia="Times New Roman" w:hAnsi="Times New Roman" w:cs="Times New Roman"/>
          <w:bCs/>
          <w:sz w:val="28"/>
          <w:szCs w:val="28"/>
          <w:lang w:val="uk-UA" w:eastAsia="ru-RU"/>
        </w:rPr>
        <w:sectPr w:rsidR="008F0723" w:rsidSect="00305400">
          <w:pgSz w:w="11906" w:h="16838"/>
          <w:pgMar w:top="1134" w:right="850" w:bottom="1134" w:left="1701" w:header="708" w:footer="708" w:gutter="0"/>
          <w:cols w:space="708"/>
          <w:docGrid w:linePitch="360"/>
        </w:sectPr>
      </w:pPr>
    </w:p>
    <w:p w:rsidR="006C7E26" w:rsidRDefault="008F0723"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9143288" cy="4986068"/>
            <wp:effectExtent l="19050" t="0" r="712" b="0"/>
            <wp:docPr id="28" name="Рисунок 28" descr="C:\Users\Пользователь\Downloads\Gemini_Generated_Image_j02eccj02eccj02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Пользователь\Downloads\Gemini_Generated_Image_j02eccj02eccj02e.png"/>
                    <pic:cNvPicPr>
                      <a:picLocks noChangeAspect="1" noChangeArrowheads="1"/>
                    </pic:cNvPicPr>
                  </pic:nvPicPr>
                  <pic:blipFill>
                    <a:blip r:embed="rId12"/>
                    <a:srcRect/>
                    <a:stretch>
                      <a:fillRect/>
                    </a:stretch>
                  </pic:blipFill>
                  <pic:spPr bwMode="auto">
                    <a:xfrm>
                      <a:off x="0" y="0"/>
                      <a:ext cx="9148683" cy="4989010"/>
                    </a:xfrm>
                    <a:prstGeom prst="rect">
                      <a:avLst/>
                    </a:prstGeom>
                    <a:noFill/>
                    <a:ln w="9525">
                      <a:noFill/>
                      <a:miter lim="800000"/>
                      <a:headEnd/>
                      <a:tailEnd/>
                    </a:ln>
                  </pic:spPr>
                </pic:pic>
              </a:graphicData>
            </a:graphic>
          </wp:inline>
        </w:drawing>
      </w:r>
    </w:p>
    <w:p w:rsidR="006C7E26" w:rsidRDefault="008F0723"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Рисунок 5. Комплексна стратегія заходи з профілактики сказу в Україні </w:t>
      </w:r>
    </w:p>
    <w:p w:rsidR="006C7E26" w:rsidRDefault="006C7E26"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p>
    <w:p w:rsidR="006C7E26" w:rsidRPr="00E617E2" w:rsidRDefault="006C7E26" w:rsidP="007A306D">
      <w:pPr>
        <w:spacing w:after="0" w:line="360" w:lineRule="auto"/>
        <w:ind w:firstLine="708"/>
        <w:jc w:val="both"/>
        <w:outlineLvl w:val="2"/>
        <w:rPr>
          <w:rFonts w:ascii="Times New Roman" w:eastAsia="Times New Roman" w:hAnsi="Times New Roman" w:cs="Times New Roman"/>
          <w:bCs/>
          <w:sz w:val="28"/>
          <w:szCs w:val="28"/>
          <w:lang w:val="uk-UA" w:eastAsia="ru-RU"/>
        </w:rPr>
      </w:pPr>
    </w:p>
    <w:p w:rsidR="00305400" w:rsidRDefault="00305400" w:rsidP="007A306D">
      <w:pPr>
        <w:spacing w:after="0" w:line="360" w:lineRule="auto"/>
        <w:ind w:firstLine="708"/>
        <w:jc w:val="both"/>
        <w:outlineLvl w:val="2"/>
        <w:rPr>
          <w:rFonts w:ascii="Times New Roman" w:eastAsia="Times New Roman" w:hAnsi="Times New Roman" w:cs="Times New Roman"/>
          <w:bCs/>
          <w:sz w:val="28"/>
          <w:szCs w:val="28"/>
          <w:lang w:val="uk-UA" w:eastAsia="ru-RU"/>
        </w:rPr>
        <w:sectPr w:rsidR="00305400" w:rsidSect="008F0723">
          <w:pgSz w:w="16838" w:h="11906" w:orient="landscape"/>
          <w:pgMar w:top="1701" w:right="1134" w:bottom="850" w:left="1134" w:header="708" w:footer="708" w:gutter="0"/>
          <w:cols w:space="708"/>
          <w:docGrid w:linePitch="360"/>
        </w:sectPr>
      </w:pPr>
    </w:p>
    <w:p w:rsidR="00081512" w:rsidRPr="007D1742" w:rsidRDefault="007D1742" w:rsidP="007D1742">
      <w:pPr>
        <w:spacing w:before="100" w:beforeAutospacing="1" w:after="100" w:afterAutospacing="1" w:line="240" w:lineRule="auto"/>
        <w:jc w:val="center"/>
        <w:outlineLvl w:val="2"/>
        <w:rPr>
          <w:rFonts w:ascii="Times New Roman" w:eastAsia="Times New Roman" w:hAnsi="Times New Roman" w:cs="Times New Roman"/>
          <w:b/>
          <w:bCs/>
          <w:sz w:val="27"/>
          <w:szCs w:val="27"/>
          <w:lang w:val="uk-UA" w:eastAsia="ru-RU"/>
        </w:rPr>
      </w:pPr>
      <w:r>
        <w:rPr>
          <w:rFonts w:ascii="Times New Roman" w:eastAsia="Times New Roman" w:hAnsi="Times New Roman" w:cs="Times New Roman"/>
          <w:b/>
          <w:bCs/>
          <w:sz w:val="27"/>
          <w:szCs w:val="27"/>
          <w:lang w:val="uk-UA" w:eastAsia="ru-RU"/>
        </w:rPr>
        <w:lastRenderedPageBreak/>
        <w:t xml:space="preserve">ВИСНОВКИ </w:t>
      </w:r>
    </w:p>
    <w:p w:rsidR="00081512" w:rsidRPr="00513062" w:rsidRDefault="00DA3FD9" w:rsidP="00513062">
      <w:pPr>
        <w:spacing w:line="360" w:lineRule="auto"/>
        <w:ind w:firstLine="708"/>
        <w:jc w:val="both"/>
        <w:rPr>
          <w:rFonts w:ascii="Times New Roman" w:hAnsi="Times New Roman" w:cs="Times New Roman"/>
          <w:sz w:val="28"/>
          <w:szCs w:val="28"/>
          <w:lang w:val="uk-UA"/>
        </w:rPr>
      </w:pPr>
      <w:r w:rsidRPr="00513062">
        <w:rPr>
          <w:rFonts w:ascii="Times New Roman" w:hAnsi="Times New Roman" w:cs="Times New Roman"/>
          <w:sz w:val="28"/>
          <w:szCs w:val="28"/>
          <w:lang w:val="uk-UA"/>
        </w:rPr>
        <w:t>У ході дослідження встановлено, що поширення сказу в Україні та, зокрема, у Харківській області залишається актуальною медико-соціальною проблемою, що обумовлена активною циркуляцією вірусу серед тварин, зростанням ч</w:t>
      </w:r>
      <w:r w:rsidR="00ED0C9D">
        <w:rPr>
          <w:rFonts w:ascii="Times New Roman" w:hAnsi="Times New Roman" w:cs="Times New Roman"/>
          <w:sz w:val="28"/>
          <w:szCs w:val="28"/>
          <w:lang w:val="uk-UA"/>
        </w:rPr>
        <w:t xml:space="preserve">исельності безпритульних тварин </w:t>
      </w:r>
      <w:r w:rsidR="008F0723">
        <w:rPr>
          <w:rFonts w:ascii="Times New Roman" w:hAnsi="Times New Roman" w:cs="Times New Roman"/>
          <w:sz w:val="28"/>
          <w:szCs w:val="28"/>
          <w:lang w:val="uk-UA"/>
        </w:rPr>
        <w:t>через</w:t>
      </w:r>
      <w:r w:rsidRPr="00513062">
        <w:rPr>
          <w:rFonts w:ascii="Times New Roman" w:hAnsi="Times New Roman" w:cs="Times New Roman"/>
          <w:sz w:val="28"/>
          <w:szCs w:val="28"/>
          <w:lang w:val="uk-UA"/>
        </w:rPr>
        <w:t xml:space="preserve"> вплив воєнних дій, а також недостатньою координацією між секторами охорони зд</w:t>
      </w:r>
      <w:r w:rsidR="00ED0C9D">
        <w:rPr>
          <w:rFonts w:ascii="Times New Roman" w:hAnsi="Times New Roman" w:cs="Times New Roman"/>
          <w:sz w:val="28"/>
          <w:szCs w:val="28"/>
          <w:lang w:val="uk-UA"/>
        </w:rPr>
        <w:t xml:space="preserve">оров’я та ветеринарної медицини у сучасних умовах. </w:t>
      </w:r>
    </w:p>
    <w:p w:rsidR="00513062" w:rsidRPr="00513062" w:rsidRDefault="00513062" w:rsidP="008F0723">
      <w:pPr>
        <w:spacing w:after="0" w:line="360" w:lineRule="auto"/>
        <w:ind w:firstLine="708"/>
        <w:jc w:val="both"/>
        <w:rPr>
          <w:rFonts w:ascii="Times New Roman" w:hAnsi="Times New Roman" w:cs="Times New Roman"/>
          <w:sz w:val="28"/>
          <w:szCs w:val="28"/>
          <w:lang w:val="uk-UA"/>
        </w:rPr>
      </w:pPr>
      <w:r w:rsidRPr="00513062">
        <w:rPr>
          <w:rFonts w:ascii="Times New Roman" w:hAnsi="Times New Roman" w:cs="Times New Roman"/>
          <w:sz w:val="28"/>
          <w:szCs w:val="28"/>
          <w:lang w:val="uk-UA"/>
        </w:rPr>
        <w:t xml:space="preserve">1. </w:t>
      </w:r>
      <w:r w:rsidR="008F0723">
        <w:rPr>
          <w:rFonts w:ascii="Times New Roman" w:hAnsi="Times New Roman" w:cs="Times New Roman"/>
          <w:sz w:val="28"/>
          <w:szCs w:val="28"/>
          <w:lang w:val="uk-UA"/>
        </w:rPr>
        <w:t>В ході роботи б</w:t>
      </w:r>
      <w:r>
        <w:rPr>
          <w:rFonts w:ascii="Times New Roman" w:hAnsi="Times New Roman" w:cs="Times New Roman"/>
          <w:sz w:val="28"/>
          <w:szCs w:val="28"/>
          <w:lang w:val="uk-UA"/>
        </w:rPr>
        <w:t>уло</w:t>
      </w:r>
      <w:r w:rsidRPr="00513062">
        <w:rPr>
          <w:rFonts w:ascii="Times New Roman" w:hAnsi="Times New Roman" w:cs="Times New Roman"/>
          <w:sz w:val="28"/>
          <w:szCs w:val="28"/>
          <w:lang w:val="uk-UA"/>
        </w:rPr>
        <w:t xml:space="preserve"> ґрунтовно проаналізовано сучасні уявлення про етіологію, патогенез, клінічний перебіг та профілактику сказу як особливо небезпечної зоонозної інфекції. Показано, що сказ залишається абсолютно летальним захворюванням за відсутності своєчасної пост</w:t>
      </w:r>
      <w:r w:rsidR="00ED0C9D">
        <w:rPr>
          <w:rFonts w:ascii="Times New Roman" w:hAnsi="Times New Roman" w:cs="Times New Roman"/>
          <w:sz w:val="28"/>
          <w:szCs w:val="28"/>
          <w:lang w:val="uk-UA"/>
        </w:rPr>
        <w:t>експозиційн</w:t>
      </w:r>
      <w:r w:rsidRPr="00513062">
        <w:rPr>
          <w:rFonts w:ascii="Times New Roman" w:hAnsi="Times New Roman" w:cs="Times New Roman"/>
          <w:sz w:val="28"/>
          <w:szCs w:val="28"/>
          <w:lang w:val="uk-UA"/>
        </w:rPr>
        <w:t xml:space="preserve">ої профілактики.  </w:t>
      </w:r>
    </w:p>
    <w:p w:rsidR="005550E4" w:rsidRDefault="008F0723" w:rsidP="008F07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513062" w:rsidRPr="00513062">
        <w:rPr>
          <w:rFonts w:ascii="Times New Roman" w:hAnsi="Times New Roman" w:cs="Times New Roman"/>
          <w:sz w:val="28"/>
          <w:szCs w:val="28"/>
          <w:lang w:val="uk-UA"/>
        </w:rPr>
        <w:t>Встановлено, що ключовим фактором стримування смертності є своєчасна та повна пост</w:t>
      </w:r>
      <w:r w:rsidR="00ED0C9D">
        <w:rPr>
          <w:rFonts w:ascii="Times New Roman" w:hAnsi="Times New Roman" w:cs="Times New Roman"/>
          <w:sz w:val="28"/>
          <w:szCs w:val="28"/>
          <w:lang w:val="uk-UA"/>
        </w:rPr>
        <w:t>експозицій</w:t>
      </w:r>
      <w:r w:rsidR="00513062" w:rsidRPr="00513062">
        <w:rPr>
          <w:rFonts w:ascii="Times New Roman" w:hAnsi="Times New Roman" w:cs="Times New Roman"/>
          <w:sz w:val="28"/>
          <w:szCs w:val="28"/>
          <w:lang w:val="uk-UA"/>
        </w:rPr>
        <w:t>на профілактика (ПЕП), яка при належному виконанні практично повністю попереджає розвиток захворювання. Обґрунтовано важливість інтегрованого підходу «Єдине здоров’я» (One Health) як сучасної парадигми профілактики зоонозів, що передбачає координацію медичної, ветеринарної та екологічної служб.</w:t>
      </w:r>
    </w:p>
    <w:p w:rsidR="008F0723" w:rsidRDefault="008F0723" w:rsidP="008F0723">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hAnsi="Times New Roman" w:cs="Times New Roman"/>
          <w:sz w:val="28"/>
          <w:szCs w:val="28"/>
          <w:lang w:val="uk-UA"/>
        </w:rPr>
        <w:t xml:space="preserve">3. </w:t>
      </w:r>
      <w:r>
        <w:rPr>
          <w:rFonts w:ascii="Times New Roman" w:eastAsia="Times New Roman" w:hAnsi="Times New Roman" w:cs="Times New Roman"/>
          <w:bCs/>
          <w:sz w:val="28"/>
          <w:szCs w:val="28"/>
          <w:lang w:val="uk-UA" w:eastAsia="ru-RU"/>
        </w:rPr>
        <w:t xml:space="preserve">Найбільша кількість випадків сказу фіксувалася на початку військового конфлікту в Україні; переважна кількість укусів у Харківському регіоні за даними Центру контролю та профілактики захворювань (3326 випадків у 2025 р.) була від свійських тварин (собаки, коти) та сільськогосподарських тварин. Серед даних категорій тварин низькою була питома вага вакцинованих тварин (максимально до 37,3% серед домашніх собак та до 23,0% - серед домашніх котів), а відсоток тварин хворих на сказ, між тим, становив до 3,5% серед домашніх собак, та до 6,6% серед домашніх котів. До 50% укушених осіб вимагали проведення пост контактної профілактики. </w:t>
      </w:r>
    </w:p>
    <w:p w:rsidR="008F0723" w:rsidRDefault="008F0723" w:rsidP="008F0723">
      <w:pPr>
        <w:spacing w:after="0" w:line="360" w:lineRule="auto"/>
        <w:ind w:firstLine="708"/>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4. </w:t>
      </w:r>
      <w:r w:rsidR="00B8237D">
        <w:rPr>
          <w:rFonts w:ascii="Times New Roman" w:eastAsia="Times New Roman" w:hAnsi="Times New Roman" w:cs="Times New Roman"/>
          <w:bCs/>
          <w:sz w:val="28"/>
          <w:szCs w:val="28"/>
          <w:lang w:val="uk-UA" w:eastAsia="ru-RU"/>
        </w:rPr>
        <w:t>А</w:t>
      </w:r>
      <w:r>
        <w:rPr>
          <w:rFonts w:ascii="Times New Roman" w:eastAsia="Times New Roman" w:hAnsi="Times New Roman" w:cs="Times New Roman"/>
          <w:bCs/>
          <w:sz w:val="28"/>
          <w:szCs w:val="28"/>
          <w:lang w:val="uk-UA" w:eastAsia="ru-RU"/>
        </w:rPr>
        <w:t>налітично</w:t>
      </w:r>
      <w:r w:rsidRPr="00ED0C9D">
        <w:rPr>
          <w:rFonts w:ascii="Times New Roman" w:eastAsia="Times New Roman" w:hAnsi="Times New Roman" w:cs="Times New Roman"/>
          <w:bCs/>
          <w:sz w:val="28"/>
          <w:szCs w:val="28"/>
          <w:lang w:val="uk-UA" w:eastAsia="ru-RU"/>
        </w:rPr>
        <w:t xml:space="preserve"> змодельовано можливі сценарії розвитку епідемічної ситуації щодо сказу в Україні. </w:t>
      </w:r>
      <w:r>
        <w:rPr>
          <w:rFonts w:ascii="Times New Roman" w:eastAsia="Times New Roman" w:hAnsi="Times New Roman" w:cs="Times New Roman"/>
          <w:bCs/>
          <w:sz w:val="28"/>
          <w:szCs w:val="28"/>
          <w:lang w:val="uk-UA" w:eastAsia="ru-RU"/>
        </w:rPr>
        <w:t>Визначено</w:t>
      </w:r>
      <w:r w:rsidRPr="00ED0C9D">
        <w:rPr>
          <w:rFonts w:ascii="Times New Roman" w:eastAsia="Times New Roman" w:hAnsi="Times New Roman" w:cs="Times New Roman"/>
          <w:bCs/>
          <w:sz w:val="28"/>
          <w:szCs w:val="28"/>
          <w:lang w:val="uk-UA" w:eastAsia="ru-RU"/>
        </w:rPr>
        <w:t>, що впровадження інтегрованої системи профілактики на засадах «</w:t>
      </w:r>
      <w:r w:rsidRPr="00CC2E47">
        <w:rPr>
          <w:rFonts w:ascii="Times New Roman" w:eastAsia="Times New Roman" w:hAnsi="Times New Roman" w:cs="Times New Roman"/>
          <w:bCs/>
          <w:sz w:val="28"/>
          <w:szCs w:val="28"/>
          <w:lang w:eastAsia="ru-RU"/>
        </w:rPr>
        <w:t>One</w:t>
      </w:r>
      <w:r w:rsidRPr="00ED0C9D">
        <w:rPr>
          <w:rFonts w:ascii="Times New Roman" w:eastAsia="Times New Roman" w:hAnsi="Times New Roman" w:cs="Times New Roman"/>
          <w:bCs/>
          <w:sz w:val="28"/>
          <w:szCs w:val="28"/>
          <w:lang w:val="uk-UA" w:eastAsia="ru-RU"/>
        </w:rPr>
        <w:t xml:space="preserve"> </w:t>
      </w:r>
      <w:r w:rsidRPr="00CC2E47">
        <w:rPr>
          <w:rFonts w:ascii="Times New Roman" w:eastAsia="Times New Roman" w:hAnsi="Times New Roman" w:cs="Times New Roman"/>
          <w:bCs/>
          <w:sz w:val="28"/>
          <w:szCs w:val="28"/>
          <w:lang w:eastAsia="ru-RU"/>
        </w:rPr>
        <w:t>Health</w:t>
      </w:r>
      <w:r w:rsidRPr="00ED0C9D">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 інтеграція</w:t>
      </w:r>
      <w:r w:rsidRPr="00E617E2">
        <w:rPr>
          <w:rFonts w:ascii="Times New Roman" w:eastAsia="Times New Roman" w:hAnsi="Times New Roman" w:cs="Times New Roman"/>
          <w:bCs/>
          <w:sz w:val="28"/>
          <w:szCs w:val="28"/>
          <w:lang w:val="uk-UA" w:eastAsia="ru-RU"/>
        </w:rPr>
        <w:t xml:space="preserve"> секторів</w:t>
      </w:r>
      <w:r w:rsidR="00B8237D">
        <w:rPr>
          <w:rFonts w:ascii="Times New Roman" w:eastAsia="Times New Roman" w:hAnsi="Times New Roman" w:cs="Times New Roman"/>
          <w:bCs/>
          <w:sz w:val="28"/>
          <w:szCs w:val="28"/>
          <w:lang w:val="uk-UA" w:eastAsia="ru-RU"/>
        </w:rPr>
        <w:t xml:space="preserve"> : </w:t>
      </w:r>
      <w:r>
        <w:rPr>
          <w:rFonts w:ascii="Times New Roman" w:eastAsia="Times New Roman" w:hAnsi="Times New Roman" w:cs="Times New Roman"/>
          <w:bCs/>
          <w:sz w:val="28"/>
          <w:szCs w:val="28"/>
          <w:lang w:val="uk-UA" w:eastAsia="ru-RU"/>
        </w:rPr>
        <w:t>людина-тварини-екосистема</w:t>
      </w:r>
      <w:r w:rsidR="00B8237D">
        <w:rPr>
          <w:rFonts w:ascii="Times New Roman" w:eastAsia="Times New Roman" w:hAnsi="Times New Roman" w:cs="Times New Roman"/>
          <w:bCs/>
          <w:sz w:val="28"/>
          <w:szCs w:val="28"/>
          <w:lang w:val="uk-UA" w:eastAsia="ru-RU"/>
        </w:rPr>
        <w:t>,</w:t>
      </w:r>
      <w:r w:rsidRPr="00ED0C9D">
        <w:rPr>
          <w:rFonts w:ascii="Times New Roman" w:eastAsia="Times New Roman" w:hAnsi="Times New Roman" w:cs="Times New Roman"/>
          <w:bCs/>
          <w:sz w:val="28"/>
          <w:szCs w:val="28"/>
          <w:lang w:val="uk-UA" w:eastAsia="ru-RU"/>
        </w:rPr>
        <w:t xml:space="preserve"> дозволить знизити захворюваність серед тварин, оптимізувати витрати на ПЕП та мінімізувати ризики для населення.</w:t>
      </w:r>
      <w:r>
        <w:rPr>
          <w:rFonts w:ascii="Times New Roman" w:eastAsia="Times New Roman" w:hAnsi="Times New Roman" w:cs="Times New Roman"/>
          <w:bCs/>
          <w:sz w:val="28"/>
          <w:szCs w:val="28"/>
          <w:lang w:val="uk-UA" w:eastAsia="ru-RU"/>
        </w:rPr>
        <w:t xml:space="preserve"> </w:t>
      </w:r>
    </w:p>
    <w:p w:rsidR="008F0723" w:rsidRPr="00B8237D" w:rsidRDefault="00B8237D" w:rsidP="00B8237D">
      <w:pPr>
        <w:spacing w:after="0" w:line="360" w:lineRule="auto"/>
        <w:ind w:firstLine="708"/>
        <w:jc w:val="both"/>
        <w:outlineLvl w:val="2"/>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t xml:space="preserve">5. </w:t>
      </w:r>
      <w:r w:rsidRPr="00B8237D">
        <w:rPr>
          <w:rFonts w:ascii="Times New Roman" w:eastAsia="Times New Roman" w:hAnsi="Times New Roman" w:cs="Times New Roman"/>
          <w:bCs/>
          <w:sz w:val="28"/>
          <w:szCs w:val="28"/>
          <w:lang w:val="uk-UA" w:eastAsia="ru-RU"/>
        </w:rPr>
        <w:t>Розраховано, що п</w:t>
      </w:r>
      <w:r w:rsidR="008F0723" w:rsidRPr="00B8237D">
        <w:rPr>
          <w:rFonts w:ascii="Times New Roman" w:hAnsi="Times New Roman" w:cs="Times New Roman"/>
          <w:sz w:val="28"/>
          <w:szCs w:val="28"/>
          <w:lang w:val="uk-UA"/>
        </w:rPr>
        <w:t xml:space="preserve">отенційна економія для бюджету Харківської області може становити 2 604 600 грн. щорічно, що робить оптимізацію схеми ПЕП економічно доцільною, особливо в умовах обмеженого фінансування та воєнного стану, а також сприяє заощадженню даних коштів при скороченні випадків необхідної пост контактної профілактики. </w:t>
      </w:r>
    </w:p>
    <w:p w:rsidR="008F0723" w:rsidRDefault="00B8237D" w:rsidP="00B8237D">
      <w:pPr>
        <w:spacing w:after="0" w:line="360" w:lineRule="auto"/>
        <w:ind w:firstLine="709"/>
        <w:jc w:val="both"/>
        <w:outlineLvl w:val="2"/>
        <w:rPr>
          <w:rFonts w:ascii="Times New Roman" w:eastAsia="Times New Roman" w:hAnsi="Times New Roman" w:cs="Times New Roman"/>
          <w:bCs/>
          <w:sz w:val="28"/>
          <w:szCs w:val="28"/>
          <w:lang w:val="uk-UA" w:eastAsia="ru-RU"/>
        </w:rPr>
      </w:pPr>
      <w:r>
        <w:rPr>
          <w:rFonts w:ascii="Times New Roman" w:hAnsi="Times New Roman" w:cs="Times New Roman"/>
          <w:sz w:val="28"/>
          <w:szCs w:val="28"/>
          <w:lang w:val="uk-UA"/>
        </w:rPr>
        <w:t>6</w:t>
      </w:r>
      <w:r w:rsidR="008F0723">
        <w:rPr>
          <w:rFonts w:ascii="Times New Roman" w:hAnsi="Times New Roman" w:cs="Times New Roman"/>
          <w:sz w:val="28"/>
          <w:szCs w:val="28"/>
          <w:lang w:val="uk-UA"/>
        </w:rPr>
        <w:t xml:space="preserve">. </w:t>
      </w:r>
      <w:r w:rsidR="008F0723">
        <w:rPr>
          <w:rFonts w:ascii="Times New Roman" w:eastAsia="Times New Roman" w:hAnsi="Times New Roman" w:cs="Times New Roman"/>
          <w:bCs/>
          <w:sz w:val="28"/>
          <w:szCs w:val="28"/>
          <w:lang w:val="uk-UA" w:eastAsia="ru-RU"/>
        </w:rPr>
        <w:t xml:space="preserve">Проблемами на сьогодні залишаються міграція диких тварин, збільшення кількості бродячих тварин, переривання вакцинації та недооцінка статистики випадків сказу, особливо у прифронтових регіонах - це все є факторами ризику поширення </w:t>
      </w:r>
      <w:r>
        <w:rPr>
          <w:rFonts w:ascii="Times New Roman" w:eastAsia="Times New Roman" w:hAnsi="Times New Roman" w:cs="Times New Roman"/>
          <w:bCs/>
          <w:sz w:val="28"/>
          <w:szCs w:val="28"/>
          <w:lang w:val="uk-UA" w:eastAsia="ru-RU"/>
        </w:rPr>
        <w:t>сказу</w:t>
      </w:r>
      <w:r w:rsidR="008F0723">
        <w:rPr>
          <w:rFonts w:ascii="Times New Roman" w:eastAsia="Times New Roman" w:hAnsi="Times New Roman" w:cs="Times New Roman"/>
          <w:bCs/>
          <w:sz w:val="28"/>
          <w:szCs w:val="28"/>
          <w:lang w:val="uk-UA" w:eastAsia="ru-RU"/>
        </w:rPr>
        <w:t>. Також, формується в</w:t>
      </w:r>
      <w:r w:rsidR="008F0723" w:rsidRPr="00E617E2">
        <w:rPr>
          <w:rFonts w:ascii="Times New Roman" w:eastAsia="Times New Roman" w:hAnsi="Times New Roman" w:cs="Times New Roman"/>
          <w:bCs/>
          <w:sz w:val="28"/>
          <w:szCs w:val="28"/>
          <w:lang w:val="uk-UA" w:eastAsia="ru-RU"/>
        </w:rPr>
        <w:t xml:space="preserve">исокий потенціал реінтродукції </w:t>
      </w:r>
      <w:r w:rsidR="008F0723">
        <w:rPr>
          <w:rFonts w:ascii="Times New Roman" w:eastAsia="Times New Roman" w:hAnsi="Times New Roman" w:cs="Times New Roman"/>
          <w:bCs/>
          <w:sz w:val="28"/>
          <w:szCs w:val="28"/>
          <w:lang w:val="uk-UA" w:eastAsia="ru-RU"/>
        </w:rPr>
        <w:t xml:space="preserve">вірусу для країн Європейського союзу. </w:t>
      </w:r>
    </w:p>
    <w:p w:rsidR="00DA3FD9" w:rsidRPr="00B8237D" w:rsidRDefault="00B8237D" w:rsidP="00B8237D">
      <w:pPr>
        <w:spacing w:after="0" w:line="360" w:lineRule="auto"/>
        <w:ind w:firstLine="709"/>
        <w:jc w:val="both"/>
        <w:rPr>
          <w:rFonts w:ascii="Times New Roman" w:hAnsi="Times New Roman" w:cs="Times New Roman"/>
          <w:sz w:val="28"/>
          <w:szCs w:val="28"/>
        </w:rPr>
      </w:pPr>
      <w:r w:rsidRPr="00B8237D">
        <w:rPr>
          <w:rFonts w:ascii="Times New Roman" w:hAnsi="Times New Roman" w:cs="Times New Roman"/>
          <w:sz w:val="28"/>
          <w:szCs w:val="28"/>
          <w:lang w:val="uk-UA"/>
        </w:rPr>
        <w:t>7</w:t>
      </w:r>
      <w:r w:rsidR="008F0723" w:rsidRPr="00B8237D">
        <w:rPr>
          <w:rFonts w:ascii="Times New Roman" w:hAnsi="Times New Roman" w:cs="Times New Roman"/>
          <w:sz w:val="28"/>
          <w:szCs w:val="28"/>
          <w:lang w:val="uk-UA"/>
        </w:rPr>
        <w:t xml:space="preserve">. </w:t>
      </w:r>
      <w:r w:rsidR="00DA3FD9" w:rsidRPr="00B8237D">
        <w:rPr>
          <w:rFonts w:ascii="Times New Roman" w:hAnsi="Times New Roman" w:cs="Times New Roman"/>
          <w:sz w:val="28"/>
          <w:szCs w:val="28"/>
          <w:lang w:val="uk-UA"/>
        </w:rPr>
        <w:t xml:space="preserve">Аналіз організаційних, епідеміологічних та соціальних чинників дозволив обґрунтувати необхідність впровадження інтегрованої моделі профілактики сказу на засадах концепції «Єдине здоров’я». </w:t>
      </w:r>
      <w:r w:rsidR="00DA3FD9" w:rsidRPr="00B8237D">
        <w:rPr>
          <w:rFonts w:ascii="Times New Roman" w:hAnsi="Times New Roman" w:cs="Times New Roman"/>
          <w:sz w:val="28"/>
          <w:szCs w:val="28"/>
        </w:rPr>
        <w:t>Запропонована система включає організаційно-інституційні, ветеринарні, медичні, інформаційно-освітні заходи та механізми моніторингу ефективності. Реалізація запропонованої моделі сприятиме зменшенню резервуару інфекції серед тварин; підвищенню своєчасності та раціональності постконтактної профілактики; оптимізації використання фінансових ресурсів; зниженню ризику летальних випадків серед населення; підвищенню рівня обізнаності громадян щодо профілактики сказу.</w:t>
      </w:r>
    </w:p>
    <w:p w:rsidR="005550E4" w:rsidRPr="00DA3FD9" w:rsidRDefault="005550E4">
      <w:pPr>
        <w:rPr>
          <w:lang w:val="uk-UA"/>
        </w:rPr>
      </w:pPr>
    </w:p>
    <w:p w:rsidR="00DA3FD9" w:rsidRPr="00DA3FD9" w:rsidRDefault="00DA3FD9">
      <w:pPr>
        <w:rPr>
          <w:lang w:val="uk-UA"/>
        </w:rPr>
      </w:pPr>
    </w:p>
    <w:p w:rsidR="005550E4" w:rsidRDefault="005550E4">
      <w:pPr>
        <w:rPr>
          <w:lang w:val="uk-UA"/>
        </w:rPr>
      </w:pPr>
    </w:p>
    <w:p w:rsidR="005550E4" w:rsidRDefault="005550E4">
      <w:pPr>
        <w:rPr>
          <w:lang w:val="uk-UA"/>
        </w:rPr>
        <w:sectPr w:rsidR="005550E4" w:rsidSect="00E31A2D">
          <w:pgSz w:w="11906" w:h="16838"/>
          <w:pgMar w:top="1134" w:right="850" w:bottom="1134" w:left="1701" w:header="708" w:footer="708" w:gutter="0"/>
          <w:cols w:space="708"/>
          <w:docGrid w:linePitch="360"/>
        </w:sectPr>
      </w:pPr>
    </w:p>
    <w:p w:rsidR="00A8184A" w:rsidRPr="00A8184A" w:rsidRDefault="00A8184A" w:rsidP="00F26EAB">
      <w:pPr>
        <w:spacing w:after="0" w:line="360" w:lineRule="auto"/>
        <w:jc w:val="center"/>
        <w:rPr>
          <w:rFonts w:ascii="Times New Roman" w:hAnsi="Times New Roman" w:cs="Times New Roman"/>
          <w:sz w:val="28"/>
          <w:szCs w:val="28"/>
          <w:lang w:val="uk-UA"/>
        </w:rPr>
      </w:pPr>
      <w:r w:rsidRPr="00A8184A">
        <w:rPr>
          <w:rFonts w:ascii="Times New Roman" w:hAnsi="Times New Roman" w:cs="Times New Roman"/>
          <w:sz w:val="28"/>
          <w:szCs w:val="28"/>
          <w:lang w:val="uk-UA"/>
        </w:rPr>
        <w:lastRenderedPageBreak/>
        <w:t>СПИСОК ВИКОРИСТАНИХ ДЖЕРЕЛ</w:t>
      </w:r>
    </w:p>
    <w:p w:rsidR="00A8184A" w:rsidRPr="00A8184A" w:rsidRDefault="00A8184A" w:rsidP="00A8184A">
      <w:pPr>
        <w:spacing w:after="0" w:line="360" w:lineRule="auto"/>
        <w:jc w:val="both"/>
        <w:rPr>
          <w:rFonts w:ascii="Times New Roman" w:hAnsi="Times New Roman" w:cs="Times New Roman"/>
          <w:sz w:val="28"/>
          <w:szCs w:val="28"/>
          <w:lang w:val="uk-UA"/>
        </w:rPr>
      </w:pP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1. Всесвітня організація охорони здоров’я. Сказ. </w:t>
      </w:r>
      <w:hyperlink r:id="rId13" w:history="1">
        <w:r w:rsidRPr="00A8184A">
          <w:rPr>
            <w:rStyle w:val="aa"/>
            <w:rFonts w:ascii="Times New Roman" w:hAnsi="Times New Roman" w:cs="Times New Roman"/>
            <w:sz w:val="28"/>
            <w:szCs w:val="28"/>
            <w:lang w:val="uk-UA"/>
          </w:rPr>
          <w:t>https://www.who.int/ru/news-room/fact-sheets/detail/rabies</w:t>
        </w:r>
      </w:hyperlink>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2. </w:t>
      </w:r>
      <w:hyperlink r:id="rId14" w:tgtFrame="_blank" w:history="1">
        <w:r w:rsidRPr="00A8184A">
          <w:rPr>
            <w:rStyle w:val="aa"/>
            <w:rFonts w:ascii="Times New Roman" w:hAnsi="Times New Roman" w:cs="Times New Roman"/>
            <w:sz w:val="28"/>
            <w:szCs w:val="28"/>
            <w:lang w:val="en-US"/>
          </w:rPr>
          <w:t>Rabies: The Clinical Features, Management and Prevention of the Classic Zoonosis.</w:t>
        </w:r>
      </w:hyperlink>
      <w:r w:rsidRPr="00A8184A">
        <w:rPr>
          <w:rFonts w:ascii="Times New Roman" w:hAnsi="Times New Roman" w:cs="Times New Roman"/>
          <w:sz w:val="28"/>
          <w:szCs w:val="28"/>
          <w:lang w:val="en-US"/>
        </w:rPr>
        <w:t xml:space="preserve"> Clinical Medicine. 2015. Warrell MJ, Warrell DA.</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 </w:t>
      </w:r>
      <w:hyperlink r:id="rId15" w:tgtFrame="_blank" w:history="1">
        <w:r w:rsidRPr="00A8184A">
          <w:rPr>
            <w:rStyle w:val="aa"/>
            <w:rFonts w:ascii="Times New Roman" w:hAnsi="Times New Roman" w:cs="Times New Roman"/>
            <w:sz w:val="28"/>
            <w:szCs w:val="28"/>
            <w:lang w:val="en-US"/>
          </w:rPr>
          <w:t>Overview, Prevention, and Treatment of Rabies.</w:t>
        </w:r>
      </w:hyperlink>
      <w:r w:rsidRPr="00A8184A">
        <w:rPr>
          <w:rFonts w:ascii="Times New Roman" w:hAnsi="Times New Roman" w:cs="Times New Roman"/>
          <w:sz w:val="28"/>
          <w:szCs w:val="28"/>
          <w:lang w:val="en-US"/>
        </w:rPr>
        <w:t xml:space="preserve"> Pharmacotherapy. 2009. Nigg AJ, Walker PL.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 </w:t>
      </w:r>
      <w:hyperlink r:id="rId16" w:tgtFrame="_blank" w:history="1">
        <w:r w:rsidRPr="00A8184A">
          <w:rPr>
            <w:rStyle w:val="aa"/>
            <w:rFonts w:ascii="Times New Roman" w:hAnsi="Times New Roman" w:cs="Times New Roman"/>
            <w:sz w:val="28"/>
            <w:szCs w:val="28"/>
            <w:lang w:val="en-US"/>
          </w:rPr>
          <w:t>Rabies: A Medical Perspective.</w:t>
        </w:r>
      </w:hyperlink>
      <w:r w:rsidRPr="00A8184A">
        <w:rPr>
          <w:rFonts w:ascii="Times New Roman" w:hAnsi="Times New Roman" w:cs="Times New Roman"/>
          <w:sz w:val="28"/>
          <w:szCs w:val="28"/>
          <w:lang w:val="en-US"/>
        </w:rPr>
        <w:t xml:space="preserve"> Revue Scientifique Et Technique. 2018. Jackson AC.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 </w:t>
      </w:r>
      <w:hyperlink r:id="rId17" w:tgtFrame="_blank" w:history="1">
        <w:r w:rsidRPr="00A8184A">
          <w:rPr>
            <w:rStyle w:val="aa"/>
            <w:rFonts w:ascii="Times New Roman" w:hAnsi="Times New Roman" w:cs="Times New Roman"/>
            <w:sz w:val="28"/>
            <w:szCs w:val="28"/>
            <w:lang w:val="en-US"/>
          </w:rPr>
          <w:t>Estimating the Global Burden of Endemic Canine Rabies.</w:t>
        </w:r>
      </w:hyperlink>
      <w:r w:rsidRPr="00A8184A">
        <w:rPr>
          <w:rFonts w:ascii="Times New Roman" w:hAnsi="Times New Roman" w:cs="Times New Roman"/>
          <w:sz w:val="28"/>
          <w:szCs w:val="28"/>
          <w:lang w:val="en-US"/>
        </w:rPr>
        <w:t xml:space="preserve"> PLoS Neglected Tropical Diseases. 2015. Hampson K, Coudeville L, Lembo T,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6. </w:t>
      </w:r>
      <w:hyperlink r:id="rId18" w:tgtFrame="_blank" w:history="1">
        <w:r w:rsidRPr="00A8184A">
          <w:rPr>
            <w:rStyle w:val="aa"/>
            <w:rFonts w:ascii="Times New Roman" w:hAnsi="Times New Roman" w:cs="Times New Roman"/>
            <w:sz w:val="28"/>
            <w:szCs w:val="28"/>
            <w:lang w:val="en-US"/>
          </w:rPr>
          <w:t>Post-Exposure Prophylaxis Regimen of Rabies Monoclonal Antibody and Vaccine in Category 3 Potential Exposure Patients: A Phase 4, Open-Label, Randomised, Active-Controlled Trial.</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Lancet. 2025. Kulkarni PS, Potey AV, Kapse D, et al</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w:t>
      </w:r>
      <w:r w:rsidRPr="00A8184A">
        <w:rPr>
          <w:rFonts w:ascii="Times New Roman" w:hAnsi="Times New Roman" w:cs="Times New Roman"/>
          <w:sz w:val="28"/>
          <w:szCs w:val="28"/>
          <w:lang w:val="uk-UA"/>
        </w:rPr>
        <w:t xml:space="preserve"> </w:t>
      </w:r>
      <w:hyperlink r:id="rId19" w:tgtFrame="_blank" w:history="1">
        <w:r w:rsidRPr="00A8184A">
          <w:rPr>
            <w:rStyle w:val="aa"/>
            <w:rFonts w:ascii="Times New Roman" w:hAnsi="Times New Roman" w:cs="Times New Roman"/>
            <w:sz w:val="28"/>
            <w:szCs w:val="28"/>
            <w:lang w:val="en-US"/>
          </w:rPr>
          <w:t>Boostability After Single-Visit Pre-Exposure Prophylaxis With Rabies Vaccine: A Randomised Controlled Non-Inferiority Trial.</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The Lancet. Infectious Diseases. 2024. Overduin LA, Koopman JPR, Prins C, et al.</w:t>
      </w:r>
    </w:p>
    <w:p w:rsidR="00A8184A" w:rsidRPr="00A8184A" w:rsidRDefault="00A8184A" w:rsidP="00A8184A">
      <w:pPr>
        <w:spacing w:after="0" w:line="360" w:lineRule="auto"/>
        <w:jc w:val="both"/>
        <w:rPr>
          <w:rFonts w:ascii="Times New Roman" w:hAnsi="Times New Roman" w:cs="Times New Roman"/>
          <w:sz w:val="28"/>
          <w:szCs w:val="28"/>
        </w:rPr>
      </w:pPr>
      <w:r w:rsidRPr="00B62E49">
        <w:rPr>
          <w:rFonts w:ascii="Times New Roman" w:hAnsi="Times New Roman" w:cs="Times New Roman"/>
          <w:sz w:val="28"/>
          <w:szCs w:val="28"/>
        </w:rPr>
        <w:t xml:space="preserve">8. </w:t>
      </w:r>
      <w:r w:rsidRPr="00A8184A">
        <w:rPr>
          <w:rFonts w:ascii="Times New Roman" w:hAnsi="Times New Roman" w:cs="Times New Roman"/>
          <w:sz w:val="28"/>
          <w:szCs w:val="28"/>
        </w:rPr>
        <w:t>Я</w:t>
      </w:r>
      <w:r w:rsidRPr="00A8184A">
        <w:rPr>
          <w:rFonts w:ascii="Times New Roman" w:hAnsi="Times New Roman" w:cs="Times New Roman"/>
          <w:sz w:val="28"/>
          <w:szCs w:val="28"/>
          <w:lang w:val="uk-UA"/>
        </w:rPr>
        <w:t xml:space="preserve">к Україна бореться із сказом. </w:t>
      </w:r>
      <w:hyperlink r:id="rId20" w:history="1">
        <w:r w:rsidRPr="00A8184A">
          <w:rPr>
            <w:rStyle w:val="aa"/>
            <w:rFonts w:ascii="Times New Roman" w:hAnsi="Times New Roman" w:cs="Times New Roman"/>
            <w:sz w:val="28"/>
            <w:szCs w:val="28"/>
            <w:lang w:val="en-US"/>
          </w:rPr>
          <w:t>https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komersant</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ua</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v</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ukraini</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naybilshe</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vypadkiv</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skazu</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fiksuiut</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u</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lysyts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sobak</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i</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kotiv</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dani</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za</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pershe</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pivrichchia</w:t>
        </w:r>
        <w:r w:rsidRPr="00A8184A">
          <w:rPr>
            <w:rStyle w:val="aa"/>
            <w:rFonts w:ascii="Times New Roman" w:hAnsi="Times New Roman" w:cs="Times New Roman"/>
            <w:sz w:val="28"/>
            <w:szCs w:val="28"/>
          </w:rPr>
          <w:t>-2025-</w:t>
        </w:r>
        <w:r w:rsidRPr="00A8184A">
          <w:rPr>
            <w:rStyle w:val="aa"/>
            <w:rFonts w:ascii="Times New Roman" w:hAnsi="Times New Roman" w:cs="Times New Roman"/>
            <w:sz w:val="28"/>
            <w:szCs w:val="28"/>
            <w:lang w:val="en-US"/>
          </w:rPr>
          <w:t>roku</w:t>
        </w:r>
        <w:r w:rsidRPr="00A8184A">
          <w:rPr>
            <w:rStyle w:val="aa"/>
            <w:rFonts w:ascii="Times New Roman" w:hAnsi="Times New Roman" w:cs="Times New Roman"/>
            <w:sz w:val="28"/>
            <w:szCs w:val="28"/>
          </w:rPr>
          <w:t>/</w:t>
        </w:r>
      </w:hyperlink>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en-US"/>
        </w:rPr>
        <w:t xml:space="preserve">9. WHO. Leading and coordinating anti-rabies efforts with "One Health" partners. </w:t>
      </w:r>
      <w:hyperlink r:id="rId21" w:history="1">
        <w:r w:rsidRPr="00A8184A">
          <w:rPr>
            <w:rStyle w:val="aa"/>
            <w:rFonts w:ascii="Times New Roman" w:hAnsi="Times New Roman" w:cs="Times New Roman"/>
            <w:sz w:val="28"/>
            <w:szCs w:val="28"/>
            <w:lang w:val="en-US"/>
          </w:rPr>
          <w:t>https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www</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who</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int</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activities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leading</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and</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coordinating</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anti</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rabies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efforts</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with</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One</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Health</w:t>
        </w:r>
        <w:r w:rsidRPr="00A8184A">
          <w:rPr>
            <w:rStyle w:val="aa"/>
            <w:rFonts w:ascii="Times New Roman" w:hAnsi="Times New Roman" w:cs="Times New Roman"/>
            <w:sz w:val="28"/>
            <w:szCs w:val="28"/>
          </w:rPr>
          <w:t>-</w:t>
        </w:r>
        <w:r w:rsidRPr="00A8184A">
          <w:rPr>
            <w:rStyle w:val="aa"/>
            <w:rFonts w:ascii="Times New Roman" w:hAnsi="Times New Roman" w:cs="Times New Roman"/>
            <w:sz w:val="28"/>
            <w:szCs w:val="28"/>
            <w:lang w:val="en-US"/>
          </w:rPr>
          <w:t>partners</w:t>
        </w:r>
      </w:hyperlink>
      <w:r w:rsidRPr="00A8184A">
        <w:rPr>
          <w:rFonts w:ascii="Times New Roman" w:hAnsi="Times New Roman" w:cs="Times New Roman"/>
          <w:sz w:val="28"/>
          <w:szCs w:val="28"/>
        </w:rPr>
        <w:t xml:space="preserve"> </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10. </w:t>
      </w:r>
      <w:r w:rsidRPr="00A8184A">
        <w:rPr>
          <w:rFonts w:ascii="Times New Roman" w:hAnsi="Times New Roman" w:cs="Times New Roman"/>
          <w:sz w:val="28"/>
          <w:szCs w:val="28"/>
          <w:lang w:val="en-US"/>
        </w:rPr>
        <w:t>World Health Organization (2024) Global burden of dog-transmitted human rabies. WHO.</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11. </w:t>
      </w:r>
      <w:r w:rsidRPr="00A8184A">
        <w:rPr>
          <w:rFonts w:ascii="Times New Roman" w:hAnsi="Times New Roman" w:cs="Times New Roman"/>
          <w:sz w:val="28"/>
          <w:szCs w:val="28"/>
          <w:lang w:val="en-US"/>
        </w:rPr>
        <w:t>Singh R et al. (2017) Rabies – epidemiology, pathogenesis, public health concerns and advances in diagnosis and control: a comprehensive review. Veterinary Quarterly.</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lastRenderedPageBreak/>
        <w:t>12. (Ma et al., 2024, "Rabies surveillance in the United States during 2022").</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13. </w:t>
      </w:r>
      <w:hyperlink r:id="rId22" w:tgtFrame="_blank" w:history="1">
        <w:r w:rsidRPr="00A8184A">
          <w:rPr>
            <w:rStyle w:val="aa"/>
            <w:rFonts w:ascii="Times New Roman" w:hAnsi="Times New Roman" w:cs="Times New Roman"/>
            <w:sz w:val="28"/>
            <w:szCs w:val="28"/>
            <w:lang w:val="en-US"/>
          </w:rPr>
          <w:t>Rabies in Europe: Epidemiology, Clinical Management, and Prevention.</w:t>
        </w:r>
      </w:hyperlink>
      <w:r w:rsidRPr="00A8184A">
        <w:rPr>
          <w:rFonts w:ascii="Times New Roman" w:hAnsi="Times New Roman" w:cs="Times New Roman"/>
          <w:sz w:val="28"/>
          <w:szCs w:val="28"/>
          <w:lang w:val="en-US"/>
        </w:rPr>
        <w:t xml:space="preserve"> Deutsches Arzteblatt International. 2026. Reinhardt F, Wendt S, Pfeffer M, et al.</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14. </w:t>
      </w:r>
      <w:hyperlink r:id="rId23" w:tgtFrame="_blank" w:history="1">
        <w:r w:rsidRPr="00A8184A">
          <w:rPr>
            <w:rStyle w:val="aa"/>
            <w:rFonts w:ascii="Times New Roman" w:hAnsi="Times New Roman" w:cs="Times New Roman"/>
            <w:sz w:val="28"/>
            <w:szCs w:val="28"/>
            <w:lang w:val="en-US"/>
          </w:rPr>
          <w:t>Overview, Prevention, and Treatment of Rabies.</w:t>
        </w:r>
      </w:hyperlink>
      <w:r w:rsidRPr="00A8184A">
        <w:rPr>
          <w:rFonts w:ascii="Times New Roman" w:hAnsi="Times New Roman" w:cs="Times New Roman"/>
          <w:sz w:val="28"/>
          <w:szCs w:val="28"/>
          <w:lang w:val="en-US"/>
        </w:rPr>
        <w:t xml:space="preserve"> Pharmacotherapy. 2009. Nigg AJ, Walker PL.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15. </w:t>
      </w:r>
      <w:hyperlink r:id="rId24" w:tgtFrame="_blank" w:history="1">
        <w:r w:rsidRPr="00A8184A">
          <w:rPr>
            <w:rStyle w:val="aa"/>
            <w:rFonts w:ascii="Times New Roman" w:hAnsi="Times New Roman" w:cs="Times New Roman"/>
            <w:sz w:val="28"/>
            <w:szCs w:val="28"/>
            <w:lang w:val="en-US"/>
          </w:rPr>
          <w:t>Disparities in Global Rabies Burden From GBD 2021: Children, Older Adults, and Low-Sdi Countries at Continued Risk.</w:t>
        </w:r>
      </w:hyperlink>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PLoS Neglected Tropical Diseases. 2025. Yang C, Dang M, Wu L, et al.</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16. </w:t>
      </w:r>
      <w:hyperlink r:id="rId25" w:tgtFrame="_blank" w:history="1">
        <w:r w:rsidRPr="00A8184A">
          <w:rPr>
            <w:rStyle w:val="aa"/>
            <w:rFonts w:ascii="Times New Roman" w:hAnsi="Times New Roman" w:cs="Times New Roman"/>
            <w:sz w:val="28"/>
            <w:szCs w:val="28"/>
            <w:lang w:val="en-US"/>
          </w:rPr>
          <w:t>Current Status of Rabies and Prospects for Elimination.</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Lancet. 2014. Fooks AR, Banyard AC, Horton DL,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17. </w:t>
      </w:r>
      <w:hyperlink r:id="rId26" w:tgtFrame="_blank" w:history="1">
        <w:r w:rsidRPr="00A8184A">
          <w:rPr>
            <w:rStyle w:val="aa"/>
            <w:rFonts w:ascii="Times New Roman" w:hAnsi="Times New Roman" w:cs="Times New Roman"/>
            <w:sz w:val="28"/>
            <w:szCs w:val="28"/>
            <w:lang w:val="en-US"/>
          </w:rPr>
          <w:t>From Data to Action: Addressing Geographic Inequalities in Rabies Burden Through Targeted Policies.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Frontiers in Public Health. 2025. He L, Tan EL.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18. </w:t>
      </w:r>
      <w:hyperlink r:id="rId27" w:tgtFrame="_blank" w:history="1">
        <w:r w:rsidRPr="00A8184A">
          <w:rPr>
            <w:rStyle w:val="aa"/>
            <w:rFonts w:ascii="Times New Roman" w:hAnsi="Times New Roman" w:cs="Times New Roman"/>
            <w:sz w:val="28"/>
            <w:szCs w:val="28"/>
            <w:lang w:val="en-US"/>
          </w:rPr>
          <w:t>Long-Term Spatio-Temporal Trends in Global Rabies Burden and Its Association With Animal Rabies Vaccination During 1990-2019.</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Pathogens and Global Health. 2025. Qin Z, Ma X, Mo Z,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19. </w:t>
      </w:r>
      <w:hyperlink r:id="rId28" w:tgtFrame="_blank" w:history="1">
        <w:r w:rsidRPr="00A8184A">
          <w:rPr>
            <w:rStyle w:val="aa"/>
            <w:rFonts w:ascii="Times New Roman" w:hAnsi="Times New Roman" w:cs="Times New Roman"/>
            <w:sz w:val="28"/>
            <w:szCs w:val="28"/>
            <w:lang w:val="en-US"/>
          </w:rPr>
          <w:t>A Descriptive Analysis of Human Rabies in Mainland China, 2005-2020.</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International Journal of Environmental Research and Public Health. 2022. Yue Y, Chen Q, Mu D, Li</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20. </w:t>
      </w:r>
      <w:hyperlink r:id="rId29" w:tgtFrame="_blank" w:history="1">
        <w:r w:rsidRPr="00A8184A">
          <w:rPr>
            <w:rStyle w:val="aa"/>
            <w:rFonts w:ascii="Times New Roman" w:hAnsi="Times New Roman" w:cs="Times New Roman"/>
            <w:sz w:val="28"/>
            <w:szCs w:val="28"/>
            <w:lang w:val="en-US"/>
          </w:rPr>
          <w:t>Rabies in North Africa and the Middle East: Current Situation, Strategies and Outlook.</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Revue Scientifique Et Technique. 2018. Bengoumi M, Mansouri R, Ghram B, Mérot J.</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21. </w:t>
      </w:r>
      <w:r w:rsidRPr="00A8184A">
        <w:rPr>
          <w:rFonts w:ascii="Times New Roman" w:hAnsi="Times New Roman" w:cs="Times New Roman"/>
          <w:sz w:val="28"/>
          <w:szCs w:val="28"/>
          <w:lang w:val="en-US"/>
        </w:rPr>
        <w:t>Alkhaldi MZ et al. (2025) Epidemiology, transmission dynamics, risk factors, and future directions of rabies in the Arabian Peninsula using one health approach: a review. European Journal of Public Health.</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22. Hashemi P et al. (2024) Incidence and prevalence of rabies virus infections in tested humans and animals in Asia: A systematic review and meta-analysis study. PMC.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23. Siregar</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et</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al</w:t>
      </w:r>
      <w:r w:rsidRPr="00A8184A">
        <w:rPr>
          <w:rFonts w:ascii="Times New Roman" w:hAnsi="Times New Roman" w:cs="Times New Roman"/>
          <w:sz w:val="28"/>
          <w:szCs w:val="28"/>
          <w:lang w:val="uk-UA"/>
        </w:rPr>
        <w:t>., 2023, "</w:t>
      </w:r>
      <w:r w:rsidRPr="00A8184A">
        <w:rPr>
          <w:rFonts w:ascii="Times New Roman" w:hAnsi="Times New Roman" w:cs="Times New Roman"/>
          <w:sz w:val="28"/>
          <w:szCs w:val="28"/>
          <w:lang w:val="en-US"/>
        </w:rPr>
        <w:t>Rabies</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in</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Southeast</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Asia</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a</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systematic</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review</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of</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its</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incidence</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risk</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factors</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and</w:t>
      </w:r>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mortality</w:t>
      </w:r>
      <w:r w:rsidRPr="00A8184A">
        <w:rPr>
          <w:rFonts w:ascii="Times New Roman" w:hAnsi="Times New Roman" w:cs="Times New Roman"/>
          <w:sz w:val="28"/>
          <w:szCs w:val="28"/>
          <w:lang w:val="uk-UA"/>
        </w:rPr>
        <w:t>"</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lastRenderedPageBreak/>
        <w:t>24. Ou Z et al. (2022) Global burden of rabies in 204 countries and territories, from 1990 to 2019. International Journal of Infectious Diseases.</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25. Rupprecht CE et al. (2017) Rabies | Nature Reviews Disease Primers. Nature.</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26. Schnell MJ et al. (2010) Everything you always wanted to know about Rabies Virus (but were afraid to ask). PMC.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27. Jackson AC (2025) Rabies - StatPearls. NCBI Bookshelf.</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28. Hemachudha T et al. (2013) Human rabies: neuropathogenesis, diagnosis, and management. The Lancet Neurology.</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29. </w:t>
      </w:r>
      <w:hyperlink r:id="rId30" w:tgtFrame="_blank" w:history="1">
        <w:r w:rsidRPr="00A8184A">
          <w:rPr>
            <w:rStyle w:val="aa"/>
            <w:rFonts w:ascii="Times New Roman" w:hAnsi="Times New Roman" w:cs="Times New Roman"/>
            <w:sz w:val="28"/>
            <w:szCs w:val="28"/>
            <w:lang w:val="en-US"/>
          </w:rPr>
          <w:t>Rabies: A Medical Perspective.</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Revue Scientifique Et Technique. 2018. Jackson AC.</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30.</w:t>
      </w:r>
      <w:r w:rsidRPr="00A8184A">
        <w:rPr>
          <w:rFonts w:ascii="Times New Roman" w:hAnsi="Times New Roman" w:cs="Times New Roman"/>
          <w:sz w:val="28"/>
          <w:szCs w:val="28"/>
          <w:lang w:val="uk-UA"/>
        </w:rPr>
        <w:t xml:space="preserve"> </w:t>
      </w:r>
      <w:hyperlink r:id="rId31" w:tgtFrame="_blank" w:history="1">
        <w:r w:rsidRPr="00A8184A">
          <w:rPr>
            <w:rStyle w:val="aa"/>
            <w:rFonts w:ascii="Times New Roman" w:hAnsi="Times New Roman" w:cs="Times New Roman"/>
            <w:sz w:val="28"/>
            <w:szCs w:val="28"/>
            <w:lang w:val="en-US"/>
          </w:rPr>
          <w:t>Rabies: The Clinical Features, Management and Prevention of the Classic Zoonosis.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Clinical Medicine. 2015. Warrell MJ, Warrell DA.]</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31. Centers for Disease Control and Prevention (2025) Clinical Features of Rabies. CDC.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32. Mayo Clinic (2024) Rabies - Symptoms &amp; causes. Mayo Clinic.</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33. UpToDate (2024) Clinical manifestations and diagnosis of rabies.</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34. World Health Organization (2024) Rabies - World Health Organization (WHO). WHO.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35. Centers for Disease Control and Prevention, 2021, "Fatal Human Rabies Infection </w:t>
      </w:r>
      <w:proofErr w:type="gramStart"/>
      <w:r w:rsidRPr="00A8184A">
        <w:rPr>
          <w:rFonts w:ascii="Times New Roman" w:hAnsi="Times New Roman" w:cs="Times New Roman"/>
          <w:sz w:val="28"/>
          <w:szCs w:val="28"/>
          <w:lang w:val="en-US"/>
        </w:rPr>
        <w:t>With</w:t>
      </w:r>
      <w:proofErr w:type="gramEnd"/>
      <w:r w:rsidRPr="00A8184A">
        <w:rPr>
          <w:rFonts w:ascii="Times New Roman" w:hAnsi="Times New Roman" w:cs="Times New Roman"/>
          <w:sz w:val="28"/>
          <w:szCs w:val="28"/>
          <w:lang w:val="en-US"/>
        </w:rPr>
        <w:t xml:space="preserve"> Suspected Host-Mediated Failure of Post-Exposure Prophylaxis</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36. World Health Organization (2024) WHO recommends the intradermal route for rabies post-exposure prophylaxis. WHO.</w:t>
      </w:r>
      <w:r w:rsidRPr="00A8184A">
        <w:rPr>
          <w:rFonts w:ascii="Times New Roman" w:hAnsi="Times New Roman" w:cs="Times New Roman"/>
          <w:sz w:val="28"/>
          <w:szCs w:val="28"/>
          <w:lang w:val="uk-UA"/>
        </w:rPr>
        <w:t xml:space="preserve"> </w:t>
      </w:r>
      <w:hyperlink r:id="rId32" w:history="1">
        <w:r w:rsidRPr="00A8184A">
          <w:rPr>
            <w:rStyle w:val="aa"/>
            <w:rFonts w:ascii="Times New Roman" w:hAnsi="Times New Roman" w:cs="Times New Roman"/>
            <w:sz w:val="28"/>
            <w:szCs w:val="28"/>
            <w:lang w:val="uk-UA"/>
          </w:rPr>
          <w:t>https://www.who.int/teams/immunization-vaccines-and-biologicals/policies/position-papers/rabies</w:t>
        </w:r>
      </w:hyperlink>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37. Crowcroft NS et al. (2023) Human rabies despite post-exposure prophylaxis: a systematic review of fatal breakthrough infections after zoonotic exposures. The Lancet Infectious Diseases.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38. </w:t>
      </w:r>
      <w:hyperlink r:id="rId33" w:tgtFrame="_blank" w:history="1">
        <w:r w:rsidRPr="00A8184A">
          <w:rPr>
            <w:rStyle w:val="aa"/>
            <w:rFonts w:ascii="Times New Roman" w:hAnsi="Times New Roman" w:cs="Times New Roman"/>
            <w:sz w:val="28"/>
            <w:szCs w:val="28"/>
            <w:lang w:val="en-US"/>
          </w:rPr>
          <w:t>Human Rabies Despite Post-Exposure Prophylaxis: A Systematic Review of Fatal Breakthrough Infections After Zoonotic Exposures.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The Lancet. Infectious Diseases. 2023. Whitehouse ER, Mandra A, Bonwitt J,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lastRenderedPageBreak/>
        <w:t xml:space="preserve">39. </w:t>
      </w:r>
      <w:r w:rsidRPr="00A8184A">
        <w:rPr>
          <w:rFonts w:ascii="Times New Roman" w:hAnsi="Times New Roman" w:cs="Times New Roman"/>
          <w:sz w:val="28"/>
          <w:szCs w:val="28"/>
          <w:lang w:val="en-US"/>
        </w:rPr>
        <w:t>Kaye AD et al. (2024) Rabies Vaccine for Prophylaxis and Treatment of Rabies: A Narrative Review. PMC.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40. Centers for Disease Control and Prevention (2022) CDC updates recommendation for human rabies vaccination. AVMA.</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41. World Health Organization (2024) WHO rabies vaccination and immunization. WHO.</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42. Fang Y et al. (2024) Rabies vaccines: Journey from classical to modern era. ScienceDirect.</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43. </w:t>
      </w:r>
      <w:hyperlink r:id="rId34" w:tgtFrame="_blank" w:history="1">
        <w:r w:rsidRPr="00A8184A">
          <w:rPr>
            <w:rStyle w:val="aa"/>
            <w:rFonts w:ascii="Times New Roman" w:hAnsi="Times New Roman" w:cs="Times New Roman"/>
            <w:sz w:val="28"/>
            <w:szCs w:val="28"/>
            <w:lang w:val="en-US"/>
          </w:rPr>
          <w:t>Long-Term Spatio-Temporal Trends in Global Rabies Burden and Its Association With Animal Rabies Vaccination During 1990-2019.</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Pathogens and Global Health. 2025. Qin Z, Ma X, Mo Z, et al.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44. </w:t>
      </w:r>
      <w:hyperlink r:id="rId35" w:tgtFrame="_blank" w:history="1">
        <w:r w:rsidRPr="00A8184A">
          <w:rPr>
            <w:rStyle w:val="aa"/>
            <w:rFonts w:ascii="Times New Roman" w:hAnsi="Times New Roman" w:cs="Times New Roman"/>
            <w:sz w:val="28"/>
            <w:szCs w:val="28"/>
            <w:lang w:val="en-US"/>
          </w:rPr>
          <w:t>Epidemiology, Transmission Dynamics, Risk Factors, and Future Directions of Rabies in the Arabian Peninsula Using One Health Approach: A Review.</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European Journal of Public Health. 2025. Islam MM, Naeem A, Mshelbwala PP,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45. </w:t>
      </w:r>
      <w:hyperlink r:id="rId36" w:tgtFrame="_blank" w:history="1">
        <w:r w:rsidRPr="00A8184A">
          <w:rPr>
            <w:rStyle w:val="aa"/>
            <w:rFonts w:ascii="Times New Roman" w:hAnsi="Times New Roman" w:cs="Times New Roman"/>
            <w:sz w:val="28"/>
            <w:szCs w:val="28"/>
            <w:lang w:val="en-US"/>
          </w:rPr>
          <w:t>Estimating the Economic Impact of Canine Rabies to Viet Nam 2005-2014.</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PLoS Neglected Tropical Diseases. 2018. Shwiff SA, Brown VR, Dao TT,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46. </w:t>
      </w:r>
      <w:hyperlink r:id="rId37" w:tgtFrame="_blank" w:history="1">
        <w:r w:rsidRPr="00A8184A">
          <w:rPr>
            <w:rStyle w:val="aa"/>
            <w:rFonts w:ascii="Times New Roman" w:hAnsi="Times New Roman" w:cs="Times New Roman"/>
            <w:sz w:val="28"/>
            <w:szCs w:val="28"/>
            <w:lang w:val="en-US"/>
          </w:rPr>
          <w:t>The Burden of Rabies in Tanzania and Its Impact on Local Communities.</w:t>
        </w:r>
      </w:hyperlink>
      <w:r w:rsidR="00F26EAB">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PLoS Neglected Tropical Diseases. 2013. Sambo M, Cleaveland S, Ferguson H,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47. </w:t>
      </w:r>
      <w:hyperlink r:id="rId38" w:tgtFrame="_blank" w:history="1">
        <w:r w:rsidRPr="00A8184A">
          <w:rPr>
            <w:rStyle w:val="aa"/>
            <w:rFonts w:ascii="Times New Roman" w:hAnsi="Times New Roman" w:cs="Times New Roman"/>
            <w:sz w:val="28"/>
            <w:szCs w:val="28"/>
            <w:lang w:val="en-US"/>
          </w:rPr>
          <w:t>Rabies Burden in Côte d'Ivoire.</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Acta Tropica. 2022. Kallo V, Keita Z, Boka M,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48. </w:t>
      </w:r>
      <w:hyperlink r:id="rId39" w:tgtFrame="_blank" w:history="1">
        <w:r w:rsidRPr="00A8184A">
          <w:rPr>
            <w:rStyle w:val="aa"/>
            <w:rFonts w:ascii="Times New Roman" w:hAnsi="Times New Roman" w:cs="Times New Roman"/>
            <w:sz w:val="28"/>
            <w:szCs w:val="28"/>
            <w:lang w:val="en-US"/>
          </w:rPr>
          <w:t>Rabies in Kazakhstan.</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PLoS Neglected Tropical Diseases. 2016. Sultanov AA, Abdrakhmanov SK, Abdybekova AM, Karatayev BS, Torgerson PR.</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49. </w:t>
      </w:r>
      <w:hyperlink r:id="rId40" w:tgtFrame="_blank" w:history="1">
        <w:r w:rsidRPr="00A8184A">
          <w:rPr>
            <w:rStyle w:val="aa"/>
            <w:rFonts w:ascii="Times New Roman" w:hAnsi="Times New Roman" w:cs="Times New Roman"/>
            <w:sz w:val="28"/>
            <w:szCs w:val="28"/>
            <w:lang w:val="en-US"/>
          </w:rPr>
          <w:t>Re-Evaluating the Burden of Rabies in Africa and Asia.</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Bulletin of the World Health Organization. 2005. Knobel DL, Cleaveland S, Coleman PG,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50. </w:t>
      </w:r>
      <w:hyperlink r:id="rId41" w:tgtFrame="_blank" w:history="1">
        <w:r w:rsidRPr="00A8184A">
          <w:rPr>
            <w:rStyle w:val="aa"/>
            <w:rFonts w:ascii="Times New Roman" w:hAnsi="Times New Roman" w:cs="Times New Roman"/>
            <w:sz w:val="28"/>
            <w:szCs w:val="28"/>
            <w:lang w:val="en-US"/>
          </w:rPr>
          <w:t>Estimating the Global Burden of Endemic Canine Rabies.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PLoS Neglected Tropical Diseases. 2015. Hampson K, Coudeville L, Lembo T,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51. </w:t>
      </w:r>
      <w:hyperlink r:id="rId42" w:tgtFrame="_blank" w:history="1">
        <w:r w:rsidRPr="00A8184A">
          <w:rPr>
            <w:rStyle w:val="aa"/>
            <w:rFonts w:ascii="Times New Roman" w:hAnsi="Times New Roman" w:cs="Times New Roman"/>
            <w:sz w:val="28"/>
            <w:szCs w:val="28"/>
            <w:lang w:val="en-US"/>
          </w:rPr>
          <w:t>The Cost of Canine Rabies on Four Continents.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Transboundary and Emerging Diseases. 2015. Anderson A, Shwiff SA.</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lastRenderedPageBreak/>
        <w:t xml:space="preserve">52. </w:t>
      </w:r>
      <w:hyperlink r:id="rId43" w:tgtFrame="_blank" w:history="1">
        <w:r w:rsidRPr="00A8184A">
          <w:rPr>
            <w:rStyle w:val="aa"/>
            <w:rFonts w:ascii="Times New Roman" w:hAnsi="Times New Roman" w:cs="Times New Roman"/>
            <w:sz w:val="28"/>
            <w:szCs w:val="28"/>
            <w:lang w:val="en-US"/>
          </w:rPr>
          <w:t>Human and Animal Rabies Prevention and Control Cost in Bhutan, 2001-2008: The Cost-Benefit of Dog Rabies Elimination.</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Vaccine. 2012. Tenzin, Wangdi K, Ward MP.</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53. </w:t>
      </w:r>
      <w:hyperlink r:id="rId44" w:tgtFrame="_blank" w:history="1">
        <w:r w:rsidRPr="00A8184A">
          <w:rPr>
            <w:rStyle w:val="aa"/>
            <w:rFonts w:ascii="Times New Roman" w:hAnsi="Times New Roman" w:cs="Times New Roman"/>
            <w:sz w:val="28"/>
            <w:szCs w:val="28"/>
            <w:lang w:val="en-US"/>
          </w:rPr>
          <w:t>Estimating the Burden of Rabies in Ethiopia by Tracing Dog Bite Victims.</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PloS One. 2018. Beyene TJ, Mourits MCM, Kidane AH, Hogeveen H.</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54. </w:t>
      </w:r>
      <w:hyperlink r:id="rId45" w:tgtFrame="_blank" w:history="1">
        <w:r w:rsidRPr="00A8184A">
          <w:rPr>
            <w:rStyle w:val="aa"/>
            <w:rFonts w:ascii="Times New Roman" w:hAnsi="Times New Roman" w:cs="Times New Roman"/>
            <w:sz w:val="28"/>
            <w:szCs w:val="28"/>
            <w:lang w:val="en-US"/>
          </w:rPr>
          <w:t>Human and Animal Rabies Prevention and Control Cost in Bhutan, 2001-2008: The Cost-Benefit of Dog Rabies Elimination.</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Vaccine. 2012. Tenzin, Wangdi K, Ward MP.</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55. </w:t>
      </w:r>
      <w:hyperlink r:id="rId46" w:tgtFrame="_blank" w:history="1">
        <w:r w:rsidRPr="00A8184A">
          <w:rPr>
            <w:rStyle w:val="aa"/>
            <w:rFonts w:ascii="Times New Roman" w:hAnsi="Times New Roman" w:cs="Times New Roman"/>
            <w:sz w:val="28"/>
            <w:szCs w:val="28"/>
            <w:lang w:val="en-US"/>
          </w:rPr>
          <w:t>Towards Canine Rabies Elimination in KwaZulu-Natal, South Africa: Assessment of Health Economic Data.</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Transboundary and Emerging Diseases. 2016. Shwiff SA, Hatch B, Anderson A,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56. </w:t>
      </w:r>
      <w:hyperlink r:id="rId47" w:tgtFrame="_blank" w:history="1">
        <w:r w:rsidRPr="00A8184A">
          <w:rPr>
            <w:rStyle w:val="aa"/>
            <w:rFonts w:ascii="Times New Roman" w:hAnsi="Times New Roman" w:cs="Times New Roman"/>
            <w:sz w:val="28"/>
            <w:szCs w:val="28"/>
            <w:lang w:val="en-US"/>
          </w:rPr>
          <w:t>Direct and Indirect Costs of Rabies Exposure: A Retrospective Study in Southern California (1998-2002).</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Journal of Wildlife Diseases. 2007. Shwiff SA, Sterner RT, Jay MT,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57. World Health Organization (2024) Human rabies prevention and management. WHO.</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58. USDA APHIS (2024) National Rabies Management Program Overview. USDA APHIS.</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59. Centers for Disease Control and Prevention (2025) Global Rabies: What You Should Know. CDC. </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60. Hampson K et al. (2024) Eliminating invisible deaths: the woeful state of global rabies data. Frontiers in Tropical Diseases.</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61. </w:t>
      </w:r>
      <w:hyperlink r:id="rId48" w:tgtFrame="_blank" w:history="1">
        <w:r w:rsidRPr="00A8184A">
          <w:rPr>
            <w:rStyle w:val="aa"/>
            <w:rFonts w:ascii="Times New Roman" w:hAnsi="Times New Roman" w:cs="Times New Roman"/>
            <w:sz w:val="28"/>
            <w:szCs w:val="28"/>
            <w:lang w:val="en-US"/>
          </w:rPr>
          <w:t>Overview of Rabies Post-Exposure Prophylaxis Access, Procurement and Distribution in Selected Countries in Asia and Africa, 2017-2018.</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Vaccine. 2019. Sreenivasan N, Li A, Shiferaw M,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62. </w:t>
      </w:r>
      <w:hyperlink r:id="rId49" w:tgtFrame="_blank" w:history="1">
        <w:r w:rsidRPr="00A8184A">
          <w:rPr>
            <w:rStyle w:val="aa"/>
            <w:rFonts w:ascii="Times New Roman" w:hAnsi="Times New Roman" w:cs="Times New Roman"/>
            <w:sz w:val="28"/>
            <w:szCs w:val="28"/>
            <w:lang w:val="en-US"/>
          </w:rPr>
          <w:t>The Need to Improve Access to Rabies Post-Exposure Vaccines: Lessons From Tanzania.</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Vaccine. 2019. Changalucha J, Steenson R, Grieve E,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63. </w:t>
      </w:r>
      <w:hyperlink r:id="rId50" w:tgtFrame="_blank" w:history="1">
        <w:r w:rsidRPr="00A8184A">
          <w:rPr>
            <w:rStyle w:val="aa"/>
            <w:rFonts w:ascii="Times New Roman" w:hAnsi="Times New Roman" w:cs="Times New Roman"/>
            <w:sz w:val="28"/>
            <w:szCs w:val="28"/>
            <w:lang w:val="en-US"/>
          </w:rPr>
          <w:t xml:space="preserve">Descriptive Assessment of Rabies Post-Exposure Prophylaxis Procurement, Distribution, Monitoring, and Reporting in Four Asian Countries: Bangladesh, </w:t>
        </w:r>
        <w:r w:rsidRPr="00A8184A">
          <w:rPr>
            <w:rStyle w:val="aa"/>
            <w:rFonts w:ascii="Times New Roman" w:hAnsi="Times New Roman" w:cs="Times New Roman"/>
            <w:sz w:val="28"/>
            <w:szCs w:val="28"/>
            <w:lang w:val="en-US"/>
          </w:rPr>
          <w:lastRenderedPageBreak/>
          <w:t>Bhutan, Cambodia, and Sri Lanka, 2017-2018.</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Vaccine. 2019. Li AJ, Sreenivasan N, Siddiqi UR,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64. </w:t>
      </w:r>
      <w:hyperlink r:id="rId51" w:tgtFrame="_blank" w:history="1">
        <w:r w:rsidRPr="00A8184A">
          <w:rPr>
            <w:rStyle w:val="aa"/>
            <w:rFonts w:ascii="Times New Roman" w:hAnsi="Times New Roman" w:cs="Times New Roman"/>
            <w:sz w:val="28"/>
            <w:szCs w:val="28"/>
            <w:lang w:val="en-US"/>
          </w:rPr>
          <w:t>Estimates of the Burden of Human Rabies Deaths and Animal Bites in India, 2022-23: A Community-Based Cross-Sectional Survey and Probability Decision-Tree Modelling Study.</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The Lancet. Infectious Diseases. 2025. Thangaraj JWV, Krishna NS, Devika S,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65. </w:t>
      </w:r>
      <w:hyperlink r:id="rId52" w:tgtFrame="_blank" w:history="1">
        <w:r w:rsidRPr="00A8184A">
          <w:rPr>
            <w:rStyle w:val="aa"/>
            <w:rFonts w:ascii="Times New Roman" w:hAnsi="Times New Roman" w:cs="Times New Roman"/>
            <w:sz w:val="28"/>
            <w:szCs w:val="28"/>
            <w:lang w:val="en-US"/>
          </w:rPr>
          <w:t>Post-Exposure Prophylaxis Regimen of Rabies Monoclonal Antibody and Vaccine in Category 3 Potential Exposure Patients: A Phase 4, Open-Label, Randomised, Active-Controlled Trial.</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Lancet. 2025. Kulkarni PS, Potey AV, Kapse D, et al.</w:t>
      </w:r>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66. </w:t>
      </w:r>
      <w:hyperlink r:id="rId53" w:tgtFrame="_blank" w:history="1">
        <w:r w:rsidRPr="00A8184A">
          <w:rPr>
            <w:rStyle w:val="aa"/>
            <w:rFonts w:ascii="Times New Roman" w:hAnsi="Times New Roman" w:cs="Times New Roman"/>
            <w:sz w:val="28"/>
            <w:szCs w:val="28"/>
            <w:lang w:val="en-US"/>
          </w:rPr>
          <w:t>Boostability After Single-Visit Pre-Exposure Prophylaxis With Rabies Vaccine: A Randomised Controlled Non-Inferiority Trial.</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The Lancet. Infectious Diseases. 2024. Overduin LA, Koopman JPR, Prins C, et al.</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67. </w:t>
      </w:r>
      <w:hyperlink r:id="rId54" w:tgtFrame="_blank" w:history="1">
        <w:r w:rsidRPr="00A8184A">
          <w:rPr>
            <w:rStyle w:val="aa"/>
            <w:rFonts w:ascii="Times New Roman" w:hAnsi="Times New Roman" w:cs="Times New Roman"/>
            <w:sz w:val="28"/>
            <w:szCs w:val="28"/>
            <w:lang w:val="en-US"/>
          </w:rPr>
          <w:t>Human Rabies Despite Post-Exposure Prophylaxis: A Systematic Review of Fatal Breakthrough Infections After Zoonotic Exposures.</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The Lancet. Infectious Diseases. 2023. Whitehouse ER, Mandra A, Bonwitt J, et al.</w:t>
      </w:r>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en-US"/>
        </w:rPr>
        <w:t xml:space="preserve">68. </w:t>
      </w:r>
      <w:hyperlink r:id="rId55" w:tgtFrame="_blank" w:history="1">
        <w:r w:rsidRPr="00A8184A">
          <w:rPr>
            <w:rStyle w:val="aa"/>
            <w:rFonts w:ascii="Times New Roman" w:hAnsi="Times New Roman" w:cs="Times New Roman"/>
            <w:sz w:val="28"/>
            <w:szCs w:val="28"/>
            <w:lang w:val="en-US"/>
          </w:rPr>
          <w:t>Delays in Rabies Post-Exposure Prophylaxis Abroad.</w:t>
        </w:r>
      </w:hyperlink>
      <w:r w:rsidRPr="00A8184A">
        <w:rPr>
          <w:rFonts w:ascii="Times New Roman" w:hAnsi="Times New Roman" w:cs="Times New Roman"/>
          <w:sz w:val="28"/>
          <w:szCs w:val="28"/>
          <w:lang w:val="uk-UA"/>
        </w:rPr>
        <w:t xml:space="preserve"> </w:t>
      </w:r>
      <w:r w:rsidRPr="00A8184A">
        <w:rPr>
          <w:rFonts w:ascii="Times New Roman" w:hAnsi="Times New Roman" w:cs="Times New Roman"/>
          <w:sz w:val="28"/>
          <w:szCs w:val="28"/>
          <w:lang w:val="en-US"/>
        </w:rPr>
        <w:t>Journal of Travel Medicine. 2025. Feij M, Luppino FS, Visser LG, Vlot J.</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69. World Health Organization (2024) One health - World Health Organization (WHO). WHO.</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70. World Health Organization (2015) Leading and coordinating anti-rabies efforts with "One Health" partners. WHO.</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71. Centers for Disease Control and Prevention (2025) One Health History - CDC. CDC.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72. World Organisation for Animal Health (2022) Rabies control: A model for one health collaboration - WOAH. WOAH.</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73. Global Biodefense (2025) Toward Zero Rabies Deaths by 2030: One Health Strategies Show Path Forward. Global Biodefense.</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74. Kandel N et al. (2020) One-health approach: A best possible way to control rabies. ScienceDirect.</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lastRenderedPageBreak/>
        <w:t>75. Acharya KP et al. (2024) Holistic application of the one health approach in the prevention and control of rabies: plausible steps towards achieving the 2030 vision in Africa. PMC.</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76. Pan American Health Organization (2024) One Health - PAHO/WHO. PAHO.</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77. National Collaborating Centre for Environmental Health (2025) Rabies through a One Health lens. NCCEH.</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78. Gongal G et al. (2022) United Against Rabies Forum: The One Health Concept at Work. Frontiers in Public Health.</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79. </w:t>
      </w:r>
      <w:r w:rsidRPr="00A8184A">
        <w:rPr>
          <w:rFonts w:ascii="Times New Roman" w:hAnsi="Times New Roman" w:cs="Times New Roman"/>
          <w:sz w:val="28"/>
          <w:szCs w:val="28"/>
          <w:lang w:val="en-US"/>
        </w:rPr>
        <w:t xml:space="preserve">A Perspective on Rabies in the Middle East—Beyond Neglect. PMC. </w:t>
      </w:r>
      <w:hyperlink r:id="rId56" w:tgtFrame="_blank" w:history="1">
        <w:r w:rsidRPr="00A8184A">
          <w:rPr>
            <w:rStyle w:val="aa"/>
            <w:rFonts w:ascii="Times New Roman" w:hAnsi="Times New Roman" w:cs="Times New Roman"/>
            <w:sz w:val="28"/>
            <w:szCs w:val="28"/>
            <w:lang w:val="en-US"/>
          </w:rPr>
          <w:t>https://pmc.ncbi.nlm.nih.gov/articles/PMC6165288</w:t>
        </w:r>
      </w:hyperlink>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lang w:val="uk-UA"/>
        </w:rPr>
        <w:t xml:space="preserve">80. </w:t>
      </w:r>
      <w:r w:rsidRPr="00A8184A">
        <w:rPr>
          <w:rFonts w:ascii="Times New Roman" w:hAnsi="Times New Roman" w:cs="Times New Roman"/>
          <w:sz w:val="28"/>
          <w:szCs w:val="28"/>
          <w:lang w:val="en-US"/>
        </w:rPr>
        <w:t xml:space="preserve">Incidence of Animal-Bite Injuries Registered in Public Hospitals of Post-Conflict Swat District, Pakistan in 2014. PMC. </w:t>
      </w:r>
      <w:hyperlink r:id="rId57" w:tgtFrame="_blank" w:history="1">
        <w:r w:rsidRPr="00A8184A">
          <w:rPr>
            <w:rStyle w:val="aa"/>
            <w:rFonts w:ascii="Times New Roman" w:hAnsi="Times New Roman" w:cs="Times New Roman"/>
            <w:sz w:val="28"/>
            <w:szCs w:val="28"/>
            <w:lang w:val="en-US"/>
          </w:rPr>
          <w:t>https://pmc.ncbi.nlm.nih.gov/articles/PMC7790077</w:t>
        </w:r>
      </w:hyperlink>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81. </w:t>
      </w:r>
      <w:r w:rsidRPr="00A8184A">
        <w:rPr>
          <w:rFonts w:ascii="Times New Roman" w:hAnsi="Times New Roman" w:cs="Times New Roman"/>
          <w:sz w:val="28"/>
          <w:szCs w:val="28"/>
          <w:lang w:val="en-US"/>
        </w:rPr>
        <w:t xml:space="preserve">Infectious disease risk from the Syrian conflict. PMC. </w:t>
      </w:r>
      <w:hyperlink r:id="rId58" w:tgtFrame="_blank" w:history="1">
        <w:r w:rsidRPr="00A8184A">
          <w:rPr>
            <w:rStyle w:val="aa"/>
            <w:rFonts w:ascii="Times New Roman" w:hAnsi="Times New Roman" w:cs="Times New Roman"/>
            <w:sz w:val="28"/>
            <w:szCs w:val="28"/>
            <w:lang w:val="en-US"/>
          </w:rPr>
          <w:t>https://pmc.ncbi.nlm.nih.gov/articles/PMC7110758</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82. </w:t>
      </w:r>
      <w:r w:rsidRPr="00A8184A">
        <w:rPr>
          <w:rFonts w:ascii="Times New Roman" w:hAnsi="Times New Roman" w:cs="Times New Roman"/>
          <w:sz w:val="28"/>
          <w:szCs w:val="28"/>
          <w:lang w:val="en-US"/>
        </w:rPr>
        <w:t xml:space="preserve">Assessment of the awareness of rabies, rabies prophylaxis guidelines and rabies practice among physicians in Sudan: a national cross-sectional study, 2024. PMC. </w:t>
      </w:r>
      <w:hyperlink r:id="rId59" w:tgtFrame="_blank" w:history="1">
        <w:r w:rsidRPr="00A8184A">
          <w:rPr>
            <w:rStyle w:val="aa"/>
            <w:rFonts w:ascii="Times New Roman" w:hAnsi="Times New Roman" w:cs="Times New Roman"/>
            <w:sz w:val="28"/>
            <w:szCs w:val="28"/>
            <w:lang w:val="en-US"/>
          </w:rPr>
          <w:t>https://pmc.ncbi.nlm.nih.gov/articles/PMC11884061</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83. </w:t>
      </w:r>
      <w:r w:rsidRPr="00A8184A">
        <w:rPr>
          <w:rFonts w:ascii="Times New Roman" w:hAnsi="Times New Roman" w:cs="Times New Roman"/>
          <w:sz w:val="28"/>
          <w:szCs w:val="28"/>
          <w:lang w:val="en-US"/>
        </w:rPr>
        <w:t xml:space="preserve">Chapter 12 Rabies and continued military concerns. Usgovcloudapi.net. </w:t>
      </w:r>
      <w:hyperlink r:id="rId60" w:tgtFrame="_blank" w:history="1">
        <w:r w:rsidRPr="00A8184A">
          <w:rPr>
            <w:rStyle w:val="aa"/>
            <w:rFonts w:ascii="Times New Roman" w:hAnsi="Times New Roman" w:cs="Times New Roman"/>
            <w:sz w:val="28"/>
            <w:szCs w:val="28"/>
            <w:lang w:val="en-US"/>
          </w:rPr>
          <w:t>https://medcoeckapwstorprd01.blob.core.usgovcloudapi.net/pfw-images/dbimages/Vet%2012.pdf</w:t>
        </w:r>
      </w:hyperlink>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uk-UA"/>
        </w:rPr>
        <w:t xml:space="preserve">84. </w:t>
      </w:r>
      <w:r w:rsidRPr="00A8184A">
        <w:rPr>
          <w:rFonts w:ascii="Times New Roman" w:hAnsi="Times New Roman" w:cs="Times New Roman"/>
          <w:sz w:val="28"/>
          <w:szCs w:val="28"/>
          <w:lang w:val="en-US"/>
        </w:rPr>
        <w:t xml:space="preserve">Pets in Evacuation Centers. CDC.gov. </w:t>
      </w:r>
      <w:hyperlink r:id="rId61" w:tgtFrame="_blank" w:history="1">
        <w:r w:rsidRPr="00A8184A">
          <w:rPr>
            <w:rStyle w:val="aa"/>
            <w:rFonts w:ascii="Times New Roman" w:hAnsi="Times New Roman" w:cs="Times New Roman"/>
            <w:sz w:val="28"/>
            <w:szCs w:val="28"/>
          </w:rPr>
          <w:t>https://www.cdc.gov/healthy-pets/emergency-preparedness/pets-in-evacuation-centers.html</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85. </w:t>
      </w:r>
      <w:r w:rsidRPr="00A8184A">
        <w:rPr>
          <w:rFonts w:ascii="Times New Roman" w:hAnsi="Times New Roman" w:cs="Times New Roman"/>
          <w:sz w:val="28"/>
          <w:szCs w:val="28"/>
          <w:lang w:val="en-US"/>
        </w:rPr>
        <w:t xml:space="preserve">Storm/Flood and Hurricane Response. CDC Archive. </w:t>
      </w:r>
      <w:hyperlink r:id="rId62" w:tgtFrame="_blank" w:history="1">
        <w:r w:rsidRPr="00A8184A">
          <w:rPr>
            <w:rStyle w:val="aa"/>
            <w:rFonts w:ascii="Times New Roman" w:hAnsi="Times New Roman" w:cs="Times New Roman"/>
            <w:sz w:val="28"/>
            <w:szCs w:val="28"/>
            <w:lang w:val="en-US"/>
          </w:rPr>
          <w:t>https://archive.cdc.gov/www_cdc_gov/niosh/topics/emres/flood.html</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86. </w:t>
      </w:r>
      <w:r w:rsidRPr="00A8184A">
        <w:rPr>
          <w:rFonts w:ascii="Times New Roman" w:hAnsi="Times New Roman" w:cs="Times New Roman"/>
          <w:sz w:val="28"/>
          <w:szCs w:val="28"/>
          <w:lang w:val="en-US"/>
        </w:rPr>
        <w:t xml:space="preserve">From botulism to rabies: the unexpected health consequences of conflict in Ukraine. Gavi.org. </w:t>
      </w:r>
      <w:hyperlink r:id="rId63" w:tgtFrame="_blank" w:history="1">
        <w:r w:rsidRPr="00A8184A">
          <w:rPr>
            <w:rStyle w:val="aa"/>
            <w:rFonts w:ascii="Times New Roman" w:hAnsi="Times New Roman" w:cs="Times New Roman"/>
            <w:sz w:val="28"/>
            <w:szCs w:val="28"/>
            <w:lang w:val="en-US"/>
          </w:rPr>
          <w:t>https://www.gavi.org/vaccineswork/botulism-rabies-unexpected-health-consequences-conflict-ukraine</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lastRenderedPageBreak/>
        <w:t xml:space="preserve">87. </w:t>
      </w:r>
      <w:r w:rsidRPr="00A8184A">
        <w:rPr>
          <w:rFonts w:ascii="Times New Roman" w:hAnsi="Times New Roman" w:cs="Times New Roman"/>
          <w:sz w:val="28"/>
          <w:szCs w:val="28"/>
          <w:lang w:val="en-US"/>
        </w:rPr>
        <w:t xml:space="preserve">Ukraine: Rabies is now an increasing threat in frontline regions. WHO.int. </w:t>
      </w:r>
      <w:hyperlink r:id="rId64" w:tgtFrame="_blank" w:history="1">
        <w:r w:rsidRPr="00A8184A">
          <w:rPr>
            <w:rStyle w:val="aa"/>
            <w:rFonts w:ascii="Times New Roman" w:hAnsi="Times New Roman" w:cs="Times New Roman"/>
            <w:sz w:val="28"/>
            <w:szCs w:val="28"/>
            <w:lang w:val="en-US"/>
          </w:rPr>
          <w:t>https://www.who.int/europe/news/item/05-12-2025-ukraine--rabies-is-now-an-increasing-threat-in-frontline-regions</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uk-UA"/>
        </w:rPr>
        <w:t xml:space="preserve">88. </w:t>
      </w:r>
      <w:r w:rsidRPr="00A8184A">
        <w:rPr>
          <w:rFonts w:ascii="Times New Roman" w:hAnsi="Times New Roman" w:cs="Times New Roman"/>
          <w:sz w:val="28"/>
          <w:szCs w:val="28"/>
          <w:lang w:val="en-US"/>
        </w:rPr>
        <w:t xml:space="preserve">Eliminating rabies: Ukraine's journey from crisis to control. WHO.int. </w:t>
      </w:r>
      <w:hyperlink r:id="rId65" w:tgtFrame="_blank" w:history="1">
        <w:r w:rsidRPr="00A8184A">
          <w:rPr>
            <w:rStyle w:val="aa"/>
            <w:rFonts w:ascii="Times New Roman" w:hAnsi="Times New Roman" w:cs="Times New Roman"/>
            <w:sz w:val="28"/>
            <w:szCs w:val="28"/>
            <w:lang w:val="en-US"/>
          </w:rPr>
          <w:t>https://www.who.int/news-room/feature-stories/detail/eliminating-rabies-ukraine-journey-from-crisis-to-control</w:t>
        </w:r>
      </w:hyperlink>
    </w:p>
    <w:p w:rsidR="00A8184A" w:rsidRPr="00A8184A" w:rsidRDefault="00A8184A" w:rsidP="00A8184A">
      <w:pPr>
        <w:spacing w:after="0" w:line="360" w:lineRule="auto"/>
        <w:jc w:val="both"/>
        <w:rPr>
          <w:rFonts w:ascii="Times New Roman" w:hAnsi="Times New Roman" w:cs="Times New Roman"/>
          <w:sz w:val="28"/>
          <w:szCs w:val="28"/>
          <w:lang w:val="uk-UA"/>
        </w:rPr>
      </w:pPr>
      <w:r w:rsidRPr="00A8184A">
        <w:rPr>
          <w:rFonts w:ascii="Times New Roman" w:hAnsi="Times New Roman" w:cs="Times New Roman"/>
          <w:sz w:val="28"/>
          <w:szCs w:val="28"/>
        </w:rPr>
        <w:t>89. У регіони відправлено вакцини проти сказу. Ц</w:t>
      </w:r>
      <w:r w:rsidRPr="00A8184A">
        <w:rPr>
          <w:rFonts w:ascii="Times New Roman" w:hAnsi="Times New Roman" w:cs="Times New Roman"/>
          <w:sz w:val="28"/>
          <w:szCs w:val="28"/>
          <w:lang w:val="uk-UA"/>
        </w:rPr>
        <w:t xml:space="preserve">ентр громадського здоров’я України. </w:t>
      </w:r>
      <w:hyperlink r:id="rId66" w:history="1">
        <w:r w:rsidRPr="00A8184A">
          <w:rPr>
            <w:rStyle w:val="aa"/>
            <w:rFonts w:ascii="Times New Roman" w:hAnsi="Times New Roman" w:cs="Times New Roman"/>
            <w:sz w:val="28"/>
            <w:szCs w:val="28"/>
          </w:rPr>
          <w:t>https://phc.org.ua/news/u-regioni-vidpravleno-vakcini-proti-skazu</w:t>
        </w:r>
      </w:hyperlink>
      <w:r w:rsidRPr="00A8184A">
        <w:rPr>
          <w:rFonts w:ascii="Times New Roman" w:hAnsi="Times New Roman" w:cs="Times New Roman"/>
          <w:sz w:val="28"/>
          <w:szCs w:val="28"/>
          <w:lang w:val="uk-UA"/>
        </w:rPr>
        <w:t xml:space="preserve"> </w:t>
      </w:r>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uk-UA"/>
        </w:rPr>
        <w:t xml:space="preserve">90. </w:t>
      </w:r>
      <w:r w:rsidRPr="00A8184A">
        <w:rPr>
          <w:rFonts w:ascii="Times New Roman" w:hAnsi="Times New Roman" w:cs="Times New Roman"/>
          <w:sz w:val="28"/>
          <w:szCs w:val="28"/>
          <w:lang w:val="en-US"/>
        </w:rPr>
        <w:t xml:space="preserve">WOAH (2023) Report by Ukraine on rabies. </w:t>
      </w:r>
      <w:hyperlink r:id="rId67" w:tgtFrame="_blank" w:history="1">
        <w:r w:rsidRPr="00A8184A">
          <w:rPr>
            <w:rStyle w:val="aa"/>
            <w:rFonts w:ascii="Times New Roman" w:hAnsi="Times New Roman" w:cs="Times New Roman"/>
            <w:sz w:val="28"/>
            <w:szCs w:val="28"/>
          </w:rPr>
          <w:t>https://rr-europe.woah.org/app/uploads/2023/07/ukraine_ppt_rabies-gftads-2023.pdf</w:t>
        </w:r>
      </w:hyperlink>
      <w:r w:rsidRPr="00A8184A">
        <w:rPr>
          <w:rFonts w:ascii="Times New Roman" w:hAnsi="Times New Roman" w:cs="Times New Roman"/>
          <w:sz w:val="28"/>
          <w:szCs w:val="28"/>
        </w:rPr>
        <w:t xml:space="preserve"> </w:t>
      </w:r>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91.  The Lancet Infectious Diseases (2026) Rabies an increasing threat in Ukraine. </w:t>
      </w:r>
      <w:r w:rsidR="00537E6E" w:rsidRPr="00A8184A">
        <w:rPr>
          <w:rFonts w:ascii="Times New Roman" w:hAnsi="Times New Roman" w:cs="Times New Roman"/>
          <w:sz w:val="28"/>
          <w:szCs w:val="28"/>
          <w:lang w:val="en-US"/>
        </w:rPr>
        <w:fldChar w:fldCharType="begin"/>
      </w:r>
      <w:r w:rsidRPr="00A8184A">
        <w:rPr>
          <w:rFonts w:ascii="Times New Roman" w:hAnsi="Times New Roman" w:cs="Times New Roman"/>
          <w:sz w:val="28"/>
          <w:szCs w:val="28"/>
          <w:lang w:val="en-US"/>
        </w:rPr>
        <w:instrText xml:space="preserve"> HYPERLINK "https://www.thelancet.com/journals/laninf/article/PIIS1473-3099(26)00055-1/fulltext </w:instrText>
      </w:r>
    </w:p>
    <w:p w:rsidR="00A8184A" w:rsidRPr="00A8184A" w:rsidRDefault="00A8184A" w:rsidP="00A8184A">
      <w:pPr>
        <w:spacing w:after="0" w:line="360" w:lineRule="auto"/>
        <w:jc w:val="both"/>
        <w:rPr>
          <w:rStyle w:val="aa"/>
          <w:rFonts w:ascii="Times New Roman" w:hAnsi="Times New Roman" w:cs="Times New Roman"/>
          <w:sz w:val="28"/>
          <w:szCs w:val="28"/>
          <w:lang w:val="en-US"/>
        </w:rPr>
      </w:pPr>
      <w:r w:rsidRPr="00A8184A">
        <w:rPr>
          <w:rFonts w:ascii="Times New Roman" w:hAnsi="Times New Roman" w:cs="Times New Roman"/>
          <w:sz w:val="28"/>
          <w:szCs w:val="28"/>
          <w:lang w:val="en-US"/>
        </w:rPr>
        <w:instrText xml:space="preserve">92" </w:instrText>
      </w:r>
      <w:r w:rsidR="00537E6E" w:rsidRPr="00A8184A">
        <w:rPr>
          <w:rFonts w:ascii="Times New Roman" w:hAnsi="Times New Roman" w:cs="Times New Roman"/>
          <w:sz w:val="28"/>
          <w:szCs w:val="28"/>
          <w:lang w:val="en-US"/>
        </w:rPr>
        <w:fldChar w:fldCharType="separate"/>
      </w:r>
      <w:r w:rsidRPr="00A8184A">
        <w:rPr>
          <w:rStyle w:val="aa"/>
          <w:rFonts w:ascii="Times New Roman" w:hAnsi="Times New Roman" w:cs="Times New Roman"/>
          <w:sz w:val="28"/>
          <w:szCs w:val="28"/>
          <w:lang w:val="en-US"/>
        </w:rPr>
        <w:t xml:space="preserve">https://www.thelancet.com/journals/laninf/article/PIIS1473-3099(26)00055-1/fulltext </w:t>
      </w:r>
    </w:p>
    <w:p w:rsidR="00A8184A" w:rsidRPr="00A8184A" w:rsidRDefault="00A8184A" w:rsidP="00A8184A">
      <w:pPr>
        <w:spacing w:after="0" w:line="360" w:lineRule="auto"/>
        <w:jc w:val="both"/>
        <w:rPr>
          <w:rFonts w:ascii="Times New Roman" w:hAnsi="Times New Roman" w:cs="Times New Roman"/>
          <w:sz w:val="28"/>
          <w:szCs w:val="28"/>
        </w:rPr>
      </w:pPr>
      <w:r w:rsidRPr="00A8184A">
        <w:rPr>
          <w:rStyle w:val="aa"/>
          <w:rFonts w:ascii="Times New Roman" w:hAnsi="Times New Roman" w:cs="Times New Roman"/>
          <w:sz w:val="28"/>
          <w:szCs w:val="28"/>
          <w:lang w:val="en-US"/>
        </w:rPr>
        <w:t>92</w:t>
      </w:r>
      <w:r w:rsidR="00537E6E" w:rsidRPr="00A8184A">
        <w:rPr>
          <w:rFonts w:ascii="Times New Roman" w:hAnsi="Times New Roman" w:cs="Times New Roman"/>
          <w:sz w:val="28"/>
          <w:szCs w:val="28"/>
          <w:lang w:val="uk-UA"/>
        </w:rPr>
        <w:fldChar w:fldCharType="end"/>
      </w:r>
      <w:r w:rsidRPr="00A8184A">
        <w:rPr>
          <w:rFonts w:ascii="Times New Roman" w:hAnsi="Times New Roman" w:cs="Times New Roman"/>
          <w:sz w:val="28"/>
          <w:szCs w:val="28"/>
          <w:lang w:val="en-US"/>
        </w:rPr>
        <w:t xml:space="preserve">. Gavi (2024) From botulism to rabies: the unexpected health consequences of conflict in Ukraine. </w:t>
      </w:r>
      <w:hyperlink r:id="rId68" w:tgtFrame="_blank" w:history="1">
        <w:r w:rsidRPr="00A8184A">
          <w:rPr>
            <w:rStyle w:val="aa"/>
            <w:rFonts w:ascii="Times New Roman" w:hAnsi="Times New Roman" w:cs="Times New Roman"/>
            <w:sz w:val="28"/>
            <w:szCs w:val="28"/>
          </w:rPr>
          <w:t>https://www.gavi.org/vaccineswork/botulism-rabies-unexpected-health-consequences-conflict-ukraine</w:t>
        </w:r>
      </w:hyperlink>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en-US"/>
        </w:rPr>
        <w:t xml:space="preserve">93. Ukrinform (2025) Most cases of rabies in Ukraine occur in foxes, dogs and cats in H1 2025. </w:t>
      </w:r>
      <w:hyperlink r:id="rId69" w:tgtFrame="_blank" w:history="1">
        <w:r w:rsidRPr="00A8184A">
          <w:rPr>
            <w:rStyle w:val="aa"/>
            <w:rFonts w:ascii="Times New Roman" w:hAnsi="Times New Roman" w:cs="Times New Roman"/>
            <w:sz w:val="28"/>
            <w:szCs w:val="28"/>
          </w:rPr>
          <w:t>https://www.ukrinform.net/rubric-society/4015963-most-cases-of-rabies-in-ukraine-occur-in-foxes-dogs-and-cats-in-h1-2025.html</w:t>
        </w:r>
      </w:hyperlink>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uk-UA"/>
        </w:rPr>
        <w:t xml:space="preserve">94. </w:t>
      </w:r>
      <w:r w:rsidRPr="00A8184A">
        <w:rPr>
          <w:rFonts w:ascii="Times New Roman" w:hAnsi="Times New Roman" w:cs="Times New Roman"/>
          <w:sz w:val="28"/>
          <w:szCs w:val="28"/>
          <w:lang w:val="en-US"/>
        </w:rPr>
        <w:t xml:space="preserve">Vets Without Borders (2024) The Rise of Rabies in Ukraine: A hidden consequence of war. </w:t>
      </w:r>
      <w:hyperlink r:id="rId70" w:tgtFrame="_blank" w:history="1">
        <w:r w:rsidRPr="00A8184A">
          <w:rPr>
            <w:rStyle w:val="aa"/>
            <w:rFonts w:ascii="Times New Roman" w:hAnsi="Times New Roman" w:cs="Times New Roman"/>
            <w:sz w:val="28"/>
            <w:szCs w:val="28"/>
          </w:rPr>
          <w:t>https://www.vwb.org/site/blog/2024/10/01/the-rise-of-rabies-in-ukraine</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95. Emerging Infectious Diseases (2026) Rabies Reemergence, Central Europe, 2022–2024. </w:t>
      </w:r>
      <w:hyperlink r:id="rId71" w:tgtFrame="_blank" w:history="1">
        <w:r w:rsidRPr="00A8184A">
          <w:rPr>
            <w:rStyle w:val="aa"/>
            <w:rFonts w:ascii="Times New Roman" w:hAnsi="Times New Roman" w:cs="Times New Roman"/>
            <w:sz w:val="28"/>
            <w:szCs w:val="28"/>
            <w:lang w:val="en-US"/>
          </w:rPr>
          <w:t>https://wwwnc.cdc.gov/eid/article/32/2/25-1597_article</w:t>
        </w:r>
      </w:hyperlink>
      <w:r w:rsidRPr="00A8184A">
        <w:rPr>
          <w:rFonts w:ascii="Times New Roman" w:hAnsi="Times New Roman" w:cs="Times New Roman"/>
          <w:sz w:val="28"/>
          <w:szCs w:val="28"/>
          <w:lang w:val="en-US"/>
        </w:rPr>
        <w:t xml:space="preserve"> </w:t>
      </w:r>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en-US"/>
        </w:rPr>
        <w:t xml:space="preserve">96. WHO Europe (2025) Ukraine: Rabies is now an increasing threat in frontline regions. </w:t>
      </w:r>
      <w:hyperlink r:id="rId72" w:tgtFrame="_blank" w:history="1">
        <w:r w:rsidRPr="00A8184A">
          <w:rPr>
            <w:rStyle w:val="aa"/>
            <w:rFonts w:ascii="Times New Roman" w:hAnsi="Times New Roman" w:cs="Times New Roman"/>
            <w:sz w:val="28"/>
            <w:szCs w:val="28"/>
          </w:rPr>
          <w:t>https://www.who.int/europe/news/item/05-12-2025-ukraine--rabies-is-now-an-increasing-threat-in-frontline-regions</w:t>
        </w:r>
      </w:hyperlink>
    </w:p>
    <w:p w:rsidR="00A8184A" w:rsidRPr="00A8184A" w:rsidRDefault="00A8184A" w:rsidP="00A8184A">
      <w:pPr>
        <w:spacing w:after="0" w:line="360" w:lineRule="auto"/>
        <w:jc w:val="both"/>
        <w:rPr>
          <w:rFonts w:ascii="Times New Roman" w:hAnsi="Times New Roman" w:cs="Times New Roman"/>
          <w:sz w:val="28"/>
          <w:szCs w:val="28"/>
          <w:lang w:val="en-US"/>
        </w:rPr>
      </w:pPr>
      <w:r w:rsidRPr="00A8184A">
        <w:rPr>
          <w:rFonts w:ascii="Times New Roman" w:hAnsi="Times New Roman" w:cs="Times New Roman"/>
          <w:sz w:val="28"/>
          <w:szCs w:val="28"/>
          <w:lang w:val="en-US"/>
        </w:rPr>
        <w:t xml:space="preserve">97. Zoonoses and Public Health (2024) Risk of rabies reintroduction into the European Union as a result of the Russo-Ukrainian war. </w:t>
      </w:r>
      <w:hyperlink r:id="rId73" w:tgtFrame="_blank" w:history="1">
        <w:r w:rsidRPr="00A8184A">
          <w:rPr>
            <w:rStyle w:val="aa"/>
            <w:rFonts w:ascii="Times New Roman" w:hAnsi="Times New Roman" w:cs="Times New Roman"/>
            <w:sz w:val="28"/>
            <w:szCs w:val="28"/>
            <w:lang w:val="en-US"/>
          </w:rPr>
          <w:t>https://pubmed.ncbi.nlm.nih.gov/38659171</w:t>
        </w:r>
      </w:hyperlink>
    </w:p>
    <w:p w:rsidR="00A8184A" w:rsidRPr="00A8184A" w:rsidRDefault="00A8184A" w:rsidP="00A8184A">
      <w:pPr>
        <w:spacing w:after="0" w:line="360" w:lineRule="auto"/>
        <w:jc w:val="both"/>
        <w:rPr>
          <w:rFonts w:ascii="Times New Roman" w:hAnsi="Times New Roman" w:cs="Times New Roman"/>
          <w:sz w:val="28"/>
          <w:szCs w:val="28"/>
        </w:rPr>
      </w:pPr>
      <w:r w:rsidRPr="00A8184A">
        <w:rPr>
          <w:rFonts w:ascii="Times New Roman" w:hAnsi="Times New Roman" w:cs="Times New Roman"/>
          <w:sz w:val="28"/>
          <w:szCs w:val="28"/>
          <w:lang w:val="en-US"/>
        </w:rPr>
        <w:lastRenderedPageBreak/>
        <w:t xml:space="preserve">98. Vets Without Borders (2024) The Rise of Rabies in Ukraine: A hidden consequence of war. </w:t>
      </w:r>
      <w:hyperlink r:id="rId74" w:tgtFrame="_blank" w:history="1">
        <w:r w:rsidRPr="00A8184A">
          <w:rPr>
            <w:rStyle w:val="aa"/>
            <w:rFonts w:ascii="Times New Roman" w:hAnsi="Times New Roman" w:cs="Times New Roman"/>
            <w:sz w:val="28"/>
            <w:szCs w:val="28"/>
          </w:rPr>
          <w:t>https://www.vwb.org/site/blog/2024/10/01/the-rise-of-rabies-in-ukraine</w:t>
        </w:r>
      </w:hyperlink>
    </w:p>
    <w:p w:rsidR="005550E4" w:rsidRPr="00553953" w:rsidRDefault="005550E4" w:rsidP="005550E4">
      <w:pPr>
        <w:spacing w:after="0" w:line="360" w:lineRule="auto"/>
        <w:jc w:val="both"/>
        <w:rPr>
          <w:rFonts w:ascii="Times New Roman" w:eastAsia="Times New Roman" w:hAnsi="Times New Roman" w:cs="Times New Roman"/>
          <w:sz w:val="28"/>
          <w:szCs w:val="28"/>
          <w:lang w:eastAsia="ru-RU"/>
        </w:rPr>
      </w:pPr>
    </w:p>
    <w:p w:rsidR="005550E4" w:rsidRPr="00553953" w:rsidRDefault="005550E4" w:rsidP="005550E4">
      <w:pPr>
        <w:spacing w:after="0" w:line="360" w:lineRule="auto"/>
        <w:jc w:val="both"/>
        <w:rPr>
          <w:rFonts w:ascii="Times New Roman" w:eastAsia="Times New Roman" w:hAnsi="Times New Roman" w:cs="Times New Roman"/>
          <w:sz w:val="28"/>
          <w:szCs w:val="28"/>
          <w:lang w:eastAsia="ru-RU"/>
        </w:rPr>
      </w:pPr>
    </w:p>
    <w:p w:rsidR="005550E4" w:rsidRPr="00553953" w:rsidRDefault="005550E4" w:rsidP="005550E4">
      <w:pPr>
        <w:shd w:val="clear" w:color="auto" w:fill="FFFFFF"/>
        <w:spacing w:after="0" w:line="360" w:lineRule="auto"/>
        <w:jc w:val="both"/>
        <w:rPr>
          <w:rFonts w:ascii="Times New Roman" w:eastAsia="Times New Roman" w:hAnsi="Times New Roman" w:cs="Times New Roman"/>
          <w:color w:val="9A48A9"/>
          <w:sz w:val="28"/>
          <w:szCs w:val="28"/>
          <w:lang w:eastAsia="ru-RU"/>
        </w:rPr>
      </w:pPr>
    </w:p>
    <w:p w:rsidR="005550E4" w:rsidRPr="00553953" w:rsidRDefault="005550E4"/>
    <w:sectPr w:rsidR="005550E4" w:rsidRPr="00553953" w:rsidSect="00E31A2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F1B0D"/>
    <w:multiLevelType w:val="multilevel"/>
    <w:tmpl w:val="CC740F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250C37"/>
    <w:multiLevelType w:val="multilevel"/>
    <w:tmpl w:val="9578C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6CB114B"/>
    <w:multiLevelType w:val="multilevel"/>
    <w:tmpl w:val="5B1A4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410BE4"/>
    <w:multiLevelType w:val="multilevel"/>
    <w:tmpl w:val="C388AC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2367DD"/>
    <w:multiLevelType w:val="hybridMultilevel"/>
    <w:tmpl w:val="C7FE107A"/>
    <w:lvl w:ilvl="0" w:tplc="D1F427B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A87521"/>
    <w:multiLevelType w:val="multilevel"/>
    <w:tmpl w:val="7FA8C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A534EF"/>
    <w:multiLevelType w:val="multilevel"/>
    <w:tmpl w:val="F6328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9D640E"/>
    <w:multiLevelType w:val="multilevel"/>
    <w:tmpl w:val="86F4E9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18D17C4"/>
    <w:multiLevelType w:val="multilevel"/>
    <w:tmpl w:val="FC40B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FBA4B41"/>
    <w:multiLevelType w:val="multilevel"/>
    <w:tmpl w:val="A21C7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3"/>
  </w:num>
  <w:num w:numId="3">
    <w:abstractNumId w:val="6"/>
  </w:num>
  <w:num w:numId="4">
    <w:abstractNumId w:val="1"/>
  </w:num>
  <w:num w:numId="5">
    <w:abstractNumId w:val="4"/>
  </w:num>
  <w:num w:numId="6">
    <w:abstractNumId w:val="5"/>
  </w:num>
  <w:num w:numId="7">
    <w:abstractNumId w:val="8"/>
  </w:num>
  <w:num w:numId="8">
    <w:abstractNumId w:val="9"/>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B171FE"/>
    <w:rsid w:val="00035F8C"/>
    <w:rsid w:val="00045903"/>
    <w:rsid w:val="00081512"/>
    <w:rsid w:val="00095664"/>
    <w:rsid w:val="00097697"/>
    <w:rsid w:val="000A0840"/>
    <w:rsid w:val="000C6A0C"/>
    <w:rsid w:val="000D0566"/>
    <w:rsid w:val="000D197C"/>
    <w:rsid w:val="000D2DF6"/>
    <w:rsid w:val="000D3003"/>
    <w:rsid w:val="000D7A5F"/>
    <w:rsid w:val="000E53C2"/>
    <w:rsid w:val="00126843"/>
    <w:rsid w:val="001546F5"/>
    <w:rsid w:val="00170196"/>
    <w:rsid w:val="00186C35"/>
    <w:rsid w:val="001A43AD"/>
    <w:rsid w:val="001A7E39"/>
    <w:rsid w:val="00273D81"/>
    <w:rsid w:val="002A3634"/>
    <w:rsid w:val="002E128C"/>
    <w:rsid w:val="00300BAE"/>
    <w:rsid w:val="00305400"/>
    <w:rsid w:val="003065FC"/>
    <w:rsid w:val="00332F65"/>
    <w:rsid w:val="003609E2"/>
    <w:rsid w:val="00361384"/>
    <w:rsid w:val="0039667E"/>
    <w:rsid w:val="003969A9"/>
    <w:rsid w:val="00397413"/>
    <w:rsid w:val="003B16C1"/>
    <w:rsid w:val="003D0BBC"/>
    <w:rsid w:val="00412B7B"/>
    <w:rsid w:val="00427D02"/>
    <w:rsid w:val="00432C21"/>
    <w:rsid w:val="00436A7D"/>
    <w:rsid w:val="00452829"/>
    <w:rsid w:val="00477A6A"/>
    <w:rsid w:val="00482390"/>
    <w:rsid w:val="004972D2"/>
    <w:rsid w:val="004A5C21"/>
    <w:rsid w:val="004E2337"/>
    <w:rsid w:val="00513062"/>
    <w:rsid w:val="00537E6E"/>
    <w:rsid w:val="00553953"/>
    <w:rsid w:val="005550E4"/>
    <w:rsid w:val="00591C07"/>
    <w:rsid w:val="005C609E"/>
    <w:rsid w:val="00601627"/>
    <w:rsid w:val="0061427D"/>
    <w:rsid w:val="006260A2"/>
    <w:rsid w:val="00635742"/>
    <w:rsid w:val="006430DE"/>
    <w:rsid w:val="00657055"/>
    <w:rsid w:val="006654FC"/>
    <w:rsid w:val="006723C7"/>
    <w:rsid w:val="00672984"/>
    <w:rsid w:val="00672BF6"/>
    <w:rsid w:val="006965C0"/>
    <w:rsid w:val="006B34F7"/>
    <w:rsid w:val="006B43A5"/>
    <w:rsid w:val="006C7E26"/>
    <w:rsid w:val="006E4EB4"/>
    <w:rsid w:val="006E5265"/>
    <w:rsid w:val="006E73F9"/>
    <w:rsid w:val="007169F1"/>
    <w:rsid w:val="0072285F"/>
    <w:rsid w:val="00767C0D"/>
    <w:rsid w:val="007939D7"/>
    <w:rsid w:val="007A306D"/>
    <w:rsid w:val="007C6C11"/>
    <w:rsid w:val="007D1742"/>
    <w:rsid w:val="007F4DD4"/>
    <w:rsid w:val="008165D5"/>
    <w:rsid w:val="0084497A"/>
    <w:rsid w:val="00853B80"/>
    <w:rsid w:val="00855DEC"/>
    <w:rsid w:val="0086360F"/>
    <w:rsid w:val="00884B7F"/>
    <w:rsid w:val="008B03E8"/>
    <w:rsid w:val="008D76A6"/>
    <w:rsid w:val="008F0723"/>
    <w:rsid w:val="008F38AC"/>
    <w:rsid w:val="008F76BD"/>
    <w:rsid w:val="00900E84"/>
    <w:rsid w:val="00921781"/>
    <w:rsid w:val="00927510"/>
    <w:rsid w:val="00960F30"/>
    <w:rsid w:val="0096720A"/>
    <w:rsid w:val="00971653"/>
    <w:rsid w:val="00982D0D"/>
    <w:rsid w:val="009A0F94"/>
    <w:rsid w:val="009B611E"/>
    <w:rsid w:val="009F3007"/>
    <w:rsid w:val="00A14841"/>
    <w:rsid w:val="00A21CE4"/>
    <w:rsid w:val="00A8184A"/>
    <w:rsid w:val="00AB0366"/>
    <w:rsid w:val="00AB0FEC"/>
    <w:rsid w:val="00AC1D1F"/>
    <w:rsid w:val="00AC39D2"/>
    <w:rsid w:val="00AD2D2D"/>
    <w:rsid w:val="00AE106E"/>
    <w:rsid w:val="00B01C58"/>
    <w:rsid w:val="00B10A94"/>
    <w:rsid w:val="00B171FE"/>
    <w:rsid w:val="00B43A6F"/>
    <w:rsid w:val="00B62E49"/>
    <w:rsid w:val="00B632E4"/>
    <w:rsid w:val="00B82083"/>
    <w:rsid w:val="00B8237D"/>
    <w:rsid w:val="00B82734"/>
    <w:rsid w:val="00BA4C9B"/>
    <w:rsid w:val="00BB7C50"/>
    <w:rsid w:val="00BD6362"/>
    <w:rsid w:val="00BE7374"/>
    <w:rsid w:val="00C126BE"/>
    <w:rsid w:val="00C15BCB"/>
    <w:rsid w:val="00C17176"/>
    <w:rsid w:val="00C32F38"/>
    <w:rsid w:val="00C36349"/>
    <w:rsid w:val="00C5666C"/>
    <w:rsid w:val="00C7242D"/>
    <w:rsid w:val="00CB7348"/>
    <w:rsid w:val="00CC2E47"/>
    <w:rsid w:val="00CC5091"/>
    <w:rsid w:val="00CE6EE7"/>
    <w:rsid w:val="00CE712C"/>
    <w:rsid w:val="00D83D69"/>
    <w:rsid w:val="00DA3FD9"/>
    <w:rsid w:val="00DA6755"/>
    <w:rsid w:val="00DD7B95"/>
    <w:rsid w:val="00DE6E38"/>
    <w:rsid w:val="00E00AA3"/>
    <w:rsid w:val="00E119B5"/>
    <w:rsid w:val="00E31A2D"/>
    <w:rsid w:val="00E518E3"/>
    <w:rsid w:val="00E617E2"/>
    <w:rsid w:val="00E73065"/>
    <w:rsid w:val="00ED0C9D"/>
    <w:rsid w:val="00ED18DA"/>
    <w:rsid w:val="00EE3FF7"/>
    <w:rsid w:val="00EE74EB"/>
    <w:rsid w:val="00F13E1C"/>
    <w:rsid w:val="00F15D0F"/>
    <w:rsid w:val="00F26EAB"/>
    <w:rsid w:val="00F70BFC"/>
    <w:rsid w:val="00F733FF"/>
    <w:rsid w:val="00F752BF"/>
    <w:rsid w:val="00F77307"/>
    <w:rsid w:val="00FB149D"/>
    <w:rsid w:val="00FE1F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F3213"/>
  <w15:docId w15:val="{61CE1FAA-8E2D-4D30-9EAC-F585F0A90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0723"/>
  </w:style>
  <w:style w:type="paragraph" w:styleId="2">
    <w:name w:val="heading 2"/>
    <w:basedOn w:val="a"/>
    <w:next w:val="a"/>
    <w:link w:val="20"/>
    <w:uiPriority w:val="9"/>
    <w:semiHidden/>
    <w:unhideWhenUsed/>
    <w:qFormat/>
    <w:rsid w:val="00B10A9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08151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B10A9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A0840"/>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rsid w:val="000A0840"/>
    <w:rPr>
      <w:rFonts w:ascii="Times New Roman" w:eastAsia="Times New Roman" w:hAnsi="Times New Roman" w:cs="Times New Roman"/>
      <w:sz w:val="24"/>
      <w:szCs w:val="24"/>
      <w:lang w:eastAsia="ru-RU"/>
    </w:rPr>
  </w:style>
  <w:style w:type="paragraph" w:styleId="a5">
    <w:name w:val="No Spacing"/>
    <w:link w:val="a6"/>
    <w:uiPriority w:val="1"/>
    <w:qFormat/>
    <w:rsid w:val="000A0840"/>
    <w:pPr>
      <w:spacing w:after="0" w:line="240" w:lineRule="auto"/>
    </w:pPr>
    <w:rPr>
      <w:rFonts w:ascii="Calibri" w:eastAsia="Times New Roman" w:hAnsi="Calibri" w:cs="Times New Roman"/>
      <w:sz w:val="20"/>
      <w:szCs w:val="20"/>
      <w:lang w:eastAsia="ru-RU"/>
    </w:rPr>
  </w:style>
  <w:style w:type="character" w:customStyle="1" w:styleId="a6">
    <w:name w:val="Без интервала Знак"/>
    <w:link w:val="a5"/>
    <w:uiPriority w:val="1"/>
    <w:rsid w:val="000A0840"/>
    <w:rPr>
      <w:rFonts w:ascii="Calibri" w:eastAsia="Times New Roman" w:hAnsi="Calibri" w:cs="Times New Roman"/>
      <w:sz w:val="20"/>
      <w:szCs w:val="20"/>
      <w:lang w:eastAsia="ru-RU"/>
    </w:rPr>
  </w:style>
  <w:style w:type="paragraph" w:styleId="a7">
    <w:name w:val="Normal (Web)"/>
    <w:basedOn w:val="a"/>
    <w:uiPriority w:val="99"/>
    <w:unhideWhenUsed/>
    <w:rsid w:val="000A084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8">
    <w:name w:val="Table Grid"/>
    <w:basedOn w:val="a1"/>
    <w:uiPriority w:val="59"/>
    <w:rsid w:val="00300BA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Strong"/>
    <w:basedOn w:val="a0"/>
    <w:uiPriority w:val="22"/>
    <w:qFormat/>
    <w:rsid w:val="00C126BE"/>
    <w:rPr>
      <w:b/>
      <w:bCs/>
    </w:rPr>
  </w:style>
  <w:style w:type="character" w:customStyle="1" w:styleId="rynqvb">
    <w:name w:val="rynqvb"/>
    <w:basedOn w:val="a0"/>
    <w:rsid w:val="00C126BE"/>
  </w:style>
  <w:style w:type="character" w:customStyle="1" w:styleId="30">
    <w:name w:val="Заголовок 3 Знак"/>
    <w:basedOn w:val="a0"/>
    <w:link w:val="3"/>
    <w:uiPriority w:val="9"/>
    <w:rsid w:val="00081512"/>
    <w:rPr>
      <w:rFonts w:ascii="Times New Roman" w:eastAsia="Times New Roman" w:hAnsi="Times New Roman" w:cs="Times New Roman"/>
      <w:b/>
      <w:bCs/>
      <w:sz w:val="27"/>
      <w:szCs w:val="27"/>
      <w:lang w:eastAsia="ru-RU"/>
    </w:rPr>
  </w:style>
  <w:style w:type="character" w:customStyle="1" w:styleId="20">
    <w:name w:val="Заголовок 2 Знак"/>
    <w:basedOn w:val="a0"/>
    <w:link w:val="2"/>
    <w:uiPriority w:val="9"/>
    <w:semiHidden/>
    <w:rsid w:val="00B10A94"/>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B10A94"/>
    <w:rPr>
      <w:rFonts w:asciiTheme="majorHAnsi" w:eastAsiaTheme="majorEastAsia" w:hAnsiTheme="majorHAnsi" w:cstheme="majorBidi"/>
      <w:b/>
      <w:bCs/>
      <w:i/>
      <w:iCs/>
      <w:color w:val="4F81BD" w:themeColor="accent1"/>
    </w:rPr>
  </w:style>
  <w:style w:type="character" w:styleId="aa">
    <w:name w:val="Hyperlink"/>
    <w:basedOn w:val="a0"/>
    <w:uiPriority w:val="99"/>
    <w:unhideWhenUsed/>
    <w:rsid w:val="00B10A94"/>
    <w:rPr>
      <w:color w:val="0000FF"/>
      <w:u w:val="single"/>
    </w:rPr>
  </w:style>
  <w:style w:type="paragraph" w:styleId="ab">
    <w:name w:val="Balloon Text"/>
    <w:basedOn w:val="a"/>
    <w:link w:val="ac"/>
    <w:uiPriority w:val="99"/>
    <w:semiHidden/>
    <w:unhideWhenUsed/>
    <w:rsid w:val="005550E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550E4"/>
    <w:rPr>
      <w:rFonts w:ascii="Tahoma" w:hAnsi="Tahoma" w:cs="Tahoma"/>
      <w:sz w:val="16"/>
      <w:szCs w:val="16"/>
    </w:rPr>
  </w:style>
  <w:style w:type="character" w:customStyle="1" w:styleId="whitespace-normal">
    <w:name w:val="whitespace-normal"/>
    <w:basedOn w:val="a0"/>
    <w:rsid w:val="00DA3F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579921">
      <w:bodyDiv w:val="1"/>
      <w:marLeft w:val="0"/>
      <w:marRight w:val="0"/>
      <w:marTop w:val="0"/>
      <w:marBottom w:val="0"/>
      <w:divBdr>
        <w:top w:val="none" w:sz="0" w:space="0" w:color="auto"/>
        <w:left w:val="none" w:sz="0" w:space="0" w:color="auto"/>
        <w:bottom w:val="none" w:sz="0" w:space="0" w:color="auto"/>
        <w:right w:val="none" w:sz="0" w:space="0" w:color="auto"/>
      </w:divBdr>
    </w:div>
    <w:div w:id="379287172">
      <w:bodyDiv w:val="1"/>
      <w:marLeft w:val="0"/>
      <w:marRight w:val="0"/>
      <w:marTop w:val="0"/>
      <w:marBottom w:val="0"/>
      <w:divBdr>
        <w:top w:val="none" w:sz="0" w:space="0" w:color="auto"/>
        <w:left w:val="none" w:sz="0" w:space="0" w:color="auto"/>
        <w:bottom w:val="none" w:sz="0" w:space="0" w:color="auto"/>
        <w:right w:val="none" w:sz="0" w:space="0" w:color="auto"/>
      </w:divBdr>
    </w:div>
    <w:div w:id="405038418">
      <w:bodyDiv w:val="1"/>
      <w:marLeft w:val="0"/>
      <w:marRight w:val="0"/>
      <w:marTop w:val="0"/>
      <w:marBottom w:val="0"/>
      <w:divBdr>
        <w:top w:val="none" w:sz="0" w:space="0" w:color="auto"/>
        <w:left w:val="none" w:sz="0" w:space="0" w:color="auto"/>
        <w:bottom w:val="none" w:sz="0" w:space="0" w:color="auto"/>
        <w:right w:val="none" w:sz="0" w:space="0" w:color="auto"/>
      </w:divBdr>
    </w:div>
    <w:div w:id="1120104230">
      <w:bodyDiv w:val="1"/>
      <w:marLeft w:val="0"/>
      <w:marRight w:val="0"/>
      <w:marTop w:val="0"/>
      <w:marBottom w:val="0"/>
      <w:divBdr>
        <w:top w:val="none" w:sz="0" w:space="0" w:color="auto"/>
        <w:left w:val="none" w:sz="0" w:space="0" w:color="auto"/>
        <w:bottom w:val="none" w:sz="0" w:space="0" w:color="auto"/>
        <w:right w:val="none" w:sz="0" w:space="0" w:color="auto"/>
      </w:divBdr>
    </w:div>
    <w:div w:id="1493834708">
      <w:bodyDiv w:val="1"/>
      <w:marLeft w:val="0"/>
      <w:marRight w:val="0"/>
      <w:marTop w:val="0"/>
      <w:marBottom w:val="0"/>
      <w:divBdr>
        <w:top w:val="none" w:sz="0" w:space="0" w:color="auto"/>
        <w:left w:val="none" w:sz="0" w:space="0" w:color="auto"/>
        <w:bottom w:val="none" w:sz="0" w:space="0" w:color="auto"/>
        <w:right w:val="none" w:sz="0" w:space="0" w:color="auto"/>
      </w:divBdr>
    </w:div>
    <w:div w:id="1674604572">
      <w:bodyDiv w:val="1"/>
      <w:marLeft w:val="0"/>
      <w:marRight w:val="0"/>
      <w:marTop w:val="0"/>
      <w:marBottom w:val="0"/>
      <w:divBdr>
        <w:top w:val="none" w:sz="0" w:space="0" w:color="auto"/>
        <w:left w:val="none" w:sz="0" w:space="0" w:color="auto"/>
        <w:bottom w:val="none" w:sz="0" w:space="0" w:color="auto"/>
        <w:right w:val="none" w:sz="0" w:space="0" w:color="auto"/>
      </w:divBdr>
    </w:div>
    <w:div w:id="2128544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ho.int/ru/news-room/fact-sheets/detail/rabies" TargetMode="External"/><Relationship Id="rId18" Type="http://schemas.openxmlformats.org/officeDocument/2006/relationships/hyperlink" Target="https://pubmed.ncbi.nlm.nih.gov/40783290" TargetMode="External"/><Relationship Id="rId26" Type="http://schemas.openxmlformats.org/officeDocument/2006/relationships/hyperlink" Target="https://pubmed.ncbi.nlm.nih.gov/41194997" TargetMode="External"/><Relationship Id="rId39" Type="http://schemas.openxmlformats.org/officeDocument/2006/relationships/hyperlink" Target="https://pubmed.ncbi.nlm.nih.gov/27486744" TargetMode="External"/><Relationship Id="rId21" Type="http://schemas.openxmlformats.org/officeDocument/2006/relationships/hyperlink" Target="https://www.who.int/activities/leading-and-coordinating-anti-rabies-efforts-with-One-Health-partners" TargetMode="External"/><Relationship Id="rId34" Type="http://schemas.openxmlformats.org/officeDocument/2006/relationships/hyperlink" Target="https://pubmed.ncbi.nlm.nih.gov/40336500" TargetMode="External"/><Relationship Id="rId42" Type="http://schemas.openxmlformats.org/officeDocument/2006/relationships/hyperlink" Target="https://pubmed.ncbi.nlm.nih.gov/24112194" TargetMode="External"/><Relationship Id="rId47" Type="http://schemas.openxmlformats.org/officeDocument/2006/relationships/hyperlink" Target="https://pubmed.ncbi.nlm.nih.gov/17495309" TargetMode="External"/><Relationship Id="rId50" Type="http://schemas.openxmlformats.org/officeDocument/2006/relationships/hyperlink" Target="https://pubmed.ncbi.nlm.nih.gov/30314908" TargetMode="External"/><Relationship Id="rId55" Type="http://schemas.openxmlformats.org/officeDocument/2006/relationships/hyperlink" Target="https://pubmed.ncbi.nlm.nih.gov/41123543" TargetMode="External"/><Relationship Id="rId63" Type="http://schemas.openxmlformats.org/officeDocument/2006/relationships/hyperlink" Target="https://www.gavi.org/vaccineswork/botulism-rabies-unexpected-health-consequences-conflict-ukraine" TargetMode="External"/><Relationship Id="rId68" Type="http://schemas.openxmlformats.org/officeDocument/2006/relationships/hyperlink" Target="https://www.gavi.org/vaccineswork/botulism-rabies-unexpected-health-consequences-conflict-ukraine" TargetMode="External"/><Relationship Id="rId76" Type="http://schemas.openxmlformats.org/officeDocument/2006/relationships/theme" Target="theme/theme1.xml"/><Relationship Id="rId7" Type="http://schemas.openxmlformats.org/officeDocument/2006/relationships/package" Target="embeddings/______Microsoft_PowerPoint.sldx"/><Relationship Id="rId71" Type="http://schemas.openxmlformats.org/officeDocument/2006/relationships/hyperlink" Target="https://wwwnc.cdc.gov/eid/article/32/2/25-1597_article" TargetMode="External"/><Relationship Id="rId2" Type="http://schemas.openxmlformats.org/officeDocument/2006/relationships/styles" Target="styles.xml"/><Relationship Id="rId16" Type="http://schemas.openxmlformats.org/officeDocument/2006/relationships/hyperlink" Target="https://pubmed.ncbi.nlm.nih.gov/30747124" TargetMode="External"/><Relationship Id="rId29" Type="http://schemas.openxmlformats.org/officeDocument/2006/relationships/hyperlink" Target="https://pubmed.ncbi.nlm.nih.gov/30747131" TargetMode="External"/><Relationship Id="rId11" Type="http://schemas.openxmlformats.org/officeDocument/2006/relationships/package" Target="embeddings/______Microsoft_PowerPoint2.sldx"/><Relationship Id="rId24" Type="http://schemas.openxmlformats.org/officeDocument/2006/relationships/hyperlink" Target="https://pubmed.ncbi.nlm.nih.gov/41105717" TargetMode="External"/><Relationship Id="rId32" Type="http://schemas.openxmlformats.org/officeDocument/2006/relationships/hyperlink" Target="https://www.who.int/teams/immunization-vaccines-and-biologicals/policies/position-papers/rabies" TargetMode="External"/><Relationship Id="rId37" Type="http://schemas.openxmlformats.org/officeDocument/2006/relationships/hyperlink" Target="https://pubmed.ncbi.nlm.nih.gov/24244767" TargetMode="External"/><Relationship Id="rId40" Type="http://schemas.openxmlformats.org/officeDocument/2006/relationships/hyperlink" Target="https://pubmed.ncbi.nlm.nih.gov/15976877" TargetMode="External"/><Relationship Id="rId45" Type="http://schemas.openxmlformats.org/officeDocument/2006/relationships/hyperlink" Target="https://pubmed.ncbi.nlm.nih.gov/22634297" TargetMode="External"/><Relationship Id="rId53" Type="http://schemas.openxmlformats.org/officeDocument/2006/relationships/hyperlink" Target="https://pubmed.ncbi.nlm.nih.gov/37802090" TargetMode="External"/><Relationship Id="rId58" Type="http://schemas.openxmlformats.org/officeDocument/2006/relationships/hyperlink" Target="https://pmc.ncbi.nlm.nih.gov/articles/PMC7110758" TargetMode="External"/><Relationship Id="rId66" Type="http://schemas.openxmlformats.org/officeDocument/2006/relationships/hyperlink" Target="https://phc.org.ua/news/u-regioni-vidpravleno-vakcini-proti-skazu" TargetMode="External"/><Relationship Id="rId74" Type="http://schemas.openxmlformats.org/officeDocument/2006/relationships/hyperlink" Target="https://www.vwb.org/site/blog/2024/10/01/the-rise-of-rabies-in-ukraine" TargetMode="External"/><Relationship Id="rId5" Type="http://schemas.openxmlformats.org/officeDocument/2006/relationships/chart" Target="charts/chart1.xml"/><Relationship Id="rId15" Type="http://schemas.openxmlformats.org/officeDocument/2006/relationships/hyperlink" Target="https://pubmed.ncbi.nlm.nih.gov/19792992" TargetMode="External"/><Relationship Id="rId23" Type="http://schemas.openxmlformats.org/officeDocument/2006/relationships/hyperlink" Target="https://pubmed.ncbi.nlm.nih.gov/19792992" TargetMode="External"/><Relationship Id="rId28" Type="http://schemas.openxmlformats.org/officeDocument/2006/relationships/hyperlink" Target="https://pubmed.ncbi.nlm.nih.gov/36612701" TargetMode="External"/><Relationship Id="rId36" Type="http://schemas.openxmlformats.org/officeDocument/2006/relationships/hyperlink" Target="https://pubmed.ncbi.nlm.nih.gov/30307947" TargetMode="External"/><Relationship Id="rId49" Type="http://schemas.openxmlformats.org/officeDocument/2006/relationships/hyperlink" Target="https://pubmed.ncbi.nlm.nih.gov/30309746" TargetMode="External"/><Relationship Id="rId57" Type="http://schemas.openxmlformats.org/officeDocument/2006/relationships/hyperlink" Target="https://pmc.ncbi.nlm.nih.gov/articles/PMC7790077" TargetMode="External"/><Relationship Id="rId61" Type="http://schemas.openxmlformats.org/officeDocument/2006/relationships/hyperlink" Target="https://www.cdc.gov/healthy-pets/emergency-preparedness/pets-in-evacuation-centers.html" TargetMode="External"/><Relationship Id="rId10" Type="http://schemas.openxmlformats.org/officeDocument/2006/relationships/image" Target="media/image3.emf"/><Relationship Id="rId19" Type="http://schemas.openxmlformats.org/officeDocument/2006/relationships/hyperlink" Target="https://pubmed.ncbi.nlm.nih.gov/37802090" TargetMode="External"/><Relationship Id="rId31" Type="http://schemas.openxmlformats.org/officeDocument/2006/relationships/hyperlink" Target="https://pubmed.ncbi.nlm.nih.gov/25650205" TargetMode="External"/><Relationship Id="rId44" Type="http://schemas.openxmlformats.org/officeDocument/2006/relationships/hyperlink" Target="https://pubmed.ncbi.nlm.nih.gov/29466403" TargetMode="External"/><Relationship Id="rId52" Type="http://schemas.openxmlformats.org/officeDocument/2006/relationships/hyperlink" Target="https://pubmed.ncbi.nlm.nih.gov/40783290" TargetMode="External"/><Relationship Id="rId60" Type="http://schemas.openxmlformats.org/officeDocument/2006/relationships/hyperlink" Target="https://medcoeckapwstorprd01.blob.core.usgovcloudapi.net/pfw-images/dbimages/Vet%2012.pdf" TargetMode="External"/><Relationship Id="rId65" Type="http://schemas.openxmlformats.org/officeDocument/2006/relationships/hyperlink" Target="https://www.who.int/news-room/feature-stories/detail/eliminating-rabies-ukraine-journey-from-crisis-to-control" TargetMode="External"/><Relationship Id="rId73" Type="http://schemas.openxmlformats.org/officeDocument/2006/relationships/hyperlink" Target="https://pubmed.ncbi.nlm.nih.gov/38659171" TargetMode="External"/><Relationship Id="rId4" Type="http://schemas.openxmlformats.org/officeDocument/2006/relationships/webSettings" Target="webSettings.xml"/><Relationship Id="rId9" Type="http://schemas.openxmlformats.org/officeDocument/2006/relationships/package" Target="embeddings/______Microsoft_PowerPoint1.sldx"/><Relationship Id="rId14" Type="http://schemas.openxmlformats.org/officeDocument/2006/relationships/hyperlink" Target="https://pubmed.ncbi.nlm.nih.gov/25650205" TargetMode="External"/><Relationship Id="rId22" Type="http://schemas.openxmlformats.org/officeDocument/2006/relationships/hyperlink" Target="https://pubmed.ncbi.nlm.nih.gov/41400432" TargetMode="External"/><Relationship Id="rId27" Type="http://schemas.openxmlformats.org/officeDocument/2006/relationships/hyperlink" Target="https://pubmed.ncbi.nlm.nih.gov/40336500" TargetMode="External"/><Relationship Id="rId30" Type="http://schemas.openxmlformats.org/officeDocument/2006/relationships/hyperlink" Target="https://pubmed.ncbi.nlm.nih.gov/30747124" TargetMode="External"/><Relationship Id="rId35" Type="http://schemas.openxmlformats.org/officeDocument/2006/relationships/hyperlink" Target="https://pubmed.ncbi.nlm.nih.gov/39801328" TargetMode="External"/><Relationship Id="rId43" Type="http://schemas.openxmlformats.org/officeDocument/2006/relationships/hyperlink" Target="https://pubmed.ncbi.nlm.nih.gov/22634297" TargetMode="External"/><Relationship Id="rId48" Type="http://schemas.openxmlformats.org/officeDocument/2006/relationships/hyperlink" Target="https://pubmed.ncbi.nlm.nih.gov/31471150" TargetMode="External"/><Relationship Id="rId56" Type="http://schemas.openxmlformats.org/officeDocument/2006/relationships/hyperlink" Target="https://pmc.ncbi.nlm.nih.gov/articles/PMC6165288" TargetMode="External"/><Relationship Id="rId64" Type="http://schemas.openxmlformats.org/officeDocument/2006/relationships/hyperlink" Target="https://www.who.int/europe/news/item/05-12-2025-ukraine--rabies-is-now-an-increasing-threat-in-frontline-regions" TargetMode="External"/><Relationship Id="rId69" Type="http://schemas.openxmlformats.org/officeDocument/2006/relationships/hyperlink" Target="https://www.ukrinform.net/rubric-society/4015963-most-cases-of-rabies-in-ukraine-occur-in-foxes-dogs-and-cats-in-h1-2025.html" TargetMode="External"/><Relationship Id="rId8" Type="http://schemas.openxmlformats.org/officeDocument/2006/relationships/image" Target="media/image2.emf"/><Relationship Id="rId51" Type="http://schemas.openxmlformats.org/officeDocument/2006/relationships/hyperlink" Target="https://pubmed.ncbi.nlm.nih.gov/39362224" TargetMode="External"/><Relationship Id="rId72" Type="http://schemas.openxmlformats.org/officeDocument/2006/relationships/hyperlink" Target="https://www.who.int/europe/news/item/05-12-2025-ukraine--rabies-is-now-an-increasing-threat-in-frontline-regions"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hyperlink" Target="https://pubmed.ncbi.nlm.nih.gov/25881058" TargetMode="External"/><Relationship Id="rId25" Type="http://schemas.openxmlformats.org/officeDocument/2006/relationships/hyperlink" Target="https://pubmed.ncbi.nlm.nih.gov/24828901" TargetMode="External"/><Relationship Id="rId33" Type="http://schemas.openxmlformats.org/officeDocument/2006/relationships/hyperlink" Target="https://pubmed.ncbi.nlm.nih.gov/36535276" TargetMode="External"/><Relationship Id="rId38" Type="http://schemas.openxmlformats.org/officeDocument/2006/relationships/hyperlink" Target="https://pubmed.ncbi.nlm.nih.gov/34822850" TargetMode="External"/><Relationship Id="rId46" Type="http://schemas.openxmlformats.org/officeDocument/2006/relationships/hyperlink" Target="https://pubmed.ncbi.nlm.nih.gov/25414096" TargetMode="External"/><Relationship Id="rId59" Type="http://schemas.openxmlformats.org/officeDocument/2006/relationships/hyperlink" Target="https://pmc.ncbi.nlm.nih.gov/articles/PMC11884061" TargetMode="External"/><Relationship Id="rId67" Type="http://schemas.openxmlformats.org/officeDocument/2006/relationships/hyperlink" Target="https://rr-europe.woah.org/app/uploads/2023/07/ukraine_ppt_rabies-gftads-2023.pdf" TargetMode="External"/><Relationship Id="rId20" Type="http://schemas.openxmlformats.org/officeDocument/2006/relationships/hyperlink" Target="https://komersant.ua/v-ukraini-naybilshe-vypadkiv-skazu-fiksuiut-u-lysyts-sobak-i-kotiv-dani-za-pershe-pivrichchia-2025-roku/" TargetMode="External"/><Relationship Id="rId41" Type="http://schemas.openxmlformats.org/officeDocument/2006/relationships/hyperlink" Target="https://pubmed.ncbi.nlm.nih.gov/25881058" TargetMode="External"/><Relationship Id="rId54" Type="http://schemas.openxmlformats.org/officeDocument/2006/relationships/hyperlink" Target="https://pubmed.ncbi.nlm.nih.gov/36535276" TargetMode="External"/><Relationship Id="rId62" Type="http://schemas.openxmlformats.org/officeDocument/2006/relationships/hyperlink" Target="https://archive.cdc.gov/www_cdc_gov/niosh/topics/emres/flood.html" TargetMode="External"/><Relationship Id="rId70" Type="http://schemas.openxmlformats.org/officeDocument/2006/relationships/hyperlink" Target="https://www.vwb.org/site/blog/2024/10/01/the-rise-of-rabies-in-ukraine"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71;\&#1103;%20&#1088;&#1072;&#1079;&#1085;&#1086;&#1077;\&#1073;&#1077;&#1096;&#1077;&#1085;&#1089;&#1090;&#1074;&#1086;\&#1073;&#1077;&#1096;&#1077;&#1085;&#1089;&#1090;&#1074;&#1086;\&#1045;&#1087;&#1110;&#1076;&#1077;&#1084;&#1110;&#1086;&#1083;&#1086;&#1075;&#1110;&#1095;&#1085;&#1072;%20&#1089;&#1080;&#1090;&#1091;&#1072;&#1094;&#1110;&#1103;%20&#1079;&#1110;%20&#1089;&#1082;&#1072;&#1079;&#1091;%20(2025&#108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b="0">
                <a:latin typeface="Times New Roman" pitchFamily="18" charset="0"/>
                <a:cs typeface="Times New Roman" pitchFamily="18" charset="0"/>
              </a:rPr>
              <a:t>Динаміка показників випадків захворювань на сказ в Україні </a:t>
            </a:r>
          </a:p>
        </c:rich>
      </c:tx>
      <c:overlay val="0"/>
    </c:title>
    <c:autoTitleDeleted val="0"/>
    <c:plotArea>
      <c:layout/>
      <c:lineChart>
        <c:grouping val="standard"/>
        <c:varyColors val="0"/>
        <c:ser>
          <c:idx val="0"/>
          <c:order val="0"/>
          <c:tx>
            <c:strRef>
              <c:f>Лист1!$A$3</c:f>
              <c:strCache>
                <c:ptCount val="1"/>
                <c:pt idx="0">
                  <c:v>сказ </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Лист1!$B$2:$K$2</c:f>
              <c:strCache>
                <c:ptCount val="10"/>
                <c:pt idx="0">
                  <c:v>2016 р.</c:v>
                </c:pt>
                <c:pt idx="1">
                  <c:v>2017 р</c:v>
                </c:pt>
                <c:pt idx="2">
                  <c:v>2018 р</c:v>
                </c:pt>
                <c:pt idx="3">
                  <c:v>2019 р</c:v>
                </c:pt>
                <c:pt idx="4">
                  <c:v>2020 р</c:v>
                </c:pt>
                <c:pt idx="5">
                  <c:v>2021 р</c:v>
                </c:pt>
                <c:pt idx="6">
                  <c:v>2022 р</c:v>
                </c:pt>
                <c:pt idx="7">
                  <c:v>2023 р</c:v>
                </c:pt>
                <c:pt idx="8">
                  <c:v>2024 р</c:v>
                </c:pt>
                <c:pt idx="9">
                  <c:v>2025 р</c:v>
                </c:pt>
              </c:strCache>
            </c:strRef>
          </c:cat>
          <c:val>
            <c:numRef>
              <c:f>Лист1!$B$3:$K$3</c:f>
              <c:numCache>
                <c:formatCode>General</c:formatCode>
                <c:ptCount val="10"/>
                <c:pt idx="0">
                  <c:v>4</c:v>
                </c:pt>
                <c:pt idx="1">
                  <c:v>2</c:v>
                </c:pt>
                <c:pt idx="2">
                  <c:v>1</c:v>
                </c:pt>
                <c:pt idx="3">
                  <c:v>1</c:v>
                </c:pt>
                <c:pt idx="4">
                  <c:v>1</c:v>
                </c:pt>
                <c:pt idx="5">
                  <c:v>0</c:v>
                </c:pt>
                <c:pt idx="6">
                  <c:v>2</c:v>
                </c:pt>
                <c:pt idx="7">
                  <c:v>1</c:v>
                </c:pt>
                <c:pt idx="8">
                  <c:v>2</c:v>
                </c:pt>
                <c:pt idx="9">
                  <c:v>2</c:v>
                </c:pt>
              </c:numCache>
            </c:numRef>
          </c:val>
          <c:smooth val="0"/>
          <c:extLst>
            <c:ext xmlns:c16="http://schemas.microsoft.com/office/drawing/2014/chart" uri="{C3380CC4-5D6E-409C-BE32-E72D297353CC}">
              <c16:uniqueId val="{00000000-72E0-455E-8E87-34E1278949B1}"/>
            </c:ext>
          </c:extLst>
        </c:ser>
        <c:dLbls>
          <c:showLegendKey val="0"/>
          <c:showVal val="0"/>
          <c:showCatName val="0"/>
          <c:showSerName val="0"/>
          <c:showPercent val="0"/>
          <c:showBubbleSize val="0"/>
        </c:dLbls>
        <c:marker val="1"/>
        <c:smooth val="0"/>
        <c:axId val="125813120"/>
        <c:axId val="125815040"/>
      </c:lineChart>
      <c:catAx>
        <c:axId val="125813120"/>
        <c:scaling>
          <c:orientation val="minMax"/>
        </c:scaling>
        <c:delete val="0"/>
        <c:axPos val="b"/>
        <c:minorGridlines/>
        <c:numFmt formatCode="General" sourceLinked="0"/>
        <c:majorTickMark val="out"/>
        <c:minorTickMark val="none"/>
        <c:tickLblPos val="nextTo"/>
        <c:txPr>
          <a:bodyPr/>
          <a:lstStyle/>
          <a:p>
            <a:pPr>
              <a:defRPr sz="800"/>
            </a:pPr>
            <a:endParaRPr lang="ru-RU"/>
          </a:p>
        </c:txPr>
        <c:crossAx val="125815040"/>
        <c:crosses val="autoZero"/>
        <c:auto val="1"/>
        <c:lblAlgn val="ctr"/>
        <c:lblOffset val="100"/>
        <c:noMultiLvlLbl val="0"/>
      </c:catAx>
      <c:valAx>
        <c:axId val="125815040"/>
        <c:scaling>
          <c:orientation val="minMax"/>
        </c:scaling>
        <c:delete val="0"/>
        <c:axPos val="l"/>
        <c:majorGridlines/>
        <c:numFmt formatCode="General" sourceLinked="1"/>
        <c:majorTickMark val="out"/>
        <c:minorTickMark val="none"/>
        <c:tickLblPos val="nextTo"/>
        <c:crossAx val="125813120"/>
        <c:crosses val="autoZero"/>
        <c:crossBetween val="between"/>
      </c:valAx>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0.00417</cdr:x>
      <cdr:y>0.13194</cdr:y>
    </cdr:from>
    <cdr:to>
      <cdr:x>0.19583</cdr:x>
      <cdr:y>0.20486</cdr:y>
    </cdr:to>
    <cdr:sp macro="" textlink="">
      <cdr:nvSpPr>
        <cdr:cNvPr id="2" name="TextBox 1"/>
        <cdr:cNvSpPr txBox="1"/>
      </cdr:nvSpPr>
      <cdr:spPr>
        <a:xfrm xmlns:a="http://schemas.openxmlformats.org/drawingml/2006/main">
          <a:off x="19050" y="361950"/>
          <a:ext cx="876300" cy="2000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000"/>
            <a:t>абс. число</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16318</Words>
  <Characters>93016</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Inna</cp:lastModifiedBy>
  <cp:revision>4</cp:revision>
  <dcterms:created xsi:type="dcterms:W3CDTF">2026-02-26T23:04:00Z</dcterms:created>
  <dcterms:modified xsi:type="dcterms:W3CDTF">2026-02-27T09:18:00Z</dcterms:modified>
</cp:coreProperties>
</file>