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74A67">
        <w:rPr>
          <w:rFonts w:ascii="Times New Roman" w:hAnsi="Times New Roman" w:cs="Times New Roman"/>
          <w:sz w:val="24"/>
          <w:szCs w:val="24"/>
        </w:rPr>
        <w:t>IRON DEFICIENCY IN ANEMIC PATIENTS WITH М CHRONIC HEART FAILURE</w:t>
      </w:r>
    </w:p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4A67">
        <w:rPr>
          <w:rFonts w:ascii="Times New Roman" w:hAnsi="Times New Roman" w:cs="Times New Roman"/>
          <w:sz w:val="24"/>
          <w:szCs w:val="24"/>
        </w:rPr>
        <w:t>Ryndina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N.G. (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Ass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Prof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.),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Tytova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G.Y. (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Assoc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Prof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>)</w:t>
      </w:r>
    </w:p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4A67">
        <w:rPr>
          <w:rFonts w:ascii="Times New Roman" w:hAnsi="Times New Roman" w:cs="Times New Roman"/>
          <w:sz w:val="24"/>
          <w:szCs w:val="24"/>
        </w:rPr>
        <w:t>Kharkov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national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university</w:t>
      </w:r>
      <w:proofErr w:type="spellEnd"/>
    </w:p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4A67">
        <w:rPr>
          <w:rFonts w:ascii="Times New Roman" w:hAnsi="Times New Roman" w:cs="Times New Roman"/>
          <w:sz w:val="24"/>
          <w:szCs w:val="24"/>
        </w:rPr>
        <w:t>Department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internal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medicine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r w:rsidR="009137AE" w:rsidRPr="009137AE">
        <w:rPr>
          <w:rFonts w:ascii="Times New Roman" w:hAnsi="Times New Roman" w:cs="Times New Roman"/>
          <w:sz w:val="24"/>
          <w:szCs w:val="24"/>
          <w:lang w:val="en-US"/>
        </w:rPr>
        <w:t>№</w:t>
      </w:r>
      <w:r w:rsidRPr="00274A67">
        <w:rPr>
          <w:rFonts w:ascii="Times New Roman" w:hAnsi="Times New Roman" w:cs="Times New Roman"/>
          <w:sz w:val="24"/>
          <w:szCs w:val="24"/>
        </w:rPr>
        <w:t xml:space="preserve">2,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clinical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immunology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allergology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>.</w:t>
      </w:r>
    </w:p>
    <w:p w:rsidR="00274A67" w:rsidRPr="00274A67" w:rsidRDefault="00274A67" w:rsidP="00274A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4A67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Chief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– M.D.,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PhD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Prof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74A67">
        <w:rPr>
          <w:rFonts w:ascii="Times New Roman" w:hAnsi="Times New Roman" w:cs="Times New Roman"/>
          <w:sz w:val="24"/>
          <w:szCs w:val="24"/>
        </w:rPr>
        <w:t>Kravchun</w:t>
      </w:r>
      <w:proofErr w:type="spellEnd"/>
      <w:r w:rsidRPr="00274A67">
        <w:rPr>
          <w:rFonts w:ascii="Times New Roman" w:hAnsi="Times New Roman" w:cs="Times New Roman"/>
          <w:sz w:val="24"/>
          <w:szCs w:val="24"/>
        </w:rPr>
        <w:t xml:space="preserve"> P.G.</w:t>
      </w:r>
    </w:p>
    <w:p w:rsidR="00274A67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274A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4A67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has been recognized as a very common and serious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comorbidity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in chronic heart failure (CHF) with a prevalence ranging from 10 to 79%, depending on diagnostic definition, disease severity and patient characteristics. </w:t>
      </w:r>
    </w:p>
    <w:p w:rsidR="00274A67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The purpose: to find out a role of iron deficiency in development of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in patients with CHF. </w:t>
      </w:r>
    </w:p>
    <w:p w:rsidR="00274A67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Materials and methods: 200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anemic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patients with CHF were examined. 60 % of patients had diagnosed II functional class (FC) of CHF, as a result of ischemic heart disease (IHD), according to NYHA classification, 40 % - had III FC. Patients have been divided according to WHO classification </w:t>
      </w:r>
      <w:proofErr w:type="gramStart"/>
      <w:r w:rsidRPr="009137AE">
        <w:rPr>
          <w:rFonts w:ascii="Times New Roman" w:hAnsi="Times New Roman" w:cs="Times New Roman"/>
          <w:sz w:val="24"/>
          <w:szCs w:val="24"/>
          <w:lang w:val="en-GB"/>
        </w:rPr>
        <w:t>Grading</w:t>
      </w:r>
      <w:proofErr w:type="gram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. For 45 % of patients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Gradе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1 of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was diagnosed, for 35 % -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Gradе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2, for 20 % -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Gradе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3. </w:t>
      </w:r>
    </w:p>
    <w:p w:rsidR="00274A67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Results :As far as severity of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increases for patients with CHF the reliable increase of level of erythropoietin (EPO),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hepcidin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ferritin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was determined and decline of maintenance of soluble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transferrin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receptors (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sTfR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) in the blood serum,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Hb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(r&lt;0,05). Cross-correlation connections are found between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Hb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hepcidin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(r= -0</w:t>
      </w:r>
      <w:proofErr w:type="gramStart"/>
      <w:r w:rsidRPr="009137AE">
        <w:rPr>
          <w:rFonts w:ascii="Times New Roman" w:hAnsi="Times New Roman" w:cs="Times New Roman"/>
          <w:sz w:val="24"/>
          <w:szCs w:val="24"/>
          <w:lang w:val="en-GB"/>
        </w:rPr>
        <w:t>,49</w:t>
      </w:r>
      <w:proofErr w:type="gram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), EPO level (r= -0,31),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sTfR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(r= -0,44). Growth of level of erythropoietin on a background of decreased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eritropoetic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activity, presented by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sTfR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>, testifies to the presence of EPO-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resistence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anemic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patients with CHF. </w:t>
      </w:r>
    </w:p>
    <w:p w:rsidR="001E5612" w:rsidRPr="009137AE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The increase of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hepcidin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maintenance in blood serum was accompanied by the decline of level on a background growth of Fe in a depot, presented by </w:t>
      </w:r>
      <w:proofErr w:type="spellStart"/>
      <w:proofErr w:type="gramStart"/>
      <w:r w:rsidRPr="009137AE">
        <w:rPr>
          <w:rFonts w:ascii="Times New Roman" w:hAnsi="Times New Roman" w:cs="Times New Roman"/>
          <w:sz w:val="24"/>
          <w:szCs w:val="24"/>
          <w:lang w:val="en-GB"/>
        </w:rPr>
        <w:t>ferritin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>, that</w:t>
      </w:r>
      <w:proofErr w:type="gram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reflects the presence of functional deficiency of iron in patients with </w:t>
      </w:r>
      <w:proofErr w:type="spellStart"/>
      <w:r w:rsidRPr="009137AE">
        <w:rPr>
          <w:rFonts w:ascii="Times New Roman" w:hAnsi="Times New Roman" w:cs="Times New Roman"/>
          <w:sz w:val="24"/>
          <w:szCs w:val="24"/>
          <w:lang w:val="en-GB"/>
        </w:rPr>
        <w:t>anemia</w:t>
      </w:r>
      <w:proofErr w:type="spellEnd"/>
      <w:r w:rsidRPr="009137AE">
        <w:rPr>
          <w:rFonts w:ascii="Times New Roman" w:hAnsi="Times New Roman" w:cs="Times New Roman"/>
          <w:sz w:val="24"/>
          <w:szCs w:val="24"/>
          <w:lang w:val="en-GB"/>
        </w:rPr>
        <w:t xml:space="preserve"> on a background of CHF. </w:t>
      </w:r>
      <w:r w:rsidRPr="009137AE">
        <w:rPr>
          <w:rFonts w:ascii="Times New Roman" w:hAnsi="Times New Roman" w:cs="Times New Roman"/>
          <w:sz w:val="24"/>
          <w:szCs w:val="24"/>
          <w:lang w:val="en-GB"/>
        </w:rPr>
        <w:cr/>
      </w:r>
    </w:p>
    <w:p w:rsidR="00274A67" w:rsidRPr="00274A67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274A67" w:rsidRPr="008E0BF9" w:rsidRDefault="00274A67" w:rsidP="00274A67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74A67">
        <w:rPr>
          <w:rFonts w:ascii="Times New Roman" w:hAnsi="Times New Roman" w:cs="Times New Roman"/>
          <w:sz w:val="24"/>
          <w:szCs w:val="24"/>
          <w:lang w:val="en-US"/>
        </w:rPr>
        <w:t>Table 1.</w:t>
      </w:r>
      <w:proofErr w:type="gramEnd"/>
      <w:r w:rsidRPr="00274A6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74A67">
        <w:rPr>
          <w:rFonts w:ascii="Times New Roman" w:hAnsi="Times New Roman" w:cs="Times New Roman"/>
          <w:sz w:val="24"/>
          <w:szCs w:val="24"/>
          <w:lang w:val="en-US"/>
        </w:rPr>
        <w:t>Datas</w:t>
      </w:r>
      <w:proofErr w:type="spellEnd"/>
      <w:r w:rsidRPr="00274A67">
        <w:rPr>
          <w:rFonts w:ascii="Times New Roman" w:hAnsi="Times New Roman" w:cs="Times New Roman"/>
          <w:sz w:val="24"/>
          <w:szCs w:val="24"/>
          <w:lang w:val="en-US"/>
        </w:rPr>
        <w:t xml:space="preserve"> of erythropoietin and </w:t>
      </w:r>
      <w:proofErr w:type="spellStart"/>
      <w:r w:rsidRPr="00274A67">
        <w:rPr>
          <w:rFonts w:ascii="Times New Roman" w:hAnsi="Times New Roman" w:cs="Times New Roman"/>
          <w:sz w:val="24"/>
          <w:szCs w:val="24"/>
          <w:lang w:val="en-US"/>
        </w:rPr>
        <w:t>ferrum</w:t>
      </w:r>
      <w:proofErr w:type="spellEnd"/>
      <w:r w:rsidRPr="00274A67">
        <w:rPr>
          <w:rFonts w:ascii="Times New Roman" w:hAnsi="Times New Roman" w:cs="Times New Roman"/>
          <w:sz w:val="24"/>
          <w:szCs w:val="24"/>
          <w:lang w:val="en-US"/>
        </w:rPr>
        <w:t xml:space="preserve"> metabolism in patients with chronic heart failure and anemia.</w:t>
      </w:r>
      <w:proofErr w:type="gramEnd"/>
    </w:p>
    <w:p w:rsidR="001E0890" w:rsidRPr="008E0BF9" w:rsidRDefault="001E0890" w:rsidP="00274A67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1E0890" w:rsidRDefault="001E0890" w:rsidP="00274A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>
            <wp:extent cx="6558642" cy="1338943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0244" cy="1339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890" w:rsidRDefault="001E0890" w:rsidP="00274A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E0890" w:rsidRPr="001E0890" w:rsidRDefault="001E0890" w:rsidP="001E089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* - </w:t>
      </w:r>
      <w:proofErr w:type="spellStart"/>
      <w:r w:rsidRPr="001E0890">
        <w:rPr>
          <w:rFonts w:ascii="Times New Roman" w:hAnsi="Times New Roman" w:cs="Times New Roman"/>
          <w:sz w:val="24"/>
          <w:szCs w:val="24"/>
          <w:lang w:val="ru-RU"/>
        </w:rPr>
        <w:t>р</w:t>
      </w:r>
      <w:proofErr w:type="spellEnd"/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&lt;0,001, # - </w:t>
      </w:r>
      <w:proofErr w:type="spellStart"/>
      <w:r w:rsidRPr="001E0890">
        <w:rPr>
          <w:rFonts w:ascii="Times New Roman" w:hAnsi="Times New Roman" w:cs="Times New Roman"/>
          <w:sz w:val="24"/>
          <w:szCs w:val="24"/>
          <w:lang w:val="ru-RU"/>
        </w:rPr>
        <w:t>р</w:t>
      </w:r>
      <w:proofErr w:type="spellEnd"/>
      <w:r w:rsidRPr="001E0890">
        <w:rPr>
          <w:rFonts w:ascii="Times New Roman" w:hAnsi="Times New Roman" w:cs="Times New Roman"/>
          <w:sz w:val="24"/>
          <w:szCs w:val="24"/>
          <w:lang w:val="en-US"/>
        </w:rPr>
        <w:t>&lt;0</w:t>
      </w:r>
      <w:proofErr w:type="gramStart"/>
      <w:r w:rsidRPr="001E0890">
        <w:rPr>
          <w:rFonts w:ascii="Times New Roman" w:hAnsi="Times New Roman" w:cs="Times New Roman"/>
          <w:sz w:val="24"/>
          <w:szCs w:val="24"/>
          <w:lang w:val="en-US"/>
        </w:rPr>
        <w:t>,05</w:t>
      </w:r>
      <w:proofErr w:type="gramEnd"/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E0890" w:rsidRPr="001E0890" w:rsidRDefault="001E0890" w:rsidP="001E089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Conclusion: Development of anemia in patients with CHF is accompanied by the functional Fe deficiency because of depositing of Fe, as a result of high </w:t>
      </w:r>
      <w:proofErr w:type="spellStart"/>
      <w:r w:rsidRPr="001E0890">
        <w:rPr>
          <w:rFonts w:ascii="Times New Roman" w:hAnsi="Times New Roman" w:cs="Times New Roman"/>
          <w:sz w:val="24"/>
          <w:szCs w:val="24"/>
          <w:lang w:val="en-US"/>
        </w:rPr>
        <w:t>hepcidin</w:t>
      </w:r>
      <w:proofErr w:type="spellEnd"/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 activity, by the phenomena of EPO-resistance on a background of decreased </w:t>
      </w:r>
      <w:proofErr w:type="spellStart"/>
      <w:r w:rsidRPr="001E0890">
        <w:rPr>
          <w:rFonts w:ascii="Times New Roman" w:hAnsi="Times New Roman" w:cs="Times New Roman"/>
          <w:sz w:val="24"/>
          <w:szCs w:val="24"/>
          <w:lang w:val="en-US"/>
        </w:rPr>
        <w:t>erithropoietic</w:t>
      </w:r>
      <w:proofErr w:type="spellEnd"/>
      <w:r w:rsidRPr="001E0890">
        <w:rPr>
          <w:rFonts w:ascii="Times New Roman" w:hAnsi="Times New Roman" w:cs="Times New Roman"/>
          <w:sz w:val="24"/>
          <w:szCs w:val="24"/>
          <w:lang w:val="en-US"/>
        </w:rPr>
        <w:t xml:space="preserve"> activity.</w:t>
      </w:r>
    </w:p>
    <w:sectPr w:rsidR="001E0890" w:rsidRPr="001E0890" w:rsidSect="001E561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274A67"/>
    <w:rsid w:val="001E0890"/>
    <w:rsid w:val="001E5612"/>
    <w:rsid w:val="00274A67"/>
    <w:rsid w:val="008E0BF9"/>
    <w:rsid w:val="009137AE"/>
    <w:rsid w:val="00EE1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6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0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E08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1414</Words>
  <Characters>807</Characters>
  <Application>Microsoft Office Word</Application>
  <DocSecurity>0</DocSecurity>
  <Lines>6</Lines>
  <Paragraphs>4</Paragraphs>
  <ScaleCrop>false</ScaleCrop>
  <Company>Microsoft</Company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IntMed2</dc:creator>
  <cp:lastModifiedBy>IntMed2</cp:lastModifiedBy>
  <cp:revision>4</cp:revision>
  <dcterms:created xsi:type="dcterms:W3CDTF">2013-09-10T12:00:00Z</dcterms:created>
  <dcterms:modified xsi:type="dcterms:W3CDTF">2013-09-12T11:11:00Z</dcterms:modified>
</cp:coreProperties>
</file>