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4583" w:rsidRPr="00404583" w:rsidRDefault="00404583" w:rsidP="007F09A0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bookmarkStart w:id="0" w:name="_GoBack"/>
      <w:bookmarkEnd w:id="0"/>
      <w:r w:rsidRPr="00404583">
        <w:rPr>
          <w:rFonts w:ascii="Times New Roman" w:hAnsi="Times New Roman"/>
          <w:i/>
          <w:sz w:val="24"/>
          <w:szCs w:val="24"/>
          <w:lang w:val="uk-UA"/>
        </w:rPr>
        <w:t>4.Теоретична медицина</w:t>
      </w:r>
    </w:p>
    <w:p w:rsidR="007F09A0" w:rsidRPr="00CF3565" w:rsidRDefault="007F09A0" w:rsidP="007F09A0">
      <w:pPr>
        <w:jc w:val="right"/>
        <w:rPr>
          <w:rFonts w:ascii="Times New Roman" w:hAnsi="Times New Roman"/>
          <w:b/>
          <w:i/>
          <w:sz w:val="24"/>
          <w:szCs w:val="24"/>
          <w:lang w:val="uk-UA"/>
        </w:rPr>
      </w:pPr>
      <w:r w:rsidRPr="00CF3565">
        <w:rPr>
          <w:rFonts w:ascii="Times New Roman" w:hAnsi="Times New Roman"/>
          <w:b/>
          <w:i/>
          <w:sz w:val="24"/>
          <w:szCs w:val="24"/>
          <w:lang w:val="uk-UA"/>
        </w:rPr>
        <w:t>Кузнецова М.О.</w:t>
      </w:r>
    </w:p>
    <w:p w:rsidR="007F09A0" w:rsidRPr="00CF3565" w:rsidRDefault="00CF3565" w:rsidP="007F09A0">
      <w:pPr>
        <w:jc w:val="right"/>
        <w:rPr>
          <w:rFonts w:ascii="Times New Roman" w:hAnsi="Times New Roman"/>
          <w:sz w:val="24"/>
          <w:szCs w:val="24"/>
          <w:lang w:val="uk-UA"/>
        </w:rPr>
      </w:pPr>
      <w:r w:rsidRPr="00CF3565">
        <w:rPr>
          <w:rFonts w:ascii="Times New Roman" w:hAnsi="Times New Roman"/>
          <w:sz w:val="24"/>
          <w:szCs w:val="24"/>
          <w:lang w:val="uk-UA"/>
        </w:rPr>
        <w:t xml:space="preserve">асистент кафедри патологічної фізіології ім. Д.О. </w:t>
      </w:r>
      <w:proofErr w:type="spellStart"/>
      <w:r w:rsidRPr="00CF3565">
        <w:rPr>
          <w:rFonts w:ascii="Times New Roman" w:hAnsi="Times New Roman"/>
          <w:sz w:val="24"/>
          <w:szCs w:val="24"/>
          <w:lang w:val="uk-UA"/>
        </w:rPr>
        <w:t>Альперна</w:t>
      </w:r>
      <w:proofErr w:type="spellEnd"/>
    </w:p>
    <w:p w:rsidR="00CF3565" w:rsidRPr="00CF3565" w:rsidRDefault="007F09A0" w:rsidP="007F09A0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CF3565">
        <w:rPr>
          <w:sz w:val="24"/>
          <w:szCs w:val="24"/>
          <w:lang w:val="uk-UA"/>
        </w:rPr>
        <w:t xml:space="preserve"> </w:t>
      </w:r>
      <w:r w:rsidRPr="00CF3565">
        <w:rPr>
          <w:rFonts w:ascii="Times New Roman" w:hAnsi="Times New Roman"/>
          <w:i/>
          <w:sz w:val="24"/>
          <w:szCs w:val="24"/>
          <w:lang w:val="uk-UA"/>
        </w:rPr>
        <w:t>Харківський на</w:t>
      </w:r>
      <w:r w:rsidR="00CF3565" w:rsidRPr="00CF3565">
        <w:rPr>
          <w:rFonts w:ascii="Times New Roman" w:hAnsi="Times New Roman"/>
          <w:i/>
          <w:sz w:val="24"/>
          <w:szCs w:val="24"/>
          <w:lang w:val="uk-UA"/>
        </w:rPr>
        <w:t>ціональний медичний університет</w:t>
      </w:r>
    </w:p>
    <w:p w:rsidR="007F09A0" w:rsidRDefault="00CF3565" w:rsidP="007F09A0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CF3565">
        <w:rPr>
          <w:rFonts w:ascii="Times New Roman" w:hAnsi="Times New Roman"/>
          <w:i/>
          <w:sz w:val="24"/>
          <w:szCs w:val="24"/>
          <w:lang w:val="uk-UA"/>
        </w:rPr>
        <w:t>м.</w:t>
      </w:r>
      <w:r w:rsidR="007F09A0" w:rsidRPr="00CF3565">
        <w:rPr>
          <w:rFonts w:ascii="Times New Roman" w:hAnsi="Times New Roman"/>
          <w:i/>
          <w:sz w:val="24"/>
          <w:szCs w:val="24"/>
          <w:lang w:val="uk-UA"/>
        </w:rPr>
        <w:t xml:space="preserve"> Харків</w:t>
      </w:r>
      <w:r w:rsidRPr="00CF3565">
        <w:rPr>
          <w:rFonts w:ascii="Times New Roman" w:hAnsi="Times New Roman"/>
          <w:i/>
          <w:sz w:val="24"/>
          <w:szCs w:val="24"/>
          <w:lang w:val="uk-UA"/>
        </w:rPr>
        <w:t xml:space="preserve">, </w:t>
      </w:r>
      <w:r>
        <w:rPr>
          <w:rFonts w:ascii="Times New Roman" w:hAnsi="Times New Roman"/>
          <w:i/>
          <w:sz w:val="24"/>
          <w:szCs w:val="24"/>
          <w:lang w:val="uk-UA"/>
        </w:rPr>
        <w:t>Україна</w:t>
      </w:r>
    </w:p>
    <w:p w:rsidR="00CF3565" w:rsidRDefault="00CF3565" w:rsidP="007F09A0">
      <w:pPr>
        <w:jc w:val="right"/>
        <w:rPr>
          <w:rFonts w:ascii="Times New Roman" w:hAnsi="Times New Roman"/>
          <w:b/>
          <w:i/>
          <w:sz w:val="24"/>
          <w:szCs w:val="24"/>
          <w:lang w:val="uk-UA"/>
        </w:rPr>
      </w:pPr>
      <w:r>
        <w:rPr>
          <w:rFonts w:ascii="Times New Roman" w:hAnsi="Times New Roman"/>
          <w:b/>
          <w:i/>
          <w:sz w:val="24"/>
          <w:szCs w:val="24"/>
          <w:lang w:val="uk-UA"/>
        </w:rPr>
        <w:t>Ніколаєва О.В.</w:t>
      </w:r>
    </w:p>
    <w:p w:rsidR="00CF3565" w:rsidRDefault="00CF3565" w:rsidP="007F09A0">
      <w:pPr>
        <w:jc w:val="righ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доктор медичних наук, професор</w:t>
      </w:r>
    </w:p>
    <w:p w:rsidR="00CF3565" w:rsidRDefault="00CF3565" w:rsidP="007F09A0">
      <w:pPr>
        <w:jc w:val="righ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завідувач кафедри патологічної фізіології ім. Д.О.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Альперна</w:t>
      </w:r>
      <w:proofErr w:type="spellEnd"/>
    </w:p>
    <w:p w:rsidR="00CF3565" w:rsidRPr="00CF3565" w:rsidRDefault="00CF3565" w:rsidP="00CF3565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CF3565">
        <w:rPr>
          <w:rFonts w:ascii="Times New Roman" w:hAnsi="Times New Roman"/>
          <w:i/>
          <w:sz w:val="24"/>
          <w:szCs w:val="24"/>
          <w:lang w:val="uk-UA"/>
        </w:rPr>
        <w:t>Харківський національний медичний університет</w:t>
      </w:r>
    </w:p>
    <w:p w:rsidR="00CF3565" w:rsidRDefault="00CF3565" w:rsidP="00CF3565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CF3565">
        <w:rPr>
          <w:rFonts w:ascii="Times New Roman" w:hAnsi="Times New Roman"/>
          <w:i/>
          <w:sz w:val="24"/>
          <w:szCs w:val="24"/>
          <w:lang w:val="uk-UA"/>
        </w:rPr>
        <w:t xml:space="preserve">м. Харків, </w:t>
      </w:r>
      <w:r>
        <w:rPr>
          <w:rFonts w:ascii="Times New Roman" w:hAnsi="Times New Roman"/>
          <w:i/>
          <w:sz w:val="24"/>
          <w:szCs w:val="24"/>
          <w:lang w:val="uk-UA"/>
        </w:rPr>
        <w:t>Україна</w:t>
      </w:r>
    </w:p>
    <w:p w:rsidR="00CF3565" w:rsidRPr="00CF3565" w:rsidRDefault="00CF3565" w:rsidP="007F09A0">
      <w:pPr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F09A0" w:rsidRPr="00CF3565" w:rsidRDefault="007F09A0" w:rsidP="007F09A0">
      <w:pPr>
        <w:jc w:val="right"/>
        <w:rPr>
          <w:rFonts w:ascii="Times New Roman" w:hAnsi="Times New Roman"/>
          <w:b/>
          <w:i/>
          <w:sz w:val="28"/>
          <w:szCs w:val="28"/>
          <w:lang w:val="uk-UA"/>
        </w:rPr>
      </w:pPr>
    </w:p>
    <w:p w:rsidR="008F51E4" w:rsidRDefault="006870EC" w:rsidP="000603FE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F3565">
        <w:rPr>
          <w:rFonts w:ascii="Times New Roman" w:hAnsi="Times New Roman"/>
          <w:b/>
          <w:sz w:val="28"/>
          <w:szCs w:val="28"/>
          <w:lang w:val="uk-UA"/>
        </w:rPr>
        <w:t>ВПЛИВ РАЦІОНУ З ДЕФІЦИТОМ</w:t>
      </w:r>
      <w:r w:rsidR="008F51E4" w:rsidRPr="00CF3565">
        <w:rPr>
          <w:rFonts w:ascii="Times New Roman" w:hAnsi="Times New Roman"/>
          <w:b/>
          <w:sz w:val="28"/>
          <w:szCs w:val="28"/>
          <w:lang w:val="uk-UA"/>
        </w:rPr>
        <w:t xml:space="preserve"> ПОЖИВНИХ РЕ</w:t>
      </w:r>
      <w:r w:rsidRPr="00CF3565">
        <w:rPr>
          <w:rFonts w:ascii="Times New Roman" w:hAnsi="Times New Roman"/>
          <w:b/>
          <w:sz w:val="28"/>
          <w:szCs w:val="28"/>
          <w:lang w:val="uk-UA"/>
        </w:rPr>
        <w:t>ЧОВИН ЩУРІВ-МАТЕРІВ НА СТРУКТУРНО-ФУНКЦІОНАЛЬНІ ПОКАЗНИКИ ПЕЧІНКИ ЇХНЬОГО ДВОМІСЯЧ</w:t>
      </w:r>
      <w:r w:rsidR="008F51E4" w:rsidRPr="00CF3565">
        <w:rPr>
          <w:rFonts w:ascii="Times New Roman" w:hAnsi="Times New Roman"/>
          <w:b/>
          <w:sz w:val="28"/>
          <w:szCs w:val="28"/>
          <w:lang w:val="uk-UA"/>
        </w:rPr>
        <w:t>НОГО ПОТОМСТВА</w:t>
      </w:r>
    </w:p>
    <w:p w:rsidR="00CF3565" w:rsidRPr="00CF3565" w:rsidRDefault="00CF3565" w:rsidP="000603FE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F51E4" w:rsidRDefault="00E2426C" w:rsidP="004A094C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Хвороби органів шлунково-кишкового тракту займають одне з перших місць в структурі захворюваності та смертності населення України та Європи. </w:t>
      </w:r>
      <w:r w:rsidR="00B5692D">
        <w:rPr>
          <w:rFonts w:ascii="Times New Roman" w:hAnsi="Times New Roman"/>
          <w:sz w:val="28"/>
          <w:szCs w:val="28"/>
          <w:lang w:val="uk-UA"/>
        </w:rPr>
        <w:t xml:space="preserve">Проблема розвитку та прогресування хронічних дифузних захворювань печінки є однією з найбільш важливих в сучасній </w:t>
      </w:r>
      <w:r w:rsidR="00896443">
        <w:rPr>
          <w:rFonts w:ascii="Times New Roman" w:hAnsi="Times New Roman"/>
          <w:sz w:val="28"/>
          <w:szCs w:val="28"/>
          <w:lang w:val="uk-UA"/>
        </w:rPr>
        <w:t xml:space="preserve">гастроентерології та має загально-медичне і соціальне значення. Актуальність проблеми обумовлена збільшенням кількості хворих з патологією печінки особливо серед людей працездатного віку, а також ранньою </w:t>
      </w:r>
      <w:proofErr w:type="spellStart"/>
      <w:r w:rsidR="00896443">
        <w:rPr>
          <w:rFonts w:ascii="Times New Roman" w:hAnsi="Times New Roman"/>
          <w:sz w:val="28"/>
          <w:szCs w:val="28"/>
          <w:lang w:val="uk-UA"/>
        </w:rPr>
        <w:t>інвалідизацією</w:t>
      </w:r>
      <w:proofErr w:type="spellEnd"/>
      <w:r w:rsidR="00896443">
        <w:rPr>
          <w:rFonts w:ascii="Times New Roman" w:hAnsi="Times New Roman"/>
          <w:sz w:val="28"/>
          <w:szCs w:val="28"/>
          <w:lang w:val="uk-UA"/>
        </w:rPr>
        <w:t xml:space="preserve"> та смертністю.</w:t>
      </w:r>
      <w:r w:rsidR="00A05EAB">
        <w:rPr>
          <w:rFonts w:ascii="Times New Roman" w:hAnsi="Times New Roman"/>
          <w:sz w:val="28"/>
          <w:szCs w:val="28"/>
          <w:lang w:val="uk-UA"/>
        </w:rPr>
        <w:t xml:space="preserve"> В цілому в Україні за 5 років захворюваність хронічним гепатитом зросла на 76,6%, а</w:t>
      </w:r>
      <w:r w:rsidR="008964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05EAB">
        <w:rPr>
          <w:rFonts w:ascii="Times New Roman" w:hAnsi="Times New Roman"/>
          <w:sz w:val="28"/>
          <w:szCs w:val="28"/>
          <w:lang w:val="uk-UA"/>
        </w:rPr>
        <w:t xml:space="preserve">цирозом – на 75,6%. </w:t>
      </w:r>
      <w:r w:rsidR="00896443">
        <w:rPr>
          <w:rFonts w:ascii="Times New Roman" w:hAnsi="Times New Roman"/>
          <w:sz w:val="28"/>
          <w:szCs w:val="28"/>
          <w:lang w:val="uk-UA"/>
        </w:rPr>
        <w:t xml:space="preserve"> За даними, </w:t>
      </w:r>
      <w:r w:rsidR="00A05EAB">
        <w:rPr>
          <w:rFonts w:ascii="Times New Roman" w:hAnsi="Times New Roman"/>
          <w:sz w:val="28"/>
          <w:szCs w:val="28"/>
          <w:lang w:val="uk-UA"/>
        </w:rPr>
        <w:t>сучасних</w:t>
      </w:r>
      <w:r w:rsidR="008F51E4">
        <w:rPr>
          <w:rFonts w:ascii="Times New Roman" w:hAnsi="Times New Roman"/>
          <w:sz w:val="28"/>
          <w:szCs w:val="28"/>
          <w:lang w:val="uk-UA"/>
        </w:rPr>
        <w:t xml:space="preserve"> досліджень, які вказують на зв`язок між розвитком патології печінки у дорослих з несприятливим впливом факторів середовища в період внутрішньоутробного розвитку, що підвищує ризик розвитку метаболічного синдрому у потомків </w:t>
      </w:r>
      <w:r w:rsidR="00A05EAB">
        <w:rPr>
          <w:rFonts w:ascii="Times New Roman" w:hAnsi="Times New Roman"/>
          <w:sz w:val="28"/>
          <w:szCs w:val="28"/>
          <w:lang w:val="uk-UA"/>
        </w:rPr>
        <w:t xml:space="preserve">в зрілому віці. Серед </w:t>
      </w:r>
      <w:r w:rsidR="008F51E4">
        <w:rPr>
          <w:rFonts w:ascii="Times New Roman" w:hAnsi="Times New Roman"/>
          <w:sz w:val="28"/>
          <w:szCs w:val="28"/>
          <w:lang w:val="uk-UA"/>
        </w:rPr>
        <w:t xml:space="preserve"> чинників, які можуть ушкоджувати печінку як матері так і плоду важливу роль відіграє дефіцит поживних р</w:t>
      </w:r>
      <w:r w:rsidR="00A05EAB">
        <w:rPr>
          <w:rFonts w:ascii="Times New Roman" w:hAnsi="Times New Roman"/>
          <w:sz w:val="28"/>
          <w:szCs w:val="28"/>
          <w:lang w:val="uk-UA"/>
        </w:rPr>
        <w:t>ечовин в раціоні матері</w:t>
      </w:r>
      <w:r w:rsidR="007F09A0">
        <w:rPr>
          <w:rFonts w:ascii="Times New Roman" w:hAnsi="Times New Roman"/>
          <w:sz w:val="28"/>
          <w:szCs w:val="28"/>
          <w:lang w:val="uk-UA"/>
        </w:rPr>
        <w:t xml:space="preserve"> [5</w:t>
      </w:r>
      <w:r w:rsidR="001D551F">
        <w:rPr>
          <w:rFonts w:ascii="Times New Roman" w:hAnsi="Times New Roman"/>
          <w:sz w:val="28"/>
          <w:szCs w:val="28"/>
          <w:lang w:val="uk-UA"/>
        </w:rPr>
        <w:t>, с. 68-69</w:t>
      </w:r>
      <w:r w:rsidR="007F09A0">
        <w:rPr>
          <w:rFonts w:ascii="Times New Roman" w:hAnsi="Times New Roman"/>
          <w:sz w:val="28"/>
          <w:szCs w:val="28"/>
          <w:lang w:val="uk-UA"/>
        </w:rPr>
        <w:t>]</w:t>
      </w:r>
      <w:r w:rsidR="00A05EAB">
        <w:rPr>
          <w:rFonts w:ascii="Times New Roman" w:hAnsi="Times New Roman"/>
          <w:sz w:val="28"/>
          <w:szCs w:val="28"/>
          <w:lang w:val="uk-UA"/>
        </w:rPr>
        <w:t>. Науковцями було встановл</w:t>
      </w:r>
      <w:r w:rsidR="008F51E4">
        <w:rPr>
          <w:rFonts w:ascii="Times New Roman" w:hAnsi="Times New Roman"/>
          <w:sz w:val="28"/>
          <w:szCs w:val="28"/>
          <w:lang w:val="uk-UA"/>
        </w:rPr>
        <w:t>ено, щ</w:t>
      </w:r>
      <w:r w:rsidR="00A05EAB">
        <w:rPr>
          <w:rFonts w:ascii="Times New Roman" w:hAnsi="Times New Roman"/>
          <w:sz w:val="28"/>
          <w:szCs w:val="28"/>
          <w:lang w:val="uk-UA"/>
        </w:rPr>
        <w:t>о характер раціону харчування  або</w:t>
      </w:r>
      <w:r w:rsidR="008F51E4">
        <w:rPr>
          <w:rFonts w:ascii="Times New Roman" w:hAnsi="Times New Roman"/>
          <w:sz w:val="28"/>
          <w:szCs w:val="28"/>
          <w:lang w:val="uk-UA"/>
        </w:rPr>
        <w:t xml:space="preserve"> окремі інгредієнти </w:t>
      </w:r>
      <w:r w:rsidR="008F51E4">
        <w:rPr>
          <w:rFonts w:ascii="Times New Roman" w:hAnsi="Times New Roman"/>
          <w:sz w:val="28"/>
          <w:szCs w:val="28"/>
          <w:lang w:val="uk-UA"/>
        </w:rPr>
        <w:lastRenderedPageBreak/>
        <w:t>продукт</w:t>
      </w:r>
      <w:r w:rsidR="00A05EAB">
        <w:rPr>
          <w:rFonts w:ascii="Times New Roman" w:hAnsi="Times New Roman"/>
          <w:sz w:val="28"/>
          <w:szCs w:val="28"/>
          <w:lang w:val="uk-UA"/>
        </w:rPr>
        <w:t>ів харчування матерів</w:t>
      </w:r>
      <w:r w:rsidR="008F51E4">
        <w:rPr>
          <w:rFonts w:ascii="Times New Roman" w:hAnsi="Times New Roman"/>
          <w:sz w:val="28"/>
          <w:szCs w:val="28"/>
          <w:lang w:val="uk-UA"/>
        </w:rPr>
        <w:t xml:space="preserve"> можуть індукувати епігенетичні зміни геному плоду, які детермінують розвиток незворотних змін його фенотипу</w:t>
      </w:r>
      <w:r w:rsidR="007F09A0">
        <w:rPr>
          <w:rFonts w:ascii="Times New Roman" w:hAnsi="Times New Roman"/>
          <w:sz w:val="28"/>
          <w:szCs w:val="28"/>
          <w:lang w:val="uk-UA"/>
        </w:rPr>
        <w:t xml:space="preserve"> [1,</w:t>
      </w:r>
      <w:r w:rsidR="00CF356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D551F">
        <w:rPr>
          <w:rFonts w:ascii="Times New Roman" w:hAnsi="Times New Roman"/>
          <w:sz w:val="28"/>
          <w:szCs w:val="28"/>
          <w:lang w:val="uk-UA"/>
        </w:rPr>
        <w:t xml:space="preserve">с. 65-70; </w:t>
      </w:r>
      <w:r w:rsidR="007F09A0">
        <w:rPr>
          <w:rFonts w:ascii="Times New Roman" w:hAnsi="Times New Roman"/>
          <w:sz w:val="28"/>
          <w:szCs w:val="28"/>
          <w:lang w:val="uk-UA"/>
        </w:rPr>
        <w:t>2</w:t>
      </w:r>
      <w:r w:rsidR="001D551F">
        <w:rPr>
          <w:rFonts w:ascii="Times New Roman" w:hAnsi="Times New Roman"/>
          <w:sz w:val="28"/>
          <w:szCs w:val="28"/>
          <w:lang w:val="uk-UA"/>
        </w:rPr>
        <w:t>, с. 501-502</w:t>
      </w:r>
      <w:r w:rsidR="007F09A0">
        <w:rPr>
          <w:rFonts w:ascii="Times New Roman" w:hAnsi="Times New Roman"/>
          <w:sz w:val="28"/>
          <w:szCs w:val="28"/>
          <w:lang w:val="uk-UA"/>
        </w:rPr>
        <w:t>]</w:t>
      </w:r>
      <w:r w:rsidR="008F51E4">
        <w:rPr>
          <w:rFonts w:ascii="Times New Roman" w:hAnsi="Times New Roman"/>
          <w:sz w:val="28"/>
          <w:szCs w:val="28"/>
          <w:lang w:val="uk-UA"/>
        </w:rPr>
        <w:t>. Особливості впливу аліментарного чинника саме на морфофункціонал</w:t>
      </w:r>
      <w:r w:rsidR="00A05EAB">
        <w:rPr>
          <w:rFonts w:ascii="Times New Roman" w:hAnsi="Times New Roman"/>
          <w:sz w:val="28"/>
          <w:szCs w:val="28"/>
          <w:lang w:val="uk-UA"/>
        </w:rPr>
        <w:t>ьний стан печінки їх</w:t>
      </w:r>
      <w:r w:rsidR="00FE35B8">
        <w:rPr>
          <w:rFonts w:ascii="Times New Roman" w:hAnsi="Times New Roman"/>
          <w:sz w:val="28"/>
          <w:szCs w:val="28"/>
          <w:lang w:val="uk-UA"/>
        </w:rPr>
        <w:t>нього</w:t>
      </w:r>
      <w:r w:rsidR="00A05EAB">
        <w:rPr>
          <w:rFonts w:ascii="Times New Roman" w:hAnsi="Times New Roman"/>
          <w:sz w:val="28"/>
          <w:szCs w:val="28"/>
          <w:lang w:val="uk-UA"/>
        </w:rPr>
        <w:t xml:space="preserve"> двомісяч</w:t>
      </w:r>
      <w:r w:rsidR="008F51E4">
        <w:rPr>
          <w:rFonts w:ascii="Times New Roman" w:hAnsi="Times New Roman"/>
          <w:sz w:val="28"/>
          <w:szCs w:val="28"/>
          <w:lang w:val="uk-UA"/>
        </w:rPr>
        <w:t xml:space="preserve">ного потомства залишаються недостатньо вивченими. </w:t>
      </w:r>
    </w:p>
    <w:p w:rsidR="008F51E4" w:rsidRDefault="008F51E4" w:rsidP="004A094C">
      <w:pPr>
        <w:rPr>
          <w:rFonts w:ascii="Times New Roman" w:hAnsi="Times New Roman"/>
          <w:sz w:val="28"/>
          <w:szCs w:val="28"/>
          <w:lang w:val="uk-UA"/>
        </w:rPr>
      </w:pPr>
      <w:r w:rsidRPr="004A094C">
        <w:rPr>
          <w:rFonts w:ascii="Times New Roman" w:hAnsi="Times New Roman"/>
          <w:b/>
          <w:sz w:val="28"/>
          <w:szCs w:val="28"/>
          <w:lang w:val="uk-UA"/>
        </w:rPr>
        <w:t xml:space="preserve">Метою </w:t>
      </w:r>
      <w:r>
        <w:rPr>
          <w:rFonts w:ascii="Times New Roman" w:hAnsi="Times New Roman"/>
          <w:sz w:val="28"/>
          <w:szCs w:val="28"/>
          <w:lang w:val="uk-UA"/>
        </w:rPr>
        <w:t>цього дослідження</w:t>
      </w:r>
      <w:r w:rsidR="006A3297">
        <w:rPr>
          <w:rFonts w:ascii="Times New Roman" w:hAnsi="Times New Roman"/>
          <w:sz w:val="28"/>
          <w:szCs w:val="28"/>
          <w:lang w:val="uk-UA"/>
        </w:rPr>
        <w:t xml:space="preserve"> було встановлення </w:t>
      </w:r>
      <w:r>
        <w:rPr>
          <w:rFonts w:ascii="Times New Roman" w:hAnsi="Times New Roman"/>
          <w:sz w:val="28"/>
          <w:szCs w:val="28"/>
          <w:lang w:val="uk-UA"/>
        </w:rPr>
        <w:t xml:space="preserve"> впливу дефіциту поживних речовин в раціоні щурів-матерів н</w:t>
      </w:r>
      <w:r w:rsidR="006A3297">
        <w:rPr>
          <w:rFonts w:ascii="Times New Roman" w:hAnsi="Times New Roman"/>
          <w:sz w:val="28"/>
          <w:szCs w:val="28"/>
          <w:lang w:val="uk-UA"/>
        </w:rPr>
        <w:t>а морфофункціональний стан печінки їхнього двомісяч</w:t>
      </w:r>
      <w:r>
        <w:rPr>
          <w:rFonts w:ascii="Times New Roman" w:hAnsi="Times New Roman"/>
          <w:sz w:val="28"/>
          <w:szCs w:val="28"/>
          <w:lang w:val="uk-UA"/>
        </w:rPr>
        <w:t>ного потомства.</w:t>
      </w:r>
    </w:p>
    <w:p w:rsidR="008F51E4" w:rsidRDefault="008F51E4" w:rsidP="004A094C">
      <w:pPr>
        <w:rPr>
          <w:rFonts w:ascii="Times New Roman" w:hAnsi="Times New Roman"/>
          <w:b/>
          <w:sz w:val="28"/>
          <w:szCs w:val="28"/>
          <w:lang w:val="uk-UA"/>
        </w:rPr>
      </w:pPr>
      <w:r w:rsidRPr="00330774">
        <w:rPr>
          <w:rFonts w:ascii="Times New Roman" w:hAnsi="Times New Roman"/>
          <w:b/>
          <w:sz w:val="28"/>
          <w:szCs w:val="28"/>
          <w:lang w:val="uk-UA"/>
        </w:rPr>
        <w:t>Матеріали та методи.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Дослідження проводили на потомстві 13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рандомбредних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самиць-щурів популяції WAG: 7 з яких отримували базовий раціон віварію та складали контрольну групу; інші 6 – отримували раціон з недостатністю поживних речовин, були 2-ю гр. Потомство щурів обох груп було виведене з експеримент</w:t>
      </w:r>
      <w:r w:rsidR="006A3297">
        <w:rPr>
          <w:rFonts w:ascii="Times New Roman" w:hAnsi="Times New Roman"/>
          <w:sz w:val="28"/>
          <w:szCs w:val="28"/>
          <w:lang w:val="uk-UA"/>
        </w:rPr>
        <w:t xml:space="preserve">у </w:t>
      </w:r>
      <w:r w:rsidR="002E0865">
        <w:rPr>
          <w:rFonts w:ascii="Times New Roman" w:hAnsi="Times New Roman"/>
          <w:sz w:val="28"/>
          <w:szCs w:val="28"/>
          <w:lang w:val="uk-UA"/>
        </w:rPr>
        <w:t>через два місяці</w:t>
      </w:r>
      <w:r w:rsidR="00101FD4">
        <w:rPr>
          <w:rFonts w:ascii="Times New Roman" w:hAnsi="Times New Roman"/>
          <w:sz w:val="28"/>
          <w:szCs w:val="28"/>
          <w:lang w:val="uk-UA"/>
        </w:rPr>
        <w:t xml:space="preserve"> після народження у кількості 26</w:t>
      </w:r>
      <w:r>
        <w:rPr>
          <w:rFonts w:ascii="Times New Roman" w:hAnsi="Times New Roman"/>
          <w:sz w:val="28"/>
          <w:szCs w:val="28"/>
          <w:lang w:val="uk-UA"/>
        </w:rPr>
        <w:t xml:space="preserve"> голів (50% з яких були контролем), шляхом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декапітації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Морфологічне дослідження тканини печінки проведене у відповідності до загальноприйнятих методів</w:t>
      </w:r>
      <w:r w:rsidR="007F09A0">
        <w:rPr>
          <w:rFonts w:ascii="Times New Roman" w:hAnsi="Times New Roman"/>
          <w:sz w:val="28"/>
          <w:szCs w:val="28"/>
          <w:lang w:val="uk-UA"/>
        </w:rPr>
        <w:t xml:space="preserve"> [3]</w:t>
      </w:r>
      <w:r>
        <w:rPr>
          <w:rFonts w:ascii="Times New Roman" w:hAnsi="Times New Roman"/>
          <w:sz w:val="28"/>
          <w:szCs w:val="28"/>
          <w:lang w:val="uk-UA"/>
        </w:rPr>
        <w:t>. Функціональний стан печін</w:t>
      </w:r>
      <w:r w:rsidR="002E0865">
        <w:rPr>
          <w:rFonts w:ascii="Times New Roman" w:hAnsi="Times New Roman"/>
          <w:sz w:val="28"/>
          <w:szCs w:val="28"/>
          <w:lang w:val="uk-UA"/>
        </w:rPr>
        <w:t xml:space="preserve">ки оцінювали за показниками вуглеводного (за рівнем глікогену) та ліпідного обміну (за рівнем </w:t>
      </w:r>
      <w:r w:rsidR="009E20A2">
        <w:rPr>
          <w:rFonts w:ascii="Times New Roman" w:hAnsi="Times New Roman"/>
          <w:sz w:val="28"/>
          <w:szCs w:val="28"/>
          <w:lang w:val="uk-UA"/>
        </w:rPr>
        <w:t>холестерину</w:t>
      </w:r>
      <w:r w:rsidR="003F040A">
        <w:rPr>
          <w:rFonts w:ascii="Times New Roman" w:hAnsi="Times New Roman"/>
          <w:sz w:val="28"/>
          <w:szCs w:val="28"/>
          <w:lang w:val="uk-UA"/>
        </w:rPr>
        <w:t xml:space="preserve"> (ХС)</w:t>
      </w:r>
      <w:r w:rsidR="009E20A2">
        <w:rPr>
          <w:rFonts w:ascii="Times New Roman" w:hAnsi="Times New Roman"/>
          <w:sz w:val="28"/>
          <w:szCs w:val="28"/>
          <w:lang w:val="uk-UA"/>
        </w:rPr>
        <w:t>, фосфоліпідів</w:t>
      </w:r>
      <w:r w:rsidR="003F040A">
        <w:rPr>
          <w:rFonts w:ascii="Times New Roman" w:hAnsi="Times New Roman"/>
          <w:sz w:val="28"/>
          <w:szCs w:val="28"/>
          <w:lang w:val="uk-UA"/>
        </w:rPr>
        <w:t xml:space="preserve"> (ФЛ)</w:t>
      </w:r>
      <w:r w:rsidR="009E20A2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9E20A2">
        <w:rPr>
          <w:rFonts w:ascii="Times New Roman" w:hAnsi="Times New Roman"/>
          <w:sz w:val="28"/>
          <w:szCs w:val="28"/>
          <w:lang w:val="uk-UA"/>
        </w:rPr>
        <w:t>тригліцеридів</w:t>
      </w:r>
      <w:proofErr w:type="spellEnd"/>
      <w:r w:rsidR="003F040A">
        <w:rPr>
          <w:rFonts w:ascii="Times New Roman" w:hAnsi="Times New Roman"/>
          <w:sz w:val="28"/>
          <w:szCs w:val="28"/>
          <w:lang w:val="uk-UA"/>
        </w:rPr>
        <w:t xml:space="preserve"> (ТГ) і НЕЖК</w:t>
      </w:r>
      <w:r w:rsidR="009E20A2">
        <w:rPr>
          <w:rFonts w:ascii="Times New Roman" w:hAnsi="Times New Roman"/>
          <w:sz w:val="28"/>
          <w:szCs w:val="28"/>
          <w:lang w:val="uk-UA"/>
        </w:rPr>
        <w:t xml:space="preserve">) та </w:t>
      </w:r>
      <w:r>
        <w:rPr>
          <w:rFonts w:ascii="Times New Roman" w:hAnsi="Times New Roman"/>
          <w:sz w:val="28"/>
          <w:szCs w:val="28"/>
          <w:lang w:val="uk-UA"/>
        </w:rPr>
        <w:t xml:space="preserve"> в тка</w:t>
      </w:r>
      <w:r w:rsidR="009E20A2">
        <w:rPr>
          <w:rFonts w:ascii="Times New Roman" w:hAnsi="Times New Roman"/>
          <w:sz w:val="28"/>
          <w:szCs w:val="28"/>
          <w:lang w:val="uk-UA"/>
        </w:rPr>
        <w:t>нині органу</w:t>
      </w:r>
      <w:r w:rsidR="007F09A0">
        <w:rPr>
          <w:rFonts w:ascii="Times New Roman" w:hAnsi="Times New Roman"/>
          <w:sz w:val="28"/>
          <w:szCs w:val="28"/>
          <w:lang w:val="uk-UA"/>
        </w:rPr>
        <w:t xml:space="preserve"> [4]</w:t>
      </w:r>
      <w:r w:rsidR="009E20A2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Статистичну обробку результатів проводили з використанням програми </w:t>
      </w:r>
      <w:r w:rsidRPr="004E21CB">
        <w:rPr>
          <w:rFonts w:ascii="Times New Roman" w:hAnsi="Times New Roman"/>
          <w:sz w:val="28"/>
          <w:szCs w:val="28"/>
          <w:lang w:val="uk-UA"/>
        </w:rPr>
        <w:t xml:space="preserve">GraphPadPrism5. Для визначення достовірності відмінностей застосовували </w:t>
      </w:r>
      <w:r w:rsidRPr="004E21CB">
        <w:rPr>
          <w:rFonts w:ascii="Times New Roman" w:hAnsi="Times New Roman"/>
          <w:sz w:val="28"/>
          <w:szCs w:val="28"/>
          <w:lang w:val="en-US"/>
        </w:rPr>
        <w:t>U</w:t>
      </w:r>
      <w:r w:rsidRPr="004E21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E21CB">
        <w:rPr>
          <w:rFonts w:ascii="Times New Roman" w:hAnsi="Times New Roman"/>
          <w:sz w:val="28"/>
          <w:szCs w:val="28"/>
        </w:rPr>
        <w:t>критерій</w:t>
      </w:r>
      <w:proofErr w:type="spellEnd"/>
      <w:r w:rsidRPr="004E21CB">
        <w:rPr>
          <w:rFonts w:ascii="Times New Roman" w:hAnsi="Times New Roman"/>
          <w:sz w:val="28"/>
          <w:szCs w:val="28"/>
        </w:rPr>
        <w:t xml:space="preserve"> Манна-</w:t>
      </w:r>
      <w:proofErr w:type="spellStart"/>
      <w:r w:rsidRPr="004E21CB">
        <w:rPr>
          <w:rFonts w:ascii="Times New Roman" w:hAnsi="Times New Roman"/>
          <w:sz w:val="28"/>
          <w:szCs w:val="28"/>
        </w:rPr>
        <w:t>Уітні</w:t>
      </w:r>
      <w:proofErr w:type="spellEnd"/>
      <w:r w:rsidRPr="004E21CB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8F51E4" w:rsidRDefault="008F51E4" w:rsidP="004A094C">
      <w:pPr>
        <w:rPr>
          <w:rFonts w:ascii="Times New Roman" w:hAnsi="Times New Roman"/>
          <w:sz w:val="28"/>
          <w:szCs w:val="28"/>
          <w:lang w:val="uk-UA"/>
        </w:rPr>
      </w:pPr>
      <w:r w:rsidRPr="00BC7689">
        <w:rPr>
          <w:rFonts w:ascii="Times New Roman" w:hAnsi="Times New Roman"/>
          <w:b/>
          <w:sz w:val="28"/>
          <w:szCs w:val="28"/>
          <w:lang w:val="uk-UA"/>
        </w:rPr>
        <w:t xml:space="preserve">Результати і обговорення. </w:t>
      </w:r>
      <w:r w:rsidR="00101FD4">
        <w:rPr>
          <w:rFonts w:ascii="Times New Roman" w:hAnsi="Times New Roman"/>
          <w:sz w:val="28"/>
          <w:szCs w:val="28"/>
          <w:lang w:val="uk-UA"/>
        </w:rPr>
        <w:t xml:space="preserve">При дослідженні </w:t>
      </w:r>
      <w:proofErr w:type="spellStart"/>
      <w:r w:rsidR="00101FD4">
        <w:rPr>
          <w:rFonts w:ascii="Times New Roman" w:hAnsi="Times New Roman"/>
          <w:sz w:val="28"/>
          <w:szCs w:val="28"/>
          <w:lang w:val="uk-UA"/>
        </w:rPr>
        <w:t>ма</w:t>
      </w:r>
      <w:r>
        <w:rPr>
          <w:rFonts w:ascii="Times New Roman" w:hAnsi="Times New Roman"/>
          <w:sz w:val="28"/>
          <w:szCs w:val="28"/>
          <w:lang w:val="uk-UA"/>
        </w:rPr>
        <w:t>к</w:t>
      </w:r>
      <w:r w:rsidR="00101FD4">
        <w:rPr>
          <w:rFonts w:ascii="Times New Roman" w:hAnsi="Times New Roman"/>
          <w:sz w:val="28"/>
          <w:szCs w:val="28"/>
          <w:lang w:val="uk-UA"/>
        </w:rPr>
        <w:t>ропрепаратів</w:t>
      </w:r>
      <w:proofErr w:type="spellEnd"/>
      <w:r w:rsidR="00101FD4">
        <w:rPr>
          <w:rFonts w:ascii="Times New Roman" w:hAnsi="Times New Roman"/>
          <w:sz w:val="28"/>
          <w:szCs w:val="28"/>
          <w:lang w:val="uk-UA"/>
        </w:rPr>
        <w:t xml:space="preserve"> печінки двомісяч</w:t>
      </w:r>
      <w:r>
        <w:rPr>
          <w:rFonts w:ascii="Times New Roman" w:hAnsi="Times New Roman"/>
          <w:sz w:val="28"/>
          <w:szCs w:val="28"/>
          <w:lang w:val="uk-UA"/>
        </w:rPr>
        <w:t xml:space="preserve">ного потомства 2-ї гр. суттєвих відмінностей від контролю не виявлено. Дослідженнями мікропрепаратів печінки встановлено певні відмінності, які полягали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дискомплексації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балочно-радіарної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будови, розширення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синусоїді</w:t>
      </w:r>
      <w:r w:rsidR="00582EE2">
        <w:rPr>
          <w:rFonts w:ascii="Times New Roman" w:hAnsi="Times New Roman"/>
          <w:sz w:val="28"/>
          <w:szCs w:val="28"/>
          <w:lang w:val="uk-UA"/>
        </w:rPr>
        <w:t>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навколо зони пор</w:t>
      </w:r>
      <w:r w:rsidR="00101FD4">
        <w:rPr>
          <w:rFonts w:ascii="Times New Roman" w:hAnsi="Times New Roman"/>
          <w:sz w:val="28"/>
          <w:szCs w:val="28"/>
          <w:lang w:val="uk-UA"/>
        </w:rPr>
        <w:t>тальних трактів</w:t>
      </w:r>
      <w:r w:rsidR="003F040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3F040A">
        <w:rPr>
          <w:rFonts w:ascii="Times New Roman" w:hAnsi="Times New Roman"/>
          <w:sz w:val="28"/>
          <w:szCs w:val="28"/>
          <w:lang w:val="uk-UA"/>
        </w:rPr>
        <w:t>Гепатоцити</w:t>
      </w:r>
      <w:proofErr w:type="spellEnd"/>
      <w:r w:rsidR="003F040A">
        <w:rPr>
          <w:rFonts w:ascii="Times New Roman" w:hAnsi="Times New Roman"/>
          <w:sz w:val="28"/>
          <w:szCs w:val="28"/>
          <w:lang w:val="uk-UA"/>
        </w:rPr>
        <w:t xml:space="preserve"> мали світлу пі</w:t>
      </w:r>
      <w:r>
        <w:rPr>
          <w:rFonts w:ascii="Times New Roman" w:hAnsi="Times New Roman"/>
          <w:sz w:val="28"/>
          <w:szCs w:val="28"/>
          <w:lang w:val="uk-UA"/>
        </w:rPr>
        <w:t xml:space="preserve">нисту цитоплазму, також спостерігався нерівномірний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пікноз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ядер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гепатоцитів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Такий характер виявлених змін дозволяє констатувати високий ступінь пошкодження паренхіми печінки.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гомогенаті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органу виявлено</w:t>
      </w:r>
      <w:r w:rsidR="003F040A">
        <w:rPr>
          <w:rFonts w:ascii="Times New Roman" w:hAnsi="Times New Roman"/>
          <w:sz w:val="28"/>
          <w:szCs w:val="28"/>
          <w:lang w:val="uk-UA"/>
        </w:rPr>
        <w:t xml:space="preserve"> достовірне  збільшення вмісту ХС - на 5,88%, ТГ - на 20,16%, НЕЖК – на </w:t>
      </w:r>
      <w:r w:rsidR="003F040A">
        <w:rPr>
          <w:rFonts w:ascii="Times New Roman" w:hAnsi="Times New Roman"/>
          <w:sz w:val="28"/>
          <w:szCs w:val="28"/>
          <w:lang w:val="uk-UA"/>
        </w:rPr>
        <w:lastRenderedPageBreak/>
        <w:t>6,7% та</w:t>
      </w:r>
      <w:r>
        <w:rPr>
          <w:rFonts w:ascii="Times New Roman" w:hAnsi="Times New Roman"/>
          <w:sz w:val="28"/>
          <w:szCs w:val="28"/>
          <w:lang w:val="uk-UA"/>
        </w:rPr>
        <w:t xml:space="preserve"> зниження рівню</w:t>
      </w:r>
      <w:r w:rsidR="003F040A">
        <w:rPr>
          <w:rFonts w:ascii="Times New Roman" w:hAnsi="Times New Roman"/>
          <w:sz w:val="28"/>
          <w:szCs w:val="28"/>
          <w:lang w:val="uk-UA"/>
        </w:rPr>
        <w:t xml:space="preserve"> ФЛ - на 13,32% і глікогену - на 4,89</w:t>
      </w:r>
      <w:r>
        <w:rPr>
          <w:rFonts w:ascii="Times New Roman" w:hAnsi="Times New Roman"/>
          <w:sz w:val="28"/>
          <w:szCs w:val="28"/>
          <w:lang w:val="uk-UA"/>
        </w:rPr>
        <w:t xml:space="preserve">%, що також вказувало </w:t>
      </w:r>
      <w:r w:rsidR="00E46770"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="00AF4929">
        <w:rPr>
          <w:rFonts w:ascii="Times New Roman" w:hAnsi="Times New Roman"/>
          <w:sz w:val="28"/>
          <w:szCs w:val="28"/>
          <w:lang w:val="uk-UA"/>
        </w:rPr>
        <w:t>активацію процесів синтезу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="00AF4929">
        <w:rPr>
          <w:rFonts w:ascii="Times New Roman" w:hAnsi="Times New Roman"/>
          <w:sz w:val="28"/>
          <w:szCs w:val="28"/>
          <w:lang w:val="uk-UA"/>
        </w:rPr>
        <w:t xml:space="preserve"> секреції та депонування </w:t>
      </w:r>
      <w:proofErr w:type="spellStart"/>
      <w:r w:rsidR="00AF4929">
        <w:rPr>
          <w:rFonts w:ascii="Times New Roman" w:hAnsi="Times New Roman"/>
          <w:sz w:val="28"/>
          <w:szCs w:val="28"/>
          <w:lang w:val="uk-UA"/>
        </w:rPr>
        <w:t>тригліцеридів</w:t>
      </w:r>
      <w:proofErr w:type="spellEnd"/>
      <w:r w:rsidR="00AF4929">
        <w:rPr>
          <w:rFonts w:ascii="Times New Roman" w:hAnsi="Times New Roman"/>
          <w:sz w:val="28"/>
          <w:szCs w:val="28"/>
          <w:lang w:val="uk-UA"/>
        </w:rPr>
        <w:t>, що призводить до порушення утилізації глікогену, а зниження ФЛ в печінці може свідчити про пригнічення процесів їхнього синтезу, ц</w:t>
      </w:r>
      <w:r>
        <w:rPr>
          <w:rFonts w:ascii="Times New Roman" w:hAnsi="Times New Roman"/>
          <w:sz w:val="28"/>
          <w:szCs w:val="28"/>
          <w:lang w:val="uk-UA"/>
        </w:rPr>
        <w:t xml:space="preserve">е </w:t>
      </w:r>
      <w:r w:rsidR="00AF4929">
        <w:rPr>
          <w:rFonts w:ascii="Times New Roman" w:hAnsi="Times New Roman"/>
          <w:sz w:val="28"/>
          <w:szCs w:val="28"/>
          <w:lang w:val="uk-UA"/>
        </w:rPr>
        <w:t xml:space="preserve">все може бути пов’язане </w:t>
      </w:r>
      <w:r w:rsidR="00416134">
        <w:rPr>
          <w:rFonts w:ascii="Times New Roman" w:hAnsi="Times New Roman"/>
          <w:sz w:val="28"/>
          <w:szCs w:val="28"/>
          <w:lang w:val="uk-UA"/>
        </w:rPr>
        <w:t>з включенням механізмів епігенетичного програмування метаболічних розладів у потомства, яке отримане від щурів-матерів, які отримували раціон з дефіцитом поживних речовин, що можна розцінювати як фактор ризику розвитку органічної патології печінки.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8F51E4" w:rsidRPr="005724C7" w:rsidRDefault="008F51E4" w:rsidP="004A094C">
      <w:pPr>
        <w:rPr>
          <w:rFonts w:ascii="Times New Roman" w:hAnsi="Times New Roman"/>
          <w:sz w:val="28"/>
          <w:szCs w:val="28"/>
          <w:lang w:val="uk-UA"/>
        </w:rPr>
      </w:pPr>
      <w:r w:rsidRPr="005724C7">
        <w:rPr>
          <w:rFonts w:ascii="Times New Roman" w:hAnsi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Таким чином, виходячи з отриманих</w:t>
      </w:r>
      <w:r w:rsidR="00416134">
        <w:rPr>
          <w:rFonts w:ascii="Times New Roman" w:hAnsi="Times New Roman"/>
          <w:sz w:val="28"/>
          <w:szCs w:val="28"/>
          <w:lang w:val="uk-UA"/>
        </w:rPr>
        <w:t xml:space="preserve"> нами результатів </w:t>
      </w:r>
      <w:r>
        <w:rPr>
          <w:rFonts w:ascii="Times New Roman" w:hAnsi="Times New Roman"/>
          <w:sz w:val="28"/>
          <w:szCs w:val="28"/>
          <w:lang w:val="uk-UA"/>
        </w:rPr>
        <w:t xml:space="preserve"> можна з усією впевненістю стверджувати, що недостатнє споживання поживних речовин під час вагітності не</w:t>
      </w:r>
      <w:r w:rsidR="00416134">
        <w:rPr>
          <w:rFonts w:ascii="Times New Roman" w:hAnsi="Times New Roman"/>
          <w:sz w:val="28"/>
          <w:szCs w:val="28"/>
          <w:lang w:val="uk-UA"/>
        </w:rPr>
        <w:t>гативно впливає на морфологічну будову</w:t>
      </w:r>
      <w:r>
        <w:rPr>
          <w:rFonts w:ascii="Times New Roman" w:hAnsi="Times New Roman"/>
          <w:sz w:val="28"/>
          <w:szCs w:val="28"/>
          <w:lang w:val="uk-UA"/>
        </w:rPr>
        <w:t xml:space="preserve"> органу та функціональний </w:t>
      </w:r>
      <w:r w:rsidR="00670FEA">
        <w:rPr>
          <w:rFonts w:ascii="Times New Roman" w:hAnsi="Times New Roman"/>
          <w:sz w:val="28"/>
          <w:szCs w:val="28"/>
          <w:lang w:val="uk-UA"/>
        </w:rPr>
        <w:t>стан печінки їхнього двомісяч</w:t>
      </w:r>
      <w:r>
        <w:rPr>
          <w:rFonts w:ascii="Times New Roman" w:hAnsi="Times New Roman"/>
          <w:sz w:val="28"/>
          <w:szCs w:val="28"/>
          <w:lang w:val="uk-UA"/>
        </w:rPr>
        <w:t xml:space="preserve">ного потомства. Даний характер виявлених змін можливо вважати фактором ризику розвитку органічної патології печінки в майбутньому. </w:t>
      </w:r>
    </w:p>
    <w:p w:rsidR="008F51E4" w:rsidRDefault="008F51E4" w:rsidP="00670FE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70FEA" w:rsidRDefault="00CF3565" w:rsidP="00670FE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Література</w:t>
      </w:r>
      <w:r w:rsidR="00670FEA">
        <w:rPr>
          <w:rFonts w:ascii="Times New Roman" w:hAnsi="Times New Roman"/>
          <w:b/>
          <w:sz w:val="28"/>
          <w:szCs w:val="28"/>
          <w:lang w:val="uk-UA"/>
        </w:rPr>
        <w:t>:</w:t>
      </w:r>
    </w:p>
    <w:p w:rsidR="00670FEA" w:rsidRDefault="00670FEA" w:rsidP="00670FEA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70FEA" w:rsidRPr="007F09A0" w:rsidRDefault="00670FEA" w:rsidP="00670FEA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7F09A0">
        <w:rPr>
          <w:rFonts w:ascii="Times New Roman" w:hAnsi="Times New Roman"/>
          <w:sz w:val="28"/>
          <w:szCs w:val="28"/>
          <w:lang w:val="en-US"/>
        </w:rPr>
        <w:t>Gluckman</w:t>
      </w:r>
      <w:proofErr w:type="spellEnd"/>
      <w:r w:rsidRPr="007F09A0">
        <w:rPr>
          <w:rFonts w:ascii="Times New Roman" w:hAnsi="Times New Roman"/>
          <w:sz w:val="28"/>
          <w:szCs w:val="28"/>
          <w:lang w:val="en-US"/>
        </w:rPr>
        <w:t xml:space="preserve"> PD, Hanson MA, Cooper C, Thornburg KL. Effect of in utero and early-life conditions on adult health and disease. N. Engl. J. Med.</w:t>
      </w:r>
      <w:r w:rsidRPr="007F09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09A0">
        <w:rPr>
          <w:rFonts w:ascii="Times New Roman" w:hAnsi="Times New Roman"/>
          <w:sz w:val="28"/>
          <w:szCs w:val="28"/>
          <w:lang w:val="en-US"/>
        </w:rPr>
        <w:t>2008; 359 (1):</w:t>
      </w:r>
      <w:r w:rsidR="007F09A0" w:rsidRPr="007F09A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7F09A0">
        <w:rPr>
          <w:rFonts w:ascii="Times New Roman" w:hAnsi="Times New Roman"/>
          <w:sz w:val="28"/>
          <w:szCs w:val="28"/>
          <w:lang w:val="en-US"/>
        </w:rPr>
        <w:t xml:space="preserve">61-73. </w:t>
      </w:r>
    </w:p>
    <w:p w:rsidR="00670FEA" w:rsidRPr="007F09A0" w:rsidRDefault="00670FEA" w:rsidP="00670FEA">
      <w:pPr>
        <w:numPr>
          <w:ilvl w:val="0"/>
          <w:numId w:val="1"/>
        </w:numPr>
        <w:autoSpaceDE w:val="0"/>
        <w:autoSpaceDN w:val="0"/>
        <w:adjustRightInd w:val="0"/>
        <w:rPr>
          <w:rFonts w:ascii="Times New Roman" w:hAnsi="Times New Roman"/>
          <w:iCs/>
          <w:sz w:val="28"/>
          <w:szCs w:val="28"/>
          <w:lang w:val="en-US"/>
        </w:rPr>
      </w:pPr>
      <w:r w:rsidRPr="007F09A0">
        <w:rPr>
          <w:rFonts w:ascii="Times New Roman" w:hAnsi="Times New Roman"/>
          <w:sz w:val="28"/>
          <w:szCs w:val="28"/>
          <w:lang w:val="en-US"/>
        </w:rPr>
        <w:t xml:space="preserve">Hernandez –Valero MA, </w:t>
      </w:r>
      <w:proofErr w:type="spellStart"/>
      <w:r w:rsidRPr="007F09A0">
        <w:rPr>
          <w:rFonts w:ascii="Times New Roman" w:hAnsi="Times New Roman"/>
          <w:sz w:val="28"/>
          <w:szCs w:val="28"/>
          <w:lang w:val="en-US"/>
        </w:rPr>
        <w:t>Rother</w:t>
      </w:r>
      <w:proofErr w:type="spellEnd"/>
      <w:r w:rsidRPr="007F09A0">
        <w:rPr>
          <w:rFonts w:ascii="Times New Roman" w:hAnsi="Times New Roman"/>
          <w:sz w:val="28"/>
          <w:szCs w:val="28"/>
          <w:lang w:val="en-US"/>
        </w:rPr>
        <w:t xml:space="preserve"> J, </w:t>
      </w:r>
      <w:proofErr w:type="spellStart"/>
      <w:r w:rsidRPr="007F09A0">
        <w:rPr>
          <w:rFonts w:ascii="Times New Roman" w:hAnsi="Times New Roman"/>
          <w:sz w:val="28"/>
          <w:szCs w:val="28"/>
          <w:lang w:val="en-US"/>
        </w:rPr>
        <w:t>Gorlov</w:t>
      </w:r>
      <w:proofErr w:type="spellEnd"/>
      <w:r w:rsidRPr="007F09A0">
        <w:rPr>
          <w:rFonts w:ascii="Times New Roman" w:hAnsi="Times New Roman"/>
          <w:sz w:val="28"/>
          <w:szCs w:val="28"/>
          <w:lang w:val="en-US"/>
        </w:rPr>
        <w:t xml:space="preserve"> I, Frazier M, </w:t>
      </w:r>
      <w:proofErr w:type="spellStart"/>
      <w:r w:rsidRPr="007F09A0">
        <w:rPr>
          <w:rFonts w:ascii="Times New Roman" w:hAnsi="Times New Roman"/>
          <w:sz w:val="28"/>
          <w:szCs w:val="28"/>
          <w:lang w:val="en-US"/>
        </w:rPr>
        <w:t>Gorlova</w:t>
      </w:r>
      <w:proofErr w:type="spellEnd"/>
      <w:r w:rsidRPr="007F09A0">
        <w:rPr>
          <w:rFonts w:ascii="Times New Roman" w:hAnsi="Times New Roman"/>
          <w:sz w:val="28"/>
          <w:szCs w:val="28"/>
          <w:lang w:val="en-US"/>
        </w:rPr>
        <w:t xml:space="preserve"> O. </w:t>
      </w:r>
      <w:r w:rsidRPr="007F09A0">
        <w:rPr>
          <w:rFonts w:ascii="Times New Roman" w:hAnsi="Times New Roman"/>
          <w:iCs/>
          <w:sz w:val="28"/>
          <w:szCs w:val="28"/>
          <w:lang w:val="en-US"/>
        </w:rPr>
        <w:t xml:space="preserve">Interplay between polymorphisms and methylation in the H19/IGF2 gene region may contribute to obesity in </w:t>
      </w:r>
      <w:proofErr w:type="spellStart"/>
      <w:r w:rsidRPr="007F09A0">
        <w:rPr>
          <w:rFonts w:ascii="Times New Roman" w:hAnsi="Times New Roman"/>
          <w:iCs/>
          <w:sz w:val="28"/>
          <w:szCs w:val="28"/>
          <w:lang w:val="en-US"/>
        </w:rPr>
        <w:t>mexican-american</w:t>
      </w:r>
      <w:proofErr w:type="spellEnd"/>
      <w:r w:rsidRPr="007F09A0">
        <w:rPr>
          <w:rFonts w:ascii="Times New Roman" w:hAnsi="Times New Roman"/>
          <w:iCs/>
          <w:sz w:val="28"/>
          <w:szCs w:val="28"/>
          <w:lang w:val="en-US"/>
        </w:rPr>
        <w:t xml:space="preserve"> children. J. Dev. Orig. Health Dis. 2013; 4 (6):</w:t>
      </w:r>
      <w:r w:rsidR="007F09A0" w:rsidRPr="007F09A0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r w:rsidRPr="007F09A0">
        <w:rPr>
          <w:rFonts w:ascii="Times New Roman" w:hAnsi="Times New Roman"/>
          <w:iCs/>
          <w:sz w:val="28"/>
          <w:szCs w:val="28"/>
          <w:lang w:val="en-US"/>
        </w:rPr>
        <w:t xml:space="preserve"> 499-506. </w:t>
      </w:r>
    </w:p>
    <w:p w:rsidR="00670FEA" w:rsidRPr="007F09A0" w:rsidRDefault="00670FEA" w:rsidP="00670FEA">
      <w:pPr>
        <w:numPr>
          <w:ilvl w:val="0"/>
          <w:numId w:val="1"/>
        </w:numPr>
        <w:autoSpaceDE w:val="0"/>
        <w:autoSpaceDN w:val="0"/>
        <w:adjustRightInd w:val="0"/>
        <w:rPr>
          <w:rFonts w:ascii="Times New Roman" w:hAnsi="Times New Roman"/>
          <w:iCs/>
          <w:sz w:val="28"/>
          <w:szCs w:val="28"/>
          <w:lang w:val="uk-UA"/>
        </w:rPr>
      </w:pPr>
      <w:proofErr w:type="spellStart"/>
      <w:r w:rsidRPr="007F09A0">
        <w:rPr>
          <w:rFonts w:ascii="Times New Roman" w:hAnsi="Times New Roman"/>
          <w:iCs/>
          <w:sz w:val="28"/>
          <w:szCs w:val="28"/>
          <w:lang w:val="uk-UA"/>
        </w:rPr>
        <w:t>Автандилов</w:t>
      </w:r>
      <w:proofErr w:type="spellEnd"/>
      <w:r w:rsidRPr="007F09A0">
        <w:rPr>
          <w:rFonts w:ascii="Times New Roman" w:hAnsi="Times New Roman"/>
          <w:iCs/>
          <w:sz w:val="28"/>
          <w:szCs w:val="28"/>
          <w:lang w:val="uk-UA"/>
        </w:rPr>
        <w:t xml:space="preserve"> ГГ. </w:t>
      </w:r>
      <w:proofErr w:type="spellStart"/>
      <w:r w:rsidRPr="007F09A0">
        <w:rPr>
          <w:rFonts w:ascii="Times New Roman" w:hAnsi="Times New Roman"/>
          <w:iCs/>
          <w:sz w:val="28"/>
          <w:szCs w:val="28"/>
          <w:lang w:val="uk-UA"/>
        </w:rPr>
        <w:t>Медицинская</w:t>
      </w:r>
      <w:proofErr w:type="spellEnd"/>
      <w:r w:rsidRPr="007F09A0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 w:rsidRPr="007F09A0">
        <w:rPr>
          <w:rFonts w:ascii="Times New Roman" w:hAnsi="Times New Roman"/>
          <w:iCs/>
          <w:sz w:val="28"/>
          <w:szCs w:val="28"/>
          <w:lang w:val="uk-UA"/>
        </w:rPr>
        <w:t>морфометрия</w:t>
      </w:r>
      <w:proofErr w:type="spellEnd"/>
      <w:r w:rsidRPr="007F09A0">
        <w:rPr>
          <w:rFonts w:ascii="Times New Roman" w:hAnsi="Times New Roman"/>
          <w:iCs/>
          <w:sz w:val="28"/>
          <w:szCs w:val="28"/>
          <w:lang w:val="uk-UA"/>
        </w:rPr>
        <w:t>. – М.: Медицина; 1990</w:t>
      </w:r>
      <w:r w:rsidRPr="007F09A0">
        <w:rPr>
          <w:rFonts w:ascii="Times New Roman" w:hAnsi="Times New Roman"/>
          <w:iCs/>
          <w:sz w:val="28"/>
          <w:szCs w:val="28"/>
        </w:rPr>
        <w:t>. 384с.</w:t>
      </w:r>
    </w:p>
    <w:p w:rsidR="00670FEA" w:rsidRPr="007F09A0" w:rsidRDefault="00670FEA" w:rsidP="00670FEA">
      <w:pPr>
        <w:numPr>
          <w:ilvl w:val="0"/>
          <w:numId w:val="1"/>
        </w:numPr>
        <w:autoSpaceDE w:val="0"/>
        <w:autoSpaceDN w:val="0"/>
        <w:adjustRightInd w:val="0"/>
        <w:rPr>
          <w:rFonts w:ascii="Times New Roman" w:hAnsi="Times New Roman"/>
          <w:iCs/>
          <w:sz w:val="28"/>
          <w:szCs w:val="28"/>
          <w:lang w:val="uk-UA"/>
        </w:rPr>
      </w:pPr>
      <w:r w:rsidRPr="007F09A0">
        <w:rPr>
          <w:rFonts w:ascii="Times New Roman" w:hAnsi="Times New Roman"/>
          <w:iCs/>
          <w:sz w:val="28"/>
          <w:szCs w:val="28"/>
        </w:rPr>
        <w:t>Камышников ВС. Методы клинических лабораторных исследований. Москва: «</w:t>
      </w:r>
      <w:proofErr w:type="spellStart"/>
      <w:r w:rsidRPr="007F09A0">
        <w:rPr>
          <w:rFonts w:ascii="Times New Roman" w:hAnsi="Times New Roman"/>
          <w:iCs/>
          <w:sz w:val="28"/>
          <w:szCs w:val="28"/>
        </w:rPr>
        <w:t>Медипресс</w:t>
      </w:r>
      <w:proofErr w:type="spellEnd"/>
      <w:r w:rsidRPr="007F09A0">
        <w:rPr>
          <w:rFonts w:ascii="Times New Roman" w:hAnsi="Times New Roman"/>
          <w:iCs/>
          <w:sz w:val="28"/>
          <w:szCs w:val="28"/>
        </w:rPr>
        <w:t xml:space="preserve"> – </w:t>
      </w:r>
      <w:proofErr w:type="spellStart"/>
      <w:r w:rsidRPr="007F09A0">
        <w:rPr>
          <w:rFonts w:ascii="Times New Roman" w:hAnsi="Times New Roman"/>
          <w:iCs/>
          <w:sz w:val="28"/>
          <w:szCs w:val="28"/>
        </w:rPr>
        <w:t>информ</w:t>
      </w:r>
      <w:proofErr w:type="spellEnd"/>
      <w:r w:rsidRPr="007F09A0">
        <w:rPr>
          <w:rFonts w:ascii="Times New Roman" w:hAnsi="Times New Roman"/>
          <w:iCs/>
          <w:sz w:val="28"/>
          <w:szCs w:val="28"/>
        </w:rPr>
        <w:t>»; 2016. 736с.</w:t>
      </w:r>
      <w:r w:rsidRPr="007F09A0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</w:p>
    <w:p w:rsidR="00670FEA" w:rsidRPr="007F09A0" w:rsidRDefault="007F09A0" w:rsidP="00670FEA">
      <w:pPr>
        <w:numPr>
          <w:ilvl w:val="0"/>
          <w:numId w:val="1"/>
        </w:numPr>
        <w:rPr>
          <w:rFonts w:ascii="Times New Roman" w:hAnsi="Times New Roman"/>
          <w:sz w:val="28"/>
          <w:szCs w:val="28"/>
        </w:rPr>
      </w:pPr>
      <w:proofErr w:type="spellStart"/>
      <w:r w:rsidRPr="007F09A0">
        <w:rPr>
          <w:rFonts w:ascii="Times New Roman" w:hAnsi="Times New Roman"/>
          <w:sz w:val="28"/>
          <w:szCs w:val="28"/>
        </w:rPr>
        <w:t>Скуридина</w:t>
      </w:r>
      <w:proofErr w:type="spellEnd"/>
      <w:r w:rsidRPr="007F09A0">
        <w:rPr>
          <w:rFonts w:ascii="Times New Roman" w:hAnsi="Times New Roman"/>
          <w:sz w:val="28"/>
          <w:szCs w:val="28"/>
        </w:rPr>
        <w:t xml:space="preserve"> ЕГ, </w:t>
      </w:r>
      <w:proofErr w:type="spellStart"/>
      <w:r w:rsidRPr="007F09A0">
        <w:rPr>
          <w:rFonts w:ascii="Times New Roman" w:hAnsi="Times New Roman"/>
          <w:sz w:val="28"/>
          <w:szCs w:val="28"/>
        </w:rPr>
        <w:t>Бгатова</w:t>
      </w:r>
      <w:proofErr w:type="spellEnd"/>
      <w:r w:rsidRPr="007F09A0">
        <w:rPr>
          <w:rFonts w:ascii="Times New Roman" w:hAnsi="Times New Roman"/>
          <w:sz w:val="28"/>
          <w:szCs w:val="28"/>
        </w:rPr>
        <w:t xml:space="preserve"> НП. Структурная организация печени потомства при отсутствии белка животного происхождения в </w:t>
      </w:r>
      <w:r w:rsidRPr="007F09A0">
        <w:rPr>
          <w:rFonts w:ascii="Times New Roman" w:hAnsi="Times New Roman"/>
          <w:sz w:val="28"/>
          <w:szCs w:val="28"/>
        </w:rPr>
        <w:lastRenderedPageBreak/>
        <w:t>рационе крыс в период беременности. Бюллетень СО РАМН. 2007; 6 (128): 67-71.</w:t>
      </w:r>
    </w:p>
    <w:p w:rsidR="008F51E4" w:rsidRPr="007F09A0" w:rsidRDefault="008F51E4">
      <w:pPr>
        <w:rPr>
          <w:rFonts w:ascii="Times New Roman" w:hAnsi="Times New Roman"/>
          <w:sz w:val="28"/>
          <w:szCs w:val="28"/>
          <w:lang w:val="uk-UA"/>
        </w:rPr>
      </w:pPr>
    </w:p>
    <w:sectPr w:rsidR="008F51E4" w:rsidRPr="007F09A0" w:rsidSect="001D551F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3055BD"/>
    <w:multiLevelType w:val="hybridMultilevel"/>
    <w:tmpl w:val="1206F158"/>
    <w:lvl w:ilvl="0" w:tplc="0419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12DB6"/>
    <w:rsid w:val="000446CF"/>
    <w:rsid w:val="000603FE"/>
    <w:rsid w:val="000962CC"/>
    <w:rsid w:val="000F234F"/>
    <w:rsid w:val="00101FD4"/>
    <w:rsid w:val="001025CA"/>
    <w:rsid w:val="00153AC2"/>
    <w:rsid w:val="001D551F"/>
    <w:rsid w:val="00213B5D"/>
    <w:rsid w:val="002E0865"/>
    <w:rsid w:val="00330774"/>
    <w:rsid w:val="003F040A"/>
    <w:rsid w:val="00404583"/>
    <w:rsid w:val="00416134"/>
    <w:rsid w:val="0046768E"/>
    <w:rsid w:val="004A094C"/>
    <w:rsid w:val="004B12C7"/>
    <w:rsid w:val="004E21CB"/>
    <w:rsid w:val="005369C5"/>
    <w:rsid w:val="0056200D"/>
    <w:rsid w:val="005724C7"/>
    <w:rsid w:val="00582EE2"/>
    <w:rsid w:val="006056F1"/>
    <w:rsid w:val="00634333"/>
    <w:rsid w:val="00670FEA"/>
    <w:rsid w:val="006870EC"/>
    <w:rsid w:val="00695280"/>
    <w:rsid w:val="006A3297"/>
    <w:rsid w:val="006D72DB"/>
    <w:rsid w:val="00780DEE"/>
    <w:rsid w:val="00783A7B"/>
    <w:rsid w:val="007F09A0"/>
    <w:rsid w:val="00896443"/>
    <w:rsid w:val="008F51E4"/>
    <w:rsid w:val="009E20A2"/>
    <w:rsid w:val="00A05EAB"/>
    <w:rsid w:val="00AF4929"/>
    <w:rsid w:val="00B5692D"/>
    <w:rsid w:val="00BC7689"/>
    <w:rsid w:val="00CF3565"/>
    <w:rsid w:val="00DD102B"/>
    <w:rsid w:val="00E12DB6"/>
    <w:rsid w:val="00E2426C"/>
    <w:rsid w:val="00E2491E"/>
    <w:rsid w:val="00E46770"/>
    <w:rsid w:val="00FE3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03FE"/>
    <w:pPr>
      <w:spacing w:line="360" w:lineRule="auto"/>
      <w:ind w:firstLine="709"/>
      <w:jc w:val="both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153AC2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4</Pages>
  <Words>680</Words>
  <Characters>4602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Виктор</cp:lastModifiedBy>
  <cp:revision>15</cp:revision>
  <dcterms:created xsi:type="dcterms:W3CDTF">2020-01-15T09:54:00Z</dcterms:created>
  <dcterms:modified xsi:type="dcterms:W3CDTF">2020-10-14T17:21:00Z</dcterms:modified>
</cp:coreProperties>
</file>