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4FFB" w:rsidRDefault="00414FFB" w:rsidP="000315E9">
      <w:pPr>
        <w:pStyle w:val="a3"/>
        <w:spacing w:before="0" w:beforeAutospacing="0" w:after="0" w:afterAutospacing="0"/>
        <w:jc w:val="center"/>
        <w:rPr>
          <w:b/>
          <w:color w:val="000000"/>
          <w:sz w:val="28"/>
          <w:szCs w:val="28"/>
          <w:lang w:val="uk-UA"/>
        </w:rPr>
      </w:pPr>
      <w:r w:rsidRPr="003F1BF3">
        <w:rPr>
          <w:b/>
          <w:color w:val="000000"/>
          <w:sz w:val="28"/>
          <w:szCs w:val="28"/>
          <w:lang w:val="uk-UA"/>
        </w:rPr>
        <w:t>СУЧАСНІ ПАТОФІЗІОЛОГІЧНІ АСПЕКТИ СТРЕСУ</w:t>
      </w:r>
      <w:bookmarkStart w:id="0" w:name="_GoBack"/>
      <w:bookmarkEnd w:id="0"/>
    </w:p>
    <w:p w:rsidR="00734FC9" w:rsidRPr="003F1BF3" w:rsidRDefault="00734FC9" w:rsidP="00734FC9">
      <w:pPr>
        <w:pStyle w:val="a3"/>
        <w:spacing w:before="0" w:beforeAutospacing="0" w:after="0" w:afterAutospacing="0"/>
        <w:jc w:val="center"/>
        <w:rPr>
          <w:b/>
          <w:color w:val="000000"/>
          <w:sz w:val="28"/>
          <w:szCs w:val="28"/>
          <w:lang w:val="uk-UA"/>
        </w:rPr>
      </w:pPr>
    </w:p>
    <w:p w:rsidR="002D4CD3" w:rsidRPr="003F1BF3" w:rsidRDefault="002D4CD3" w:rsidP="00734FC9">
      <w:pPr>
        <w:pStyle w:val="a3"/>
        <w:spacing w:before="0" w:beforeAutospacing="0" w:after="0" w:afterAutospacing="0"/>
        <w:jc w:val="center"/>
        <w:rPr>
          <w:b/>
          <w:i/>
          <w:color w:val="000000"/>
          <w:sz w:val="28"/>
          <w:szCs w:val="28"/>
          <w:lang w:val="uk-UA"/>
        </w:rPr>
      </w:pPr>
      <w:proofErr w:type="spellStart"/>
      <w:r w:rsidRPr="003F1BF3">
        <w:rPr>
          <w:b/>
          <w:i/>
          <w:color w:val="000000"/>
          <w:sz w:val="28"/>
          <w:szCs w:val="28"/>
          <w:lang w:val="uk-UA"/>
        </w:rPr>
        <w:t>Полупан</w:t>
      </w:r>
      <w:proofErr w:type="spellEnd"/>
      <w:r w:rsidRPr="003F1BF3">
        <w:rPr>
          <w:b/>
          <w:i/>
          <w:color w:val="000000"/>
          <w:sz w:val="28"/>
          <w:szCs w:val="28"/>
          <w:lang w:val="uk-UA"/>
        </w:rPr>
        <w:t xml:space="preserve"> Є.С.</w:t>
      </w:r>
      <w:r w:rsidR="003F1BF3">
        <w:rPr>
          <w:b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="003F1BF3">
        <w:rPr>
          <w:b/>
          <w:i/>
          <w:color w:val="000000"/>
          <w:sz w:val="28"/>
          <w:szCs w:val="28"/>
          <w:lang w:val="uk-UA"/>
        </w:rPr>
        <w:t>Сафаргаліна</w:t>
      </w:r>
      <w:proofErr w:type="spellEnd"/>
      <w:r w:rsidR="003F1BF3">
        <w:rPr>
          <w:b/>
          <w:i/>
          <w:color w:val="000000"/>
          <w:sz w:val="28"/>
          <w:szCs w:val="28"/>
          <w:lang w:val="uk-UA"/>
        </w:rPr>
        <w:t>-Корнілова Н.А.</w:t>
      </w:r>
    </w:p>
    <w:p w:rsidR="002D4CD3" w:rsidRPr="003F1BF3" w:rsidRDefault="002D4CD3" w:rsidP="00734FC9">
      <w:pPr>
        <w:pStyle w:val="a3"/>
        <w:spacing w:before="0" w:beforeAutospacing="0" w:after="0" w:afterAutospacing="0"/>
        <w:jc w:val="center"/>
        <w:rPr>
          <w:i/>
          <w:color w:val="000000"/>
          <w:sz w:val="28"/>
          <w:szCs w:val="28"/>
          <w:lang w:val="uk-UA"/>
        </w:rPr>
      </w:pPr>
      <w:r w:rsidRPr="003F1BF3">
        <w:rPr>
          <w:i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2D4CD3" w:rsidRPr="003F1BF3" w:rsidRDefault="002D4CD3" w:rsidP="00734FC9">
      <w:pPr>
        <w:pStyle w:val="a3"/>
        <w:spacing w:before="0" w:beforeAutospacing="0" w:after="0" w:afterAutospacing="0"/>
        <w:jc w:val="center"/>
        <w:rPr>
          <w:i/>
          <w:color w:val="000000"/>
          <w:sz w:val="28"/>
          <w:szCs w:val="28"/>
          <w:lang w:val="uk-UA"/>
        </w:rPr>
      </w:pPr>
      <w:r w:rsidRPr="003F1BF3">
        <w:rPr>
          <w:i/>
          <w:color w:val="000000"/>
          <w:sz w:val="28"/>
          <w:szCs w:val="28"/>
          <w:lang w:val="uk-UA"/>
        </w:rPr>
        <w:t>м. Харків, Україна</w:t>
      </w:r>
    </w:p>
    <w:p w:rsidR="002D4CD3" w:rsidRPr="003F1BF3" w:rsidRDefault="002D4CD3" w:rsidP="00734FC9">
      <w:pPr>
        <w:pStyle w:val="a3"/>
        <w:spacing w:before="0" w:beforeAutospacing="0" w:after="0" w:afterAutospacing="0"/>
        <w:jc w:val="center"/>
        <w:rPr>
          <w:color w:val="000000"/>
          <w:sz w:val="28"/>
          <w:szCs w:val="28"/>
          <w:lang w:val="uk-UA"/>
        </w:rPr>
      </w:pPr>
      <w:r w:rsidRPr="003F1BF3">
        <w:rPr>
          <w:color w:val="000000"/>
          <w:sz w:val="28"/>
          <w:szCs w:val="28"/>
          <w:lang w:val="uk-UA"/>
        </w:rPr>
        <w:t>polupanyegor@gmail.com</w:t>
      </w:r>
    </w:p>
    <w:p w:rsidR="00414FFB" w:rsidRDefault="00414FFB" w:rsidP="009455D1">
      <w:pPr>
        <w:pStyle w:val="a3"/>
        <w:spacing w:before="0" w:beforeAutospacing="0" w:after="0" w:afterAutospacing="0"/>
        <w:jc w:val="both"/>
        <w:rPr>
          <w:b/>
          <w:color w:val="000000"/>
          <w:sz w:val="27"/>
          <w:szCs w:val="27"/>
          <w:lang w:val="uk-UA"/>
        </w:rPr>
      </w:pPr>
    </w:p>
    <w:p w:rsidR="00D85CE4" w:rsidRPr="002D4CD3" w:rsidRDefault="00D85CE4" w:rsidP="00734FC9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ru-RU"/>
        </w:rPr>
      </w:pPr>
      <w:r w:rsidRPr="002D4CD3">
        <w:rPr>
          <w:color w:val="000000"/>
          <w:sz w:val="28"/>
          <w:szCs w:val="28"/>
          <w:lang w:val="uk-UA"/>
        </w:rPr>
        <w:t xml:space="preserve">Проблема стресів є сферою перетину від нормальної і патологічної фізіології і медицини до психології, соціології і політики, що обумовлено фізіологічними і психологічними механізмами стрес-реакцій, а також їх соціальним характером наслідків. </w:t>
      </w:r>
      <w:r w:rsidRPr="002D4CD3">
        <w:rPr>
          <w:color w:val="000000"/>
          <w:sz w:val="28"/>
          <w:szCs w:val="28"/>
          <w:lang w:val="ru-RU"/>
        </w:rPr>
        <w:t xml:space="preserve">В </w:t>
      </w:r>
      <w:proofErr w:type="spellStart"/>
      <w:r w:rsidRPr="002D4CD3">
        <w:rPr>
          <w:color w:val="000000"/>
          <w:sz w:val="28"/>
          <w:szCs w:val="28"/>
          <w:lang w:val="ru-RU"/>
        </w:rPr>
        <w:t>сучасних</w:t>
      </w:r>
      <w:proofErr w:type="spellEnd"/>
      <w:r w:rsidRPr="002D4CD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D4CD3">
        <w:rPr>
          <w:color w:val="000000"/>
          <w:sz w:val="28"/>
          <w:szCs w:val="28"/>
          <w:lang w:val="ru-RU"/>
        </w:rPr>
        <w:t>умовах</w:t>
      </w:r>
      <w:proofErr w:type="spellEnd"/>
      <w:r w:rsidRPr="002D4CD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D4CD3">
        <w:rPr>
          <w:color w:val="000000"/>
          <w:sz w:val="28"/>
          <w:szCs w:val="28"/>
          <w:lang w:val="ru-RU"/>
        </w:rPr>
        <w:t>лікарі</w:t>
      </w:r>
      <w:proofErr w:type="spellEnd"/>
      <w:r w:rsidRPr="002D4CD3">
        <w:rPr>
          <w:color w:val="000000"/>
          <w:sz w:val="28"/>
          <w:szCs w:val="28"/>
          <w:lang w:val="ru-RU"/>
        </w:rPr>
        <w:t xml:space="preserve">, як і медичні працівники в цілому, виявилися найменш соціально захищеним прошарком суспільства, як в соціально-економічному так і в професійному плані. </w:t>
      </w:r>
    </w:p>
    <w:p w:rsidR="00D85CE4" w:rsidRPr="002D4CD3" w:rsidRDefault="00D85CE4" w:rsidP="00B13CE0">
      <w:pPr>
        <w:pStyle w:val="a3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  <w:lang w:val="ru-RU"/>
        </w:rPr>
      </w:pPr>
      <w:proofErr w:type="spellStart"/>
      <w:r w:rsidRPr="002D4CD3">
        <w:rPr>
          <w:color w:val="000000"/>
          <w:sz w:val="28"/>
          <w:szCs w:val="28"/>
          <w:lang w:val="ru-RU"/>
        </w:rPr>
        <w:t>Стрес</w:t>
      </w:r>
      <w:proofErr w:type="spellEnd"/>
      <w:r w:rsidRPr="002D4CD3">
        <w:rPr>
          <w:color w:val="000000"/>
          <w:sz w:val="28"/>
          <w:szCs w:val="28"/>
          <w:lang w:val="ru-RU"/>
        </w:rPr>
        <w:t xml:space="preserve"> – </w:t>
      </w:r>
      <w:proofErr w:type="spellStart"/>
      <w:r w:rsidRPr="002D4CD3">
        <w:rPr>
          <w:color w:val="000000"/>
          <w:sz w:val="28"/>
          <w:szCs w:val="28"/>
          <w:lang w:val="ru-RU"/>
        </w:rPr>
        <w:t>сукупність</w:t>
      </w:r>
      <w:proofErr w:type="spellEnd"/>
      <w:r w:rsidRPr="002D4CD3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2D4CD3">
        <w:rPr>
          <w:color w:val="000000"/>
          <w:sz w:val="28"/>
          <w:szCs w:val="28"/>
          <w:lang w:val="ru-RU"/>
        </w:rPr>
        <w:t>неспецифічних</w:t>
      </w:r>
      <w:proofErr w:type="spellEnd"/>
      <w:r w:rsidRPr="002D4CD3">
        <w:rPr>
          <w:color w:val="000000"/>
          <w:sz w:val="28"/>
          <w:szCs w:val="28"/>
          <w:lang w:val="ru-RU"/>
        </w:rPr>
        <w:t xml:space="preserve"> адаптаційних реакцій організму на дію різних несприятливих факторів-стресорів (фізичних або психологічних), що порушує його гомеостаз, а також відповідний стан нервової системи організму.</w:t>
      </w:r>
    </w:p>
    <w:p w:rsidR="00B13CE0" w:rsidRPr="002D4CD3" w:rsidRDefault="00B13CE0" w:rsidP="00B13CE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>дії на організми різноманітних подразників (бактерійних інфекцій, травм, високої і низької температур, нервово-емоційного потрясіння і так далі) спостерігаються специфічні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і неспецифічна 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>реакції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Неспецифічна реакція є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адаптивн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>ою і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спрямована на збереження постійності складу внутрішнього середовища. </w:t>
      </w:r>
    </w:p>
    <w:p w:rsidR="00D85CE4" w:rsidRPr="002D4CD3" w:rsidRDefault="004246E7" w:rsidP="004246E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>Дослідження канадського патофізіолога Г</w:t>
      </w:r>
      <w:r w:rsidR="00F20DA1" w:rsidRPr="002D4CD3">
        <w:rPr>
          <w:rFonts w:ascii="Times New Roman" w:hAnsi="Times New Roman" w:cs="Times New Roman"/>
          <w:sz w:val="28"/>
          <w:szCs w:val="28"/>
          <w:lang w:val="uk-UA"/>
        </w:rPr>
        <w:t>анс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455D1" w:rsidRPr="002D4CD3">
        <w:rPr>
          <w:rFonts w:ascii="Times New Roman" w:hAnsi="Times New Roman" w:cs="Times New Roman"/>
          <w:sz w:val="28"/>
          <w:szCs w:val="28"/>
          <w:lang w:val="uk-UA"/>
        </w:rPr>
        <w:t>Сел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>ьє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(19</w:t>
      </w:r>
      <w:r w:rsidR="009455D1" w:rsidRPr="002D4CD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6)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дозволило 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>йому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обґрунтувати гіпотезу про існування загального адаптаційного синдрому (синдрому біологічного стресу), що дістав згодом назву "стрес". Загальний адаптаційний синдром 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це зусилля організму, спрямоване на пристосування до умов, що змінилися, за рахунок включення вироблених в процесі еволюції спеціальних механізмів захисту.</w:t>
      </w:r>
    </w:p>
    <w:p w:rsidR="002D4CD3" w:rsidRDefault="00D85CE4" w:rsidP="00734F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Коли людина відчуває стрес, його надниркові залози виділяють два гормони - адреналін і </w:t>
      </w:r>
      <w:proofErr w:type="spellStart"/>
      <w:r w:rsidRPr="002D4CD3">
        <w:rPr>
          <w:rFonts w:ascii="Times New Roman" w:hAnsi="Times New Roman" w:cs="Times New Roman"/>
          <w:sz w:val="28"/>
          <w:szCs w:val="28"/>
          <w:lang w:val="uk-UA"/>
        </w:rPr>
        <w:t>кортизол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. Це різні гормони, які по-різному впливають на наш організм. Проілюструю цей вплив на медичному прикладі. Коли хірург уперше виконує операцію і боїться завдати шкоди, він відчуває стрес, а разом з ним і страх. При цьому виділяється </w:t>
      </w:r>
      <w:proofErr w:type="spellStart"/>
      <w:r w:rsidRPr="002D4CD3">
        <w:rPr>
          <w:rFonts w:ascii="Times New Roman" w:hAnsi="Times New Roman" w:cs="Times New Roman"/>
          <w:sz w:val="28"/>
          <w:szCs w:val="28"/>
          <w:lang w:val="uk-UA"/>
        </w:rPr>
        <w:t>кортизол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>. Коли ж хірург досвідчений, він вже страху не відчуває, але він відчуває стрес, іноді зв'язаний із задоволенням. В цьому випадку виділяється гормон адреналін. Обидва гормони потрібні організму для того, щоб йому легше було впоратися із стресом. Небезпеку для здоров'я вони представляють лише у тому випадку, коли виділяються у великих кількостях або коли людина перебуває у постійному стресі.</w:t>
      </w:r>
    </w:p>
    <w:p w:rsidR="00414FFB" w:rsidRPr="002D4CD3" w:rsidRDefault="00D85CE4" w:rsidP="00734FC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2D4CD3">
        <w:rPr>
          <w:rFonts w:ascii="Times New Roman" w:hAnsi="Times New Roman" w:cs="Times New Roman"/>
          <w:sz w:val="28"/>
          <w:szCs w:val="28"/>
          <w:lang w:val="uk-UA"/>
        </w:rPr>
        <w:t>Сельє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запропонував опис загального адаптаційного синдрому, виділивши його основні стадії: 1) стадія тривоги (організм стикається з деяким </w:t>
      </w:r>
      <w:proofErr w:type="spellStart"/>
      <w:r w:rsidRPr="002D4CD3">
        <w:rPr>
          <w:rFonts w:ascii="Times New Roman" w:hAnsi="Times New Roman" w:cs="Times New Roman"/>
          <w:sz w:val="28"/>
          <w:szCs w:val="28"/>
          <w:lang w:val="uk-UA"/>
        </w:rPr>
        <w:t>обурюючим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чинником середовища і намагається пристосуватися до нього); 2) стадія резистентності (відбувається адаптація до нових умов); 3) стадія виснаження (вис</w:t>
      </w:r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>наження "адаптаційної енергії").</w:t>
      </w:r>
      <w:r w:rsidR="002D4CD3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Він </w:t>
      </w:r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спостерігав  і описав різноманітні зміни, </w:t>
      </w:r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lastRenderedPageBreak/>
        <w:t>що виникають в організмі при стресі і що</w:t>
      </w:r>
      <w:r w:rsidR="002D4CD3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називаються нині "тріадою </w:t>
      </w:r>
      <w:proofErr w:type="spellStart"/>
      <w:r w:rsidR="002D4CD3">
        <w:rPr>
          <w:rFonts w:ascii="Times New Roman" w:hAnsi="Times New Roman" w:cs="Times New Roman"/>
          <w:sz w:val="28"/>
          <w:szCs w:val="28"/>
          <w:lang w:val="uk-UA"/>
        </w:rPr>
        <w:t>Сельє</w:t>
      </w:r>
      <w:proofErr w:type="spellEnd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>" : 1)гіпертрофія кори надниркових залоз і інво</w:t>
      </w:r>
      <w:r w:rsidR="002D4CD3">
        <w:rPr>
          <w:rFonts w:ascii="Times New Roman" w:hAnsi="Times New Roman" w:cs="Times New Roman"/>
          <w:sz w:val="28"/>
          <w:szCs w:val="28"/>
          <w:lang w:val="uk-UA"/>
        </w:rPr>
        <w:t xml:space="preserve">люція </w:t>
      </w:r>
      <w:proofErr w:type="spellStart"/>
      <w:r w:rsidR="002D4CD3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>міколімфатичного</w:t>
      </w:r>
      <w:proofErr w:type="spellEnd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апарату (</w:t>
      </w:r>
      <w:proofErr w:type="spellStart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>тимуса</w:t>
      </w:r>
      <w:proofErr w:type="spellEnd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, селезінки, лімфовузлів); 2)утворення геморагічних виразок в шлунково-кишковому тракті; 3)порушення обміну речовин і зміни в периферичній крові у вигляді </w:t>
      </w:r>
      <w:proofErr w:type="spellStart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>нейтрофільного</w:t>
      </w:r>
      <w:proofErr w:type="spellEnd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лейкоцитозу, зниження кількості лімфоцитів і </w:t>
      </w:r>
      <w:proofErr w:type="spellStart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>еозінофільних</w:t>
      </w:r>
      <w:proofErr w:type="spellEnd"/>
      <w:r w:rsidR="00414FFB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гранулоцитів.</w:t>
      </w:r>
    </w:p>
    <w:p w:rsidR="00D85CE4" w:rsidRPr="002D4CD3" w:rsidRDefault="00F20DA1" w:rsidP="00734FC9">
      <w:pPr>
        <w:spacing w:after="0" w:line="240" w:lineRule="auto"/>
        <w:ind w:left="45" w:firstLine="675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всіх стадіях 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адаптаційного синдрому 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головна роль належить корі надниркових залоз, що посилено синтезує стероїдні гормони - </w:t>
      </w:r>
      <w:proofErr w:type="spellStart"/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>глюкокортикоїди</w:t>
      </w:r>
      <w:proofErr w:type="spellEnd"/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, які виконують адаптивну функцію. 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>В залежності від впливу і значення для організму Г.</w:t>
      </w:r>
      <w:r w:rsidR="00EA0676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4CD3">
        <w:rPr>
          <w:rFonts w:ascii="Times New Roman" w:hAnsi="Times New Roman" w:cs="Times New Roman"/>
          <w:sz w:val="28"/>
          <w:szCs w:val="28"/>
          <w:lang w:val="uk-UA"/>
        </w:rPr>
        <w:t>Сельє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виділяє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>дві форми</w:t>
      </w:r>
      <w:r w:rsidR="00EA0676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адаптаційного стресу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D85CE4" w:rsidRPr="002D4CD3">
        <w:rPr>
          <w:rFonts w:ascii="Times New Roman" w:hAnsi="Times New Roman" w:cs="Times New Roman"/>
          <w:i/>
          <w:sz w:val="28"/>
          <w:szCs w:val="28"/>
          <w:lang w:val="uk-UA"/>
        </w:rPr>
        <w:t>еустрес</w:t>
      </w:r>
      <w:proofErr w:type="spellEnd"/>
      <w:r w:rsidR="00EA0676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("корисний" стрес)і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85CE4" w:rsidRPr="002D4CD3">
        <w:rPr>
          <w:rFonts w:ascii="Times New Roman" w:hAnsi="Times New Roman" w:cs="Times New Roman"/>
          <w:i/>
          <w:sz w:val="28"/>
          <w:szCs w:val="28"/>
          <w:lang w:val="uk-UA"/>
        </w:rPr>
        <w:t>дистрес</w:t>
      </w:r>
      <w:proofErr w:type="spellEnd"/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(шкідливий стрес).</w:t>
      </w:r>
    </w:p>
    <w:p w:rsidR="009455D1" w:rsidRPr="002D4CD3" w:rsidRDefault="009455D1" w:rsidP="00734FC9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Необхідно відмітити, що у будь-якій науці періодично відбувається зміна уявлень про природу тих або інших </w:t>
      </w:r>
      <w:r w:rsidR="002D4CD3">
        <w:rPr>
          <w:rFonts w:ascii="Times New Roman" w:hAnsi="Times New Roman" w:cs="Times New Roman"/>
          <w:sz w:val="28"/>
          <w:szCs w:val="28"/>
          <w:lang w:val="uk-UA"/>
        </w:rPr>
        <w:t>явищ, подій, процесів. Змінюється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погляд і на природу, сутнісні особливості і значення стресу. Як вважає В.А. </w:t>
      </w:r>
      <w:proofErr w:type="spellStart"/>
      <w:r w:rsidRPr="002D4CD3">
        <w:rPr>
          <w:rFonts w:ascii="Times New Roman" w:hAnsi="Times New Roman" w:cs="Times New Roman"/>
          <w:sz w:val="28"/>
          <w:szCs w:val="28"/>
          <w:lang w:val="uk-UA"/>
        </w:rPr>
        <w:t>Бодров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>, істотне значення для вивчення природи стресу, механізмів його регуляції і подолання ма</w:t>
      </w:r>
      <w:r w:rsidR="002D4CD3">
        <w:rPr>
          <w:rFonts w:ascii="Times New Roman" w:hAnsi="Times New Roman" w:cs="Times New Roman"/>
          <w:sz w:val="28"/>
          <w:szCs w:val="28"/>
          <w:lang w:val="uk-UA"/>
        </w:rPr>
        <w:t>ють положення ряду фізіологічних і психологічних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теорій і концепцій, які можуть бути розглянуті як методологічна основа для розуміння суті розвитку стану стресу у людини, а також особливостей поведінки людини в стресовій ситуації. Одним з найбільш значних досягнень є створення концепції системного підходу, якнайповніше представленою в роботах Б.Ф. Ломова.</w:t>
      </w:r>
    </w:p>
    <w:p w:rsidR="00EA0676" w:rsidRPr="002D4CD3" w:rsidRDefault="009455D1" w:rsidP="00734FC9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Ця концепція визначає закони взаємозв'язку і взаємообумовленості регулятивних, комунікативних функцій психіки, фізіологічних і інших функцій і структур організму, а також явищ, процесів і об'єктів зовнішнього світу. Концепція системного підходу визначає ієрархію взаємозв'язків цих функцій в процесі формування і розвитку суб'єкт-об'єктних  стосунків, у тому числі і стосунків, що породжують стан стресу. Реалізація системного підходу обумовлює необхідність вивчення психологічного стресу, </w:t>
      </w:r>
      <w:proofErr w:type="spellStart"/>
      <w:r w:rsidRPr="002D4CD3">
        <w:rPr>
          <w:rFonts w:ascii="Times New Roman" w:hAnsi="Times New Roman" w:cs="Times New Roman"/>
          <w:sz w:val="28"/>
          <w:szCs w:val="28"/>
          <w:lang w:val="uk-UA"/>
        </w:rPr>
        <w:t>стресостійкості</w:t>
      </w:r>
      <w:proofErr w:type="spellEnd"/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 і інших станів і поведінки людини при дії стрес-факторів в плані прояву людиною своїх системних властивостей, які утворюються в зв'язку і в результаті включення людини в життєдіяльність і які оцінюються в процесі виконання людиною функцій організації, контролю, планування, коригування, досягнення процесу саморегуляції стійкості до стресу.</w:t>
      </w:r>
    </w:p>
    <w:p w:rsidR="009455D1" w:rsidRPr="009455D1" w:rsidRDefault="00EA0676" w:rsidP="002D4CD3">
      <w:pPr>
        <w:spacing w:line="240" w:lineRule="auto"/>
        <w:ind w:left="45" w:firstLine="67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Сьогодні щодня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стрес відчувають абсолютно усі люди в незалежності від віку, статі, статусу в суспільстві. Його можна було б назвати "чумою 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>ХХІ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 століття". Для стресових ситуацій існує величезна кількість причин, я</w:t>
      </w:r>
      <w:r w:rsidRPr="002D4CD3">
        <w:rPr>
          <w:rFonts w:ascii="Times New Roman" w:hAnsi="Times New Roman" w:cs="Times New Roman"/>
          <w:sz w:val="28"/>
          <w:szCs w:val="28"/>
          <w:lang w:val="uk-UA"/>
        </w:rPr>
        <w:t xml:space="preserve">к позитивних, так і негативних. </w:t>
      </w:r>
      <w:r w:rsidR="00D85CE4" w:rsidRPr="002D4CD3">
        <w:rPr>
          <w:rFonts w:ascii="Times New Roman" w:hAnsi="Times New Roman" w:cs="Times New Roman"/>
          <w:sz w:val="28"/>
          <w:szCs w:val="28"/>
          <w:lang w:val="uk-UA"/>
        </w:rPr>
        <w:t>Але як виявилося, стрес не так вже і жахливий, як здається на перший погляд. У "малих дозах" стрес навіть потрібний і корисний. Він є своєрідним поштовхом для людини, примушує його проявляти активність. Незначний стрес може викликати мобілізацію резервів організму, допомагаючи швидше і ефективніше досягати необхідних цілей, активізує захисно-пристосувальні реакції, що ведуть до адаптації людини до середовища.</w:t>
      </w:r>
    </w:p>
    <w:sectPr w:rsidR="009455D1" w:rsidRPr="009455D1" w:rsidSect="002D4CD3">
      <w:pgSz w:w="12240" w:h="15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030FD1"/>
    <w:multiLevelType w:val="hybridMultilevel"/>
    <w:tmpl w:val="19A40972"/>
    <w:lvl w:ilvl="0" w:tplc="8182E314">
      <w:start w:val="1"/>
      <w:numFmt w:val="decimal"/>
      <w:lvlText w:val="%1."/>
      <w:lvlJc w:val="left"/>
      <w:pPr>
        <w:ind w:left="405" w:hanging="360"/>
      </w:p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>
      <w:start w:val="1"/>
      <w:numFmt w:val="lowerRoman"/>
      <w:lvlText w:val="%3."/>
      <w:lvlJc w:val="right"/>
      <w:pPr>
        <w:ind w:left="1845" w:hanging="180"/>
      </w:pPr>
    </w:lvl>
    <w:lvl w:ilvl="3" w:tplc="0409000F">
      <w:start w:val="1"/>
      <w:numFmt w:val="decimal"/>
      <w:lvlText w:val="%4."/>
      <w:lvlJc w:val="left"/>
      <w:pPr>
        <w:ind w:left="2565" w:hanging="360"/>
      </w:pPr>
    </w:lvl>
    <w:lvl w:ilvl="4" w:tplc="04090019">
      <w:start w:val="1"/>
      <w:numFmt w:val="lowerLetter"/>
      <w:lvlText w:val="%5."/>
      <w:lvlJc w:val="left"/>
      <w:pPr>
        <w:ind w:left="3285" w:hanging="360"/>
      </w:pPr>
    </w:lvl>
    <w:lvl w:ilvl="5" w:tplc="0409001B">
      <w:start w:val="1"/>
      <w:numFmt w:val="lowerRoman"/>
      <w:lvlText w:val="%6."/>
      <w:lvlJc w:val="right"/>
      <w:pPr>
        <w:ind w:left="4005" w:hanging="180"/>
      </w:pPr>
    </w:lvl>
    <w:lvl w:ilvl="6" w:tplc="0409000F">
      <w:start w:val="1"/>
      <w:numFmt w:val="decimal"/>
      <w:lvlText w:val="%7."/>
      <w:lvlJc w:val="left"/>
      <w:pPr>
        <w:ind w:left="4725" w:hanging="360"/>
      </w:pPr>
    </w:lvl>
    <w:lvl w:ilvl="7" w:tplc="04090019">
      <w:start w:val="1"/>
      <w:numFmt w:val="lowerLetter"/>
      <w:lvlText w:val="%8."/>
      <w:lvlJc w:val="left"/>
      <w:pPr>
        <w:ind w:left="5445" w:hanging="360"/>
      </w:pPr>
    </w:lvl>
    <w:lvl w:ilvl="8" w:tplc="0409001B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548"/>
    <w:rsid w:val="000315E9"/>
    <w:rsid w:val="00142099"/>
    <w:rsid w:val="002D4CD3"/>
    <w:rsid w:val="003F1BF3"/>
    <w:rsid w:val="00414FFB"/>
    <w:rsid w:val="004246E7"/>
    <w:rsid w:val="00734FC9"/>
    <w:rsid w:val="00781A8D"/>
    <w:rsid w:val="00875B92"/>
    <w:rsid w:val="00904CBE"/>
    <w:rsid w:val="009455D1"/>
    <w:rsid w:val="00B13CE0"/>
    <w:rsid w:val="00B42548"/>
    <w:rsid w:val="00D85CE4"/>
    <w:rsid w:val="00E614FA"/>
    <w:rsid w:val="00EA0676"/>
    <w:rsid w:val="00F20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81AFF7"/>
  <w15:chartTrackingRefBased/>
  <w15:docId w15:val="{3DC5DF84-EE60-4753-82AD-113ED1EB4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85C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85CE4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287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825</Words>
  <Characters>4703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2019-11-14T13:51:00Z</dcterms:created>
  <dcterms:modified xsi:type="dcterms:W3CDTF">2019-11-15T09:01:00Z</dcterms:modified>
</cp:coreProperties>
</file>