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472B" w:rsidRPr="00BB62E0" w:rsidRDefault="00EA472B" w:rsidP="00B9359E">
      <w:pPr>
        <w:spacing w:line="360" w:lineRule="auto"/>
        <w:jc w:val="center"/>
        <w:rPr>
          <w:b/>
          <w:sz w:val="28"/>
          <w:szCs w:val="28"/>
          <w:lang w:val="uk-UA"/>
        </w:rPr>
      </w:pPr>
      <w:r w:rsidRPr="00BB62E0">
        <w:rPr>
          <w:b/>
          <w:sz w:val="28"/>
          <w:szCs w:val="28"/>
          <w:lang w:val="uk-UA"/>
        </w:rPr>
        <w:t>МІНІСТЕРСТВО ОХОРОНИ ЗДОРОВ’Я УКРАЇНИ</w:t>
      </w:r>
    </w:p>
    <w:p w:rsidR="00EA472B" w:rsidRPr="00BB62E0" w:rsidRDefault="00EA472B" w:rsidP="00B9359E">
      <w:pPr>
        <w:spacing w:line="360" w:lineRule="auto"/>
        <w:jc w:val="center"/>
        <w:rPr>
          <w:b/>
          <w:sz w:val="28"/>
          <w:szCs w:val="28"/>
          <w:lang w:val="uk-UA"/>
        </w:rPr>
      </w:pPr>
      <w:r w:rsidRPr="00BB62E0">
        <w:rPr>
          <w:b/>
          <w:sz w:val="28"/>
          <w:szCs w:val="28"/>
          <w:lang w:val="uk-UA"/>
        </w:rPr>
        <w:t>ХАРКІВСЬКИЙ НАЦІОНАЛЬНИЙ МЕДИЧНИЙ УНІВЕРСИТЕТ</w:t>
      </w:r>
    </w:p>
    <w:p w:rsidR="00EA472B" w:rsidRDefault="00EA472B" w:rsidP="00B9359E">
      <w:pPr>
        <w:spacing w:line="360" w:lineRule="auto"/>
        <w:jc w:val="center"/>
        <w:rPr>
          <w:bCs/>
          <w:sz w:val="28"/>
          <w:szCs w:val="28"/>
          <w:lang w:val="uk-UA"/>
        </w:rPr>
      </w:pPr>
      <w:r w:rsidRPr="00BB62E0">
        <w:rPr>
          <w:sz w:val="28"/>
          <w:szCs w:val="28"/>
          <w:lang w:val="uk-UA"/>
        </w:rPr>
        <w:t xml:space="preserve">Кафедра </w:t>
      </w:r>
      <w:r w:rsidRPr="00BB62E0">
        <w:rPr>
          <w:bCs/>
          <w:sz w:val="28"/>
          <w:szCs w:val="28"/>
          <w:lang w:val="uk-UA"/>
        </w:rPr>
        <w:t xml:space="preserve">громадського здоров’я та управління охороною здоров’я </w:t>
      </w:r>
    </w:p>
    <w:p w:rsidR="00EA359A" w:rsidRPr="00BB62E0" w:rsidRDefault="00EA359A" w:rsidP="00B9359E">
      <w:pPr>
        <w:spacing w:line="360" w:lineRule="auto"/>
        <w:jc w:val="center"/>
        <w:rPr>
          <w:sz w:val="28"/>
          <w:szCs w:val="28"/>
          <w:lang w:val="uk-UA"/>
        </w:rPr>
      </w:pPr>
    </w:p>
    <w:p w:rsidR="00EA359A" w:rsidRDefault="00EA359A" w:rsidP="00B9359E">
      <w:pPr>
        <w:spacing w:line="360" w:lineRule="auto"/>
        <w:rPr>
          <w:i/>
          <w:sz w:val="28"/>
          <w:szCs w:val="28"/>
          <w:lang w:val="uk-UA"/>
        </w:rPr>
      </w:pPr>
      <w:r w:rsidRPr="00EA359A">
        <w:rPr>
          <w:i/>
          <w:sz w:val="28"/>
          <w:szCs w:val="28"/>
          <w:lang w:val="uk-UA"/>
        </w:rPr>
        <w:t>«Д</w:t>
      </w:r>
      <w:r>
        <w:rPr>
          <w:i/>
          <w:sz w:val="28"/>
          <w:szCs w:val="28"/>
          <w:lang w:val="uk-UA"/>
        </w:rPr>
        <w:t>опущено до захисту</w:t>
      </w:r>
    </w:p>
    <w:p w:rsidR="00EA472B" w:rsidRDefault="00EA359A" w:rsidP="00B9359E">
      <w:pPr>
        <w:spacing w:line="360" w:lineRule="auto"/>
        <w:rPr>
          <w:i/>
          <w:sz w:val="28"/>
          <w:szCs w:val="28"/>
          <w:lang w:val="uk-UA"/>
        </w:rPr>
      </w:pPr>
      <w:r>
        <w:rPr>
          <w:i/>
          <w:sz w:val="28"/>
          <w:szCs w:val="28"/>
          <w:lang w:val="uk-UA"/>
        </w:rPr>
        <w:t>магістерської роботи</w:t>
      </w:r>
      <w:r w:rsidRPr="00EA359A">
        <w:rPr>
          <w:i/>
          <w:sz w:val="28"/>
          <w:szCs w:val="28"/>
          <w:lang w:val="uk-UA"/>
        </w:rPr>
        <w:t>»</w:t>
      </w:r>
    </w:p>
    <w:p w:rsidR="00EA359A" w:rsidRPr="00EA359A" w:rsidRDefault="00EA359A" w:rsidP="00B9359E">
      <w:pPr>
        <w:spacing w:line="360" w:lineRule="auto"/>
        <w:rPr>
          <w:i/>
          <w:sz w:val="28"/>
          <w:szCs w:val="28"/>
          <w:lang w:val="uk-UA"/>
        </w:rPr>
      </w:pPr>
    </w:p>
    <w:p w:rsidR="00EA472B" w:rsidRPr="00BB62E0" w:rsidRDefault="00EA359A" w:rsidP="00B9359E">
      <w:pPr>
        <w:spacing w:line="360" w:lineRule="auto"/>
        <w:rPr>
          <w:sz w:val="28"/>
          <w:szCs w:val="28"/>
          <w:lang w:val="uk-UA"/>
        </w:rPr>
      </w:pPr>
      <w:r>
        <w:rPr>
          <w:sz w:val="28"/>
          <w:szCs w:val="28"/>
          <w:lang w:val="uk-UA"/>
        </w:rPr>
        <w:t>З</w:t>
      </w:r>
      <w:r w:rsidR="00EA472B" w:rsidRPr="00BB62E0">
        <w:rPr>
          <w:sz w:val="28"/>
          <w:szCs w:val="28"/>
          <w:lang w:val="uk-UA"/>
        </w:rPr>
        <w:t>авідувач кафедри громадського здоров’я,</w:t>
      </w:r>
    </w:p>
    <w:p w:rsidR="00EA472B" w:rsidRPr="00BB62E0" w:rsidRDefault="00EA472B" w:rsidP="00B9359E">
      <w:pPr>
        <w:spacing w:line="360" w:lineRule="auto"/>
        <w:rPr>
          <w:sz w:val="28"/>
          <w:szCs w:val="28"/>
          <w:lang w:val="uk-UA"/>
        </w:rPr>
      </w:pPr>
      <w:r w:rsidRPr="00BB62E0">
        <w:rPr>
          <w:sz w:val="28"/>
          <w:szCs w:val="28"/>
          <w:lang w:val="uk-UA"/>
        </w:rPr>
        <w:t>та управління охороною здоров’я</w:t>
      </w:r>
    </w:p>
    <w:p w:rsidR="00EA472B" w:rsidRPr="00BB62E0" w:rsidRDefault="00EA472B" w:rsidP="00B9359E">
      <w:pPr>
        <w:spacing w:line="360" w:lineRule="auto"/>
        <w:rPr>
          <w:sz w:val="28"/>
          <w:szCs w:val="28"/>
          <w:lang w:val="uk-UA"/>
        </w:rPr>
      </w:pPr>
      <w:r w:rsidRPr="00BB62E0">
        <w:rPr>
          <w:sz w:val="28"/>
          <w:szCs w:val="28"/>
          <w:lang w:val="uk-UA"/>
        </w:rPr>
        <w:t xml:space="preserve">_____________д.мед.н., </w:t>
      </w:r>
      <w:r w:rsidR="00701239">
        <w:rPr>
          <w:sz w:val="28"/>
          <w:szCs w:val="28"/>
          <w:lang w:val="uk-UA"/>
        </w:rPr>
        <w:t>доцент</w:t>
      </w:r>
      <w:r w:rsidRPr="00BB62E0">
        <w:rPr>
          <w:sz w:val="28"/>
          <w:szCs w:val="28"/>
          <w:lang w:val="uk-UA"/>
        </w:rPr>
        <w:t xml:space="preserve"> </w:t>
      </w:r>
      <w:r w:rsidR="00701239">
        <w:rPr>
          <w:sz w:val="28"/>
          <w:szCs w:val="28"/>
          <w:lang w:val="uk-UA"/>
        </w:rPr>
        <w:t xml:space="preserve"> В.Г. Нестеренко</w:t>
      </w:r>
    </w:p>
    <w:p w:rsidR="00EA472B" w:rsidRPr="00BB62E0" w:rsidRDefault="00EA472B" w:rsidP="00B9359E">
      <w:pPr>
        <w:spacing w:line="360" w:lineRule="auto"/>
        <w:jc w:val="center"/>
        <w:rPr>
          <w:b/>
          <w:sz w:val="28"/>
          <w:szCs w:val="28"/>
          <w:lang w:val="uk-UA"/>
        </w:rPr>
      </w:pPr>
    </w:p>
    <w:p w:rsidR="00EA472B" w:rsidRPr="00BB62E0" w:rsidRDefault="008A2818" w:rsidP="00B9359E">
      <w:pPr>
        <w:spacing w:line="360" w:lineRule="auto"/>
        <w:jc w:val="center"/>
        <w:rPr>
          <w:b/>
          <w:sz w:val="28"/>
          <w:szCs w:val="28"/>
          <w:lang w:val="uk-UA"/>
        </w:rPr>
      </w:pPr>
      <w:r w:rsidRPr="00BB62E0">
        <w:rPr>
          <w:b/>
          <w:iCs/>
          <w:sz w:val="28"/>
          <w:szCs w:val="28"/>
          <w:lang w:val="uk-UA"/>
        </w:rPr>
        <w:t>МЕДИЧНА ДОПОМОГА У МІСЦЯХ ПОЗБАВЛЕННЯ ВОЛІ: ПРАВОВІ ГАРАНТІЇ ТА ВИКЛИКИ ГРОМАДСЬКОМУ ЗДОРОВ’Ю</w:t>
      </w:r>
    </w:p>
    <w:p w:rsidR="00EA472B" w:rsidRPr="00BB62E0" w:rsidRDefault="00EA472B" w:rsidP="00B9359E">
      <w:pPr>
        <w:spacing w:line="360" w:lineRule="auto"/>
        <w:jc w:val="center"/>
        <w:rPr>
          <w:rFonts w:eastAsia="Batang"/>
          <w:b/>
          <w:iCs/>
          <w:sz w:val="28"/>
          <w:szCs w:val="28"/>
          <w:lang w:val="uk-UA" w:eastAsia="ko-KR"/>
        </w:rPr>
      </w:pPr>
      <w:r w:rsidRPr="00BB62E0">
        <w:rPr>
          <w:rFonts w:eastAsia="Batang"/>
          <w:b/>
          <w:iCs/>
          <w:sz w:val="28"/>
          <w:szCs w:val="28"/>
          <w:lang w:val="uk-UA" w:eastAsia="ko-KR"/>
        </w:rPr>
        <w:t xml:space="preserve">Кваліфікаційна робота </w:t>
      </w:r>
    </w:p>
    <w:p w:rsidR="00EA472B" w:rsidRPr="00BB62E0" w:rsidRDefault="00EA472B" w:rsidP="00B9359E">
      <w:pPr>
        <w:spacing w:line="360" w:lineRule="auto"/>
        <w:jc w:val="center"/>
        <w:rPr>
          <w:b/>
          <w:sz w:val="28"/>
          <w:szCs w:val="28"/>
          <w:lang w:val="uk-UA"/>
        </w:rPr>
      </w:pPr>
      <w:r w:rsidRPr="00BB62E0">
        <w:rPr>
          <w:rFonts w:eastAsia="Batang"/>
          <w:b/>
          <w:iCs/>
          <w:sz w:val="28"/>
          <w:szCs w:val="28"/>
          <w:lang w:val="uk-UA" w:eastAsia="ko-KR"/>
        </w:rPr>
        <w:t xml:space="preserve">на здобуття </w:t>
      </w:r>
      <w:r w:rsidRPr="00BB62E0">
        <w:rPr>
          <w:b/>
          <w:sz w:val="28"/>
          <w:szCs w:val="28"/>
          <w:lang w:val="uk-UA"/>
        </w:rPr>
        <w:t>другого (магістерського)  рівня вищої освіти</w:t>
      </w:r>
    </w:p>
    <w:p w:rsidR="00EA472B" w:rsidRPr="00BB62E0" w:rsidRDefault="00EA472B" w:rsidP="00B9359E">
      <w:pPr>
        <w:autoSpaceDE w:val="0"/>
        <w:autoSpaceDN w:val="0"/>
        <w:adjustRightInd w:val="0"/>
        <w:spacing w:line="360" w:lineRule="auto"/>
        <w:jc w:val="center"/>
        <w:rPr>
          <w:rFonts w:eastAsia="Batang"/>
          <w:sz w:val="28"/>
          <w:szCs w:val="28"/>
          <w:lang w:val="uk-UA" w:eastAsia="ko-KR"/>
        </w:rPr>
      </w:pPr>
      <w:r w:rsidRPr="00BB62E0">
        <w:rPr>
          <w:rFonts w:eastAsia="Batang"/>
          <w:sz w:val="28"/>
          <w:szCs w:val="28"/>
          <w:lang w:val="uk-UA" w:eastAsia="ko-KR"/>
        </w:rPr>
        <w:t>Освітньо</w:t>
      </w:r>
      <w:r w:rsidR="00657CB1" w:rsidRPr="00BB62E0">
        <w:rPr>
          <w:rFonts w:eastAsia="Batang"/>
          <w:sz w:val="28"/>
          <w:szCs w:val="28"/>
          <w:lang w:val="uk-UA" w:eastAsia="ko-KR"/>
        </w:rPr>
        <w:t xml:space="preserve"> – </w:t>
      </w:r>
      <w:r w:rsidRPr="00BB62E0">
        <w:rPr>
          <w:rFonts w:eastAsia="Batang"/>
          <w:sz w:val="28"/>
          <w:szCs w:val="28"/>
          <w:lang w:val="uk-UA" w:eastAsia="ko-KR"/>
        </w:rPr>
        <w:t>професійна програма: «</w:t>
      </w:r>
      <w:r w:rsidRPr="00BB62E0">
        <w:rPr>
          <w:sz w:val="28"/>
          <w:szCs w:val="28"/>
          <w:lang w:val="uk-UA"/>
        </w:rPr>
        <w:t>Громадське здоров’я</w:t>
      </w:r>
      <w:r w:rsidRPr="00BB62E0">
        <w:rPr>
          <w:rFonts w:eastAsia="Batang"/>
          <w:sz w:val="28"/>
          <w:szCs w:val="28"/>
          <w:lang w:val="uk-UA" w:eastAsia="ko-KR"/>
        </w:rPr>
        <w:t>»</w:t>
      </w:r>
    </w:p>
    <w:p w:rsidR="00EA472B" w:rsidRPr="00BB62E0" w:rsidRDefault="00EA472B" w:rsidP="00B9359E">
      <w:pPr>
        <w:autoSpaceDE w:val="0"/>
        <w:autoSpaceDN w:val="0"/>
        <w:adjustRightInd w:val="0"/>
        <w:spacing w:line="360" w:lineRule="auto"/>
        <w:jc w:val="center"/>
        <w:rPr>
          <w:rFonts w:eastAsia="Batang"/>
          <w:sz w:val="28"/>
          <w:szCs w:val="28"/>
          <w:lang w:val="uk-UA" w:eastAsia="ko-KR"/>
        </w:rPr>
      </w:pPr>
      <w:r w:rsidRPr="00BB62E0">
        <w:rPr>
          <w:rFonts w:eastAsia="Batang"/>
          <w:sz w:val="28"/>
          <w:szCs w:val="28"/>
          <w:lang w:val="uk-UA" w:eastAsia="ko-KR"/>
        </w:rPr>
        <w:t>Галузь знань: 22 «Охорона здоров’я»</w:t>
      </w:r>
    </w:p>
    <w:p w:rsidR="00EA472B" w:rsidRPr="00BB62E0" w:rsidRDefault="00EA472B" w:rsidP="00B9359E">
      <w:pPr>
        <w:autoSpaceDE w:val="0"/>
        <w:autoSpaceDN w:val="0"/>
        <w:adjustRightInd w:val="0"/>
        <w:spacing w:line="360" w:lineRule="auto"/>
        <w:jc w:val="center"/>
        <w:rPr>
          <w:rFonts w:eastAsia="Batang"/>
          <w:sz w:val="28"/>
          <w:szCs w:val="28"/>
          <w:lang w:val="uk-UA" w:eastAsia="ko-KR"/>
        </w:rPr>
      </w:pPr>
      <w:r w:rsidRPr="00BB62E0">
        <w:rPr>
          <w:rFonts w:eastAsia="Batang"/>
          <w:sz w:val="28"/>
          <w:szCs w:val="28"/>
          <w:lang w:val="uk-UA" w:eastAsia="ko-KR"/>
        </w:rPr>
        <w:t>Спеціальність: 229 «</w:t>
      </w:r>
      <w:r w:rsidRPr="00BB62E0">
        <w:rPr>
          <w:sz w:val="28"/>
          <w:szCs w:val="28"/>
          <w:lang w:val="uk-UA"/>
        </w:rPr>
        <w:t>Громадське здоров’я</w:t>
      </w:r>
      <w:r w:rsidRPr="00BB62E0">
        <w:rPr>
          <w:rFonts w:eastAsia="Batang"/>
          <w:sz w:val="28"/>
          <w:szCs w:val="28"/>
          <w:lang w:val="uk-UA" w:eastAsia="ko-KR"/>
        </w:rPr>
        <w:t>»</w:t>
      </w:r>
    </w:p>
    <w:p w:rsidR="00EA472B" w:rsidRPr="00BB62E0" w:rsidRDefault="00EA472B" w:rsidP="00B9359E">
      <w:pPr>
        <w:spacing w:line="360" w:lineRule="auto"/>
        <w:jc w:val="center"/>
        <w:rPr>
          <w:sz w:val="28"/>
          <w:szCs w:val="28"/>
          <w:lang w:val="uk-UA"/>
        </w:rPr>
      </w:pPr>
      <w:r w:rsidRPr="00BB62E0">
        <w:rPr>
          <w:sz w:val="28"/>
          <w:szCs w:val="28"/>
          <w:lang w:val="uk-UA"/>
        </w:rPr>
        <w:t>Кваліфікація: Магістр громадського здоров’я</w:t>
      </w:r>
    </w:p>
    <w:p w:rsidR="00EA472B" w:rsidRPr="00BB62E0" w:rsidRDefault="00EA472B" w:rsidP="00B9359E">
      <w:pPr>
        <w:spacing w:line="360" w:lineRule="auto"/>
        <w:jc w:val="center"/>
        <w:rPr>
          <w:sz w:val="28"/>
          <w:szCs w:val="28"/>
          <w:highlight w:val="yellow"/>
          <w:lang w:val="uk-UA"/>
        </w:rPr>
      </w:pPr>
    </w:p>
    <w:p w:rsidR="00EA472B" w:rsidRPr="00BB62E0" w:rsidRDefault="00992A4C" w:rsidP="00B9359E">
      <w:pPr>
        <w:keepLines/>
        <w:spacing w:line="360" w:lineRule="auto"/>
        <w:jc w:val="both"/>
        <w:outlineLvl w:val="6"/>
        <w:rPr>
          <w:iCs/>
          <w:sz w:val="28"/>
          <w:szCs w:val="28"/>
          <w:lang w:val="uk-UA"/>
        </w:rPr>
      </w:pPr>
      <w:r>
        <w:rPr>
          <w:iCs/>
          <w:sz w:val="28"/>
          <w:szCs w:val="28"/>
          <w:lang w:val="uk-UA"/>
        </w:rPr>
        <w:t>Виконала:</w:t>
      </w:r>
      <w:bookmarkStart w:id="0" w:name="_GoBack"/>
      <w:bookmarkEnd w:id="0"/>
    </w:p>
    <w:p w:rsidR="00EA472B" w:rsidRPr="00BB62E0" w:rsidRDefault="00EA472B" w:rsidP="00B9359E">
      <w:pPr>
        <w:keepLines/>
        <w:spacing w:line="360" w:lineRule="auto"/>
        <w:jc w:val="both"/>
        <w:outlineLvl w:val="6"/>
        <w:rPr>
          <w:iCs/>
          <w:sz w:val="28"/>
          <w:szCs w:val="28"/>
          <w:lang w:val="uk-UA"/>
        </w:rPr>
      </w:pPr>
      <w:r w:rsidRPr="00BB62E0">
        <w:rPr>
          <w:iCs/>
          <w:sz w:val="28"/>
          <w:szCs w:val="28"/>
          <w:lang w:val="uk-UA"/>
        </w:rPr>
        <w:t>Здобувач вищої освіти групи № 4-24-099</w:t>
      </w:r>
    </w:p>
    <w:p w:rsidR="00EA472B" w:rsidRPr="00BB62E0" w:rsidRDefault="00EA472B" w:rsidP="00B9359E">
      <w:pPr>
        <w:widowControl w:val="0"/>
        <w:spacing w:line="360" w:lineRule="auto"/>
        <w:jc w:val="both"/>
        <w:rPr>
          <w:sz w:val="28"/>
          <w:szCs w:val="28"/>
          <w:lang w:val="uk-UA"/>
        </w:rPr>
      </w:pPr>
      <w:r w:rsidRPr="00BB62E0">
        <w:rPr>
          <w:iCs/>
          <w:sz w:val="28"/>
          <w:szCs w:val="28"/>
          <w:lang w:val="uk-UA"/>
        </w:rPr>
        <w:t xml:space="preserve">за спеціальністю «Громадське здоров’я» </w:t>
      </w:r>
      <w:r w:rsidRPr="00BB62E0">
        <w:rPr>
          <w:iCs/>
          <w:sz w:val="28"/>
          <w:szCs w:val="28"/>
          <w:lang w:val="uk-UA"/>
        </w:rPr>
        <w:tab/>
      </w:r>
      <w:r w:rsidRPr="00BB62E0">
        <w:rPr>
          <w:iCs/>
          <w:sz w:val="28"/>
          <w:szCs w:val="28"/>
          <w:lang w:val="uk-UA"/>
        </w:rPr>
        <w:tab/>
      </w:r>
      <w:r w:rsidRPr="00BB62E0">
        <w:rPr>
          <w:iCs/>
          <w:sz w:val="28"/>
          <w:szCs w:val="28"/>
          <w:lang w:val="uk-UA"/>
        </w:rPr>
        <w:tab/>
      </w:r>
      <w:r w:rsidRPr="00BB62E0">
        <w:rPr>
          <w:iCs/>
          <w:sz w:val="28"/>
          <w:szCs w:val="28"/>
          <w:lang w:val="uk-UA"/>
        </w:rPr>
        <w:tab/>
        <w:t>А.А. Акопян</w:t>
      </w:r>
    </w:p>
    <w:p w:rsidR="00EA472B" w:rsidRPr="00BB62E0" w:rsidRDefault="00EA472B" w:rsidP="00B9359E">
      <w:pPr>
        <w:keepLines/>
        <w:spacing w:line="360" w:lineRule="auto"/>
        <w:outlineLvl w:val="6"/>
        <w:rPr>
          <w:iCs/>
          <w:sz w:val="28"/>
          <w:szCs w:val="28"/>
          <w:lang w:val="uk-UA"/>
        </w:rPr>
      </w:pPr>
    </w:p>
    <w:p w:rsidR="00EA472B" w:rsidRPr="00BB62E0" w:rsidRDefault="00EA472B" w:rsidP="00B9359E">
      <w:pPr>
        <w:spacing w:line="360" w:lineRule="auto"/>
        <w:jc w:val="both"/>
        <w:rPr>
          <w:sz w:val="28"/>
          <w:szCs w:val="28"/>
          <w:lang w:val="uk-UA"/>
        </w:rPr>
      </w:pPr>
      <w:r w:rsidRPr="00BB62E0">
        <w:rPr>
          <w:sz w:val="28"/>
          <w:szCs w:val="28"/>
          <w:lang w:val="uk-UA"/>
        </w:rPr>
        <w:t>Науковий керівник</w:t>
      </w:r>
    </w:p>
    <w:p w:rsidR="00EA472B" w:rsidRPr="00BB62E0" w:rsidRDefault="00EA472B" w:rsidP="00B9359E">
      <w:pPr>
        <w:keepLines/>
        <w:spacing w:line="360" w:lineRule="auto"/>
        <w:outlineLvl w:val="6"/>
        <w:rPr>
          <w:iCs/>
          <w:sz w:val="28"/>
          <w:szCs w:val="28"/>
          <w:lang w:val="uk-UA"/>
        </w:rPr>
      </w:pPr>
      <w:r w:rsidRPr="00BB62E0">
        <w:rPr>
          <w:iCs/>
          <w:sz w:val="28"/>
          <w:szCs w:val="28"/>
          <w:lang w:val="uk-UA"/>
        </w:rPr>
        <w:t xml:space="preserve">к.мед.н., </w:t>
      </w:r>
      <w:r w:rsidR="007B727E" w:rsidRPr="00BB62E0">
        <w:rPr>
          <w:iCs/>
          <w:sz w:val="28"/>
          <w:szCs w:val="28"/>
          <w:lang w:val="uk-UA"/>
        </w:rPr>
        <w:t>професор</w:t>
      </w:r>
      <w:r w:rsidR="007B727E" w:rsidRPr="00BB62E0">
        <w:rPr>
          <w:iCs/>
          <w:sz w:val="28"/>
          <w:szCs w:val="28"/>
          <w:lang w:val="uk-UA"/>
        </w:rPr>
        <w:tab/>
      </w:r>
      <w:r w:rsidR="007B727E" w:rsidRPr="00BB62E0">
        <w:rPr>
          <w:iCs/>
          <w:sz w:val="28"/>
          <w:szCs w:val="28"/>
          <w:lang w:val="uk-UA"/>
        </w:rPr>
        <w:tab/>
      </w:r>
      <w:r w:rsidR="007B727E" w:rsidRPr="00BB62E0">
        <w:rPr>
          <w:iCs/>
          <w:sz w:val="28"/>
          <w:szCs w:val="28"/>
          <w:lang w:val="uk-UA"/>
        </w:rPr>
        <w:tab/>
      </w:r>
      <w:r w:rsidR="007B727E" w:rsidRPr="00BB62E0">
        <w:rPr>
          <w:iCs/>
          <w:sz w:val="28"/>
          <w:szCs w:val="28"/>
          <w:lang w:val="uk-UA"/>
        </w:rPr>
        <w:tab/>
      </w:r>
      <w:r w:rsidR="007B727E" w:rsidRPr="00BB62E0">
        <w:rPr>
          <w:iCs/>
          <w:sz w:val="28"/>
          <w:szCs w:val="28"/>
          <w:lang w:val="uk-UA"/>
        </w:rPr>
        <w:tab/>
      </w:r>
      <w:r w:rsidR="007B727E" w:rsidRPr="00BB62E0">
        <w:rPr>
          <w:iCs/>
          <w:sz w:val="28"/>
          <w:szCs w:val="28"/>
          <w:lang w:val="uk-UA"/>
        </w:rPr>
        <w:tab/>
      </w:r>
      <w:r w:rsidR="007B727E" w:rsidRPr="00BB62E0">
        <w:rPr>
          <w:iCs/>
          <w:sz w:val="28"/>
          <w:szCs w:val="28"/>
          <w:lang w:val="uk-UA"/>
        </w:rPr>
        <w:tab/>
      </w:r>
      <w:r w:rsidRPr="00BB62E0">
        <w:rPr>
          <w:iCs/>
          <w:sz w:val="28"/>
          <w:szCs w:val="28"/>
          <w:lang w:val="uk-UA"/>
        </w:rPr>
        <w:t xml:space="preserve">К.М. Сокол </w:t>
      </w:r>
    </w:p>
    <w:p w:rsidR="00B862BF" w:rsidRDefault="00B862BF" w:rsidP="00B9359E">
      <w:pPr>
        <w:spacing w:line="360" w:lineRule="auto"/>
        <w:jc w:val="center"/>
        <w:rPr>
          <w:b/>
          <w:sz w:val="28"/>
          <w:szCs w:val="28"/>
          <w:lang w:val="uk-UA"/>
        </w:rPr>
      </w:pPr>
    </w:p>
    <w:p w:rsidR="00EA472B" w:rsidRPr="00BB62E0" w:rsidRDefault="00CC59D5" w:rsidP="00B9359E">
      <w:pPr>
        <w:spacing w:line="360" w:lineRule="auto"/>
        <w:jc w:val="center"/>
        <w:rPr>
          <w:sz w:val="28"/>
          <w:szCs w:val="28"/>
          <w:lang w:val="uk-UA"/>
        </w:rPr>
      </w:pPr>
      <w:r w:rsidRPr="00BB62E0">
        <w:rPr>
          <w:b/>
          <w:sz w:val="28"/>
          <w:szCs w:val="28"/>
          <w:lang w:val="uk-UA"/>
        </w:rPr>
        <w:t>Харків – 2026</w:t>
      </w:r>
    </w:p>
    <w:p w:rsidR="00EA472B" w:rsidRDefault="00EA472B" w:rsidP="00B9359E">
      <w:pPr>
        <w:pStyle w:val="a3"/>
        <w:widowControl w:val="0"/>
        <w:spacing w:line="360" w:lineRule="auto"/>
        <w:jc w:val="center"/>
        <w:rPr>
          <w:b/>
          <w:color w:val="000000"/>
          <w:sz w:val="28"/>
          <w:szCs w:val="28"/>
          <w:lang w:val="uk-UA"/>
        </w:rPr>
      </w:pPr>
      <w:r w:rsidRPr="00BB62E0">
        <w:rPr>
          <w:b/>
          <w:color w:val="000000"/>
          <w:sz w:val="28"/>
          <w:szCs w:val="28"/>
          <w:lang w:val="uk-UA"/>
        </w:rPr>
        <w:lastRenderedPageBreak/>
        <w:t>ЗМІСТ</w:t>
      </w:r>
    </w:p>
    <w:p w:rsidR="005029B2" w:rsidRPr="005029B2" w:rsidRDefault="005029B2" w:rsidP="00701239">
      <w:pPr>
        <w:pStyle w:val="a3"/>
        <w:widowControl w:val="0"/>
        <w:spacing w:line="360" w:lineRule="auto"/>
        <w:jc w:val="both"/>
        <w:rPr>
          <w:color w:val="000000"/>
          <w:sz w:val="28"/>
          <w:szCs w:val="28"/>
          <w:lang w:val="uk-UA"/>
        </w:rPr>
      </w:pPr>
      <w:r>
        <w:rPr>
          <w:color w:val="000000"/>
          <w:sz w:val="28"/>
          <w:szCs w:val="28"/>
          <w:lang w:val="uk-UA"/>
        </w:rPr>
        <w:t>ПЕРЕЛІК УМОВНИХ ПОЗНАЧЕНЬ</w:t>
      </w:r>
      <w:r w:rsidR="00701239">
        <w:rPr>
          <w:color w:val="000000"/>
          <w:sz w:val="28"/>
          <w:szCs w:val="28"/>
          <w:lang w:val="uk-UA"/>
        </w:rPr>
        <w:t xml:space="preserve"> ………………………………………………… 4</w:t>
      </w:r>
    </w:p>
    <w:p w:rsidR="00EA472B" w:rsidRPr="00BB62E0" w:rsidRDefault="00EA472B" w:rsidP="00701239">
      <w:pPr>
        <w:pStyle w:val="a3"/>
        <w:widowControl w:val="0"/>
        <w:spacing w:line="360" w:lineRule="auto"/>
        <w:jc w:val="both"/>
        <w:rPr>
          <w:color w:val="000000"/>
          <w:sz w:val="28"/>
          <w:szCs w:val="28"/>
          <w:lang w:val="uk-UA"/>
        </w:rPr>
      </w:pPr>
      <w:r w:rsidRPr="00BB62E0">
        <w:rPr>
          <w:color w:val="000000"/>
          <w:sz w:val="28"/>
          <w:szCs w:val="28"/>
          <w:lang w:val="uk-UA"/>
        </w:rPr>
        <w:t>ВСТУП</w:t>
      </w:r>
      <w:r w:rsidR="00701239">
        <w:rPr>
          <w:color w:val="000000"/>
          <w:sz w:val="28"/>
          <w:szCs w:val="28"/>
          <w:lang w:val="uk-UA"/>
        </w:rPr>
        <w:t xml:space="preserve"> …………………………………………………………………………………. 5</w:t>
      </w:r>
    </w:p>
    <w:p w:rsidR="008A2818" w:rsidRPr="00BB62E0" w:rsidRDefault="00EA472B" w:rsidP="00701239">
      <w:pPr>
        <w:pStyle w:val="a3"/>
        <w:widowControl w:val="0"/>
        <w:spacing w:line="360" w:lineRule="auto"/>
        <w:jc w:val="both"/>
        <w:rPr>
          <w:bCs/>
          <w:color w:val="000000"/>
          <w:sz w:val="28"/>
          <w:szCs w:val="28"/>
          <w:lang w:val="uk-UA"/>
        </w:rPr>
      </w:pPr>
      <w:r w:rsidRPr="00BB62E0">
        <w:rPr>
          <w:color w:val="000000"/>
          <w:sz w:val="28"/>
          <w:szCs w:val="28"/>
          <w:lang w:val="uk-UA"/>
        </w:rPr>
        <w:t>РОЗДІЛ 1</w:t>
      </w:r>
      <w:r w:rsidRPr="00BB62E0">
        <w:rPr>
          <w:bCs/>
          <w:color w:val="000000"/>
          <w:sz w:val="28"/>
          <w:szCs w:val="28"/>
          <w:lang w:val="uk-UA"/>
        </w:rPr>
        <w:t xml:space="preserve"> ТЕОРЕТИКО-ПРАВОВІ ОСНОВИ ЗАБЕЗПЕЧЕННЯ МЕДИЧНОЇ ДО</w:t>
      </w:r>
      <w:r w:rsidR="008A2818" w:rsidRPr="00BB62E0">
        <w:rPr>
          <w:bCs/>
          <w:color w:val="000000"/>
          <w:sz w:val="28"/>
          <w:szCs w:val="28"/>
          <w:lang w:val="uk-UA"/>
        </w:rPr>
        <w:t>ПОМОГИ У МІСЦЯХ ПОЗБАВЛЕННЯ ВОЛІ</w:t>
      </w:r>
      <w:r w:rsidR="00701239">
        <w:rPr>
          <w:bCs/>
          <w:color w:val="000000"/>
          <w:sz w:val="28"/>
          <w:szCs w:val="28"/>
          <w:lang w:val="uk-UA"/>
        </w:rPr>
        <w:t xml:space="preserve"> ………………………………….. 9</w:t>
      </w:r>
    </w:p>
    <w:p w:rsidR="008A2818"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1.1. Право на охорону здоров’я як елемент прав і свобод людини</w:t>
      </w:r>
      <w:r w:rsidR="00701239">
        <w:rPr>
          <w:color w:val="000000"/>
          <w:sz w:val="28"/>
          <w:szCs w:val="28"/>
          <w:lang w:val="uk-UA"/>
        </w:rPr>
        <w:t xml:space="preserve"> ………….. 9</w:t>
      </w:r>
    </w:p>
    <w:p w:rsidR="008A2818"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1.2. Нормативно-правове регулюванн</w:t>
      </w:r>
      <w:r w:rsidR="008A2818" w:rsidRPr="00BB62E0">
        <w:rPr>
          <w:color w:val="000000"/>
          <w:sz w:val="28"/>
          <w:szCs w:val="28"/>
          <w:lang w:val="uk-UA"/>
        </w:rPr>
        <w:t xml:space="preserve">я організації медичної допомоги </w:t>
      </w:r>
      <w:r w:rsidRPr="00BB62E0">
        <w:rPr>
          <w:color w:val="000000"/>
          <w:sz w:val="28"/>
          <w:szCs w:val="28"/>
          <w:lang w:val="uk-UA"/>
        </w:rPr>
        <w:t xml:space="preserve">засудженим в Україні </w:t>
      </w:r>
      <w:r w:rsidR="00701239">
        <w:rPr>
          <w:color w:val="000000"/>
          <w:sz w:val="28"/>
          <w:szCs w:val="28"/>
          <w:lang w:val="uk-UA"/>
        </w:rPr>
        <w:t>………………………………………………………………… 14</w:t>
      </w:r>
    </w:p>
    <w:p w:rsidR="00EA472B"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1.3. Міжнародні стандарти медичног</w:t>
      </w:r>
      <w:r w:rsidR="00AE4DBD" w:rsidRPr="00BB62E0">
        <w:rPr>
          <w:color w:val="000000"/>
          <w:sz w:val="28"/>
          <w:szCs w:val="28"/>
          <w:lang w:val="uk-UA"/>
        </w:rPr>
        <w:t>о забезпечення ув’язнених</w:t>
      </w:r>
      <w:r w:rsidR="008A2818" w:rsidRPr="00BB62E0">
        <w:rPr>
          <w:color w:val="000000"/>
          <w:sz w:val="28"/>
          <w:szCs w:val="28"/>
          <w:lang w:val="uk-UA"/>
        </w:rPr>
        <w:t>:</w:t>
      </w:r>
      <w:r w:rsidR="00AE4DBD" w:rsidRPr="00BB62E0">
        <w:rPr>
          <w:color w:val="000000"/>
          <w:sz w:val="28"/>
          <w:szCs w:val="28"/>
          <w:lang w:val="uk-UA"/>
        </w:rPr>
        <w:t xml:space="preserve"> </w:t>
      </w:r>
      <w:r w:rsidR="008A2818" w:rsidRPr="00BB62E0">
        <w:rPr>
          <w:color w:val="000000"/>
          <w:sz w:val="28"/>
          <w:szCs w:val="28"/>
          <w:lang w:val="uk-UA"/>
        </w:rPr>
        <w:t>О</w:t>
      </w:r>
      <w:r w:rsidR="00AE4DBD" w:rsidRPr="00BB62E0">
        <w:rPr>
          <w:color w:val="000000"/>
          <w:sz w:val="28"/>
          <w:szCs w:val="28"/>
          <w:lang w:val="uk-UA"/>
        </w:rPr>
        <w:t>рганізація Об’єднаних Націй</w:t>
      </w:r>
      <w:r w:rsidR="008A2818" w:rsidRPr="00BB62E0">
        <w:rPr>
          <w:color w:val="000000"/>
          <w:sz w:val="28"/>
          <w:szCs w:val="28"/>
          <w:lang w:val="uk-UA"/>
        </w:rPr>
        <w:t xml:space="preserve">, </w:t>
      </w:r>
      <w:r w:rsidRPr="00BB62E0">
        <w:rPr>
          <w:color w:val="000000"/>
          <w:sz w:val="28"/>
          <w:szCs w:val="28"/>
          <w:lang w:val="uk-UA"/>
        </w:rPr>
        <w:t>В</w:t>
      </w:r>
      <w:r w:rsidR="00AE4DBD" w:rsidRPr="00BB62E0">
        <w:rPr>
          <w:color w:val="000000"/>
          <w:sz w:val="28"/>
          <w:szCs w:val="28"/>
          <w:lang w:val="uk-UA"/>
        </w:rPr>
        <w:t>сесвітня Організація Охорони Здоров’я</w:t>
      </w:r>
      <w:r w:rsidRPr="00BB62E0">
        <w:rPr>
          <w:color w:val="000000"/>
          <w:sz w:val="28"/>
          <w:szCs w:val="28"/>
          <w:lang w:val="uk-UA"/>
        </w:rPr>
        <w:t xml:space="preserve">, Рада Європи, </w:t>
      </w:r>
      <w:r w:rsidR="00AE4DBD" w:rsidRPr="00BB62E0">
        <w:rPr>
          <w:color w:val="000000"/>
          <w:sz w:val="28"/>
          <w:szCs w:val="28"/>
          <w:lang w:val="uk-UA"/>
        </w:rPr>
        <w:t>Європейський суд</w:t>
      </w:r>
      <w:r w:rsidR="00701239">
        <w:rPr>
          <w:color w:val="000000"/>
          <w:sz w:val="28"/>
          <w:szCs w:val="28"/>
          <w:lang w:val="uk-UA"/>
        </w:rPr>
        <w:t xml:space="preserve"> з прав людини …………………………………………………… 21</w:t>
      </w:r>
    </w:p>
    <w:p w:rsidR="00EA472B" w:rsidRPr="00BB62E0" w:rsidRDefault="00EA472B" w:rsidP="00701239">
      <w:pPr>
        <w:pStyle w:val="a3"/>
        <w:widowControl w:val="0"/>
        <w:spacing w:line="360" w:lineRule="auto"/>
        <w:jc w:val="both"/>
        <w:rPr>
          <w:color w:val="000000"/>
          <w:sz w:val="28"/>
          <w:szCs w:val="28"/>
          <w:lang w:val="uk-UA"/>
        </w:rPr>
      </w:pPr>
      <w:r w:rsidRPr="00BB62E0">
        <w:rPr>
          <w:bCs/>
          <w:color w:val="000000"/>
          <w:sz w:val="28"/>
          <w:szCs w:val="28"/>
          <w:lang w:val="uk-UA"/>
        </w:rPr>
        <w:t>РОЗДІЛ 2 ПРАКТИЧНІ АСПЕКТИ ОРГАНІЗАЦІЇ ТА ДОСТУПУ ДО МЕДИЧНОЇ ДОПОМОГИ В УСТАНОВАХ ВИКОНАННЯ ПОКАРАНЬ</w:t>
      </w:r>
      <w:r w:rsidR="00701239">
        <w:rPr>
          <w:bCs/>
          <w:color w:val="000000"/>
          <w:sz w:val="28"/>
          <w:szCs w:val="28"/>
          <w:lang w:val="uk-UA"/>
        </w:rPr>
        <w:t xml:space="preserve"> ……………………… 32</w:t>
      </w:r>
    </w:p>
    <w:p w:rsidR="00EA472B"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2.1. Методологічні основи дослідження та аналіз результатів, як засоби оцінки стану медичної допомоги в місцях позбавлення волі</w:t>
      </w:r>
      <w:r w:rsidR="00701239">
        <w:rPr>
          <w:color w:val="000000"/>
          <w:sz w:val="28"/>
          <w:szCs w:val="28"/>
          <w:lang w:val="uk-UA"/>
        </w:rPr>
        <w:t xml:space="preserve"> ……………………… 32</w:t>
      </w:r>
    </w:p>
    <w:p w:rsidR="00EA472B" w:rsidRPr="00BB62E0" w:rsidRDefault="008A2818"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2.2. О</w:t>
      </w:r>
      <w:r w:rsidR="00657CB1" w:rsidRPr="00BB62E0">
        <w:rPr>
          <w:color w:val="000000"/>
          <w:sz w:val="28"/>
          <w:szCs w:val="28"/>
          <w:lang w:val="uk-UA"/>
        </w:rPr>
        <w:t>сновні проблеми забезпечення права на медичну допомогу у місцях позбавлення волі в Україні</w:t>
      </w:r>
      <w:r w:rsidR="00701239">
        <w:rPr>
          <w:color w:val="000000"/>
          <w:sz w:val="28"/>
          <w:szCs w:val="28"/>
          <w:lang w:val="uk-UA"/>
        </w:rPr>
        <w:t xml:space="preserve"> …………………………………………………………... 46</w:t>
      </w:r>
    </w:p>
    <w:p w:rsidR="008A2818" w:rsidRPr="00BB62E0" w:rsidRDefault="008A2818" w:rsidP="00701239">
      <w:pPr>
        <w:pStyle w:val="a3"/>
        <w:widowControl w:val="0"/>
        <w:spacing w:line="360" w:lineRule="auto"/>
        <w:jc w:val="both"/>
        <w:rPr>
          <w:color w:val="000000"/>
          <w:sz w:val="28"/>
          <w:szCs w:val="28"/>
          <w:lang w:val="uk-UA"/>
        </w:rPr>
      </w:pPr>
      <w:r w:rsidRPr="00BB62E0">
        <w:rPr>
          <w:bCs/>
          <w:color w:val="000000"/>
          <w:sz w:val="28"/>
          <w:szCs w:val="28"/>
          <w:lang w:val="uk-UA"/>
        </w:rPr>
        <w:t xml:space="preserve">РОЗДІЛ 3 КОНЦЕПТУАЛЬНІ ПІДХОДИ ДО ВДОСКОНАЛЕННЯ СИСТЕМИ МЕДИЧНОГО ЗАБЕЗПЕЧЕННЯ </w:t>
      </w:r>
      <w:r w:rsidR="00164CCA" w:rsidRPr="00BB62E0">
        <w:rPr>
          <w:bCs/>
          <w:color w:val="000000"/>
          <w:sz w:val="28"/>
          <w:szCs w:val="28"/>
          <w:lang w:val="uk-UA"/>
        </w:rPr>
        <w:t>ОСІБ, ЩО ВІДБУВАЮТЬ ПОКАРАННЯ</w:t>
      </w:r>
      <w:r w:rsidR="006D4428">
        <w:rPr>
          <w:bCs/>
          <w:color w:val="000000"/>
          <w:sz w:val="28"/>
          <w:szCs w:val="28"/>
          <w:lang w:val="uk-UA"/>
        </w:rPr>
        <w:t xml:space="preserve"> ……. 53</w:t>
      </w:r>
    </w:p>
    <w:p w:rsidR="008A2818"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3.1. Виклики для громадського здоров’я у контексті обмеженого доступу</w:t>
      </w:r>
      <w:r w:rsidR="008A2818" w:rsidRPr="00BB62E0">
        <w:rPr>
          <w:color w:val="000000"/>
          <w:sz w:val="28"/>
          <w:szCs w:val="28"/>
          <w:lang w:val="uk-UA"/>
        </w:rPr>
        <w:t xml:space="preserve"> до медичних послуг </w:t>
      </w:r>
      <w:r w:rsidR="00164CCA" w:rsidRPr="00BB62E0">
        <w:rPr>
          <w:color w:val="000000"/>
          <w:sz w:val="28"/>
          <w:szCs w:val="28"/>
          <w:lang w:val="uk-UA"/>
        </w:rPr>
        <w:t>в установах виконання покарань</w:t>
      </w:r>
      <w:r w:rsidR="006D4428">
        <w:rPr>
          <w:color w:val="000000"/>
          <w:sz w:val="28"/>
          <w:szCs w:val="28"/>
          <w:lang w:val="uk-UA"/>
        </w:rPr>
        <w:t xml:space="preserve"> ………………………………… 53</w:t>
      </w:r>
    </w:p>
    <w:p w:rsidR="008A2818"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lastRenderedPageBreak/>
        <w:t>3.2. Передовий міжнародний досвід: Є</w:t>
      </w:r>
      <w:r w:rsidR="008809EC" w:rsidRPr="00BB62E0">
        <w:rPr>
          <w:color w:val="000000"/>
          <w:sz w:val="28"/>
          <w:szCs w:val="28"/>
          <w:lang w:val="uk-UA"/>
        </w:rPr>
        <w:t>вропейський Союз</w:t>
      </w:r>
      <w:r w:rsidRPr="00BB62E0">
        <w:rPr>
          <w:color w:val="000000"/>
          <w:sz w:val="28"/>
          <w:szCs w:val="28"/>
          <w:lang w:val="uk-UA"/>
        </w:rPr>
        <w:t>, Канада, Скандинавські країни</w:t>
      </w:r>
      <w:r w:rsidR="006D4428">
        <w:rPr>
          <w:color w:val="000000"/>
          <w:sz w:val="28"/>
          <w:szCs w:val="28"/>
          <w:lang w:val="uk-UA"/>
        </w:rPr>
        <w:t xml:space="preserve"> ………………………………………………………………... 61</w:t>
      </w:r>
    </w:p>
    <w:p w:rsidR="00EA472B" w:rsidRPr="00BB62E0" w:rsidRDefault="00EA472B" w:rsidP="00701239">
      <w:pPr>
        <w:pStyle w:val="a3"/>
        <w:widowControl w:val="0"/>
        <w:spacing w:line="360" w:lineRule="auto"/>
        <w:ind w:firstLine="720"/>
        <w:jc w:val="both"/>
        <w:rPr>
          <w:color w:val="000000"/>
          <w:sz w:val="28"/>
          <w:szCs w:val="28"/>
          <w:lang w:val="uk-UA"/>
        </w:rPr>
      </w:pPr>
      <w:r w:rsidRPr="00BB62E0">
        <w:rPr>
          <w:color w:val="000000"/>
          <w:sz w:val="28"/>
          <w:szCs w:val="28"/>
          <w:lang w:val="uk-UA"/>
        </w:rPr>
        <w:t>3.3. Пропозиції щодо вдосконалення організації медичної допомоги в Україні:</w:t>
      </w:r>
      <w:r w:rsidR="003B7BEE" w:rsidRPr="00BB62E0">
        <w:rPr>
          <w:color w:val="000000"/>
          <w:sz w:val="28"/>
          <w:szCs w:val="28"/>
          <w:lang w:val="uk-UA"/>
        </w:rPr>
        <w:t xml:space="preserve"> </w:t>
      </w:r>
      <w:r w:rsidRPr="00BB62E0">
        <w:rPr>
          <w:color w:val="000000"/>
          <w:sz w:val="28"/>
          <w:szCs w:val="28"/>
          <w:lang w:val="uk-UA"/>
        </w:rPr>
        <w:t>інтеграція пенітенціарної та загальної медицини, профілактичні програми т</w:t>
      </w:r>
      <w:r w:rsidR="006D4428">
        <w:rPr>
          <w:color w:val="000000"/>
          <w:sz w:val="28"/>
          <w:szCs w:val="28"/>
          <w:lang w:val="uk-UA"/>
        </w:rPr>
        <w:t>а реінтеграція після звільнення …………………………………………………….. 73</w:t>
      </w:r>
    </w:p>
    <w:p w:rsidR="00EA472B" w:rsidRPr="00BB62E0" w:rsidRDefault="00EA472B" w:rsidP="00701239">
      <w:pPr>
        <w:pStyle w:val="a3"/>
        <w:widowControl w:val="0"/>
        <w:spacing w:line="360" w:lineRule="auto"/>
        <w:jc w:val="both"/>
        <w:rPr>
          <w:color w:val="000000"/>
          <w:sz w:val="28"/>
          <w:szCs w:val="28"/>
          <w:lang w:val="uk-UA"/>
        </w:rPr>
      </w:pPr>
      <w:r w:rsidRPr="00BB62E0">
        <w:rPr>
          <w:bCs/>
          <w:color w:val="000000"/>
          <w:sz w:val="28"/>
          <w:szCs w:val="28"/>
          <w:lang w:val="uk-UA"/>
        </w:rPr>
        <w:t>ВИСНОВКИ</w:t>
      </w:r>
      <w:r w:rsidR="006D4428">
        <w:rPr>
          <w:bCs/>
          <w:color w:val="000000"/>
          <w:sz w:val="28"/>
          <w:szCs w:val="28"/>
          <w:lang w:val="uk-UA"/>
        </w:rPr>
        <w:t xml:space="preserve"> ………………………………………………………………………….. 83</w:t>
      </w:r>
    </w:p>
    <w:p w:rsidR="00EA472B" w:rsidRPr="00BB62E0" w:rsidRDefault="00EA472B" w:rsidP="00701239">
      <w:pPr>
        <w:pStyle w:val="a3"/>
        <w:widowControl w:val="0"/>
        <w:spacing w:line="360" w:lineRule="auto"/>
        <w:jc w:val="both"/>
        <w:rPr>
          <w:color w:val="000000"/>
          <w:sz w:val="28"/>
          <w:szCs w:val="28"/>
          <w:lang w:val="uk-UA"/>
        </w:rPr>
      </w:pPr>
      <w:r w:rsidRPr="00BB62E0">
        <w:rPr>
          <w:bCs/>
          <w:color w:val="000000"/>
          <w:sz w:val="28"/>
          <w:szCs w:val="28"/>
          <w:lang w:val="uk-UA"/>
        </w:rPr>
        <w:t>СПИСОК ВИКОРИСТАНИХ ДЖЕРЕЛ</w:t>
      </w:r>
      <w:r w:rsidR="006D4428">
        <w:rPr>
          <w:bCs/>
          <w:color w:val="000000"/>
          <w:sz w:val="28"/>
          <w:szCs w:val="28"/>
          <w:lang w:val="uk-UA"/>
        </w:rPr>
        <w:t xml:space="preserve"> ……………………………………………. 90</w:t>
      </w:r>
    </w:p>
    <w:p w:rsidR="00EA472B" w:rsidRPr="00BB62E0" w:rsidRDefault="005B4419" w:rsidP="00B9359E">
      <w:pPr>
        <w:pStyle w:val="a3"/>
        <w:widowControl w:val="0"/>
        <w:spacing w:line="360" w:lineRule="auto"/>
        <w:rPr>
          <w:color w:val="000000"/>
          <w:sz w:val="28"/>
          <w:szCs w:val="28"/>
          <w:lang w:val="uk-UA"/>
        </w:rPr>
      </w:pPr>
      <w:r>
        <w:rPr>
          <w:color w:val="000000"/>
          <w:sz w:val="28"/>
          <w:szCs w:val="28"/>
          <w:lang w:val="uk-UA"/>
        </w:rPr>
        <w:t>ДОДАТКИ</w:t>
      </w:r>
      <w:r w:rsidR="006D4428">
        <w:rPr>
          <w:color w:val="000000"/>
          <w:sz w:val="28"/>
          <w:szCs w:val="28"/>
          <w:lang w:val="uk-UA"/>
        </w:rPr>
        <w:t xml:space="preserve"> …………………………………………………………………………... 102</w:t>
      </w: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DA7B14" w:rsidRPr="00BB62E0" w:rsidRDefault="00DA7B14" w:rsidP="00B9359E">
      <w:pPr>
        <w:pStyle w:val="a3"/>
        <w:widowControl w:val="0"/>
        <w:spacing w:line="360" w:lineRule="auto"/>
        <w:rPr>
          <w:color w:val="000000"/>
          <w:sz w:val="28"/>
          <w:szCs w:val="28"/>
          <w:lang w:val="uk-UA"/>
        </w:rPr>
      </w:pPr>
    </w:p>
    <w:p w:rsidR="00B862BF" w:rsidRPr="00BB62E0" w:rsidRDefault="00B862BF" w:rsidP="00B9359E">
      <w:pPr>
        <w:pStyle w:val="a3"/>
        <w:widowControl w:val="0"/>
        <w:spacing w:line="360" w:lineRule="auto"/>
        <w:rPr>
          <w:color w:val="000000"/>
          <w:sz w:val="28"/>
          <w:szCs w:val="28"/>
          <w:lang w:val="uk-UA"/>
        </w:rPr>
      </w:pPr>
    </w:p>
    <w:p w:rsidR="00EA472B" w:rsidRDefault="005029B2" w:rsidP="005029B2">
      <w:pPr>
        <w:pStyle w:val="a3"/>
        <w:widowControl w:val="0"/>
        <w:spacing w:line="360" w:lineRule="auto"/>
        <w:jc w:val="center"/>
        <w:rPr>
          <w:b/>
          <w:color w:val="000000"/>
          <w:sz w:val="28"/>
          <w:szCs w:val="28"/>
          <w:lang w:val="uk-UA"/>
        </w:rPr>
      </w:pPr>
      <w:r>
        <w:rPr>
          <w:b/>
          <w:color w:val="000000"/>
          <w:sz w:val="28"/>
          <w:szCs w:val="28"/>
          <w:lang w:val="uk-UA"/>
        </w:rPr>
        <w:lastRenderedPageBreak/>
        <w:t>ПЕРЕЛІК УМОВНИХ ПОЗНАЧЕНЬ</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В</w:t>
      </w:r>
      <w:r>
        <w:rPr>
          <w:color w:val="000000"/>
          <w:sz w:val="28"/>
          <w:szCs w:val="28"/>
          <w:lang w:val="uk-UA"/>
        </w:rPr>
        <w:t>ІЛ — вірус імунодефіциту людини.</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ВООЗ — Всесвіт</w:t>
      </w:r>
      <w:r>
        <w:rPr>
          <w:color w:val="000000"/>
          <w:sz w:val="28"/>
          <w:szCs w:val="28"/>
          <w:lang w:val="uk-UA"/>
        </w:rPr>
        <w:t>ня організація охорони здоров’я.</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ЄСПЛ — Європейський суд з прав людини</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ЗПТ — замісна підтримувальна терапія</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КВК України — Кримінально-виконавчий кодекс України</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МОЗ — Міністерство охорони здоров’я України</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ООН — Організація Об’єднаних Націй</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СІЗО — слідчий ізолятор</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СНІД — синдром набутого імунодефіциту</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ТБ — туберкульоз</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УВП — установа виконання покарань</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uk-UA"/>
        </w:rPr>
        <w:t>ЦОЗ ДКВС — Центр охорони здоров’я Державної кримінально-виконавчої служби України</w:t>
      </w:r>
      <w:r>
        <w:rPr>
          <w:color w:val="000000"/>
          <w:sz w:val="28"/>
          <w:szCs w:val="28"/>
          <w:lang w:val="uk-UA"/>
        </w:rPr>
        <w:t>.</w:t>
      </w:r>
    </w:p>
    <w:p w:rsidR="002079EB" w:rsidRDefault="002079EB" w:rsidP="005029B2">
      <w:pPr>
        <w:pStyle w:val="a3"/>
        <w:widowControl w:val="0"/>
        <w:spacing w:line="360" w:lineRule="auto"/>
        <w:rPr>
          <w:color w:val="000000"/>
          <w:sz w:val="28"/>
          <w:szCs w:val="28"/>
          <w:lang w:val="uk-UA"/>
        </w:rPr>
      </w:pPr>
      <w:r w:rsidRPr="005029B2">
        <w:rPr>
          <w:color w:val="000000"/>
          <w:sz w:val="28"/>
          <w:szCs w:val="28"/>
          <w:lang w:val="ru-RU"/>
        </w:rPr>
        <w:t>eHealth</w:t>
      </w:r>
      <w:r w:rsidRPr="005029B2">
        <w:rPr>
          <w:color w:val="000000"/>
          <w:sz w:val="28"/>
          <w:szCs w:val="28"/>
          <w:lang w:val="uk-UA"/>
        </w:rPr>
        <w:t xml:space="preserve"> — електронна система охорони здоров’я</w:t>
      </w:r>
      <w:r>
        <w:rPr>
          <w:color w:val="000000"/>
          <w:sz w:val="28"/>
          <w:szCs w:val="28"/>
          <w:lang w:val="uk-UA"/>
        </w:rPr>
        <w:t>.</w:t>
      </w:r>
    </w:p>
    <w:p w:rsidR="005029B2" w:rsidRDefault="005029B2" w:rsidP="005029B2">
      <w:pPr>
        <w:pStyle w:val="a3"/>
        <w:widowControl w:val="0"/>
        <w:spacing w:line="360" w:lineRule="auto"/>
        <w:rPr>
          <w:color w:val="000000"/>
          <w:sz w:val="28"/>
          <w:szCs w:val="28"/>
          <w:lang w:val="uk-UA"/>
        </w:rPr>
      </w:pPr>
    </w:p>
    <w:p w:rsidR="005029B2" w:rsidRDefault="005029B2" w:rsidP="005029B2">
      <w:pPr>
        <w:pStyle w:val="a3"/>
        <w:widowControl w:val="0"/>
        <w:spacing w:line="360" w:lineRule="auto"/>
        <w:rPr>
          <w:color w:val="000000"/>
          <w:sz w:val="28"/>
          <w:szCs w:val="28"/>
          <w:lang w:val="uk-UA"/>
        </w:rPr>
      </w:pPr>
    </w:p>
    <w:p w:rsidR="005029B2" w:rsidRPr="005029B2" w:rsidRDefault="005029B2" w:rsidP="005029B2">
      <w:pPr>
        <w:pStyle w:val="a3"/>
        <w:widowControl w:val="0"/>
        <w:spacing w:line="360" w:lineRule="auto"/>
        <w:rPr>
          <w:color w:val="000000"/>
          <w:sz w:val="28"/>
          <w:szCs w:val="28"/>
          <w:lang w:val="uk-UA"/>
        </w:rPr>
      </w:pPr>
    </w:p>
    <w:p w:rsidR="00E309DA" w:rsidRPr="00BB62E0" w:rsidRDefault="008A2818" w:rsidP="00E309DA">
      <w:pPr>
        <w:spacing w:line="360" w:lineRule="auto"/>
        <w:jc w:val="center"/>
        <w:rPr>
          <w:b/>
          <w:sz w:val="28"/>
          <w:szCs w:val="28"/>
          <w:lang w:val="uk-UA"/>
        </w:rPr>
      </w:pPr>
      <w:r w:rsidRPr="00BB62E0">
        <w:rPr>
          <w:b/>
          <w:sz w:val="28"/>
          <w:szCs w:val="28"/>
          <w:lang w:val="uk-UA"/>
        </w:rPr>
        <w:lastRenderedPageBreak/>
        <w:t>ВСТУП</w:t>
      </w:r>
    </w:p>
    <w:p w:rsidR="00E309DA" w:rsidRPr="00BB62E0" w:rsidRDefault="00E309DA" w:rsidP="00E309DA">
      <w:pPr>
        <w:spacing w:line="360" w:lineRule="auto"/>
        <w:jc w:val="center"/>
        <w:rPr>
          <w:b/>
          <w:sz w:val="28"/>
          <w:szCs w:val="28"/>
          <w:lang w:val="uk-UA"/>
        </w:rPr>
      </w:pPr>
    </w:p>
    <w:p w:rsidR="00E309DA" w:rsidRPr="00BB62E0" w:rsidRDefault="00E309DA" w:rsidP="00E309DA">
      <w:pPr>
        <w:spacing w:line="360" w:lineRule="auto"/>
        <w:jc w:val="center"/>
        <w:rPr>
          <w:b/>
          <w:sz w:val="28"/>
          <w:szCs w:val="28"/>
          <w:lang w:val="uk-UA"/>
        </w:rPr>
      </w:pPr>
    </w:p>
    <w:p w:rsidR="001933DF" w:rsidRPr="00BB62E0" w:rsidRDefault="00DA7B14" w:rsidP="00E309DA">
      <w:pPr>
        <w:spacing w:line="360" w:lineRule="auto"/>
        <w:ind w:firstLine="720"/>
        <w:jc w:val="both"/>
        <w:rPr>
          <w:sz w:val="28"/>
          <w:szCs w:val="28"/>
          <w:lang w:val="uk-UA"/>
        </w:rPr>
      </w:pPr>
      <w:r w:rsidRPr="00BB62E0">
        <w:rPr>
          <w:i/>
          <w:sz w:val="28"/>
          <w:szCs w:val="28"/>
          <w:lang w:val="uk-UA"/>
        </w:rPr>
        <w:t>Актуальність теми.</w:t>
      </w:r>
      <w:r w:rsidRPr="00BB62E0">
        <w:rPr>
          <w:sz w:val="28"/>
          <w:szCs w:val="28"/>
          <w:lang w:val="uk-UA"/>
        </w:rPr>
        <w:t xml:space="preserve"> </w:t>
      </w:r>
      <w:r w:rsidR="008A2818" w:rsidRPr="00BB62E0">
        <w:rPr>
          <w:sz w:val="28"/>
          <w:szCs w:val="28"/>
          <w:lang w:val="uk-UA"/>
        </w:rPr>
        <w:t xml:space="preserve">Право на охорону здоров’я є однією з основних складових прав людини, гарантованих як міжнародними </w:t>
      </w:r>
      <w:r w:rsidRPr="00BB62E0">
        <w:rPr>
          <w:sz w:val="28"/>
          <w:szCs w:val="28"/>
          <w:lang w:val="uk-UA"/>
        </w:rPr>
        <w:t>нормативно-правовими актами, так і національним законодавством, зокрема</w:t>
      </w:r>
      <w:r w:rsidR="008A2818" w:rsidRPr="00BB62E0">
        <w:rPr>
          <w:sz w:val="28"/>
          <w:szCs w:val="28"/>
          <w:lang w:val="uk-UA"/>
        </w:rPr>
        <w:t xml:space="preserve">, Конституцією України. </w:t>
      </w:r>
      <w:r w:rsidRPr="00BB62E0">
        <w:rPr>
          <w:sz w:val="28"/>
          <w:szCs w:val="28"/>
          <w:lang w:val="uk-UA"/>
        </w:rPr>
        <w:t>У</w:t>
      </w:r>
      <w:r w:rsidR="008A2818" w:rsidRPr="00BB62E0">
        <w:rPr>
          <w:sz w:val="28"/>
          <w:szCs w:val="28"/>
          <w:lang w:val="uk-UA"/>
        </w:rPr>
        <w:t xml:space="preserve"> статті 49 Конституції України визначено, що кожен має п</w:t>
      </w:r>
      <w:r w:rsidR="00CC59D5" w:rsidRPr="00BB62E0">
        <w:rPr>
          <w:sz w:val="28"/>
          <w:szCs w:val="28"/>
          <w:lang w:val="uk-UA"/>
        </w:rPr>
        <w:t xml:space="preserve">раво на охорону здоров’я, </w:t>
      </w:r>
      <w:r w:rsidR="008A2818" w:rsidRPr="00BB62E0">
        <w:rPr>
          <w:sz w:val="28"/>
          <w:szCs w:val="28"/>
          <w:lang w:val="uk-UA"/>
        </w:rPr>
        <w:t>медичну допомогу</w:t>
      </w:r>
      <w:r w:rsidR="00CC59D5" w:rsidRPr="00BB62E0">
        <w:rPr>
          <w:sz w:val="28"/>
          <w:szCs w:val="28"/>
          <w:lang w:val="uk-UA"/>
        </w:rPr>
        <w:t xml:space="preserve"> та медичне страхування</w:t>
      </w:r>
      <w:r w:rsidR="008A2818" w:rsidRPr="00BB62E0">
        <w:rPr>
          <w:sz w:val="28"/>
          <w:szCs w:val="28"/>
          <w:lang w:val="uk-UA"/>
        </w:rPr>
        <w:t xml:space="preserve">. </w:t>
      </w:r>
      <w:r w:rsidR="001933DF" w:rsidRPr="00BB62E0">
        <w:rPr>
          <w:sz w:val="28"/>
          <w:szCs w:val="28"/>
          <w:lang w:val="uk-UA"/>
        </w:rPr>
        <w:t xml:space="preserve">[1] </w:t>
      </w:r>
    </w:p>
    <w:p w:rsidR="001933DF" w:rsidRPr="00BB62E0" w:rsidRDefault="008A2818" w:rsidP="00B9359E">
      <w:pPr>
        <w:spacing w:line="360" w:lineRule="auto"/>
        <w:ind w:firstLine="720"/>
        <w:jc w:val="both"/>
        <w:rPr>
          <w:sz w:val="28"/>
          <w:szCs w:val="28"/>
          <w:lang w:val="uk-UA"/>
        </w:rPr>
      </w:pPr>
      <w:r w:rsidRPr="00BB62E0">
        <w:rPr>
          <w:sz w:val="28"/>
          <w:szCs w:val="28"/>
          <w:lang w:val="uk-UA"/>
        </w:rPr>
        <w:t>Особливої актуальності ц</w:t>
      </w:r>
      <w:r w:rsidR="00CC59D5" w:rsidRPr="00BB62E0">
        <w:rPr>
          <w:sz w:val="28"/>
          <w:szCs w:val="28"/>
          <w:lang w:val="uk-UA"/>
        </w:rPr>
        <w:t xml:space="preserve">е питання </w:t>
      </w:r>
      <w:r w:rsidRPr="00BB62E0">
        <w:rPr>
          <w:sz w:val="28"/>
          <w:szCs w:val="28"/>
          <w:lang w:val="uk-UA"/>
        </w:rPr>
        <w:t xml:space="preserve">набуває в </w:t>
      </w:r>
      <w:r w:rsidR="00E209B0" w:rsidRPr="00BB62E0">
        <w:rPr>
          <w:sz w:val="28"/>
          <w:szCs w:val="28"/>
          <w:lang w:val="uk-UA"/>
        </w:rPr>
        <w:t>установах ві</w:t>
      </w:r>
      <w:r w:rsidR="00CC59D5" w:rsidRPr="00BB62E0">
        <w:rPr>
          <w:sz w:val="28"/>
          <w:szCs w:val="28"/>
          <w:lang w:val="uk-UA"/>
        </w:rPr>
        <w:t>дбування покарань</w:t>
      </w:r>
      <w:r w:rsidRPr="00BB62E0">
        <w:rPr>
          <w:sz w:val="28"/>
          <w:szCs w:val="28"/>
          <w:lang w:val="uk-UA"/>
        </w:rPr>
        <w:t xml:space="preserve">, де люди перебувають в умовах ізоляції та обмеженого доступу до медичних послуг. </w:t>
      </w:r>
    </w:p>
    <w:p w:rsidR="00DA7B14" w:rsidRPr="00BB62E0" w:rsidRDefault="008A2818" w:rsidP="00B9359E">
      <w:pPr>
        <w:spacing w:line="360" w:lineRule="auto"/>
        <w:ind w:firstLine="720"/>
        <w:jc w:val="both"/>
        <w:rPr>
          <w:sz w:val="28"/>
          <w:szCs w:val="28"/>
          <w:lang w:val="uk-UA"/>
        </w:rPr>
      </w:pPr>
      <w:r w:rsidRPr="00BB62E0">
        <w:rPr>
          <w:sz w:val="28"/>
          <w:szCs w:val="28"/>
          <w:lang w:val="uk-UA"/>
        </w:rPr>
        <w:t>За даними Всесвітньої організації охорони здоров’я, рівень поширеності туберкульозу у в’язницях у 10–30 разів вищий, ніж серед загального населення, а відсутність своєчасної діагностики та лікування створює серйозні р</w:t>
      </w:r>
      <w:r w:rsidR="00FE282E" w:rsidRPr="00BB62E0">
        <w:rPr>
          <w:sz w:val="28"/>
          <w:szCs w:val="28"/>
          <w:lang w:val="uk-UA"/>
        </w:rPr>
        <w:t xml:space="preserve">изики для суспільного здоров’я. </w:t>
      </w:r>
      <w:r w:rsidRPr="00BB62E0">
        <w:rPr>
          <w:sz w:val="28"/>
          <w:szCs w:val="28"/>
          <w:lang w:val="uk-UA"/>
        </w:rPr>
        <w:t>Подібні тенденції</w:t>
      </w:r>
      <w:r w:rsidR="00CC59D5" w:rsidRPr="00BB62E0">
        <w:rPr>
          <w:sz w:val="28"/>
          <w:szCs w:val="28"/>
          <w:lang w:val="uk-UA"/>
        </w:rPr>
        <w:t>, на жаль,</w:t>
      </w:r>
      <w:r w:rsidRPr="00BB62E0">
        <w:rPr>
          <w:sz w:val="28"/>
          <w:szCs w:val="28"/>
          <w:lang w:val="uk-UA"/>
        </w:rPr>
        <w:t xml:space="preserve"> стосуються і ВІЛ-інфекції, гепатитів, психічних розладів.</w:t>
      </w:r>
      <w:r w:rsidR="00FE282E" w:rsidRPr="00BB62E0">
        <w:rPr>
          <w:sz w:val="28"/>
          <w:szCs w:val="28"/>
          <w:lang w:val="uk-UA"/>
        </w:rPr>
        <w:t xml:space="preserve"> </w:t>
      </w:r>
      <w:r w:rsidR="008C7B76">
        <w:rPr>
          <w:sz w:val="28"/>
          <w:szCs w:val="28"/>
          <w:lang w:val="uk-UA"/>
        </w:rPr>
        <w:t>[</w:t>
      </w:r>
      <w:r w:rsidR="008C7B76" w:rsidRPr="001268E4">
        <w:rPr>
          <w:sz w:val="28"/>
          <w:szCs w:val="28"/>
          <w:lang w:val="uk-UA"/>
        </w:rPr>
        <w:t>27</w:t>
      </w:r>
      <w:r w:rsidR="001933DF" w:rsidRPr="00BB62E0">
        <w:rPr>
          <w:sz w:val="28"/>
          <w:szCs w:val="28"/>
          <w:lang w:val="uk-UA"/>
        </w:rPr>
        <w:t>]</w:t>
      </w:r>
    </w:p>
    <w:p w:rsidR="001933DF" w:rsidRPr="00BB62E0" w:rsidRDefault="008A2818" w:rsidP="00B9359E">
      <w:pPr>
        <w:spacing w:line="360" w:lineRule="auto"/>
        <w:ind w:firstLine="720"/>
        <w:jc w:val="both"/>
        <w:rPr>
          <w:sz w:val="28"/>
          <w:szCs w:val="28"/>
          <w:lang w:val="uk-UA"/>
        </w:rPr>
      </w:pPr>
      <w:r w:rsidRPr="00BB62E0">
        <w:rPr>
          <w:sz w:val="28"/>
          <w:szCs w:val="28"/>
          <w:lang w:val="uk-UA"/>
        </w:rPr>
        <w:t>В Україні пенітенціарна система перебуває у процесі трансформації</w:t>
      </w:r>
      <w:r w:rsidR="00BF51AE" w:rsidRPr="00BB62E0">
        <w:rPr>
          <w:sz w:val="28"/>
          <w:szCs w:val="28"/>
          <w:lang w:val="uk-UA"/>
        </w:rPr>
        <w:t xml:space="preserve"> та вдосконалення</w:t>
      </w:r>
      <w:r w:rsidRPr="00BB62E0">
        <w:rPr>
          <w:sz w:val="28"/>
          <w:szCs w:val="28"/>
          <w:lang w:val="uk-UA"/>
        </w:rPr>
        <w:t>, проте</w:t>
      </w:r>
      <w:r w:rsidR="00CC59D5" w:rsidRPr="00BB62E0">
        <w:rPr>
          <w:sz w:val="28"/>
          <w:szCs w:val="28"/>
          <w:lang w:val="uk-UA"/>
        </w:rPr>
        <w:t xml:space="preserve"> зберігаються системні проблеми, вирішення яких потребує міжвідомчого підходу, зокрема:</w:t>
      </w:r>
      <w:r w:rsidRPr="00BB62E0">
        <w:rPr>
          <w:sz w:val="28"/>
          <w:szCs w:val="28"/>
          <w:lang w:val="uk-UA"/>
        </w:rPr>
        <w:t xml:space="preserve"> недостатнє фінансування медичної служби, дефіцит кваліфікованих кадрів, </w:t>
      </w:r>
      <w:r w:rsidR="00BF51AE" w:rsidRPr="00BB62E0">
        <w:rPr>
          <w:sz w:val="28"/>
          <w:szCs w:val="28"/>
          <w:lang w:val="uk-UA"/>
        </w:rPr>
        <w:t>проблеми</w:t>
      </w:r>
      <w:r w:rsidRPr="00BB62E0">
        <w:rPr>
          <w:sz w:val="28"/>
          <w:szCs w:val="28"/>
          <w:lang w:val="uk-UA"/>
        </w:rPr>
        <w:t xml:space="preserve"> з постачанням ліків, порушення принципу безперервності лікування після звільнення. В умовах війни</w:t>
      </w:r>
      <w:r w:rsidR="00BF51AE" w:rsidRPr="00BB62E0">
        <w:rPr>
          <w:sz w:val="28"/>
          <w:szCs w:val="28"/>
          <w:lang w:val="uk-UA"/>
        </w:rPr>
        <w:t>,</w:t>
      </w:r>
      <w:r w:rsidR="00CC59D5" w:rsidRPr="00BB62E0">
        <w:rPr>
          <w:sz w:val="28"/>
          <w:szCs w:val="28"/>
          <w:lang w:val="uk-UA"/>
        </w:rPr>
        <w:t xml:space="preserve"> ці виклики лише загострилися, через що перед державою постали нові проблеми:</w:t>
      </w:r>
      <w:r w:rsidRPr="00BB62E0">
        <w:rPr>
          <w:sz w:val="28"/>
          <w:szCs w:val="28"/>
          <w:lang w:val="uk-UA"/>
        </w:rPr>
        <w:t xml:space="preserve"> порушен</w:t>
      </w:r>
      <w:r w:rsidR="00CC59D5" w:rsidRPr="00BB62E0">
        <w:rPr>
          <w:sz w:val="28"/>
          <w:szCs w:val="28"/>
          <w:lang w:val="uk-UA"/>
        </w:rPr>
        <w:t>ня логістики, зріст кількості</w:t>
      </w:r>
      <w:r w:rsidRPr="00BB62E0">
        <w:rPr>
          <w:sz w:val="28"/>
          <w:szCs w:val="28"/>
          <w:lang w:val="uk-UA"/>
        </w:rPr>
        <w:t xml:space="preserve"> осіб, що перебувають у </w:t>
      </w:r>
      <w:r w:rsidR="00DA7B14" w:rsidRPr="00BB62E0">
        <w:rPr>
          <w:sz w:val="28"/>
          <w:szCs w:val="28"/>
          <w:lang w:val="uk-UA"/>
        </w:rPr>
        <w:t>слідчих ізоляторах</w:t>
      </w:r>
      <w:r w:rsidR="00CC59D5" w:rsidRPr="00BB62E0">
        <w:rPr>
          <w:sz w:val="28"/>
          <w:szCs w:val="28"/>
          <w:lang w:val="uk-UA"/>
        </w:rPr>
        <w:t xml:space="preserve"> та ув’язнених, обмежені</w:t>
      </w:r>
      <w:r w:rsidRPr="00BB62E0">
        <w:rPr>
          <w:sz w:val="28"/>
          <w:szCs w:val="28"/>
          <w:lang w:val="uk-UA"/>
        </w:rPr>
        <w:t xml:space="preserve"> можливості для профілактики інфекційних захворювань.</w:t>
      </w:r>
      <w:r w:rsidR="001933DF" w:rsidRPr="00BB62E0">
        <w:rPr>
          <w:sz w:val="28"/>
          <w:szCs w:val="28"/>
          <w:lang w:val="uk-UA"/>
        </w:rPr>
        <w:t xml:space="preserve"> [</w:t>
      </w:r>
      <w:r w:rsidR="008C7B76">
        <w:rPr>
          <w:sz w:val="28"/>
          <w:szCs w:val="28"/>
          <w:lang w:val="uk-UA"/>
        </w:rPr>
        <w:t>69</w:t>
      </w:r>
      <w:r w:rsidR="001933DF" w:rsidRPr="00BB62E0">
        <w:rPr>
          <w:sz w:val="28"/>
          <w:szCs w:val="28"/>
          <w:lang w:val="uk-UA"/>
        </w:rPr>
        <w:t>]</w:t>
      </w:r>
    </w:p>
    <w:p w:rsidR="008A2818" w:rsidRPr="00BB62E0" w:rsidRDefault="00BF51AE" w:rsidP="00B9359E">
      <w:pPr>
        <w:spacing w:line="360" w:lineRule="auto"/>
        <w:ind w:firstLine="720"/>
        <w:jc w:val="both"/>
        <w:rPr>
          <w:sz w:val="28"/>
          <w:szCs w:val="28"/>
          <w:lang w:val="uk-UA"/>
        </w:rPr>
      </w:pPr>
      <w:r w:rsidRPr="00BB62E0">
        <w:rPr>
          <w:sz w:val="28"/>
          <w:szCs w:val="28"/>
          <w:lang w:val="uk-UA"/>
        </w:rPr>
        <w:t>Саме тому</w:t>
      </w:r>
      <w:r w:rsidR="008A2818" w:rsidRPr="00BB62E0">
        <w:rPr>
          <w:sz w:val="28"/>
          <w:szCs w:val="28"/>
          <w:lang w:val="uk-UA"/>
        </w:rPr>
        <w:t>, дослідження правових гарантій і практичних аспектів доступу до медичної допомоги у місцях позбавлення волі має важливе т</w:t>
      </w:r>
      <w:r w:rsidRPr="00BB62E0">
        <w:rPr>
          <w:sz w:val="28"/>
          <w:szCs w:val="28"/>
          <w:lang w:val="uk-UA"/>
        </w:rPr>
        <w:t>еоретичне та прикладне значення для всієї системи громадського здоров’я.</w:t>
      </w:r>
    </w:p>
    <w:p w:rsidR="00DA7B14" w:rsidRDefault="00DA7B14" w:rsidP="00B9359E">
      <w:pPr>
        <w:spacing w:line="360" w:lineRule="auto"/>
        <w:ind w:firstLine="720"/>
        <w:jc w:val="both"/>
        <w:rPr>
          <w:sz w:val="28"/>
          <w:szCs w:val="28"/>
          <w:lang w:val="uk-UA"/>
        </w:rPr>
      </w:pPr>
      <w:r w:rsidRPr="00BB62E0">
        <w:rPr>
          <w:sz w:val="28"/>
          <w:szCs w:val="28"/>
          <w:lang w:val="uk-UA"/>
        </w:rPr>
        <w:t>Слід підкреслити, що в умовах реформування національного законодавства</w:t>
      </w:r>
      <w:r w:rsidR="00BF51AE" w:rsidRPr="00BB62E0">
        <w:rPr>
          <w:sz w:val="28"/>
          <w:szCs w:val="28"/>
          <w:lang w:val="uk-UA"/>
        </w:rPr>
        <w:t>,</w:t>
      </w:r>
      <w:r w:rsidRPr="00BB62E0">
        <w:rPr>
          <w:sz w:val="28"/>
          <w:szCs w:val="28"/>
          <w:lang w:val="uk-UA"/>
        </w:rPr>
        <w:t xml:space="preserve"> з урахуванням рекомендацій міжнародної спільноти</w:t>
      </w:r>
      <w:r w:rsidR="00BF51AE" w:rsidRPr="00BB62E0">
        <w:rPr>
          <w:sz w:val="28"/>
          <w:szCs w:val="28"/>
          <w:lang w:val="uk-UA"/>
        </w:rPr>
        <w:t>,</w:t>
      </w:r>
      <w:r w:rsidRPr="00BB62E0">
        <w:rPr>
          <w:sz w:val="28"/>
          <w:szCs w:val="28"/>
          <w:lang w:val="uk-UA"/>
        </w:rPr>
        <w:t xml:space="preserve"> проблема забезпечення права </w:t>
      </w:r>
      <w:r w:rsidRPr="00BB62E0">
        <w:rPr>
          <w:sz w:val="28"/>
          <w:szCs w:val="28"/>
          <w:lang w:val="uk-UA"/>
        </w:rPr>
        <w:lastRenderedPageBreak/>
        <w:t xml:space="preserve">засуджених до позбавлення волі на охорону здоров’я набуває особливої актуальності. </w:t>
      </w:r>
      <w:r w:rsidR="008C7B76">
        <w:rPr>
          <w:sz w:val="28"/>
          <w:szCs w:val="28"/>
          <w:lang w:val="uk-UA"/>
        </w:rPr>
        <w:t>[22</w:t>
      </w:r>
      <w:r w:rsidR="001933DF" w:rsidRPr="00BB62E0">
        <w:rPr>
          <w:sz w:val="28"/>
          <w:szCs w:val="28"/>
          <w:lang w:val="uk-UA"/>
        </w:rPr>
        <w:t xml:space="preserve">]. </w:t>
      </w:r>
      <w:r w:rsidRPr="00BB62E0">
        <w:rPr>
          <w:sz w:val="28"/>
          <w:szCs w:val="28"/>
          <w:lang w:val="uk-UA"/>
        </w:rPr>
        <w:t>Це зумовлено передусім потребою у створенні ефективної системи функціонування медичних закладів для засуджених, забезпеченні належної укомплектованості медичним персоналом та налагодженні дієвого механізму звітності медичних працівників. Попри наявність певного нормативного регулювання державного механізму надання засудженим права на охорону здоров’я, на сьогодні зберігаються істотні прогалини у правовому забезпеченні реалізації цього права, а також недосконалість відповідних інструментів. До</w:t>
      </w:r>
      <w:r w:rsidR="00CC59D5" w:rsidRPr="00BB62E0">
        <w:rPr>
          <w:sz w:val="28"/>
          <w:szCs w:val="28"/>
          <w:lang w:val="uk-UA"/>
        </w:rPr>
        <w:t xml:space="preserve">даткової уваги при цьому </w:t>
      </w:r>
      <w:r w:rsidRPr="00BB62E0">
        <w:rPr>
          <w:sz w:val="28"/>
          <w:szCs w:val="28"/>
          <w:lang w:val="uk-UA"/>
        </w:rPr>
        <w:t>потребують і такі питання, як забезпечення замісної підтримувальної терапії в установах відбування покарання та надання доступу до інших медичних програм, які діють для загального населення.</w:t>
      </w:r>
    </w:p>
    <w:p w:rsidR="00DA7B14" w:rsidRPr="00BB62E0" w:rsidRDefault="00DA7B14" w:rsidP="00B9359E">
      <w:pPr>
        <w:spacing w:line="360" w:lineRule="auto"/>
        <w:ind w:firstLine="720"/>
        <w:jc w:val="both"/>
        <w:rPr>
          <w:sz w:val="28"/>
          <w:szCs w:val="28"/>
          <w:lang w:val="uk-UA"/>
        </w:rPr>
      </w:pPr>
      <w:r w:rsidRPr="00BB62E0">
        <w:rPr>
          <w:bCs/>
          <w:i/>
          <w:sz w:val="28"/>
          <w:szCs w:val="28"/>
          <w:lang w:val="uk-UA"/>
        </w:rPr>
        <w:t>Метою дослідження</w:t>
      </w:r>
      <w:r w:rsidRPr="00BB62E0">
        <w:rPr>
          <w:b/>
          <w:bCs/>
          <w:sz w:val="28"/>
          <w:szCs w:val="28"/>
          <w:lang w:val="uk-UA"/>
        </w:rPr>
        <w:t xml:space="preserve"> </w:t>
      </w:r>
      <w:r w:rsidRPr="00BB62E0">
        <w:rPr>
          <w:sz w:val="28"/>
          <w:szCs w:val="28"/>
          <w:lang w:val="uk-UA"/>
        </w:rPr>
        <w:t>є аналіз правових гарантій та реального стану на</w:t>
      </w:r>
      <w:r w:rsidR="00FE282E" w:rsidRPr="00BB62E0">
        <w:rPr>
          <w:sz w:val="28"/>
          <w:szCs w:val="28"/>
          <w:lang w:val="uk-UA"/>
        </w:rPr>
        <w:t>д</w:t>
      </w:r>
      <w:r w:rsidRPr="00BB62E0">
        <w:rPr>
          <w:sz w:val="28"/>
          <w:szCs w:val="28"/>
          <w:lang w:val="uk-UA"/>
        </w:rPr>
        <w:t>ання медичної допомоги в установах виконання покарань з оцінкою</w:t>
      </w:r>
      <w:r w:rsidR="00FE282E" w:rsidRPr="00BB62E0">
        <w:rPr>
          <w:sz w:val="28"/>
          <w:szCs w:val="28"/>
          <w:lang w:val="uk-UA"/>
        </w:rPr>
        <w:t xml:space="preserve"> </w:t>
      </w:r>
      <w:r w:rsidRPr="00BB62E0">
        <w:rPr>
          <w:sz w:val="28"/>
          <w:szCs w:val="28"/>
          <w:lang w:val="uk-UA"/>
        </w:rPr>
        <w:t xml:space="preserve">їхнього впливу на громадське здоров’я та подальшою розробкою пропозицій щодо усунення недоліків та вдосконалення системи. </w:t>
      </w:r>
    </w:p>
    <w:p w:rsidR="00DA7B14" w:rsidRPr="00BB62E0" w:rsidRDefault="00DA7B14" w:rsidP="00B9359E">
      <w:pPr>
        <w:spacing w:line="360" w:lineRule="auto"/>
        <w:ind w:firstLine="720"/>
        <w:jc w:val="both"/>
        <w:rPr>
          <w:sz w:val="28"/>
          <w:szCs w:val="28"/>
          <w:lang w:val="uk-UA"/>
        </w:rPr>
      </w:pPr>
      <w:r w:rsidRPr="00BB62E0">
        <w:rPr>
          <w:sz w:val="28"/>
          <w:szCs w:val="28"/>
          <w:lang w:val="uk-UA"/>
        </w:rPr>
        <w:t xml:space="preserve">Для досягнення мети визначено такі </w:t>
      </w:r>
      <w:r w:rsidRPr="00BB62E0">
        <w:rPr>
          <w:i/>
          <w:sz w:val="28"/>
          <w:szCs w:val="28"/>
          <w:lang w:val="uk-UA"/>
        </w:rPr>
        <w:t>завдання:</w:t>
      </w:r>
    </w:p>
    <w:p w:rsidR="00DA7B14" w:rsidRPr="00BB62E0" w:rsidRDefault="00DA7B14" w:rsidP="00B9359E">
      <w:pPr>
        <w:pStyle w:val="a8"/>
        <w:numPr>
          <w:ilvl w:val="0"/>
          <w:numId w:val="2"/>
        </w:numPr>
        <w:spacing w:line="360" w:lineRule="auto"/>
        <w:jc w:val="both"/>
        <w:rPr>
          <w:sz w:val="28"/>
          <w:szCs w:val="28"/>
          <w:lang w:val="uk-UA"/>
        </w:rPr>
      </w:pPr>
      <w:r w:rsidRPr="00BB62E0">
        <w:rPr>
          <w:sz w:val="28"/>
          <w:szCs w:val="28"/>
          <w:lang w:val="uk-UA"/>
        </w:rPr>
        <w:t>Аналіз нормативно-правової бази Украї</w:t>
      </w:r>
      <w:r w:rsidR="00C22486" w:rsidRPr="00BB62E0">
        <w:rPr>
          <w:sz w:val="28"/>
          <w:szCs w:val="28"/>
          <w:lang w:val="uk-UA"/>
        </w:rPr>
        <w:t>ни у сфері забезпечення охорони</w:t>
      </w:r>
      <w:r w:rsidR="00423AF8" w:rsidRPr="00BB62E0">
        <w:rPr>
          <w:sz w:val="28"/>
          <w:szCs w:val="28"/>
          <w:lang w:val="uk-UA"/>
        </w:rPr>
        <w:t xml:space="preserve"> </w:t>
      </w:r>
      <w:r w:rsidRPr="00BB62E0">
        <w:rPr>
          <w:sz w:val="28"/>
          <w:szCs w:val="28"/>
          <w:lang w:val="uk-UA"/>
        </w:rPr>
        <w:t xml:space="preserve">здоров’я засуджених. </w:t>
      </w:r>
    </w:p>
    <w:p w:rsidR="00DA7B14" w:rsidRPr="00BB62E0" w:rsidRDefault="00DA7B14" w:rsidP="00B9359E">
      <w:pPr>
        <w:pStyle w:val="a8"/>
        <w:numPr>
          <w:ilvl w:val="0"/>
          <w:numId w:val="2"/>
        </w:numPr>
        <w:spacing w:line="360" w:lineRule="auto"/>
        <w:jc w:val="both"/>
        <w:rPr>
          <w:sz w:val="28"/>
          <w:szCs w:val="28"/>
          <w:lang w:val="uk-UA"/>
        </w:rPr>
      </w:pPr>
      <w:r w:rsidRPr="00BB62E0">
        <w:rPr>
          <w:sz w:val="28"/>
          <w:szCs w:val="28"/>
          <w:lang w:val="uk-UA"/>
        </w:rPr>
        <w:t>Дослідження міжнародних стандартів та підходів до забезпечення права на медичну допомогу осіб, позбавлених волі.</w:t>
      </w:r>
    </w:p>
    <w:p w:rsidR="00DA7B14" w:rsidRPr="00BB62E0" w:rsidRDefault="00DA7B14" w:rsidP="00B9359E">
      <w:pPr>
        <w:pStyle w:val="a8"/>
        <w:numPr>
          <w:ilvl w:val="0"/>
          <w:numId w:val="2"/>
        </w:numPr>
        <w:spacing w:line="360" w:lineRule="auto"/>
        <w:jc w:val="both"/>
        <w:rPr>
          <w:sz w:val="28"/>
          <w:szCs w:val="28"/>
          <w:lang w:val="uk-UA"/>
        </w:rPr>
      </w:pPr>
      <w:r w:rsidRPr="00BB62E0">
        <w:rPr>
          <w:sz w:val="28"/>
          <w:szCs w:val="28"/>
          <w:lang w:val="uk-UA"/>
        </w:rPr>
        <w:t xml:space="preserve">Проведення емпіричного дослідження, шляхом анкетування засуджених. </w:t>
      </w:r>
    </w:p>
    <w:p w:rsidR="00DA7B14" w:rsidRPr="00BB62E0" w:rsidRDefault="00DA7B14" w:rsidP="00B9359E">
      <w:pPr>
        <w:pStyle w:val="a8"/>
        <w:numPr>
          <w:ilvl w:val="0"/>
          <w:numId w:val="2"/>
        </w:numPr>
        <w:spacing w:line="360" w:lineRule="auto"/>
        <w:jc w:val="both"/>
        <w:rPr>
          <w:sz w:val="28"/>
          <w:szCs w:val="28"/>
          <w:lang w:val="uk-UA"/>
        </w:rPr>
      </w:pPr>
      <w:r w:rsidRPr="00BB62E0">
        <w:rPr>
          <w:sz w:val="28"/>
          <w:szCs w:val="28"/>
          <w:lang w:val="uk-UA"/>
        </w:rPr>
        <w:t>Визначення ключових недоліків доступу до медичних послуг у місцях позбавлення волі.</w:t>
      </w:r>
    </w:p>
    <w:p w:rsidR="00DA7B14" w:rsidRPr="00BB62E0" w:rsidRDefault="00FE282E" w:rsidP="00B9359E">
      <w:pPr>
        <w:pStyle w:val="a8"/>
        <w:numPr>
          <w:ilvl w:val="0"/>
          <w:numId w:val="2"/>
        </w:numPr>
        <w:spacing w:line="360" w:lineRule="auto"/>
        <w:jc w:val="both"/>
        <w:rPr>
          <w:sz w:val="28"/>
          <w:szCs w:val="28"/>
          <w:lang w:val="uk-UA"/>
        </w:rPr>
      </w:pPr>
      <w:r w:rsidRPr="00BB62E0">
        <w:rPr>
          <w:sz w:val="28"/>
          <w:szCs w:val="28"/>
          <w:lang w:val="uk-UA"/>
        </w:rPr>
        <w:t>Розробка практичних рекоме</w:t>
      </w:r>
      <w:r w:rsidR="00DA7B14" w:rsidRPr="00BB62E0">
        <w:rPr>
          <w:sz w:val="28"/>
          <w:szCs w:val="28"/>
          <w:lang w:val="uk-UA"/>
        </w:rPr>
        <w:t>н</w:t>
      </w:r>
      <w:r w:rsidRPr="00BB62E0">
        <w:rPr>
          <w:sz w:val="28"/>
          <w:szCs w:val="28"/>
          <w:lang w:val="uk-UA"/>
        </w:rPr>
        <w:t>д</w:t>
      </w:r>
      <w:r w:rsidR="00DA7B14" w:rsidRPr="00BB62E0">
        <w:rPr>
          <w:sz w:val="28"/>
          <w:szCs w:val="28"/>
          <w:lang w:val="uk-UA"/>
        </w:rPr>
        <w:t>ацій</w:t>
      </w:r>
      <w:r w:rsidR="00C22486" w:rsidRPr="00BB62E0">
        <w:rPr>
          <w:sz w:val="28"/>
          <w:szCs w:val="28"/>
          <w:lang w:val="uk-UA"/>
        </w:rPr>
        <w:t>,</w:t>
      </w:r>
      <w:r w:rsidR="00DA7B14" w:rsidRPr="00BB62E0">
        <w:rPr>
          <w:sz w:val="28"/>
          <w:szCs w:val="28"/>
          <w:lang w:val="uk-UA"/>
        </w:rPr>
        <w:t xml:space="preserve"> щодо вдосконалення організації медичного забезпечення.</w:t>
      </w:r>
    </w:p>
    <w:p w:rsidR="00DA7B14" w:rsidRPr="00BB62E0" w:rsidRDefault="00DA7B14" w:rsidP="00B9359E">
      <w:pPr>
        <w:spacing w:line="360" w:lineRule="auto"/>
        <w:ind w:firstLine="720"/>
        <w:jc w:val="both"/>
        <w:rPr>
          <w:i/>
          <w:sz w:val="28"/>
          <w:szCs w:val="28"/>
          <w:lang w:val="uk-UA"/>
        </w:rPr>
      </w:pPr>
      <w:r w:rsidRPr="00BB62E0">
        <w:rPr>
          <w:bCs/>
          <w:i/>
          <w:sz w:val="28"/>
          <w:szCs w:val="28"/>
          <w:lang w:val="uk-UA"/>
        </w:rPr>
        <w:t>Об’єкт</w:t>
      </w:r>
      <w:r w:rsidR="00EA2B21" w:rsidRPr="00BB62E0">
        <w:rPr>
          <w:bCs/>
          <w:i/>
          <w:sz w:val="28"/>
          <w:szCs w:val="28"/>
          <w:lang w:val="uk-UA"/>
        </w:rPr>
        <w:t>ом</w:t>
      </w:r>
      <w:r w:rsidRPr="00BB62E0">
        <w:rPr>
          <w:bCs/>
          <w:i/>
          <w:sz w:val="28"/>
          <w:szCs w:val="28"/>
          <w:lang w:val="uk-UA"/>
        </w:rPr>
        <w:t xml:space="preserve"> дослідження</w:t>
      </w:r>
      <w:r w:rsidRPr="00BB62E0">
        <w:rPr>
          <w:sz w:val="28"/>
          <w:szCs w:val="28"/>
          <w:lang w:val="uk-UA"/>
        </w:rPr>
        <w:t xml:space="preserve"> стала система забезпечення права на медичну допомогу в місцях позбавлення волі.</w:t>
      </w:r>
    </w:p>
    <w:p w:rsidR="00DA7B14" w:rsidRPr="00BB62E0" w:rsidRDefault="00DA7B14" w:rsidP="00B9359E">
      <w:pPr>
        <w:spacing w:line="360" w:lineRule="auto"/>
        <w:ind w:firstLine="720"/>
        <w:jc w:val="both"/>
        <w:rPr>
          <w:sz w:val="28"/>
          <w:szCs w:val="28"/>
          <w:lang w:val="uk-UA"/>
        </w:rPr>
      </w:pPr>
      <w:r w:rsidRPr="00BB62E0">
        <w:rPr>
          <w:bCs/>
          <w:i/>
          <w:sz w:val="28"/>
          <w:szCs w:val="28"/>
          <w:lang w:val="uk-UA"/>
        </w:rPr>
        <w:lastRenderedPageBreak/>
        <w:t>Предмет</w:t>
      </w:r>
      <w:r w:rsidR="00EA2B21" w:rsidRPr="00BB62E0">
        <w:rPr>
          <w:bCs/>
          <w:i/>
          <w:sz w:val="28"/>
          <w:szCs w:val="28"/>
          <w:lang w:val="uk-UA"/>
        </w:rPr>
        <w:t>ом</w:t>
      </w:r>
      <w:r w:rsidRPr="00BB62E0">
        <w:rPr>
          <w:bCs/>
          <w:i/>
          <w:sz w:val="28"/>
          <w:szCs w:val="28"/>
          <w:lang w:val="uk-UA"/>
        </w:rPr>
        <w:t xml:space="preserve"> дослідження</w:t>
      </w:r>
      <w:r w:rsidR="00EA2B21" w:rsidRPr="00BB62E0">
        <w:rPr>
          <w:bCs/>
          <w:i/>
          <w:sz w:val="28"/>
          <w:szCs w:val="28"/>
          <w:lang w:val="uk-UA"/>
        </w:rPr>
        <w:t xml:space="preserve"> </w:t>
      </w:r>
      <w:r w:rsidR="00EA2B21" w:rsidRPr="00BB62E0">
        <w:rPr>
          <w:sz w:val="28"/>
          <w:szCs w:val="28"/>
          <w:lang w:val="uk-UA"/>
        </w:rPr>
        <w:t>стали п</w:t>
      </w:r>
      <w:r w:rsidRPr="00BB62E0">
        <w:rPr>
          <w:sz w:val="28"/>
          <w:szCs w:val="28"/>
          <w:lang w:val="uk-UA"/>
        </w:rPr>
        <w:t>равові гарантії та практичні аспекти доступу до медичних послуг для осіб, які відбувають покарання</w:t>
      </w:r>
      <w:r w:rsidR="00C22486" w:rsidRPr="00BB62E0">
        <w:rPr>
          <w:sz w:val="28"/>
          <w:szCs w:val="28"/>
          <w:lang w:val="uk-UA"/>
        </w:rPr>
        <w:t>, пов’язане з позбавленням волі</w:t>
      </w:r>
      <w:r w:rsidRPr="00BB62E0">
        <w:rPr>
          <w:sz w:val="28"/>
          <w:szCs w:val="28"/>
          <w:lang w:val="uk-UA"/>
        </w:rPr>
        <w:t xml:space="preserve"> в Україні.</w:t>
      </w:r>
    </w:p>
    <w:p w:rsidR="00DA7B14" w:rsidRPr="00566973" w:rsidRDefault="00DA7B14" w:rsidP="00B9359E">
      <w:pPr>
        <w:spacing w:line="360" w:lineRule="auto"/>
        <w:ind w:firstLine="720"/>
        <w:jc w:val="both"/>
        <w:rPr>
          <w:sz w:val="28"/>
          <w:szCs w:val="28"/>
          <w:lang w:val="uk-UA"/>
        </w:rPr>
      </w:pPr>
      <w:r w:rsidRPr="00BB62E0">
        <w:rPr>
          <w:bCs/>
          <w:i/>
          <w:sz w:val="28"/>
          <w:szCs w:val="28"/>
          <w:lang w:val="uk-UA"/>
        </w:rPr>
        <w:t>Методи дослідження</w:t>
      </w:r>
      <w:r w:rsidR="00EA2B21" w:rsidRPr="00BB62E0">
        <w:rPr>
          <w:bCs/>
          <w:i/>
          <w:sz w:val="28"/>
          <w:szCs w:val="28"/>
          <w:lang w:val="uk-UA"/>
        </w:rPr>
        <w:t xml:space="preserve">: </w:t>
      </w:r>
      <w:r w:rsidR="00EA2B21" w:rsidRPr="00BB62E0">
        <w:rPr>
          <w:bCs/>
          <w:sz w:val="28"/>
          <w:szCs w:val="28"/>
          <w:lang w:val="uk-UA"/>
        </w:rPr>
        <w:t>у</w:t>
      </w:r>
      <w:r w:rsidR="00C22486" w:rsidRPr="00BB62E0">
        <w:rPr>
          <w:sz w:val="28"/>
          <w:szCs w:val="28"/>
          <w:lang w:val="uk-UA"/>
        </w:rPr>
        <w:t xml:space="preserve"> роботі застосований</w:t>
      </w:r>
      <w:r w:rsidRPr="00BB62E0">
        <w:rPr>
          <w:sz w:val="28"/>
          <w:szCs w:val="28"/>
          <w:lang w:val="uk-UA"/>
        </w:rPr>
        <w:t xml:space="preserve"> комплекс загальнонаукових і спеціальних методів: аналіз нормативно-правових </w:t>
      </w:r>
      <w:r w:rsidR="00F51CAF" w:rsidRPr="00BB62E0">
        <w:rPr>
          <w:sz w:val="28"/>
          <w:szCs w:val="28"/>
          <w:lang w:val="uk-UA"/>
        </w:rPr>
        <w:t>актів, міжнародних документів</w:t>
      </w:r>
      <w:r w:rsidRPr="00BB62E0">
        <w:rPr>
          <w:sz w:val="28"/>
          <w:szCs w:val="28"/>
          <w:lang w:val="uk-UA"/>
        </w:rPr>
        <w:t>; статистичний аналіз даних М</w:t>
      </w:r>
      <w:r w:rsidR="00EA2B21" w:rsidRPr="00BB62E0">
        <w:rPr>
          <w:sz w:val="28"/>
          <w:szCs w:val="28"/>
          <w:lang w:val="uk-UA"/>
        </w:rPr>
        <w:t xml:space="preserve">іністерства охорони здоров’я </w:t>
      </w:r>
      <w:r w:rsidRPr="00BB62E0">
        <w:rPr>
          <w:sz w:val="28"/>
          <w:szCs w:val="28"/>
          <w:lang w:val="uk-UA"/>
        </w:rPr>
        <w:t xml:space="preserve">та Центру громадського здоров’я України; </w:t>
      </w:r>
      <w:r w:rsidR="00BC283C">
        <w:rPr>
          <w:sz w:val="28"/>
          <w:szCs w:val="28"/>
          <w:lang w:val="uk-UA"/>
        </w:rPr>
        <w:t>емпі</w:t>
      </w:r>
      <w:r w:rsidR="00566973">
        <w:rPr>
          <w:sz w:val="28"/>
          <w:szCs w:val="28"/>
          <w:lang w:val="uk-UA"/>
        </w:rPr>
        <w:t>ричне анкетування</w:t>
      </w:r>
      <w:r w:rsidRPr="00BB62E0">
        <w:rPr>
          <w:sz w:val="28"/>
          <w:szCs w:val="28"/>
          <w:lang w:val="uk-UA"/>
        </w:rPr>
        <w:t xml:space="preserve"> засуджених; порівняльний аналіз зарубіжного досв</w:t>
      </w:r>
      <w:r w:rsidR="00C22486" w:rsidRPr="00BB62E0">
        <w:rPr>
          <w:sz w:val="28"/>
          <w:szCs w:val="28"/>
          <w:lang w:val="uk-UA"/>
        </w:rPr>
        <w:t xml:space="preserve">іду; методи індукції, дедукції та </w:t>
      </w:r>
      <w:r w:rsidR="00566973">
        <w:rPr>
          <w:sz w:val="28"/>
          <w:szCs w:val="28"/>
          <w:lang w:val="uk-UA"/>
        </w:rPr>
        <w:t>узагальнення та системного аналізу.</w:t>
      </w:r>
    </w:p>
    <w:p w:rsidR="00FE282E" w:rsidRPr="00BB62E0" w:rsidRDefault="00FE282E" w:rsidP="00B9359E">
      <w:pPr>
        <w:spacing w:line="360" w:lineRule="auto"/>
        <w:ind w:firstLine="720"/>
        <w:jc w:val="both"/>
        <w:rPr>
          <w:bCs/>
          <w:sz w:val="28"/>
          <w:szCs w:val="28"/>
          <w:lang w:val="uk-UA"/>
        </w:rPr>
      </w:pPr>
      <w:r w:rsidRPr="00BB62E0">
        <w:rPr>
          <w:bCs/>
          <w:i/>
          <w:sz w:val="28"/>
          <w:szCs w:val="28"/>
          <w:lang w:val="uk-UA"/>
        </w:rPr>
        <w:t xml:space="preserve">Наукова новизна </w:t>
      </w:r>
      <w:r w:rsidRPr="00BB62E0">
        <w:rPr>
          <w:bCs/>
          <w:sz w:val="28"/>
          <w:szCs w:val="28"/>
          <w:lang w:val="uk-UA"/>
        </w:rPr>
        <w:t>виконаної роботи полягає у комплексному аналізі правових та медико-соціальних аспектів забезпечення права на охорону здоров’я в місцях позбавлення волі в Україні з урахуванням сучасних викликів, зокрема збройного конфлікту</w:t>
      </w:r>
      <w:r w:rsidR="000C3655" w:rsidRPr="000C3655">
        <w:rPr>
          <w:bCs/>
          <w:sz w:val="28"/>
          <w:szCs w:val="28"/>
          <w:lang w:val="uk-UA"/>
        </w:rPr>
        <w:t xml:space="preserve"> </w:t>
      </w:r>
      <w:r w:rsidR="000C3655">
        <w:rPr>
          <w:bCs/>
          <w:sz w:val="28"/>
          <w:szCs w:val="28"/>
          <w:lang w:val="uk-UA"/>
        </w:rPr>
        <w:t xml:space="preserve">та у </w:t>
      </w:r>
      <w:r w:rsidR="000C3655" w:rsidRPr="000C3655">
        <w:rPr>
          <w:bCs/>
          <w:sz w:val="28"/>
          <w:szCs w:val="28"/>
          <w:lang w:val="uk-UA"/>
        </w:rPr>
        <w:t>визначенні системних правових і організаційних механізмів забезпечення права засуджених на охорону здоров’я з урахуванням сучасних міжнародних стандартів (Всесвітня Організація Охорони Здоров’я, Європейський суд захисту прав людини) та у розробці пропозицій щодо їх удосконалення.</w:t>
      </w:r>
      <w:r w:rsidR="000C3655">
        <w:rPr>
          <w:bCs/>
          <w:sz w:val="28"/>
          <w:szCs w:val="28"/>
          <w:lang w:val="uk-UA"/>
        </w:rPr>
        <w:t xml:space="preserve"> </w:t>
      </w:r>
      <w:r w:rsidR="00566973">
        <w:rPr>
          <w:bCs/>
          <w:sz w:val="28"/>
          <w:szCs w:val="28"/>
          <w:lang w:val="uk-UA"/>
        </w:rPr>
        <w:t>У роботі вперше результати</w:t>
      </w:r>
      <w:r w:rsidRPr="00BB62E0">
        <w:rPr>
          <w:bCs/>
          <w:sz w:val="28"/>
          <w:szCs w:val="28"/>
          <w:lang w:val="uk-UA"/>
        </w:rPr>
        <w:t xml:space="preserve"> емпіричного опитування ув’язнених </w:t>
      </w:r>
      <w:r w:rsidR="00566973">
        <w:rPr>
          <w:bCs/>
          <w:sz w:val="28"/>
          <w:szCs w:val="28"/>
          <w:lang w:val="uk-UA"/>
        </w:rPr>
        <w:t xml:space="preserve">було </w:t>
      </w:r>
      <w:r w:rsidRPr="00BB62E0">
        <w:rPr>
          <w:bCs/>
          <w:sz w:val="28"/>
          <w:szCs w:val="28"/>
          <w:lang w:val="uk-UA"/>
        </w:rPr>
        <w:t>використано для виявлення актуальних проблем у сфері доступу до медичних послуг і формування практичних рекомендацій, що поєднують правову та громадсько-санітарну перспективу.</w:t>
      </w:r>
      <w:r w:rsidR="000C3655">
        <w:rPr>
          <w:bCs/>
          <w:sz w:val="28"/>
          <w:szCs w:val="28"/>
          <w:lang w:val="uk-UA"/>
        </w:rPr>
        <w:t xml:space="preserve"> </w:t>
      </w:r>
    </w:p>
    <w:p w:rsidR="00DA7B14" w:rsidRPr="00BB62E0" w:rsidRDefault="00DA7B14" w:rsidP="00B9359E">
      <w:pPr>
        <w:spacing w:line="360" w:lineRule="auto"/>
        <w:ind w:firstLine="720"/>
        <w:jc w:val="both"/>
        <w:rPr>
          <w:bCs/>
          <w:sz w:val="28"/>
          <w:szCs w:val="28"/>
          <w:lang w:val="uk-UA"/>
        </w:rPr>
      </w:pPr>
      <w:r w:rsidRPr="00BB62E0">
        <w:rPr>
          <w:bCs/>
          <w:i/>
          <w:sz w:val="28"/>
          <w:szCs w:val="28"/>
          <w:lang w:val="uk-UA"/>
        </w:rPr>
        <w:t>Практичне значення одержаних результатів</w:t>
      </w:r>
      <w:r w:rsidR="00EA2B21" w:rsidRPr="00BB62E0">
        <w:rPr>
          <w:sz w:val="28"/>
          <w:szCs w:val="28"/>
          <w:lang w:val="uk-UA"/>
        </w:rPr>
        <w:t xml:space="preserve"> </w:t>
      </w:r>
      <w:r w:rsidR="00EA2B21" w:rsidRPr="00BB62E0">
        <w:rPr>
          <w:bCs/>
          <w:sz w:val="28"/>
          <w:szCs w:val="28"/>
          <w:lang w:val="uk-UA"/>
        </w:rPr>
        <w:t>полягає в тому, що сформульовані висновки та пропозиції можуть бути використані</w:t>
      </w:r>
      <w:r w:rsidR="00EA2B21" w:rsidRPr="00BB62E0">
        <w:rPr>
          <w:bCs/>
          <w:sz w:val="28"/>
          <w:szCs w:val="28"/>
          <w:lang w:val="uk-UA"/>
        </w:rPr>
        <w:br/>
        <w:t>у науково-дослідницькій сфері – під час подальшого вивчення проблематики забезпечення права засуджених на охорону здоров’я</w:t>
      </w:r>
      <w:r w:rsidR="002F6376" w:rsidRPr="00BB62E0">
        <w:rPr>
          <w:bCs/>
          <w:sz w:val="28"/>
          <w:szCs w:val="28"/>
          <w:lang w:val="uk-UA"/>
        </w:rPr>
        <w:t xml:space="preserve"> та його впливу </w:t>
      </w:r>
      <w:r w:rsidR="00FE282E" w:rsidRPr="00BB62E0">
        <w:rPr>
          <w:bCs/>
          <w:sz w:val="28"/>
          <w:szCs w:val="28"/>
          <w:lang w:val="uk-UA"/>
        </w:rPr>
        <w:t>на громадське здоров’я. О</w:t>
      </w:r>
      <w:r w:rsidR="002F6376" w:rsidRPr="00BB62E0">
        <w:rPr>
          <w:bCs/>
          <w:sz w:val="28"/>
          <w:szCs w:val="28"/>
          <w:lang w:val="uk-UA"/>
        </w:rPr>
        <w:t>тр</w:t>
      </w:r>
      <w:r w:rsidR="00FE282E" w:rsidRPr="00BB62E0">
        <w:rPr>
          <w:bCs/>
          <w:sz w:val="28"/>
          <w:szCs w:val="28"/>
          <w:lang w:val="uk-UA"/>
        </w:rPr>
        <w:t>и</w:t>
      </w:r>
      <w:r w:rsidR="002F6376" w:rsidRPr="00BB62E0">
        <w:rPr>
          <w:bCs/>
          <w:sz w:val="28"/>
          <w:szCs w:val="28"/>
          <w:lang w:val="uk-UA"/>
        </w:rPr>
        <w:t>мані результати досліджень зможуть використати</w:t>
      </w:r>
      <w:r w:rsidR="00EA2B21" w:rsidRPr="00BB62E0">
        <w:rPr>
          <w:bCs/>
          <w:sz w:val="28"/>
          <w:szCs w:val="28"/>
          <w:lang w:val="uk-UA"/>
        </w:rPr>
        <w:t xml:space="preserve"> при розроб</w:t>
      </w:r>
      <w:r w:rsidR="00FE282E" w:rsidRPr="00BB62E0">
        <w:rPr>
          <w:bCs/>
          <w:sz w:val="28"/>
          <w:szCs w:val="28"/>
          <w:lang w:val="uk-UA"/>
        </w:rPr>
        <w:t>ці рекомендацій</w:t>
      </w:r>
      <w:r w:rsidR="00C22486" w:rsidRPr="00BB62E0">
        <w:rPr>
          <w:bCs/>
          <w:sz w:val="28"/>
          <w:szCs w:val="28"/>
          <w:lang w:val="uk-UA"/>
        </w:rPr>
        <w:t>,</w:t>
      </w:r>
      <w:r w:rsidR="00FE282E" w:rsidRPr="00BB62E0">
        <w:rPr>
          <w:bCs/>
          <w:sz w:val="28"/>
          <w:szCs w:val="28"/>
          <w:lang w:val="uk-UA"/>
        </w:rPr>
        <w:t xml:space="preserve"> щодо в</w:t>
      </w:r>
      <w:r w:rsidR="00EA2B21" w:rsidRPr="00BB62E0">
        <w:rPr>
          <w:bCs/>
          <w:sz w:val="28"/>
          <w:szCs w:val="28"/>
          <w:lang w:val="uk-UA"/>
        </w:rPr>
        <w:t xml:space="preserve">досконалення медичного обслуговування в установах відбування покарання. Крім того, результати дослідження матимуть значення у правотворчій сфері – для вдосконалення чинного законодавства, яке регулює </w:t>
      </w:r>
      <w:r w:rsidR="00EA2B21" w:rsidRPr="00BB62E0">
        <w:rPr>
          <w:bCs/>
          <w:sz w:val="28"/>
          <w:szCs w:val="28"/>
          <w:lang w:val="uk-UA"/>
        </w:rPr>
        <w:lastRenderedPageBreak/>
        <w:t>питання охорони здоров’я осіб, позбавлених волі</w:t>
      </w:r>
      <w:r w:rsidR="00566973">
        <w:rPr>
          <w:bCs/>
          <w:sz w:val="28"/>
          <w:szCs w:val="28"/>
          <w:lang w:val="uk-UA"/>
        </w:rPr>
        <w:t xml:space="preserve">. </w:t>
      </w:r>
      <w:r w:rsidR="00EA2B21" w:rsidRPr="00BB62E0">
        <w:rPr>
          <w:bCs/>
          <w:sz w:val="28"/>
          <w:szCs w:val="28"/>
          <w:lang w:val="uk-UA"/>
        </w:rPr>
        <w:t xml:space="preserve"> </w:t>
      </w:r>
      <w:r w:rsidR="00566973">
        <w:rPr>
          <w:bCs/>
          <w:sz w:val="28"/>
          <w:szCs w:val="28"/>
          <w:lang w:val="uk-UA"/>
        </w:rPr>
        <w:t>На основі отриманих результатів, правозахисні організції зможуть мати в</w:t>
      </w:r>
      <w:r w:rsidR="002F6376" w:rsidRPr="00BB62E0">
        <w:rPr>
          <w:bCs/>
          <w:sz w:val="28"/>
          <w:szCs w:val="28"/>
          <w:lang w:val="uk-UA"/>
        </w:rPr>
        <w:t xml:space="preserve">плив </w:t>
      </w:r>
      <w:r w:rsidR="00EA2B21" w:rsidRPr="00BB62E0">
        <w:rPr>
          <w:bCs/>
          <w:sz w:val="28"/>
          <w:szCs w:val="28"/>
          <w:lang w:val="uk-UA"/>
        </w:rPr>
        <w:t>у правозастосовній практиці – з метою оптимізації роботи та підвищення ефективності діяльності адміністрацій установ виконання покарань, а також медичних працівників Державної установи «Центр охорони здоров’я Державної кримінально-виконавчої служби України».</w:t>
      </w:r>
      <w:r w:rsidR="00FE282E" w:rsidRPr="00BB62E0">
        <w:rPr>
          <w:bCs/>
          <w:sz w:val="28"/>
          <w:szCs w:val="28"/>
          <w:lang w:val="uk-UA"/>
        </w:rPr>
        <w:t xml:space="preserve"> </w:t>
      </w:r>
    </w:p>
    <w:p w:rsidR="004304F5" w:rsidRPr="00BB62E0" w:rsidRDefault="004304F5" w:rsidP="00B9359E">
      <w:pPr>
        <w:spacing w:line="360" w:lineRule="auto"/>
        <w:ind w:firstLine="720"/>
        <w:jc w:val="both"/>
        <w:rPr>
          <w:sz w:val="28"/>
          <w:szCs w:val="28"/>
          <w:lang w:val="uk-UA"/>
        </w:rPr>
      </w:pPr>
      <w:r w:rsidRPr="00BB62E0">
        <w:rPr>
          <w:sz w:val="28"/>
          <w:szCs w:val="28"/>
          <w:lang w:val="uk-UA"/>
        </w:rPr>
        <w:t xml:space="preserve">Основні теоретичні положення наукової роботи були представлені на конференціях: зокрема на VII науково-практичній конференції з міжнародною участю Громадське здоров’я в Україні: проблеми та способи їх вирішення «Томілінські читання» на базі Харківського національного медичного університету (Акопян А.А. Смертність засуджених в державних установах виконання покарань. </w:t>
      </w:r>
      <w:r w:rsidRPr="00BB62E0">
        <w:rPr>
          <w:i/>
          <w:sz w:val="28"/>
          <w:szCs w:val="28"/>
          <w:lang w:val="uk-UA"/>
        </w:rPr>
        <w:t xml:space="preserve">Громадське здоров’я в Україні: проблеми та способи їх вирішення «Томілінські читання»: матеріали VII наук.-практ. конф. з міжнар. участю (Харків, 30 жовтня 2024 р. С.143-146) </w:t>
      </w:r>
      <w:r w:rsidRPr="00BB62E0">
        <w:rPr>
          <w:sz w:val="28"/>
          <w:szCs w:val="28"/>
          <w:lang w:val="uk-UA"/>
        </w:rPr>
        <w:t>та на X Міжнародній науково-практичній конференції </w:t>
      </w:r>
      <w:r w:rsidRPr="00BB62E0">
        <w:rPr>
          <w:bCs/>
          <w:sz w:val="28"/>
          <w:szCs w:val="28"/>
          <w:lang w:val="uk-UA"/>
        </w:rPr>
        <w:t>EUROPEAN</w:t>
      </w:r>
      <w:r w:rsidRPr="00BB62E0">
        <w:rPr>
          <w:sz w:val="28"/>
          <w:szCs w:val="28"/>
          <w:lang w:val="uk-UA"/>
        </w:rPr>
        <w:t> </w:t>
      </w:r>
      <w:r w:rsidRPr="00BB62E0">
        <w:rPr>
          <w:bCs/>
          <w:sz w:val="28"/>
          <w:szCs w:val="28"/>
          <w:lang w:val="uk-UA"/>
        </w:rPr>
        <w:t>CONGRESS</w:t>
      </w:r>
      <w:r w:rsidRPr="00BB62E0">
        <w:rPr>
          <w:sz w:val="28"/>
          <w:szCs w:val="28"/>
          <w:lang w:val="uk-UA"/>
        </w:rPr>
        <w:t> </w:t>
      </w:r>
      <w:r w:rsidRPr="00BB62E0">
        <w:rPr>
          <w:bCs/>
          <w:sz w:val="28"/>
          <w:szCs w:val="28"/>
          <w:lang w:val="uk-UA"/>
        </w:rPr>
        <w:t>OF</w:t>
      </w:r>
      <w:r w:rsidRPr="00BB62E0">
        <w:rPr>
          <w:sz w:val="28"/>
          <w:szCs w:val="28"/>
          <w:lang w:val="uk-UA"/>
        </w:rPr>
        <w:t> </w:t>
      </w:r>
      <w:r w:rsidRPr="00BB62E0">
        <w:rPr>
          <w:bCs/>
          <w:sz w:val="28"/>
          <w:szCs w:val="28"/>
          <w:lang w:val="uk-UA"/>
        </w:rPr>
        <w:t>SCIENTIFIC</w:t>
      </w:r>
      <w:r w:rsidRPr="00BB62E0">
        <w:rPr>
          <w:sz w:val="28"/>
          <w:szCs w:val="28"/>
          <w:lang w:val="uk-UA"/>
        </w:rPr>
        <w:t> </w:t>
      </w:r>
      <w:r w:rsidRPr="00BB62E0">
        <w:rPr>
          <w:bCs/>
          <w:sz w:val="28"/>
          <w:szCs w:val="28"/>
          <w:lang w:val="uk-UA"/>
        </w:rPr>
        <w:t>DISCOVERY</w:t>
      </w:r>
      <w:r w:rsidRPr="00BB62E0">
        <w:rPr>
          <w:sz w:val="28"/>
          <w:szCs w:val="28"/>
          <w:lang w:val="uk-UA"/>
        </w:rPr>
        <w:t>, яка відбулася 15-17.09.2025 року у Мадриді, Іспанія ( Акопян А.А. Вплив обмеженого доступу до медичних послуг в установах виконання покарань на епідеміологічну ситуацію в суспільстві // European congress of scientific discovery. Proceedings of the 10th International scientific and practical conference. Barca Academy Publishing. Madrid, Spain. 2025. Pp. 29-33).</w:t>
      </w:r>
    </w:p>
    <w:p w:rsidR="004304F5" w:rsidRPr="00BB62E0" w:rsidRDefault="004304F5" w:rsidP="00B9359E">
      <w:pPr>
        <w:spacing w:line="360" w:lineRule="auto"/>
        <w:ind w:firstLine="720"/>
        <w:jc w:val="both"/>
        <w:rPr>
          <w:sz w:val="28"/>
          <w:szCs w:val="28"/>
          <w:lang w:val="uk-UA"/>
        </w:rPr>
      </w:pPr>
    </w:p>
    <w:p w:rsidR="008A2818" w:rsidRPr="00BB62E0" w:rsidRDefault="008A2818"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7B727E" w:rsidRPr="00BB62E0" w:rsidRDefault="007B727E" w:rsidP="00B9359E">
      <w:pPr>
        <w:spacing w:line="360" w:lineRule="auto"/>
        <w:jc w:val="both"/>
        <w:rPr>
          <w:sz w:val="28"/>
          <w:szCs w:val="28"/>
          <w:lang w:val="uk-UA"/>
        </w:rPr>
      </w:pPr>
    </w:p>
    <w:p w:rsidR="00E309DA" w:rsidRPr="00BB62E0" w:rsidRDefault="007B727E" w:rsidP="00E309DA">
      <w:pPr>
        <w:pStyle w:val="a3"/>
        <w:widowControl w:val="0"/>
        <w:spacing w:line="360" w:lineRule="auto"/>
        <w:jc w:val="center"/>
        <w:rPr>
          <w:b/>
          <w:bCs/>
          <w:color w:val="000000"/>
          <w:sz w:val="28"/>
          <w:szCs w:val="28"/>
          <w:lang w:val="uk-UA"/>
        </w:rPr>
      </w:pPr>
      <w:r w:rsidRPr="00BB62E0">
        <w:rPr>
          <w:b/>
          <w:color w:val="000000"/>
          <w:sz w:val="28"/>
          <w:szCs w:val="28"/>
          <w:lang w:val="uk-UA"/>
        </w:rPr>
        <w:lastRenderedPageBreak/>
        <w:t>РОЗДІЛ 1</w:t>
      </w:r>
      <w:r w:rsidRPr="00BB62E0">
        <w:rPr>
          <w:b/>
          <w:bCs/>
          <w:color w:val="000000"/>
          <w:sz w:val="28"/>
          <w:szCs w:val="28"/>
          <w:lang w:val="uk-UA"/>
        </w:rPr>
        <w:t xml:space="preserve"> </w:t>
      </w:r>
      <w:r w:rsidRPr="00BB62E0">
        <w:rPr>
          <w:b/>
          <w:bCs/>
          <w:color w:val="000000"/>
          <w:sz w:val="28"/>
          <w:szCs w:val="28"/>
          <w:lang w:val="uk-UA"/>
        </w:rPr>
        <w:br/>
        <w:t>ТЕОРЕТИКО-ПРАВОВІ ОСНОВИ ЗАБЕЗПЕЧЕННЯ МЕДИЧНОЇ ДОПОМОГИ У МІСЦЯХ ПОЗБАВЛЕННЯ ВОЛІ</w:t>
      </w:r>
    </w:p>
    <w:p w:rsidR="00E309DA" w:rsidRPr="00BB62E0" w:rsidRDefault="00E309DA" w:rsidP="00E309DA">
      <w:pPr>
        <w:pStyle w:val="a3"/>
        <w:widowControl w:val="0"/>
        <w:spacing w:line="360" w:lineRule="auto"/>
        <w:jc w:val="center"/>
        <w:rPr>
          <w:b/>
          <w:bCs/>
          <w:color w:val="000000"/>
          <w:sz w:val="28"/>
          <w:szCs w:val="28"/>
          <w:lang w:val="uk-UA"/>
        </w:rPr>
      </w:pPr>
    </w:p>
    <w:p w:rsidR="00E309DA" w:rsidRPr="00BB62E0" w:rsidRDefault="00E309DA" w:rsidP="00E309DA">
      <w:pPr>
        <w:pStyle w:val="a3"/>
        <w:widowControl w:val="0"/>
        <w:spacing w:line="360" w:lineRule="auto"/>
        <w:jc w:val="center"/>
        <w:rPr>
          <w:b/>
          <w:bCs/>
          <w:color w:val="000000"/>
          <w:sz w:val="28"/>
          <w:szCs w:val="28"/>
          <w:lang w:val="uk-UA"/>
        </w:rPr>
      </w:pPr>
    </w:p>
    <w:p w:rsidR="007E066A" w:rsidRPr="00BB62E0" w:rsidRDefault="00E309DA" w:rsidP="00E309DA">
      <w:pPr>
        <w:pStyle w:val="a3"/>
        <w:widowControl w:val="0"/>
        <w:spacing w:line="360" w:lineRule="auto"/>
        <w:jc w:val="both"/>
        <w:rPr>
          <w:b/>
          <w:color w:val="000000"/>
          <w:sz w:val="28"/>
          <w:szCs w:val="28"/>
          <w:lang w:val="uk-UA"/>
        </w:rPr>
      </w:pPr>
      <w:r w:rsidRPr="00BB62E0">
        <w:rPr>
          <w:b/>
          <w:bCs/>
          <w:color w:val="000000"/>
          <w:sz w:val="28"/>
          <w:szCs w:val="28"/>
          <w:lang w:val="uk-UA"/>
        </w:rPr>
        <w:t>1.</w:t>
      </w:r>
      <w:r w:rsidRPr="00BB62E0">
        <w:rPr>
          <w:b/>
          <w:color w:val="000000"/>
          <w:sz w:val="28"/>
          <w:szCs w:val="28"/>
          <w:lang w:val="uk-UA"/>
        </w:rPr>
        <w:t xml:space="preserve">1. </w:t>
      </w:r>
      <w:r w:rsidR="007B727E" w:rsidRPr="00BB62E0">
        <w:rPr>
          <w:b/>
          <w:color w:val="000000"/>
          <w:sz w:val="28"/>
          <w:szCs w:val="28"/>
          <w:lang w:val="uk-UA"/>
        </w:rPr>
        <w:t>Право на охорону здоров’я як елемент прав і свобод людини</w:t>
      </w:r>
    </w:p>
    <w:p w:rsidR="007E066A"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Право на охорону здоров’я належить до основоположних соціальних прав людини та закріплене у низці міжнародних та національних правових актів. Це право розглядається як невід’ємний елемент гідності людини і є необхідною передумовою реалізації інших прав та свобод. У Конституції Всесвітньої організації охорони здоров’я (1946) </w:t>
      </w:r>
      <w:r w:rsidR="00C22486" w:rsidRPr="00BB62E0">
        <w:rPr>
          <w:color w:val="000000"/>
          <w:sz w:val="28"/>
          <w:szCs w:val="28"/>
          <w:lang w:val="uk-UA"/>
        </w:rPr>
        <w:t>«</w:t>
      </w:r>
      <w:r w:rsidRPr="00BB62E0">
        <w:rPr>
          <w:color w:val="000000"/>
          <w:sz w:val="28"/>
          <w:szCs w:val="28"/>
          <w:lang w:val="uk-UA"/>
        </w:rPr>
        <w:t>здоров’я</w:t>
      </w:r>
      <w:r w:rsidR="00C22486" w:rsidRPr="00BB62E0">
        <w:rPr>
          <w:color w:val="000000"/>
          <w:sz w:val="28"/>
          <w:szCs w:val="28"/>
          <w:lang w:val="uk-UA"/>
        </w:rPr>
        <w:t>»</w:t>
      </w:r>
      <w:r w:rsidRPr="00BB62E0">
        <w:rPr>
          <w:color w:val="000000"/>
          <w:sz w:val="28"/>
          <w:szCs w:val="28"/>
          <w:lang w:val="uk-UA"/>
        </w:rPr>
        <w:t xml:space="preserve"> визначено як стан повного фізичного, психічного та соціального благополуччя, а не лише відсутність хвороби чи недуги [</w:t>
      </w:r>
      <w:r w:rsidR="00B206B4" w:rsidRPr="00B206B4">
        <w:rPr>
          <w:color w:val="000000"/>
          <w:sz w:val="28"/>
          <w:szCs w:val="28"/>
        </w:rPr>
        <w:t>2</w:t>
      </w:r>
      <w:r w:rsidR="008C7B76" w:rsidRPr="008C7B76">
        <w:rPr>
          <w:color w:val="000000"/>
          <w:sz w:val="28"/>
          <w:szCs w:val="28"/>
        </w:rPr>
        <w:t>3</w:t>
      </w:r>
      <w:r w:rsidRPr="00BB62E0">
        <w:rPr>
          <w:color w:val="000000"/>
          <w:sz w:val="28"/>
          <w:szCs w:val="28"/>
          <w:lang w:val="uk-UA"/>
        </w:rPr>
        <w:t>]. Це підкреслює комплексний характер права на охорону здоров’я та його зв’язок із широки</w:t>
      </w:r>
      <w:r w:rsidR="00C22486" w:rsidRPr="00BB62E0">
        <w:rPr>
          <w:color w:val="000000"/>
          <w:sz w:val="28"/>
          <w:szCs w:val="28"/>
          <w:lang w:val="uk-UA"/>
        </w:rPr>
        <w:t>м колом соціальних детермінант.</w:t>
      </w:r>
    </w:p>
    <w:p w:rsidR="000C3655" w:rsidRPr="000C3655" w:rsidRDefault="000C3655" w:rsidP="00B9359E">
      <w:pPr>
        <w:spacing w:line="360" w:lineRule="auto"/>
        <w:ind w:firstLine="720"/>
        <w:jc w:val="both"/>
        <w:rPr>
          <w:color w:val="000000"/>
          <w:sz w:val="28"/>
          <w:szCs w:val="28"/>
          <w:lang w:val="uk-UA"/>
        </w:rPr>
      </w:pPr>
      <w:r w:rsidRPr="000C3655">
        <w:rPr>
          <w:color w:val="000000"/>
          <w:sz w:val="28"/>
          <w:szCs w:val="28"/>
        </w:rPr>
        <w:t>Історично право засуджених на охорону здоров’я формувалося від принципів каральної медицини радянського періоду до сучасних підходів гуманізації та рівності доступу до медичної допомоги</w:t>
      </w:r>
      <w:r>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 Міжнародні стандарти підкреслюють, що кожна людина має право на доступ до медичної допомоги, профілактику захворювань, а також на створення державою умов для підтримки здоров’я.</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Права людини у сфері охорони здоров’я охоплюють сукупність прав, гарантованих учасникам медичних правовідносин на національному та міжна</w:t>
      </w:r>
      <w:r w:rsidR="00C22486" w:rsidRPr="00BB62E0">
        <w:rPr>
          <w:color w:val="000000"/>
          <w:sz w:val="28"/>
          <w:szCs w:val="28"/>
          <w:lang w:val="uk-UA"/>
        </w:rPr>
        <w:t>родному рівнях. Зокрема до них належать:</w:t>
      </w:r>
      <w:r w:rsidRPr="00BB62E0">
        <w:rPr>
          <w:color w:val="000000"/>
          <w:sz w:val="28"/>
          <w:szCs w:val="28"/>
          <w:lang w:val="uk-UA"/>
        </w:rPr>
        <w:t xml:space="preserve"> право на інформовану згоду, свободу вибору лікаря й медичного закладу, дотримання медичної таємниці й конфіденційності, можливість захисту порушених прав, а також право на доступність медичних послуг.</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lastRenderedPageBreak/>
        <w:t>Ці права не лише доповнюють біоетику, а й включають систему загальноприйнятих норм та механізмів, що дозволяють виявляти порушення під час надання медичної допомоги та забезпечувати належний захист. Вони ґрунтуються на міжнародних стандартах прав людини, закріплених у регіональних договорах та конституціях держав. Водночас їх слід відрізняти від прав пацієнта, які кодифікують окремі гарантії лише для хворих, але не застосовують універсальні стандарти прав людини до всіх учасників процесу, включаючи медичних працівників.</w:t>
      </w:r>
      <w:r w:rsidR="00B855D7" w:rsidRPr="00BB62E0">
        <w:rPr>
          <w:color w:val="000000"/>
          <w:sz w:val="28"/>
          <w:szCs w:val="28"/>
          <w:lang w:val="uk-UA"/>
        </w:rPr>
        <w:t xml:space="preserve"> [</w:t>
      </w:r>
      <w:r w:rsidR="008C7B76" w:rsidRPr="008C7B76">
        <w:rPr>
          <w:color w:val="000000"/>
          <w:sz w:val="28"/>
          <w:szCs w:val="28"/>
        </w:rPr>
        <w:t>49</w:t>
      </w:r>
      <w:r w:rsidR="00B855D7" w:rsidRPr="00BB62E0">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О. А. Гриценко </w:t>
      </w:r>
      <w:r w:rsidR="00C22486" w:rsidRPr="00BB62E0">
        <w:rPr>
          <w:color w:val="000000"/>
          <w:sz w:val="28"/>
          <w:szCs w:val="28"/>
          <w:lang w:val="uk-UA"/>
        </w:rPr>
        <w:t>підкреслює</w:t>
      </w:r>
      <w:r w:rsidRPr="00BB62E0">
        <w:rPr>
          <w:color w:val="000000"/>
          <w:sz w:val="28"/>
          <w:szCs w:val="28"/>
          <w:lang w:val="uk-UA"/>
        </w:rPr>
        <w:t>, що «стандарт нормального здоров’я зумовлюється не лише медичним втручанням, а й іншими чинниками», серед яких: спосіб життя (50%), спадковість (20%), вплив довкілля та природних умов (20%), а також система охорони здоров’я (10%) [</w:t>
      </w:r>
      <w:r w:rsidR="008C7B76">
        <w:rPr>
          <w:color w:val="000000"/>
          <w:sz w:val="28"/>
          <w:szCs w:val="28"/>
        </w:rPr>
        <w:t>39</w:t>
      </w:r>
      <w:r w:rsidRPr="00BB62E0">
        <w:rPr>
          <w:color w:val="000000"/>
          <w:sz w:val="28"/>
          <w:szCs w:val="28"/>
          <w:lang w:val="uk-UA"/>
        </w:rPr>
        <w:t>, с. 56]</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У Конституції України проголошено, що життя і здоров’я, честь і гідність, недоторканність і безпека людини є найвищою соціальною цінністю (ст. 3) [6]. У цьому конституційному приписі здоров’я визначено як цінність і первинну та вихідну передумову життєдіяльності кожної людини. Тому із численних прав, які передбачає Основний Закон нашої держави, можна виділити право людини на охорону здоров’я як право, яке гарантує її фізичне існування і є умовою забезпечення здійснення всіх інших прав люд</w:t>
      </w:r>
      <w:r w:rsidR="00C22486" w:rsidRPr="00BB62E0">
        <w:rPr>
          <w:color w:val="000000"/>
          <w:sz w:val="28"/>
          <w:szCs w:val="28"/>
          <w:lang w:val="uk-UA"/>
        </w:rPr>
        <w:t>ини. [1]. Законодавство України,</w:t>
      </w:r>
      <w:r w:rsidR="00566973">
        <w:rPr>
          <w:color w:val="000000"/>
          <w:sz w:val="28"/>
          <w:szCs w:val="28"/>
          <w:lang w:val="uk-UA"/>
        </w:rPr>
        <w:t xml:space="preserve"> зокрема статті 28, 49, 55, що регулюють право на охорону здоров’я, </w:t>
      </w:r>
      <w:r w:rsidR="00C22486" w:rsidRPr="00BB62E0">
        <w:rPr>
          <w:color w:val="000000"/>
          <w:sz w:val="28"/>
          <w:szCs w:val="28"/>
          <w:lang w:val="uk-UA"/>
        </w:rPr>
        <w:t xml:space="preserve"> аналогічно з Всесвітньою організацією охорони здоров’я, також </w:t>
      </w:r>
      <w:r w:rsidRPr="00BB62E0">
        <w:rPr>
          <w:color w:val="000000"/>
          <w:sz w:val="28"/>
          <w:szCs w:val="28"/>
          <w:lang w:val="uk-UA"/>
        </w:rPr>
        <w:t xml:space="preserve">визначає здоров’я як стан повного фізичного, душевного і соціального благополуччя, а не тільки відсутність хвороб і фізичних дефектів (ст. 93 Основ законодавства </w:t>
      </w:r>
      <w:r w:rsidR="00B206B4">
        <w:rPr>
          <w:color w:val="000000"/>
          <w:sz w:val="28"/>
          <w:szCs w:val="28"/>
          <w:lang w:val="uk-UA"/>
        </w:rPr>
        <w:t>України про охорону здоров’я) [2</w:t>
      </w:r>
      <w:r w:rsidRPr="00BB62E0">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Утвердження і забезпечення прав і свобод людин</w:t>
      </w:r>
      <w:r w:rsidR="00C22486" w:rsidRPr="00BB62E0">
        <w:rPr>
          <w:color w:val="000000"/>
          <w:sz w:val="28"/>
          <w:szCs w:val="28"/>
          <w:lang w:val="uk-UA"/>
        </w:rPr>
        <w:t>и є головним обов’язком держави. Відповідно,</w:t>
      </w:r>
      <w:r w:rsidRPr="00BB62E0">
        <w:rPr>
          <w:color w:val="000000"/>
          <w:sz w:val="28"/>
          <w:szCs w:val="28"/>
          <w:lang w:val="uk-UA"/>
        </w:rPr>
        <w:t xml:space="preserve"> життя і здоров’я людини віднесено до головних національних і соціальних цінностей, відповідальність за охорону яких бере на себе держава. Таким чином, право громадянина на життя і здоров’я ототожнюється із правом на </w:t>
      </w:r>
      <w:r w:rsidRPr="00BB62E0">
        <w:rPr>
          <w:color w:val="000000"/>
          <w:sz w:val="28"/>
          <w:szCs w:val="28"/>
          <w:lang w:val="uk-UA"/>
        </w:rPr>
        <w:lastRenderedPageBreak/>
        <w:t xml:space="preserve">охорону його життя і здоров’я державою. У цьому можна повністю погодитися з </w:t>
      </w:r>
      <w:r w:rsidR="00C22486" w:rsidRPr="00BB62E0">
        <w:rPr>
          <w:color w:val="000000"/>
          <w:sz w:val="28"/>
          <w:szCs w:val="28"/>
          <w:lang w:val="uk-UA"/>
        </w:rPr>
        <w:br/>
      </w:r>
      <w:r w:rsidRPr="00BB62E0">
        <w:rPr>
          <w:color w:val="000000"/>
          <w:sz w:val="28"/>
          <w:szCs w:val="28"/>
          <w:lang w:val="uk-UA"/>
        </w:rPr>
        <w:t>В. Москаленком, який об’єднує зга</w:t>
      </w:r>
      <w:r w:rsidR="00B206B4">
        <w:rPr>
          <w:color w:val="000000"/>
          <w:sz w:val="28"/>
          <w:szCs w:val="28"/>
          <w:lang w:val="uk-UA"/>
        </w:rPr>
        <w:t>дані поняття у формулі ПЗ/ПОЗ [5</w:t>
      </w:r>
      <w:r w:rsidR="008C7B76" w:rsidRPr="008C7B76">
        <w:rPr>
          <w:color w:val="000000"/>
          <w:sz w:val="28"/>
          <w:szCs w:val="28"/>
        </w:rPr>
        <w:t>1</w:t>
      </w:r>
      <w:r w:rsidRPr="00BB62E0">
        <w:rPr>
          <w:color w:val="000000"/>
          <w:sz w:val="28"/>
          <w:szCs w:val="28"/>
          <w:lang w:val="uk-UA"/>
        </w:rPr>
        <w:t>, с. 25].</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Як відомо з теорії права, вказане право належить до другого покоління прав людини, а його реалізація «залежить від правових, організаційних, фінансових, координуючих та і</w:t>
      </w:r>
      <w:r w:rsidR="00B206B4">
        <w:rPr>
          <w:color w:val="000000"/>
          <w:sz w:val="28"/>
          <w:szCs w:val="28"/>
          <w:lang w:val="uk-UA"/>
        </w:rPr>
        <w:t>нших форм діяльності держави» [</w:t>
      </w:r>
      <w:r w:rsidR="008C7B76" w:rsidRPr="008C7B76">
        <w:rPr>
          <w:color w:val="000000"/>
          <w:sz w:val="28"/>
          <w:szCs w:val="28"/>
        </w:rPr>
        <w:t>61</w:t>
      </w:r>
      <w:r w:rsidRPr="00BB62E0">
        <w:rPr>
          <w:color w:val="000000"/>
          <w:sz w:val="28"/>
          <w:szCs w:val="28"/>
          <w:lang w:val="uk-UA"/>
        </w:rPr>
        <w:t>, с. 8]. «Право людини на охорону здоров’я забезпечує особисту свободу, незалежність і самостійність особи, гарантує життя і захист від будь-яких форм насильства, жорстокого й такого, що принижує людську гідність, ставлення. Здоров’я є природним, невідчужуваним і невід’ємним благом, без якого у тій чи іншій мірі втрачають значення інші цінності, оскільки нездорова людина так чи інакше обмежена у своїй фізіологіч</w:t>
      </w:r>
      <w:r w:rsidR="00B206B4">
        <w:rPr>
          <w:color w:val="000000"/>
          <w:sz w:val="28"/>
          <w:szCs w:val="28"/>
          <w:lang w:val="uk-UA"/>
        </w:rPr>
        <w:t>ній і соціальній активності» [7</w:t>
      </w:r>
      <w:r w:rsidR="008C7B76" w:rsidRPr="008C7B76">
        <w:rPr>
          <w:color w:val="000000"/>
          <w:sz w:val="28"/>
          <w:szCs w:val="28"/>
          <w:lang w:val="uk-UA"/>
        </w:rPr>
        <w:t>0</w:t>
      </w:r>
      <w:r w:rsidRPr="00BB62E0">
        <w:rPr>
          <w:color w:val="000000"/>
          <w:sz w:val="28"/>
          <w:szCs w:val="28"/>
          <w:lang w:val="uk-UA"/>
        </w:rPr>
        <w:t>, с. 79].</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У сучасній юридичній науці існують різні підходи до розуміння права людини на здоров’я. Так, Р. Стефанчук визначає це як суб’єктивне право фізичної особи, що виникає у зв’язку зі здоров’ям як нематеріальним благом та передбачає можливість володіння, користування і розпорядження ним, </w:t>
      </w:r>
      <w:r w:rsidR="00B206B4">
        <w:rPr>
          <w:color w:val="000000"/>
          <w:sz w:val="28"/>
          <w:szCs w:val="28"/>
          <w:lang w:val="uk-UA"/>
        </w:rPr>
        <w:t>а також його правову охорону [</w:t>
      </w:r>
      <w:r w:rsidR="008C7B76" w:rsidRPr="008C7B76">
        <w:rPr>
          <w:color w:val="000000"/>
          <w:sz w:val="28"/>
          <w:szCs w:val="28"/>
          <w:lang w:val="uk-UA"/>
        </w:rPr>
        <w:t>62</w:t>
      </w:r>
      <w:r w:rsidRPr="00BB62E0">
        <w:rPr>
          <w:color w:val="000000"/>
          <w:sz w:val="28"/>
          <w:szCs w:val="28"/>
          <w:lang w:val="uk-UA"/>
        </w:rPr>
        <w:t>, с. 24]. О. Пунда, у свою чергу, трактує право на здоров’я як особисте немайнове право людини, що охоплює сукупність різних правомочностей, пов’язаних зі споживанням блага здоров’я — як самостійно, так і за допомогою інших осіб у сфері приватного життя, пр</w:t>
      </w:r>
      <w:r w:rsidR="00B206B4">
        <w:rPr>
          <w:color w:val="000000"/>
          <w:sz w:val="28"/>
          <w:szCs w:val="28"/>
          <w:lang w:val="uk-UA"/>
        </w:rPr>
        <w:t>отягом усього життя індивіда [</w:t>
      </w:r>
      <w:r w:rsidR="008C7B76" w:rsidRPr="008C7B76">
        <w:rPr>
          <w:color w:val="000000"/>
          <w:sz w:val="28"/>
          <w:szCs w:val="28"/>
          <w:lang w:val="uk-UA"/>
        </w:rPr>
        <w:t>58</w:t>
      </w:r>
      <w:r w:rsidRPr="00BB62E0">
        <w:rPr>
          <w:color w:val="000000"/>
          <w:sz w:val="28"/>
          <w:szCs w:val="28"/>
          <w:lang w:val="uk-UA"/>
        </w:rPr>
        <w:t>, с. 82].</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Попри різноманітність дефініцій, наданих науковцями, право людини на здоров’я визнається невід’ємним і абсолютним правом, яке належить кожному від народження та посідає центральне місце серед особистих прав людини й громадянина.</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Окрім дискусій щодо змісту й правової коректності </w:t>
      </w:r>
      <w:r w:rsidR="00C22486" w:rsidRPr="00BB62E0">
        <w:rPr>
          <w:color w:val="000000"/>
          <w:sz w:val="28"/>
          <w:szCs w:val="28"/>
          <w:lang w:val="uk-UA"/>
        </w:rPr>
        <w:t>використання терміну</w:t>
      </w:r>
      <w:r w:rsidRPr="00BB62E0">
        <w:rPr>
          <w:color w:val="000000"/>
          <w:sz w:val="28"/>
          <w:szCs w:val="28"/>
          <w:lang w:val="uk-UA"/>
        </w:rPr>
        <w:t xml:space="preserve"> «право людини на здоров’я», особливого значення набуває питання забезпечення цього права. Як зазначає В. Бігун, забезпечення прав людини означає створення таких умов, за яких вони визнаються й поважаються як державою, так і особою, </w:t>
      </w:r>
      <w:r w:rsidRPr="00BB62E0">
        <w:rPr>
          <w:color w:val="000000"/>
          <w:sz w:val="28"/>
          <w:szCs w:val="28"/>
          <w:lang w:val="uk-UA"/>
        </w:rPr>
        <w:lastRenderedPageBreak/>
        <w:t>ефективно реалізуються та, у разі необхідності, захищаються за допомог</w:t>
      </w:r>
      <w:r w:rsidR="00B206B4">
        <w:rPr>
          <w:color w:val="000000"/>
          <w:sz w:val="28"/>
          <w:szCs w:val="28"/>
          <w:lang w:val="uk-UA"/>
        </w:rPr>
        <w:t>ою правових механізмів [</w:t>
      </w:r>
      <w:r w:rsidR="008C7B76" w:rsidRPr="008C7B76">
        <w:rPr>
          <w:color w:val="000000"/>
          <w:sz w:val="28"/>
          <w:szCs w:val="28"/>
        </w:rPr>
        <w:t>36</w:t>
      </w:r>
      <w:r w:rsidRPr="00BB62E0">
        <w:rPr>
          <w:color w:val="000000"/>
          <w:sz w:val="28"/>
          <w:szCs w:val="28"/>
          <w:lang w:val="uk-UA"/>
        </w:rPr>
        <w:t>, с. 18].</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На міжнародному рівні вперше право на охорону здоров’я було закріплене у </w:t>
      </w:r>
      <w:r w:rsidRPr="00BB62E0">
        <w:rPr>
          <w:bCs/>
          <w:color w:val="000000"/>
          <w:sz w:val="28"/>
          <w:szCs w:val="28"/>
          <w:lang w:val="uk-UA"/>
        </w:rPr>
        <w:t>Загальній декларації прав людини</w:t>
      </w:r>
      <w:r w:rsidRPr="00BB62E0">
        <w:rPr>
          <w:color w:val="000000"/>
          <w:sz w:val="28"/>
          <w:szCs w:val="28"/>
          <w:lang w:val="uk-UA"/>
        </w:rPr>
        <w:t xml:space="preserve"> (1948 р.), де у статті 25 зазначено: «Кожна людина має право на такий життєвий рівень, включаючи їжу, одяг, житло, медичний догляд і необхідне соціальне обслуговування, який є необхідним для підтримання здоров’я та доб</w:t>
      </w:r>
      <w:r w:rsidR="00B206B4">
        <w:rPr>
          <w:color w:val="000000"/>
          <w:sz w:val="28"/>
          <w:szCs w:val="28"/>
          <w:lang w:val="uk-UA"/>
        </w:rPr>
        <w:t>робуту її самої та її сім’ї» [</w:t>
      </w:r>
      <w:r w:rsidR="00B206B4" w:rsidRPr="00B206B4">
        <w:rPr>
          <w:color w:val="000000"/>
          <w:sz w:val="28"/>
          <w:szCs w:val="28"/>
          <w:lang w:val="uk-UA"/>
        </w:rPr>
        <w:t>16</w:t>
      </w:r>
      <w:r w:rsidRPr="00BB62E0">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Важливим міжнародно-правовим актом є </w:t>
      </w:r>
      <w:r w:rsidRPr="00BB62E0">
        <w:rPr>
          <w:bCs/>
          <w:color w:val="000000"/>
          <w:sz w:val="28"/>
          <w:szCs w:val="28"/>
          <w:lang w:val="uk-UA"/>
        </w:rPr>
        <w:t>Міжнародний пакт про економічні, соціальні і культурні права</w:t>
      </w:r>
      <w:r w:rsidRPr="00BB62E0">
        <w:rPr>
          <w:color w:val="000000"/>
          <w:sz w:val="28"/>
          <w:szCs w:val="28"/>
          <w:lang w:val="uk-UA"/>
        </w:rPr>
        <w:t xml:space="preserve"> (1966 р.), стаття 12 якого закріплює право кожного на найвищий досяжний рівень фізичного і психічного здоров’я. Держава-учасниця Пакту зобов’язується вживати заходів для зменшення дитячої смертності, поліпшення санітарії, профілактики і лікування епідемічних хвороб, а також створення умов, що забезпечують д</w:t>
      </w:r>
      <w:r w:rsidR="00B206B4">
        <w:rPr>
          <w:color w:val="000000"/>
          <w:sz w:val="28"/>
          <w:szCs w:val="28"/>
          <w:lang w:val="uk-UA"/>
        </w:rPr>
        <w:t>оступність медичної допомоги [14</w:t>
      </w:r>
      <w:r w:rsidRPr="00BB62E0">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Значну роль у розвитку європейських стандартів відіграє </w:t>
      </w:r>
      <w:r w:rsidRPr="00BB62E0">
        <w:rPr>
          <w:bCs/>
          <w:color w:val="000000"/>
          <w:sz w:val="28"/>
          <w:szCs w:val="28"/>
          <w:lang w:val="uk-UA"/>
        </w:rPr>
        <w:t>Європейська соціальна хартія</w:t>
      </w:r>
      <w:r w:rsidRPr="00BB62E0">
        <w:rPr>
          <w:color w:val="000000"/>
          <w:sz w:val="28"/>
          <w:szCs w:val="28"/>
          <w:lang w:val="uk-UA"/>
        </w:rPr>
        <w:t xml:space="preserve"> (1961 р., переглянута 1996 р.), яка визначає право на охорону здоров’я одним з основних соціальних прав. Відповідно до статті 11 Хартії, держави-учасниці зобов’язуються вживати заходів для усунення причин поганого здоров’я, забезпечення доступу до послуг медико-санітарної допомоги та підвищення рівня гі</w:t>
      </w:r>
      <w:r w:rsidR="00B206B4">
        <w:rPr>
          <w:color w:val="000000"/>
          <w:sz w:val="28"/>
          <w:szCs w:val="28"/>
          <w:lang w:val="uk-UA"/>
        </w:rPr>
        <w:t>гієнічної просвіти населення [</w:t>
      </w:r>
      <w:r w:rsidR="008C7B76" w:rsidRPr="008C7B76">
        <w:rPr>
          <w:color w:val="000000"/>
          <w:sz w:val="28"/>
          <w:szCs w:val="28"/>
          <w:lang w:val="uk-UA"/>
        </w:rPr>
        <w:t>87</w:t>
      </w:r>
      <w:r w:rsidRPr="00BB62E0">
        <w:rPr>
          <w:color w:val="000000"/>
          <w:sz w:val="28"/>
          <w:szCs w:val="28"/>
          <w:lang w:val="uk-UA"/>
        </w:rPr>
        <w:t>].</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У контексті Європейського права право на охорону здоров’я тлумачиться також через призму </w:t>
      </w:r>
      <w:r w:rsidRPr="00BB62E0">
        <w:rPr>
          <w:bCs/>
          <w:color w:val="000000"/>
          <w:sz w:val="28"/>
          <w:szCs w:val="28"/>
          <w:lang w:val="uk-UA"/>
        </w:rPr>
        <w:t>Європейської конвенції з прав людини</w:t>
      </w:r>
      <w:r w:rsidRPr="00BB62E0">
        <w:rPr>
          <w:color w:val="000000"/>
          <w:sz w:val="28"/>
          <w:szCs w:val="28"/>
          <w:lang w:val="uk-UA"/>
        </w:rPr>
        <w:t xml:space="preserve"> (1950 р.). Хоча сама Конвенція прямо не закріплює цю норму, Європейський суд з прав людини (ЄСПЛ) сформував широку практику, розглядаючи ненадання належної медичної допомоги як порушення статті 3 Конвенції («Заборона катувань та нелюдського або такого, що принижує гідність, поводження»). Зокрема, у справі </w:t>
      </w:r>
      <w:r w:rsidRPr="00BB62E0">
        <w:rPr>
          <w:i/>
          <w:iCs/>
          <w:color w:val="000000"/>
          <w:sz w:val="28"/>
          <w:szCs w:val="28"/>
          <w:lang w:val="uk-UA"/>
        </w:rPr>
        <w:t>«Салахов та Іслямова проти України»</w:t>
      </w:r>
      <w:r w:rsidRPr="00BB62E0">
        <w:rPr>
          <w:color w:val="000000"/>
          <w:sz w:val="28"/>
          <w:szCs w:val="28"/>
          <w:lang w:val="uk-UA"/>
        </w:rPr>
        <w:t xml:space="preserve"> (2013 р.) ЄСПЛ визнав, що неналежне надання медичної допомоги ув’язненому </w:t>
      </w:r>
      <w:r w:rsidR="00B206B4">
        <w:rPr>
          <w:color w:val="000000"/>
          <w:sz w:val="28"/>
          <w:szCs w:val="28"/>
          <w:lang w:val="uk-UA"/>
        </w:rPr>
        <w:t>становило порушення Конвенції [</w:t>
      </w:r>
      <w:r w:rsidR="008C7B76" w:rsidRPr="008C7B76">
        <w:rPr>
          <w:color w:val="000000"/>
          <w:sz w:val="28"/>
          <w:szCs w:val="28"/>
        </w:rPr>
        <w:t>43</w:t>
      </w:r>
      <w:r w:rsidRPr="00BB62E0">
        <w:rPr>
          <w:color w:val="000000"/>
          <w:sz w:val="28"/>
          <w:szCs w:val="28"/>
          <w:lang w:val="uk-UA"/>
        </w:rPr>
        <w:t xml:space="preserve">]. Згідно із Загальним коментарем № 14 Комітету ООН з економічних, соціальних і культурних прав, право на охорону </w:t>
      </w:r>
      <w:r w:rsidRPr="00BB62E0">
        <w:rPr>
          <w:color w:val="000000"/>
          <w:sz w:val="28"/>
          <w:szCs w:val="28"/>
          <w:lang w:val="uk-UA"/>
        </w:rPr>
        <w:lastRenderedPageBreak/>
        <w:t>здоров’я включає чотири ключові складові: наявність (availability), доступність (accessibility), прийнятність (acceptability) та якіс</w:t>
      </w:r>
      <w:r w:rsidR="00B206B4">
        <w:rPr>
          <w:color w:val="000000"/>
          <w:sz w:val="28"/>
          <w:szCs w:val="28"/>
          <w:lang w:val="uk-UA"/>
        </w:rPr>
        <w:t>ть (quality) медичних послуг [</w:t>
      </w:r>
      <w:r w:rsidR="008C7B76" w:rsidRPr="008C7B76">
        <w:rPr>
          <w:color w:val="000000"/>
          <w:sz w:val="28"/>
          <w:szCs w:val="28"/>
          <w:lang w:val="uk-UA"/>
        </w:rPr>
        <w:t>104</w:t>
      </w:r>
      <w:r w:rsidRPr="00BB62E0">
        <w:rPr>
          <w:color w:val="000000"/>
          <w:sz w:val="28"/>
          <w:szCs w:val="28"/>
          <w:lang w:val="uk-UA"/>
        </w:rPr>
        <w:t>]. Цей підхід дозволяє більш комплексно оцінювати рівень реалізації даного права в національних правових системах.</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Право на охорону здоров’я є комплексним і багатовимірним. Воно включає:</w:t>
      </w:r>
    </w:p>
    <w:p w:rsidR="007E066A" w:rsidRPr="00BB62E0" w:rsidRDefault="007E066A" w:rsidP="00B9359E">
      <w:pPr>
        <w:pStyle w:val="a8"/>
        <w:numPr>
          <w:ilvl w:val="0"/>
          <w:numId w:val="5"/>
        </w:numPr>
        <w:spacing w:line="360" w:lineRule="auto"/>
        <w:jc w:val="both"/>
        <w:rPr>
          <w:color w:val="000000"/>
          <w:sz w:val="28"/>
          <w:szCs w:val="28"/>
          <w:lang w:val="uk-UA"/>
        </w:rPr>
      </w:pPr>
      <w:r w:rsidRPr="00BB62E0">
        <w:rPr>
          <w:bCs/>
          <w:color w:val="000000"/>
          <w:sz w:val="28"/>
          <w:szCs w:val="28"/>
          <w:lang w:val="uk-UA"/>
        </w:rPr>
        <w:t>позитивні зобов’язання держави</w:t>
      </w:r>
      <w:r w:rsidRPr="00BB62E0">
        <w:rPr>
          <w:color w:val="000000"/>
          <w:sz w:val="28"/>
          <w:szCs w:val="28"/>
          <w:lang w:val="uk-UA"/>
        </w:rPr>
        <w:t xml:space="preserve"> – забезпечення фінансування, створення медичних закладів, доступ до профілактичних і лікувальних програм, гарантії безоплатної медичної допомоги;</w:t>
      </w:r>
    </w:p>
    <w:p w:rsidR="007E066A" w:rsidRPr="00BB62E0" w:rsidRDefault="007E066A" w:rsidP="00B9359E">
      <w:pPr>
        <w:pStyle w:val="a8"/>
        <w:numPr>
          <w:ilvl w:val="0"/>
          <w:numId w:val="5"/>
        </w:numPr>
        <w:spacing w:line="360" w:lineRule="auto"/>
        <w:jc w:val="both"/>
        <w:rPr>
          <w:color w:val="000000"/>
          <w:sz w:val="28"/>
          <w:szCs w:val="28"/>
          <w:lang w:val="uk-UA"/>
        </w:rPr>
      </w:pPr>
      <w:r w:rsidRPr="00BB62E0">
        <w:rPr>
          <w:bCs/>
          <w:color w:val="000000"/>
          <w:sz w:val="28"/>
          <w:szCs w:val="28"/>
          <w:lang w:val="uk-UA"/>
        </w:rPr>
        <w:t>негативні зобов’язання</w:t>
      </w:r>
      <w:r w:rsidRPr="00BB62E0">
        <w:rPr>
          <w:color w:val="000000"/>
          <w:sz w:val="28"/>
          <w:szCs w:val="28"/>
          <w:lang w:val="uk-UA"/>
        </w:rPr>
        <w:t xml:space="preserve"> – утримання держави від дій, які можуть обмежити доступ громадян до медичних послуг, створення перешкод для реалізації права на охорону здоров’я.</w:t>
      </w:r>
    </w:p>
    <w:p w:rsidR="007E066A" w:rsidRPr="00BB62E0" w:rsidRDefault="00E209B0" w:rsidP="00B9359E">
      <w:pPr>
        <w:spacing w:line="360" w:lineRule="auto"/>
        <w:ind w:firstLine="720"/>
        <w:jc w:val="both"/>
        <w:rPr>
          <w:color w:val="000000"/>
          <w:sz w:val="28"/>
          <w:szCs w:val="28"/>
          <w:lang w:val="uk-UA"/>
        </w:rPr>
      </w:pPr>
      <w:r w:rsidRPr="00BB62E0">
        <w:rPr>
          <w:color w:val="000000"/>
          <w:sz w:val="28"/>
          <w:szCs w:val="28"/>
          <w:lang w:val="uk-UA"/>
        </w:rPr>
        <w:t>Отже</w:t>
      </w:r>
      <w:r w:rsidR="007E066A" w:rsidRPr="00BB62E0">
        <w:rPr>
          <w:color w:val="000000"/>
          <w:sz w:val="28"/>
          <w:szCs w:val="28"/>
          <w:lang w:val="uk-UA"/>
        </w:rPr>
        <w:t>, право на охорону здоров’я є ключовим елементом системи прав людини, тісно пов’язаним з правом на життя, правом на гідність, правом на соціальний захист. Особливого значення воно набуває щодо вразливих груп населення, зокрема осіб, позбавлених волі, оскільки саме у цій категорії реалізація права на охорону здоров’я залежить виключно від дій та гарантій держави.</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Дослідники також підкреслюють, що забезпечення права на здоров’я виходить за межі системи медичної допомоги та охоплює інші соціальні чинники — доступ до чистої води, санітарії, належного харчування, безпечного середовища [</w:t>
      </w:r>
      <w:r w:rsidR="008C7B76" w:rsidRPr="008C7B76">
        <w:rPr>
          <w:color w:val="000000"/>
          <w:sz w:val="28"/>
          <w:szCs w:val="28"/>
        </w:rPr>
        <w:t>74</w:t>
      </w:r>
      <w:r w:rsidRPr="00BB62E0">
        <w:rPr>
          <w:color w:val="000000"/>
          <w:sz w:val="28"/>
          <w:szCs w:val="28"/>
          <w:lang w:val="uk-UA"/>
        </w:rPr>
        <w:t>]. Це узгоджується з сучасним підходом ВООЗ до розуміння права на здоров’я як міждисциплінарного явища.</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 xml:space="preserve">Право на охорону здоров’я є фундаментальною складовою системи прав людини, що визначає можливість повноцінного існування та розвитку особи. Його комплексний характер полягає у поєднанні індивідуальних і колективних гарантій, що охоплюють як доступ до медичної допомоги, так і широкий спектр соціальних детермінантів здоров’я. У міжнародному праві воно закріплене в Загальній декларації прав людини, Міжнародному пакті про економічні, соціальні і культурні права, Європейській соціальній хартії, а також у практиці </w:t>
      </w:r>
      <w:r w:rsidR="00C22486" w:rsidRPr="00BB62E0">
        <w:rPr>
          <w:color w:val="000000"/>
          <w:sz w:val="28"/>
          <w:szCs w:val="28"/>
          <w:lang w:val="uk-UA"/>
        </w:rPr>
        <w:t xml:space="preserve">Європейського суду з </w:t>
      </w:r>
      <w:r w:rsidR="00C22486" w:rsidRPr="00BB62E0">
        <w:rPr>
          <w:color w:val="000000"/>
          <w:sz w:val="28"/>
          <w:szCs w:val="28"/>
          <w:lang w:val="uk-UA"/>
        </w:rPr>
        <w:lastRenderedPageBreak/>
        <w:t>прав людини,</w:t>
      </w:r>
      <w:r w:rsidRPr="00BB62E0">
        <w:rPr>
          <w:color w:val="000000"/>
          <w:sz w:val="28"/>
          <w:szCs w:val="28"/>
          <w:lang w:val="uk-UA"/>
        </w:rPr>
        <w:t xml:space="preserve"> що розглядає неналежне медичне забезпечення як форму нелюдського чи такого, що принижує гідність, поводження.</w:t>
      </w:r>
    </w:p>
    <w:p w:rsidR="004B4B1C"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Українське законодавство формально узгоджується з міжнародними стандартами, закріплюючи право на охорону здоров’я як конституційне. Водночас наукові підходи й судова практика підкреслюють, що реалізація цього права залежить від активної позиції держави, яка має забезпечувати як належні правові гарантії, так і ресурсне наповнення системи охорони здоров’я. Особливої актуальності це набуває щодо осіб, позбавлених волі, для яких доступ до медичних послуг є цілковито залежним від держави.</w:t>
      </w:r>
    </w:p>
    <w:p w:rsidR="007E066A" w:rsidRPr="00BB62E0" w:rsidRDefault="007E066A" w:rsidP="00B9359E">
      <w:pPr>
        <w:spacing w:line="360" w:lineRule="auto"/>
        <w:ind w:firstLine="720"/>
        <w:jc w:val="both"/>
        <w:rPr>
          <w:color w:val="000000"/>
          <w:sz w:val="28"/>
          <w:szCs w:val="28"/>
          <w:lang w:val="uk-UA"/>
        </w:rPr>
      </w:pPr>
      <w:r w:rsidRPr="00BB62E0">
        <w:rPr>
          <w:color w:val="000000"/>
          <w:sz w:val="28"/>
          <w:szCs w:val="28"/>
          <w:lang w:val="uk-UA"/>
        </w:rPr>
        <w:t>Таким чином, право на охорону здоров’я виступає не лише особистим немайновим благом, але й ключовим елементом публічної політики, що поєднує правові, соціальні та етичні виміри.</w:t>
      </w:r>
    </w:p>
    <w:p w:rsidR="00E309DA" w:rsidRPr="00BB62E0" w:rsidRDefault="00E309DA" w:rsidP="00B9359E">
      <w:pPr>
        <w:pStyle w:val="a3"/>
        <w:widowControl w:val="0"/>
        <w:spacing w:before="0" w:beforeAutospacing="0" w:after="0" w:afterAutospacing="0" w:line="360" w:lineRule="auto"/>
        <w:ind w:firstLine="720"/>
        <w:jc w:val="both"/>
        <w:rPr>
          <w:b/>
          <w:color w:val="000000"/>
          <w:sz w:val="28"/>
          <w:szCs w:val="28"/>
          <w:lang w:val="uk-UA"/>
        </w:rPr>
      </w:pPr>
    </w:p>
    <w:p w:rsidR="00A95312" w:rsidRPr="00BB62E0" w:rsidRDefault="00B51A3A" w:rsidP="00B9359E">
      <w:pPr>
        <w:pStyle w:val="a3"/>
        <w:widowControl w:val="0"/>
        <w:spacing w:before="0" w:beforeAutospacing="0" w:after="0" w:afterAutospacing="0" w:line="360" w:lineRule="auto"/>
        <w:ind w:firstLine="720"/>
        <w:jc w:val="both"/>
        <w:rPr>
          <w:b/>
          <w:color w:val="000000"/>
          <w:sz w:val="28"/>
          <w:szCs w:val="28"/>
          <w:lang w:val="uk-UA"/>
        </w:rPr>
      </w:pPr>
      <w:r w:rsidRPr="00BB62E0">
        <w:rPr>
          <w:b/>
          <w:color w:val="000000"/>
          <w:sz w:val="28"/>
          <w:szCs w:val="28"/>
          <w:lang w:val="uk-UA"/>
        </w:rPr>
        <w:t xml:space="preserve">1.2. </w:t>
      </w:r>
      <w:r w:rsidR="00A95312" w:rsidRPr="00BB62E0">
        <w:rPr>
          <w:b/>
          <w:color w:val="000000"/>
          <w:sz w:val="28"/>
          <w:szCs w:val="28"/>
          <w:lang w:val="uk-UA"/>
        </w:rPr>
        <w:t xml:space="preserve">Нормативно-правове регулювання організації медичної допомоги засудженим в Україні </w:t>
      </w:r>
    </w:p>
    <w:p w:rsidR="004B4B1C" w:rsidRPr="00BB62E0" w:rsidRDefault="00E209B0" w:rsidP="00B9359E">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Як було зазначено, </w:t>
      </w:r>
      <w:r w:rsidR="00EA580C" w:rsidRPr="00BB62E0">
        <w:rPr>
          <w:color w:val="000000"/>
          <w:sz w:val="28"/>
          <w:szCs w:val="28"/>
          <w:lang w:val="uk-UA"/>
        </w:rPr>
        <w:t xml:space="preserve">Конституція України закріпила право кожного на охорону здоров’я й медичну допомогу. Звичайно, особи, що відбувають покарання, фактично мають право на реалізацію свого закріпленого Конституцією права, але натомість умови, в яких вони відбувають покарання, знецінюють якість такої допомоги. Ув'язнені особи розраховують </w:t>
      </w:r>
      <w:r w:rsidR="00B54F8C" w:rsidRPr="00BB62E0">
        <w:rPr>
          <w:color w:val="000000"/>
          <w:sz w:val="28"/>
          <w:szCs w:val="28"/>
          <w:lang w:val="uk-UA"/>
        </w:rPr>
        <w:t>та</w:t>
      </w:r>
      <w:r w:rsidR="00EA580C" w:rsidRPr="00BB62E0">
        <w:rPr>
          <w:color w:val="000000"/>
          <w:sz w:val="28"/>
          <w:szCs w:val="28"/>
          <w:lang w:val="uk-UA"/>
        </w:rPr>
        <w:t xml:space="preserve"> вимушено залежать від персоналу установи покарань для гарантування власної безпеки і задоволення базових потреб [</w:t>
      </w:r>
      <w:r w:rsidR="008C7B76" w:rsidRPr="008C7B76">
        <w:rPr>
          <w:color w:val="000000"/>
          <w:sz w:val="28"/>
          <w:szCs w:val="28"/>
          <w:lang w:val="ru-RU"/>
        </w:rPr>
        <w:t>48</w:t>
      </w:r>
      <w:r w:rsidR="00EA580C" w:rsidRPr="00BB62E0">
        <w:rPr>
          <w:color w:val="000000"/>
          <w:sz w:val="28"/>
          <w:szCs w:val="28"/>
          <w:lang w:val="uk-UA"/>
        </w:rPr>
        <w:t xml:space="preserve">, с. 20]. </w:t>
      </w:r>
    </w:p>
    <w:p w:rsidR="00A95312" w:rsidRPr="00BB62E0" w:rsidRDefault="00EA580C" w:rsidP="00B9359E">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Залежність від адміністрації позбавляє їх реальної можливості заявляти про порушення прав та випадки жорстокого поводження. З метою відновлення цього права й контролю за реальною ситуацією в установах виконання покарань, Україна, ратифікувавши Факультативний протокол до Конвенції ООН проти катувань і жорстокого поводження, запровадила національний превентивний механізм у форматі моделі «Омбудсман+»</w:t>
      </w:r>
    </w:p>
    <w:p w:rsidR="003667B4" w:rsidRPr="00BB62E0" w:rsidRDefault="003667B4" w:rsidP="00B9359E">
      <w:pPr>
        <w:spacing w:line="360" w:lineRule="auto"/>
        <w:ind w:firstLine="720"/>
        <w:jc w:val="both"/>
        <w:rPr>
          <w:color w:val="000000"/>
          <w:sz w:val="28"/>
          <w:szCs w:val="28"/>
          <w:lang w:val="uk-UA"/>
        </w:rPr>
      </w:pPr>
      <w:r w:rsidRPr="00BB62E0">
        <w:rPr>
          <w:color w:val="000000"/>
          <w:sz w:val="28"/>
          <w:szCs w:val="28"/>
          <w:lang w:val="uk-UA"/>
        </w:rPr>
        <w:lastRenderedPageBreak/>
        <w:t>Як було зазначено, право на медичну допомогу є одним із ключових у системі конституційних прав громадян. Але, в реальності, медичне обслуговування, яке надається в установах ви</w:t>
      </w:r>
      <w:r w:rsidR="00B54F8C" w:rsidRPr="00BB62E0">
        <w:rPr>
          <w:color w:val="000000"/>
          <w:sz w:val="28"/>
          <w:szCs w:val="28"/>
          <w:lang w:val="uk-UA"/>
        </w:rPr>
        <w:t>конання покарань, здебіль</w:t>
      </w:r>
      <w:r w:rsidRPr="00BB62E0">
        <w:rPr>
          <w:color w:val="000000"/>
          <w:sz w:val="28"/>
          <w:szCs w:val="28"/>
          <w:lang w:val="uk-UA"/>
        </w:rPr>
        <w:t>шого має незадовільний та недостатній рівень. Насамперед, це проявляється в н</w:t>
      </w:r>
      <w:r w:rsidR="0007456C" w:rsidRPr="00BB62E0">
        <w:rPr>
          <w:color w:val="000000"/>
          <w:sz w:val="28"/>
          <w:szCs w:val="28"/>
          <w:lang w:val="uk-UA"/>
        </w:rPr>
        <w:t>едостатньому або заста</w:t>
      </w:r>
      <w:r w:rsidRPr="00BB62E0">
        <w:rPr>
          <w:color w:val="000000"/>
          <w:sz w:val="28"/>
          <w:szCs w:val="28"/>
          <w:lang w:val="uk-UA"/>
        </w:rPr>
        <w:t xml:space="preserve">рілому обладнанні, відсутності потрібних ліків та невідповідальному ставленні лікарів – працівників таких установ. </w:t>
      </w:r>
    </w:p>
    <w:p w:rsidR="00EA580C" w:rsidRPr="00BB62E0" w:rsidRDefault="003667B4" w:rsidP="00B9359E">
      <w:pPr>
        <w:spacing w:line="360" w:lineRule="auto"/>
        <w:ind w:firstLine="720"/>
        <w:jc w:val="both"/>
        <w:rPr>
          <w:color w:val="000000"/>
          <w:sz w:val="28"/>
          <w:szCs w:val="28"/>
          <w:lang w:val="uk-UA"/>
        </w:rPr>
      </w:pPr>
      <w:r w:rsidRPr="00BB62E0">
        <w:rPr>
          <w:color w:val="000000"/>
          <w:sz w:val="28"/>
          <w:szCs w:val="28"/>
          <w:lang w:val="uk-UA"/>
        </w:rPr>
        <w:t>Саме тому для України нагальним залишається проблема вдосконалення законодавства та самої системи охорони здоров’я відповідно до міжнародних стандартів [</w:t>
      </w:r>
      <w:r w:rsidR="008C7B76" w:rsidRPr="008C7B76">
        <w:rPr>
          <w:color w:val="000000"/>
          <w:sz w:val="28"/>
          <w:szCs w:val="28"/>
        </w:rPr>
        <w:t>38</w:t>
      </w:r>
      <w:r w:rsidRPr="00BB62E0">
        <w:rPr>
          <w:color w:val="000000"/>
          <w:sz w:val="28"/>
          <w:szCs w:val="28"/>
          <w:lang w:val="uk-UA"/>
        </w:rPr>
        <w:t>]. У 1993р. Всесвітня організація охорони здоров’я проголосила: «Усі ув’язнені мають право отримувати медичну допомогу, включаючи профілактичні заходи, рівні тим, що могли б бути доступними для них у суспільстві, без проявів дискримінації, з повагою до їхнього юридичного статусу та національності» [</w:t>
      </w:r>
      <w:r w:rsidR="008C7B76" w:rsidRPr="008C7B76">
        <w:rPr>
          <w:color w:val="000000"/>
          <w:sz w:val="28"/>
          <w:szCs w:val="28"/>
          <w:lang w:val="uk-UA"/>
        </w:rPr>
        <w:t>35</w:t>
      </w:r>
      <w:r w:rsidRPr="00BB62E0">
        <w:rPr>
          <w:color w:val="000000"/>
          <w:sz w:val="28"/>
          <w:szCs w:val="28"/>
          <w:lang w:val="uk-UA"/>
        </w:rPr>
        <w:t>]</w:t>
      </w:r>
    </w:p>
    <w:p w:rsidR="0007456C" w:rsidRPr="00BB62E0" w:rsidRDefault="0007456C" w:rsidP="00B9359E">
      <w:pPr>
        <w:spacing w:line="360" w:lineRule="auto"/>
        <w:ind w:firstLine="720"/>
        <w:jc w:val="both"/>
        <w:rPr>
          <w:color w:val="000000"/>
          <w:sz w:val="28"/>
          <w:szCs w:val="28"/>
          <w:lang w:val="uk-UA"/>
        </w:rPr>
      </w:pPr>
      <w:r w:rsidRPr="00BB62E0">
        <w:rPr>
          <w:color w:val="000000"/>
          <w:sz w:val="28"/>
          <w:szCs w:val="28"/>
          <w:lang w:val="uk-UA"/>
        </w:rPr>
        <w:t xml:space="preserve">Згідно з положеннями </w:t>
      </w:r>
      <w:r w:rsidRPr="00BB62E0">
        <w:rPr>
          <w:bCs/>
          <w:color w:val="000000"/>
          <w:sz w:val="28"/>
          <w:szCs w:val="28"/>
          <w:lang w:val="uk-UA"/>
        </w:rPr>
        <w:t>статті 8 Кримінально-виконавчого кодексу України</w:t>
      </w:r>
      <w:r w:rsidRPr="00BB62E0">
        <w:rPr>
          <w:color w:val="000000"/>
          <w:sz w:val="28"/>
          <w:szCs w:val="28"/>
          <w:lang w:val="uk-UA"/>
        </w:rPr>
        <w:t>, держава гарантує засудженим право на охорону здоров’я, яке реалізується відповідно до Основ законодавства України про охорону здоров’я. Особливістю є те, що обсяг і умови реалізації цього права визначаються з урахуванням специфіки відбування покарання та режиму місць позбавлення волі [</w:t>
      </w:r>
      <w:r w:rsidR="00B206B4" w:rsidRPr="00B206B4">
        <w:rPr>
          <w:color w:val="000000"/>
          <w:sz w:val="28"/>
          <w:szCs w:val="28"/>
          <w:lang w:val="uk-UA"/>
        </w:rPr>
        <w:t>4</w:t>
      </w:r>
      <w:r w:rsidRPr="00BB62E0">
        <w:rPr>
          <w:color w:val="000000"/>
          <w:sz w:val="28"/>
          <w:szCs w:val="28"/>
          <w:lang w:val="uk-UA"/>
        </w:rPr>
        <w:t>]. Таким чином, законодавець закріплює принцип рівності у сфері медичного обслуговування, але водночас створює особливий порядок його реалізації.</w:t>
      </w:r>
    </w:p>
    <w:p w:rsidR="003667B4" w:rsidRPr="00BB62E0" w:rsidRDefault="00595CD9" w:rsidP="00B9359E">
      <w:pPr>
        <w:spacing w:line="360" w:lineRule="auto"/>
        <w:ind w:firstLine="720"/>
        <w:jc w:val="both"/>
        <w:rPr>
          <w:color w:val="000000"/>
          <w:sz w:val="28"/>
          <w:szCs w:val="28"/>
          <w:lang w:val="uk-UA"/>
        </w:rPr>
      </w:pPr>
      <w:r>
        <w:rPr>
          <w:color w:val="000000"/>
          <w:sz w:val="28"/>
          <w:szCs w:val="28"/>
          <w:lang w:val="uk-UA"/>
        </w:rPr>
        <w:t xml:space="preserve">Норма </w:t>
      </w:r>
      <w:r w:rsidR="003667B4" w:rsidRPr="00BB62E0">
        <w:rPr>
          <w:color w:val="000000"/>
          <w:sz w:val="28"/>
          <w:szCs w:val="28"/>
          <w:lang w:val="uk-UA"/>
        </w:rPr>
        <w:t>статті 116 Кримінально-виконавчого кодексу України, у місцях позбавлення волі створюються необхідні лікувально-профілактичні установи, а для лікування засуджених з активною формою туберкульозу – спеціалізовані лікувальні заклади. Також у медичних частинах колоній організовуються інфекційні ізолятори для спостереження і</w:t>
      </w:r>
      <w:r w:rsidR="00B206B4">
        <w:rPr>
          <w:color w:val="000000"/>
          <w:sz w:val="28"/>
          <w:szCs w:val="28"/>
          <w:lang w:val="uk-UA"/>
        </w:rPr>
        <w:t xml:space="preserve"> лікування інфекційних хвороб [</w:t>
      </w:r>
      <w:r w:rsidR="003667B4" w:rsidRPr="00BB62E0">
        <w:rPr>
          <w:color w:val="000000"/>
          <w:sz w:val="28"/>
          <w:szCs w:val="28"/>
          <w:lang w:val="uk-UA"/>
        </w:rPr>
        <w:t xml:space="preserve">4, с. 63]. </w:t>
      </w:r>
    </w:p>
    <w:p w:rsidR="003667B4" w:rsidRPr="00BB62E0" w:rsidRDefault="003667B4" w:rsidP="00B9359E">
      <w:pPr>
        <w:spacing w:line="360" w:lineRule="auto"/>
        <w:ind w:firstLine="720"/>
        <w:jc w:val="both"/>
        <w:rPr>
          <w:color w:val="000000"/>
          <w:sz w:val="28"/>
          <w:szCs w:val="28"/>
          <w:lang w:val="uk-UA"/>
        </w:rPr>
      </w:pPr>
      <w:r w:rsidRPr="00BB62E0">
        <w:rPr>
          <w:color w:val="000000"/>
          <w:sz w:val="28"/>
          <w:szCs w:val="28"/>
          <w:lang w:val="uk-UA"/>
        </w:rPr>
        <w:t xml:space="preserve">Слід підкреслити, що медико-санітарне забезпечення осіб, які відбувають покарання в місцях позбавлення волі, є обов’язковою умовою для належного відбування покарання та реалізації їх права на охорону здоров’я в обсязі, конкретно визначеному Основами законодавства України про охорону здоров’я. </w:t>
      </w:r>
    </w:p>
    <w:p w:rsidR="00A95312" w:rsidRPr="00BB62E0" w:rsidRDefault="003667B4" w:rsidP="00B9359E">
      <w:pPr>
        <w:spacing w:line="360" w:lineRule="auto"/>
        <w:ind w:firstLine="720"/>
        <w:jc w:val="both"/>
        <w:rPr>
          <w:color w:val="000000"/>
          <w:sz w:val="28"/>
          <w:szCs w:val="28"/>
          <w:lang w:val="uk-UA"/>
        </w:rPr>
      </w:pPr>
      <w:r w:rsidRPr="00BB62E0">
        <w:rPr>
          <w:color w:val="000000"/>
          <w:sz w:val="28"/>
          <w:szCs w:val="28"/>
          <w:lang w:val="uk-UA"/>
        </w:rPr>
        <w:lastRenderedPageBreak/>
        <w:t xml:space="preserve">З одного боку, законодавець чітко визначив стандарти медико-санітарного обслуговування в таких установах, але з іншого боку, аналіз практики показує, що стан медичної допомоги засудженим викликає значні нарікання: якість </w:t>
      </w:r>
      <w:r w:rsidR="00E209B0" w:rsidRPr="00BB62E0">
        <w:rPr>
          <w:color w:val="000000"/>
          <w:sz w:val="28"/>
          <w:szCs w:val="28"/>
          <w:lang w:val="uk-UA"/>
        </w:rPr>
        <w:t xml:space="preserve">медичних послуг </w:t>
      </w:r>
      <w:r w:rsidRPr="00BB62E0">
        <w:rPr>
          <w:color w:val="000000"/>
          <w:sz w:val="28"/>
          <w:szCs w:val="28"/>
          <w:lang w:val="uk-UA"/>
        </w:rPr>
        <w:t xml:space="preserve">перебуває на низькому рівні, бракує необхідних ресурсів, обладнання, медикаментів і кваліфікованого персоналу. Крім того, медичні працівники, в свою чергу, також залежать від адміністрації місць виконання покарань, що додатково ускладнює </w:t>
      </w:r>
      <w:r w:rsidR="004B4B1C" w:rsidRPr="00BB62E0">
        <w:rPr>
          <w:color w:val="000000"/>
          <w:sz w:val="28"/>
          <w:szCs w:val="28"/>
          <w:lang w:val="uk-UA"/>
        </w:rPr>
        <w:t>якість медичного обслуговування.</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Хоча відповідно до спільного наказу Міністерства юстиції та Міністерства охорони здоров’я України № 1348/5/572 від 15 серпня 2014 року, якщо у засудженого виявляються тілесні ушкодження, медичний працівник зобов’язаний одразу ж повідомити про це телефоном, електронною поштою та письмово прокурора і адміністрацію установи виконання покарань. У випадках, коли засуджений заявляє, що ці ушкодження були спричинені працівниками різного рівня Кримінально-виконавчої служби, також інформується Державне бюро розслідувань. [</w:t>
      </w:r>
      <w:r w:rsidR="00B206B4" w:rsidRPr="008C7B76">
        <w:rPr>
          <w:color w:val="000000"/>
          <w:sz w:val="28"/>
          <w:szCs w:val="28"/>
        </w:rPr>
        <w:t>6</w:t>
      </w:r>
      <w:r w:rsidRPr="00BB62E0">
        <w:rPr>
          <w:color w:val="000000"/>
          <w:sz w:val="28"/>
          <w:szCs w:val="28"/>
          <w:lang w:val="uk-UA"/>
        </w:rPr>
        <w:t>]</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 xml:space="preserve">Проте далеко не завжди під час медичного огляду медпрацівники адекватно оцінюють здоров’я засудженого, ступінь ризиків від його захворювань для інших, а також визначають, чи можна надати допомогу в медчастині, чи необхідно направити до лікарні. Високий рівень смертності і хвороб серед ув’язнених свідчить про незадовільний стан медичного обслуговування у місцях несвободи — якість послуг залишається низькою, бракує ресурсів, обладнання, ліків і професійних кадрів. Крім того, часто медичні працівники залежать від адміністрації виправних установ, що впливає на об’єктивність встановлення діагнозів і фіксації тілесних ушкоджень у засуджених. </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 xml:space="preserve">Для вирішення цих проблем Міністерство юстиції, згідно з Концепцією реформування пенітенціарної системи України, має покращити кадрове, фінансове та матеріально-технічне забезпечення системи охорони здоров’я кримінально-виконавчої служби і умови утримання ув’язнених. </w:t>
      </w:r>
    </w:p>
    <w:p w:rsidR="004B4B1C" w:rsidRPr="00BB62E0" w:rsidRDefault="00004395" w:rsidP="00B9359E">
      <w:pPr>
        <w:spacing w:line="360" w:lineRule="auto"/>
        <w:ind w:firstLine="720"/>
        <w:jc w:val="both"/>
        <w:rPr>
          <w:color w:val="000000"/>
          <w:sz w:val="28"/>
          <w:szCs w:val="28"/>
          <w:lang w:val="uk-UA"/>
        </w:rPr>
      </w:pPr>
      <w:r w:rsidRPr="00BB62E0">
        <w:rPr>
          <w:color w:val="000000"/>
          <w:sz w:val="28"/>
          <w:szCs w:val="28"/>
          <w:lang w:val="uk-UA"/>
        </w:rPr>
        <w:lastRenderedPageBreak/>
        <w:t>Ще одним к</w:t>
      </w:r>
      <w:r w:rsidR="004B4B1C" w:rsidRPr="00BB62E0">
        <w:rPr>
          <w:color w:val="000000"/>
          <w:sz w:val="28"/>
          <w:szCs w:val="28"/>
          <w:lang w:val="uk-UA"/>
        </w:rPr>
        <w:t>роком на зустріч вирішенню цих питань, стало створення  Міністерством юстиції України Державної установи «Центр охорони здоров’я Державної кримінально-виконавчої служби» для подальшої реформи медичної служби в установах виконання покарань. [</w:t>
      </w:r>
      <w:r w:rsidR="00B206B4" w:rsidRPr="008C7B76">
        <w:rPr>
          <w:color w:val="000000"/>
          <w:sz w:val="28"/>
          <w:szCs w:val="28"/>
        </w:rPr>
        <w:t>7</w:t>
      </w:r>
      <w:r w:rsidR="004B4B1C" w:rsidRPr="00BB62E0">
        <w:rPr>
          <w:color w:val="000000"/>
          <w:sz w:val="28"/>
          <w:szCs w:val="28"/>
          <w:lang w:val="uk-UA"/>
        </w:rPr>
        <w:t>].</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 xml:space="preserve">Варто звернути увагу, що забезпечення належного стану здоров’я – це відповідальність не лише медичних працівників, а й усіх державних органів. Як зазначав О. П. Доброславін, медицина має обмежені можливості у проведенні санітарно-оздоровчих заходів, які за своєю суттю є суто державною справою. Саме це пояснює, чому охорона здоров’я як система організації, розробки і реалізації заходів щодо збереження та зміцнення здоров’я є насамперед державною </w:t>
      </w:r>
      <w:r w:rsidR="00E72FC2" w:rsidRPr="00BB62E0">
        <w:rPr>
          <w:color w:val="000000"/>
          <w:sz w:val="28"/>
          <w:szCs w:val="28"/>
          <w:lang w:val="uk-UA"/>
        </w:rPr>
        <w:t>функцією, а не лише медичною [</w:t>
      </w:r>
      <w:r w:rsidR="008C7B76" w:rsidRPr="001268E4">
        <w:rPr>
          <w:color w:val="000000"/>
          <w:sz w:val="28"/>
          <w:szCs w:val="28"/>
        </w:rPr>
        <w:t>37</w:t>
      </w:r>
      <w:r w:rsidRPr="00BB62E0">
        <w:rPr>
          <w:color w:val="000000"/>
          <w:sz w:val="28"/>
          <w:szCs w:val="28"/>
          <w:lang w:val="uk-UA"/>
        </w:rPr>
        <w:t>, с. 59]. Ця позиція є особливо актуальною для осіб, які перебувають у місцях позбавлення волі, оскільки держава повністю бере на себе обов’язок забезпечувати їх. Тому медична допомога засудженим і гарантії охорони їхнього здоров’я мають бути надані в повному обсязі.</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Слушним, у цьому питанні,</w:t>
      </w:r>
      <w:r w:rsidR="00004395" w:rsidRPr="00BB62E0">
        <w:rPr>
          <w:color w:val="000000"/>
          <w:sz w:val="28"/>
          <w:szCs w:val="28"/>
          <w:lang w:val="uk-UA"/>
        </w:rPr>
        <w:t xml:space="preserve"> </w:t>
      </w:r>
      <w:r w:rsidRPr="00BB62E0">
        <w:rPr>
          <w:color w:val="000000"/>
          <w:sz w:val="28"/>
          <w:szCs w:val="28"/>
          <w:lang w:val="uk-UA"/>
        </w:rPr>
        <w:t>є погляд М. В. Романова, який наголошує, що засуджені та особи, які перебувають під вартою, знаходяться під повним контролем держави, адже утримуються у спеціальних установах, відокремлених від суспільства. Відповідно, держава, керуючись принципом відповідальності перед цими особами та положеннями Конвенції про захист прав людини і основоположних свобод щодо забезпечення належних умов утримання, має забезпечувати їх індивідуальними засобами захисту. Це не може бути обов’язком самих засуджених, адже вони не завжди здатні самостійно забезпечити себе такими засобами, а навіть якщо мають таку можливість, відповідальність за це не повинна лежати на них. Саме держава має піклуватися про тих, кого позбавила волі для подальшої реабілітації та ресоціа</w:t>
      </w:r>
      <w:r w:rsidR="00E72FC2" w:rsidRPr="00BB62E0">
        <w:rPr>
          <w:color w:val="000000"/>
          <w:sz w:val="28"/>
          <w:szCs w:val="28"/>
          <w:lang w:val="uk-UA"/>
        </w:rPr>
        <w:t>лізації [</w:t>
      </w:r>
      <w:r w:rsidR="00B206B4" w:rsidRPr="00B206B4">
        <w:rPr>
          <w:color w:val="000000"/>
          <w:sz w:val="28"/>
          <w:szCs w:val="28"/>
        </w:rPr>
        <w:t>5</w:t>
      </w:r>
      <w:r w:rsidRPr="00BB62E0">
        <w:rPr>
          <w:color w:val="000000"/>
          <w:sz w:val="28"/>
          <w:szCs w:val="28"/>
          <w:lang w:val="uk-UA"/>
        </w:rPr>
        <w:t>, с. 264].</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 xml:space="preserve">За переконанням О. І. Краснової та Т. В. Плужнікової, державне регулювання сфери охорони здоров’я – це комплекс цілей, принципів і методів адміністративного, економічного, правового та соціально-мотиваційного </w:t>
      </w:r>
      <w:r w:rsidRPr="00BB62E0">
        <w:rPr>
          <w:color w:val="000000"/>
          <w:sz w:val="28"/>
          <w:szCs w:val="28"/>
          <w:lang w:val="uk-UA"/>
        </w:rPr>
        <w:lastRenderedPageBreak/>
        <w:t>характеру, які держава реалізує за допомогою ефективних інструментів для забезпечення динамічного розвитку системи охорони здоров’я. Серед цілей такого регулювання – надання громадянам якісних медичних послуг, безкоштовної державної допомоги, впровадження сучасних технологій та підвищення кваліфікації медичних працівників. При цьому об’єктом цього регулювання є вс</w:t>
      </w:r>
      <w:r w:rsidR="00E72FC2" w:rsidRPr="00BB62E0">
        <w:rPr>
          <w:color w:val="000000"/>
          <w:sz w:val="28"/>
          <w:szCs w:val="28"/>
          <w:lang w:val="uk-UA"/>
        </w:rPr>
        <w:t>і заклади охорони здоров’я [</w:t>
      </w:r>
      <w:r w:rsidR="008C7B76" w:rsidRPr="008C7B76">
        <w:rPr>
          <w:color w:val="000000"/>
          <w:sz w:val="28"/>
          <w:szCs w:val="28"/>
        </w:rPr>
        <w:t>46</w:t>
      </w:r>
      <w:r w:rsidRPr="00BB62E0">
        <w:rPr>
          <w:color w:val="000000"/>
          <w:sz w:val="28"/>
          <w:szCs w:val="28"/>
          <w:lang w:val="uk-UA"/>
        </w:rPr>
        <w:t xml:space="preserve"> с. 46].</w:t>
      </w:r>
    </w:p>
    <w:p w:rsidR="004B4B1C" w:rsidRPr="00BB62E0" w:rsidRDefault="004B4B1C" w:rsidP="00B9359E">
      <w:pPr>
        <w:spacing w:line="360" w:lineRule="auto"/>
        <w:ind w:firstLine="720"/>
        <w:jc w:val="both"/>
        <w:rPr>
          <w:color w:val="000000"/>
          <w:sz w:val="28"/>
          <w:szCs w:val="28"/>
          <w:lang w:val="uk-UA"/>
        </w:rPr>
      </w:pPr>
      <w:r w:rsidRPr="00BB62E0">
        <w:rPr>
          <w:color w:val="000000"/>
          <w:sz w:val="28"/>
          <w:szCs w:val="28"/>
          <w:lang w:val="uk-UA"/>
        </w:rPr>
        <w:t>Водночас, враховуючи, що заклади охорони здоров’я, які надають медичні послуги засудженим, також підпадають під державне регулювання, варто погодитися з думкою Д. В. Карамишева та Н. М. Удовиченко. Вони вказують, що значимість впливу держави на охорону здоров’я визначається тим, що соціально незахищені верстви населення часто не можуть отримати належну медичну допомогу. Тому державне регулювання процесів у системі охорони здоров’я може суттєво зменшити негативні наслідки та покращити функ</w:t>
      </w:r>
      <w:r w:rsidR="00E72FC2" w:rsidRPr="00BB62E0">
        <w:rPr>
          <w:color w:val="000000"/>
          <w:sz w:val="28"/>
          <w:szCs w:val="28"/>
          <w:lang w:val="uk-UA"/>
        </w:rPr>
        <w:t>ціональний стан цієї системи [</w:t>
      </w:r>
      <w:r w:rsidR="008C7B76">
        <w:rPr>
          <w:color w:val="000000"/>
          <w:sz w:val="28"/>
          <w:szCs w:val="28"/>
        </w:rPr>
        <w:t>45</w:t>
      </w:r>
      <w:r w:rsidRPr="00BB62E0">
        <w:rPr>
          <w:color w:val="000000"/>
          <w:sz w:val="28"/>
          <w:szCs w:val="28"/>
          <w:lang w:val="uk-UA"/>
        </w:rPr>
        <w:t>, с. 134].</w:t>
      </w:r>
    </w:p>
    <w:p w:rsidR="00BE429E" w:rsidRPr="00BB62E0" w:rsidRDefault="00BE429E" w:rsidP="00B9359E">
      <w:pPr>
        <w:spacing w:line="360" w:lineRule="auto"/>
        <w:ind w:firstLine="720"/>
        <w:jc w:val="both"/>
        <w:rPr>
          <w:color w:val="000000"/>
          <w:sz w:val="28"/>
          <w:szCs w:val="28"/>
          <w:lang w:val="uk-UA"/>
        </w:rPr>
      </w:pPr>
      <w:r w:rsidRPr="00BB62E0">
        <w:rPr>
          <w:color w:val="000000"/>
          <w:sz w:val="28"/>
          <w:szCs w:val="28"/>
          <w:lang w:val="uk-UA"/>
        </w:rPr>
        <w:t>Варто звернути увагу на не менш важливий нормативно-правовий акт, що регламентує порядок надання</w:t>
      </w:r>
      <w:r w:rsidR="00BC0B25" w:rsidRPr="00BB62E0">
        <w:rPr>
          <w:color w:val="000000"/>
          <w:sz w:val="28"/>
          <w:szCs w:val="28"/>
          <w:lang w:val="uk-UA"/>
        </w:rPr>
        <w:t xml:space="preserve"> медичної допомоги засудженим, а саме</w:t>
      </w:r>
      <w:r w:rsidRPr="00BB62E0">
        <w:rPr>
          <w:color w:val="000000"/>
          <w:sz w:val="28"/>
          <w:szCs w:val="28"/>
          <w:lang w:val="uk-UA"/>
        </w:rPr>
        <w:t xml:space="preserve"> спільний </w:t>
      </w:r>
      <w:r w:rsidRPr="00BB62E0">
        <w:rPr>
          <w:bCs/>
          <w:color w:val="000000"/>
          <w:sz w:val="28"/>
          <w:szCs w:val="28"/>
          <w:lang w:val="uk-UA"/>
        </w:rPr>
        <w:t>Наказ Міністерства юстиції та Міністерства охорони здоров’я України від 15 серпня 2014 року № 1348/5/572</w:t>
      </w:r>
      <w:r w:rsidRPr="00BB62E0">
        <w:rPr>
          <w:color w:val="000000"/>
          <w:sz w:val="28"/>
          <w:szCs w:val="28"/>
          <w:lang w:val="uk-UA"/>
        </w:rPr>
        <w:t xml:space="preserve">, зареєстрований у Міністерстві юстиції України 20 серпня 2014 р. за № 990/25767. Цей документ затвердив </w:t>
      </w:r>
      <w:r w:rsidRPr="00BB62E0">
        <w:rPr>
          <w:bCs/>
          <w:color w:val="000000"/>
          <w:sz w:val="28"/>
          <w:szCs w:val="28"/>
          <w:lang w:val="uk-UA"/>
        </w:rPr>
        <w:t>Порядок організації надання медичної допомоги засудженим до позбавлення волі</w:t>
      </w:r>
      <w:r w:rsidRPr="00BB62E0">
        <w:rPr>
          <w:color w:val="000000"/>
          <w:sz w:val="28"/>
          <w:szCs w:val="28"/>
          <w:lang w:val="uk-UA"/>
        </w:rPr>
        <w:t>, який деталізує норми Кримінально-виконавчого кодексу України та Основ законодавства про охорону здоров’я.</w:t>
      </w:r>
    </w:p>
    <w:p w:rsidR="00BE429E" w:rsidRPr="00BB62E0" w:rsidRDefault="00BE429E" w:rsidP="00B9359E">
      <w:pPr>
        <w:spacing w:line="360" w:lineRule="auto"/>
        <w:ind w:firstLine="720"/>
        <w:jc w:val="both"/>
        <w:rPr>
          <w:color w:val="000000"/>
          <w:sz w:val="28"/>
          <w:szCs w:val="28"/>
          <w:lang w:val="uk-UA"/>
        </w:rPr>
      </w:pPr>
      <w:r w:rsidRPr="00BB62E0">
        <w:rPr>
          <w:color w:val="000000"/>
          <w:sz w:val="28"/>
          <w:szCs w:val="28"/>
          <w:lang w:val="uk-UA"/>
        </w:rPr>
        <w:t xml:space="preserve">У Порядку визначено механізми організації первинної, вторинної (спеціалізованої) та третинної (високоспеціалізованої) медичної допомоги для засуджених. Окрему увагу приділено питанням проведення профілактичних оглядів, диспансеризації, вакцинації, госпіталізації та забезпечення безперервності лікування у випадку переведення чи звільнення осіб. Важливо, що наказ закріплює обов’язок медичного персоналу фіксувати всі випадки тілесних ушкоджень, </w:t>
      </w:r>
      <w:r w:rsidRPr="00BB62E0">
        <w:rPr>
          <w:color w:val="000000"/>
          <w:sz w:val="28"/>
          <w:szCs w:val="28"/>
          <w:lang w:val="uk-UA"/>
        </w:rPr>
        <w:lastRenderedPageBreak/>
        <w:t xml:space="preserve">виявлених у засуджених, та інформувати про них прокуратуру й адміністрацію установи. </w:t>
      </w:r>
      <w:r w:rsidR="00BC0B25" w:rsidRPr="00BB62E0">
        <w:rPr>
          <w:color w:val="000000"/>
          <w:sz w:val="28"/>
          <w:szCs w:val="28"/>
          <w:lang w:val="uk-UA"/>
        </w:rPr>
        <w:t xml:space="preserve">Як було зазначено раніше, саме ця норма </w:t>
      </w:r>
      <w:r w:rsidRPr="00BB62E0">
        <w:rPr>
          <w:color w:val="000000"/>
          <w:sz w:val="28"/>
          <w:szCs w:val="28"/>
          <w:lang w:val="uk-UA"/>
        </w:rPr>
        <w:t>відповідає міжнародним стандартам, зокрема Стамбульському протоколу ООН.</w:t>
      </w:r>
    </w:p>
    <w:p w:rsidR="00BE429E" w:rsidRPr="00BB62E0" w:rsidRDefault="00BE429E" w:rsidP="00B9359E">
      <w:pPr>
        <w:spacing w:line="360" w:lineRule="auto"/>
        <w:ind w:firstLine="720"/>
        <w:jc w:val="both"/>
        <w:rPr>
          <w:color w:val="000000"/>
          <w:sz w:val="28"/>
          <w:szCs w:val="28"/>
          <w:lang w:val="uk-UA"/>
        </w:rPr>
      </w:pPr>
      <w:r w:rsidRPr="00BB62E0">
        <w:rPr>
          <w:color w:val="000000"/>
          <w:sz w:val="28"/>
          <w:szCs w:val="28"/>
          <w:lang w:val="uk-UA"/>
        </w:rPr>
        <w:t>Значення цього наказу полягає в уніфікації процедур надання медичної допомоги у місцях позбавлення волі та приведенні їх у відповідність до загальнодержавних медичних стандартів. Крім того, він визначає взаємодію медичних частин пенітенціарних закладів із закладами охорони здоров’я системи МОЗ, що дозволяє забезпечити доступ ув’язнених до спеціалізованої допомоги поза межами установи. На практиці ж реалізація положень наказу стикається з кадровими, фінансовими та організаційними проблемами, що знижує ефективність його виконання.</w:t>
      </w:r>
    </w:p>
    <w:p w:rsidR="00004395" w:rsidRPr="00BB62E0" w:rsidRDefault="00004395" w:rsidP="00B9359E">
      <w:pPr>
        <w:spacing w:line="360" w:lineRule="auto"/>
        <w:ind w:firstLine="720"/>
        <w:jc w:val="both"/>
        <w:rPr>
          <w:color w:val="000000"/>
          <w:sz w:val="28"/>
          <w:szCs w:val="28"/>
          <w:lang w:val="uk-UA"/>
        </w:rPr>
      </w:pPr>
      <w:r w:rsidRPr="00BB62E0">
        <w:rPr>
          <w:color w:val="000000"/>
          <w:sz w:val="28"/>
          <w:szCs w:val="28"/>
          <w:lang w:val="uk-UA"/>
        </w:rPr>
        <w:t>Разом із тим, практика засвідчує, що формальна наявність нормативної бази не гарантує ефективності її реалізації. За даними щорічних звітів Уповноваженого Верховної Ради з прав людини, більшість скарг від засуджених стосуються саме неналежного медичного обслуговування, відсутності доступу до лікарів-спеціалістів, дефіциту ліків та відмови у своєчасній госпіталізації. Наприклад, у доповіді за 2022 рік наголошувалося, що 40 % установ виконання покарань не забезпечені достатньою кількістю медичного персоналу, а рівень поширеності туберкульозу серед ув’язнених перевищує середній по країні у 15 разів [Омбудсман, 2022]. Це свідчить про розрив між нормами права і фактичним станом реалізації конституційних гарантій.</w:t>
      </w:r>
    </w:p>
    <w:p w:rsidR="00BE429E" w:rsidRPr="00BB62E0" w:rsidRDefault="00004395" w:rsidP="00B9359E">
      <w:pPr>
        <w:spacing w:line="360" w:lineRule="auto"/>
        <w:ind w:firstLine="720"/>
        <w:jc w:val="both"/>
        <w:rPr>
          <w:color w:val="000000"/>
          <w:sz w:val="28"/>
          <w:szCs w:val="28"/>
          <w:lang w:val="uk-UA"/>
        </w:rPr>
      </w:pPr>
      <w:r w:rsidRPr="00BB62E0">
        <w:rPr>
          <w:color w:val="000000"/>
          <w:sz w:val="28"/>
          <w:szCs w:val="28"/>
          <w:lang w:val="uk-UA"/>
        </w:rPr>
        <w:t xml:space="preserve">Водночас, важливе значення надається імплементації міжнародних стандартів у національне законодавство. Так, </w:t>
      </w:r>
      <w:r w:rsidRPr="00BB62E0">
        <w:rPr>
          <w:bCs/>
          <w:color w:val="000000"/>
          <w:sz w:val="28"/>
          <w:szCs w:val="28"/>
          <w:lang w:val="uk-UA"/>
        </w:rPr>
        <w:t>Європейські пенітенціарні правила (2006, переглянуті у 2020 році)</w:t>
      </w:r>
      <w:r w:rsidRPr="00BB62E0">
        <w:rPr>
          <w:color w:val="000000"/>
          <w:sz w:val="28"/>
          <w:szCs w:val="28"/>
          <w:lang w:val="uk-UA"/>
        </w:rPr>
        <w:t xml:space="preserve"> передбачають, що ув’язнені повинні мати доступ до медичної допомоги того ж рівня, що і громадяни на волі. Українське законодавство частково відтворює ці положення, проте механізми їх практичного забезпечення залишаються недостатньо розвиненими. Важливим кроком у цьому напрямі стало приєднання України до Факультативного протоколу до Конвенції ООН проти </w:t>
      </w:r>
      <w:r w:rsidRPr="00BB62E0">
        <w:rPr>
          <w:color w:val="000000"/>
          <w:sz w:val="28"/>
          <w:szCs w:val="28"/>
          <w:lang w:val="uk-UA"/>
        </w:rPr>
        <w:lastRenderedPageBreak/>
        <w:t>катувань, що дало можливість здійснювати незалежний моніторинг умов утримання засуджених, у тому числі в аспекті медичного обслуговування.</w:t>
      </w:r>
    </w:p>
    <w:p w:rsidR="00004395" w:rsidRPr="00BB62E0" w:rsidRDefault="00004395" w:rsidP="00B9359E">
      <w:pPr>
        <w:spacing w:line="360" w:lineRule="auto"/>
        <w:ind w:firstLine="720"/>
        <w:jc w:val="both"/>
        <w:rPr>
          <w:color w:val="000000"/>
          <w:sz w:val="28"/>
          <w:szCs w:val="28"/>
          <w:lang w:val="uk-UA"/>
        </w:rPr>
      </w:pPr>
      <w:r w:rsidRPr="00BB62E0">
        <w:rPr>
          <w:color w:val="000000"/>
          <w:sz w:val="28"/>
          <w:szCs w:val="28"/>
          <w:lang w:val="uk-UA"/>
        </w:rPr>
        <w:t xml:space="preserve">Окрему увагу законодавець приділяє питанням протидії інфекційним хворобам серед ув’язнених. Так, відповідно до </w:t>
      </w:r>
      <w:r w:rsidRPr="00BB62E0">
        <w:rPr>
          <w:bCs/>
          <w:color w:val="000000"/>
          <w:sz w:val="28"/>
          <w:szCs w:val="28"/>
          <w:lang w:val="uk-UA"/>
        </w:rPr>
        <w:t>Закону України «Про протидію захворюванню на туберкульоз» від 5 липня 2001 р. № 2586-III</w:t>
      </w:r>
      <w:r w:rsidRPr="00BB62E0">
        <w:rPr>
          <w:color w:val="000000"/>
          <w:sz w:val="28"/>
          <w:szCs w:val="28"/>
          <w:lang w:val="uk-UA"/>
        </w:rPr>
        <w:t>, держава зобов’язана створювати спеціалізовані лікувальні установи для осіб, позбавлених волі, та забезпечувати їх відповідними лікарськими засобами [</w:t>
      </w:r>
      <w:r w:rsidR="00B206B4" w:rsidRPr="00B206B4">
        <w:rPr>
          <w:color w:val="000000"/>
          <w:sz w:val="28"/>
          <w:szCs w:val="28"/>
          <w:lang w:val="uk-UA"/>
        </w:rPr>
        <w:t>3</w:t>
      </w:r>
      <w:r w:rsidRPr="00BB62E0">
        <w:rPr>
          <w:color w:val="000000"/>
          <w:sz w:val="28"/>
          <w:szCs w:val="28"/>
          <w:lang w:val="uk-UA"/>
        </w:rPr>
        <w:t>]. У свою чергу, наказ МОЗ України № 620 від 04.10.2018 р. затвердив сучасні клінічні протоколи лікування ВІЛ-інфекції, що поширюються і на заклади виконання покарань, оскільки епідемія ВІЛ/СНІДу в місцях позбавлення волі має системний характер [</w:t>
      </w:r>
      <w:r w:rsidR="00B206B4" w:rsidRPr="00B206B4">
        <w:rPr>
          <w:color w:val="000000"/>
          <w:sz w:val="28"/>
          <w:szCs w:val="28"/>
          <w:lang w:val="uk-UA"/>
        </w:rPr>
        <w:t>10</w:t>
      </w:r>
      <w:r w:rsidRPr="00BB62E0">
        <w:rPr>
          <w:color w:val="000000"/>
          <w:sz w:val="28"/>
          <w:szCs w:val="28"/>
          <w:lang w:val="uk-UA"/>
        </w:rPr>
        <w:t>].</w:t>
      </w:r>
    </w:p>
    <w:p w:rsidR="00004395" w:rsidRPr="00BB62E0" w:rsidRDefault="00004395" w:rsidP="00B9359E">
      <w:pPr>
        <w:spacing w:line="360" w:lineRule="auto"/>
        <w:ind w:firstLine="720"/>
        <w:jc w:val="both"/>
        <w:rPr>
          <w:color w:val="000000"/>
          <w:sz w:val="28"/>
          <w:szCs w:val="28"/>
          <w:lang w:val="uk-UA"/>
        </w:rPr>
      </w:pPr>
      <w:r w:rsidRPr="00BB62E0">
        <w:rPr>
          <w:color w:val="000000"/>
          <w:sz w:val="28"/>
          <w:szCs w:val="28"/>
          <w:lang w:val="uk-UA"/>
        </w:rPr>
        <w:t xml:space="preserve">У сфері регулювання питань наркоманії важливе значення має </w:t>
      </w:r>
      <w:r w:rsidRPr="00BB62E0">
        <w:rPr>
          <w:bCs/>
          <w:color w:val="000000"/>
          <w:sz w:val="28"/>
          <w:szCs w:val="28"/>
          <w:lang w:val="uk-UA"/>
        </w:rPr>
        <w:t>Наказ МОЗ України № 200 від 27.03.2012 р. «Про затвердження стандартів замісної підтримувальної терапії»</w:t>
      </w:r>
      <w:r w:rsidRPr="00BB62E0">
        <w:rPr>
          <w:color w:val="000000"/>
          <w:sz w:val="28"/>
          <w:szCs w:val="28"/>
          <w:lang w:val="uk-UA"/>
        </w:rPr>
        <w:t>, який передбачає можливість надання такої терапії ув’язненим. Однак правозахисні організації неодноразово звертали увагу на нерівномірність доступу до цих програм у різних регіонах та на обмеження з боку адміністрацій установ виконання покарань [</w:t>
      </w:r>
      <w:r w:rsidR="00B206B4" w:rsidRPr="00B206B4">
        <w:rPr>
          <w:color w:val="000000"/>
          <w:sz w:val="28"/>
          <w:szCs w:val="28"/>
        </w:rPr>
        <w:t>9</w:t>
      </w:r>
      <w:r w:rsidRPr="00BB62E0">
        <w:rPr>
          <w:color w:val="000000"/>
          <w:sz w:val="28"/>
          <w:szCs w:val="28"/>
          <w:lang w:val="uk-UA"/>
        </w:rPr>
        <w:t>]. Це свідчить про те, що навіть за наявності нормативної бази механізм її реалізації залишається недосконалим.</w:t>
      </w:r>
    </w:p>
    <w:p w:rsidR="004B4B1C" w:rsidRPr="00BB62E0" w:rsidRDefault="00B54F8C" w:rsidP="00B9359E">
      <w:pPr>
        <w:spacing w:line="360" w:lineRule="auto"/>
        <w:ind w:firstLine="720"/>
        <w:jc w:val="both"/>
        <w:rPr>
          <w:color w:val="000000"/>
          <w:sz w:val="28"/>
          <w:szCs w:val="28"/>
          <w:lang w:val="uk-UA"/>
        </w:rPr>
      </w:pPr>
      <w:r w:rsidRPr="00BB62E0">
        <w:rPr>
          <w:color w:val="000000"/>
          <w:sz w:val="28"/>
          <w:szCs w:val="28"/>
          <w:lang w:val="uk-UA"/>
        </w:rPr>
        <w:t xml:space="preserve">Законодавство України формально забезпечує право засуджених на медичну допомогу через Конституцію, Кримінально-виконавчий кодекс, Основи законодавства про охорону здоров’я та низку відомчих наказів </w:t>
      </w:r>
      <w:r w:rsidR="00C75477" w:rsidRPr="00BB62E0">
        <w:rPr>
          <w:color w:val="000000"/>
          <w:sz w:val="28"/>
          <w:szCs w:val="28"/>
          <w:lang w:val="uk-UA"/>
        </w:rPr>
        <w:t>Міністерство</w:t>
      </w:r>
      <w:r w:rsidRPr="00BB62E0">
        <w:rPr>
          <w:color w:val="000000"/>
          <w:sz w:val="28"/>
          <w:szCs w:val="28"/>
          <w:lang w:val="uk-UA"/>
        </w:rPr>
        <w:t xml:space="preserve"> охорони здоров’я і </w:t>
      </w:r>
      <w:r w:rsidR="00004395" w:rsidRPr="00BB62E0">
        <w:rPr>
          <w:color w:val="000000"/>
          <w:sz w:val="28"/>
          <w:szCs w:val="28"/>
          <w:lang w:val="uk-UA"/>
        </w:rPr>
        <w:t>Міністерства</w:t>
      </w:r>
      <w:r w:rsidRPr="00BB62E0">
        <w:rPr>
          <w:color w:val="000000"/>
          <w:sz w:val="28"/>
          <w:szCs w:val="28"/>
          <w:lang w:val="uk-UA"/>
        </w:rPr>
        <w:t xml:space="preserve"> юстиції України. Проте фактична реалізація цих норм стикається з істотними проблемами, серед яких — кадровий дефіцит, нестача фінансування та розрив між медичною службою пенітенціарної системи й цивільною охороною здоров’я.  Ці виклики зумовлюють необхідність подальших реформ у напрямі наближення медичних послуг у місцях позбавлення волі до міжнародних стандартів.</w:t>
      </w:r>
    </w:p>
    <w:p w:rsidR="008D0170" w:rsidRPr="00BB62E0" w:rsidRDefault="008D0170" w:rsidP="00B9359E">
      <w:pPr>
        <w:spacing w:line="360" w:lineRule="auto"/>
        <w:ind w:firstLine="720"/>
        <w:jc w:val="both"/>
        <w:rPr>
          <w:color w:val="000000"/>
          <w:sz w:val="28"/>
          <w:szCs w:val="28"/>
          <w:lang w:val="uk-UA"/>
        </w:rPr>
      </w:pPr>
      <w:r w:rsidRPr="00BB62E0">
        <w:rPr>
          <w:color w:val="000000"/>
          <w:sz w:val="28"/>
          <w:szCs w:val="28"/>
          <w:lang w:val="uk-UA"/>
        </w:rPr>
        <w:t xml:space="preserve">Підбиваючи підсумки, варто зауважити, що здоров’я людини – це не лише медико-біологічна категорія, а передусім соціальна, яка залежить від характеру </w:t>
      </w:r>
      <w:r w:rsidRPr="00BB62E0">
        <w:rPr>
          <w:color w:val="000000"/>
          <w:sz w:val="28"/>
          <w:szCs w:val="28"/>
          <w:lang w:val="uk-UA"/>
        </w:rPr>
        <w:lastRenderedPageBreak/>
        <w:t>суспільних відносин, соціальних умов та факторів, що визначаються типом суспільного устрою.</w:t>
      </w:r>
    </w:p>
    <w:p w:rsidR="008D0170" w:rsidRPr="00BB62E0" w:rsidRDefault="008D0170" w:rsidP="00B9359E">
      <w:pPr>
        <w:spacing w:line="360" w:lineRule="auto"/>
        <w:ind w:firstLine="720"/>
        <w:jc w:val="both"/>
        <w:rPr>
          <w:color w:val="000000"/>
          <w:sz w:val="28"/>
          <w:szCs w:val="28"/>
          <w:lang w:val="uk-UA"/>
        </w:rPr>
      </w:pPr>
      <w:r w:rsidRPr="00BB62E0">
        <w:rPr>
          <w:color w:val="000000"/>
          <w:sz w:val="28"/>
          <w:szCs w:val="28"/>
          <w:lang w:val="uk-UA"/>
        </w:rPr>
        <w:t>Кримінально-виконавчий кодекс України гарантує засудженим право на охорону здоров’я в межах, визначених Основами законодавства України про охорону здоров’я, з урахуванням законних обмежень. Як уже зазначалося, медична допомога є невід’ємною складовою поняття «охорона здоров’я», адже вона сприяє відновленню та покращенню стану здоров’я.</w:t>
      </w:r>
    </w:p>
    <w:p w:rsidR="008D0170" w:rsidRPr="00BB62E0" w:rsidRDefault="008D0170" w:rsidP="00B9359E">
      <w:pPr>
        <w:spacing w:line="360" w:lineRule="auto"/>
        <w:ind w:firstLine="720"/>
        <w:jc w:val="both"/>
        <w:rPr>
          <w:color w:val="000000"/>
          <w:sz w:val="28"/>
          <w:szCs w:val="28"/>
          <w:lang w:val="uk-UA"/>
        </w:rPr>
      </w:pPr>
      <w:r w:rsidRPr="00BB62E0">
        <w:rPr>
          <w:color w:val="000000"/>
          <w:sz w:val="28"/>
          <w:szCs w:val="28"/>
          <w:lang w:val="uk-UA"/>
        </w:rPr>
        <w:t xml:space="preserve">Проте слід </w:t>
      </w:r>
      <w:r w:rsidR="00FE77CE" w:rsidRPr="00BB62E0">
        <w:rPr>
          <w:color w:val="000000"/>
          <w:sz w:val="28"/>
          <w:szCs w:val="28"/>
          <w:lang w:val="uk-UA"/>
        </w:rPr>
        <w:t xml:space="preserve">відмітити, </w:t>
      </w:r>
      <w:r w:rsidRPr="00BB62E0">
        <w:rPr>
          <w:color w:val="000000"/>
          <w:sz w:val="28"/>
          <w:szCs w:val="28"/>
          <w:lang w:val="uk-UA"/>
        </w:rPr>
        <w:t>що порядок медичного огляду засуджених з 2000 року залишався практично незмінним, що обмежує їх можливість отримувати медичну допомогу на рівні, який гарантований загальному населенню.</w:t>
      </w:r>
    </w:p>
    <w:p w:rsidR="00AE4DBD" w:rsidRPr="00BB62E0" w:rsidRDefault="008D0170" w:rsidP="00995A40">
      <w:pPr>
        <w:spacing w:line="360" w:lineRule="auto"/>
        <w:ind w:firstLine="720"/>
        <w:jc w:val="both"/>
        <w:rPr>
          <w:color w:val="000000"/>
          <w:sz w:val="28"/>
          <w:szCs w:val="28"/>
          <w:lang w:val="uk-UA"/>
        </w:rPr>
      </w:pPr>
      <w:r w:rsidRPr="00BB62E0">
        <w:rPr>
          <w:color w:val="000000"/>
          <w:sz w:val="28"/>
          <w:szCs w:val="28"/>
          <w:lang w:val="uk-UA"/>
        </w:rPr>
        <w:t>Створення нової державної установи «Центр охорони здоров’я Державної кримінально-виконавчої служби» відкриває можливості для розширення спектра послуг в установах виконання покарань, проте медична діяльність у пенітенціарних закладах і досі перебуває під впливом адміністрації цих установ.</w:t>
      </w:r>
    </w:p>
    <w:p w:rsidR="00995A40" w:rsidRPr="00BB62E0" w:rsidRDefault="00995A40" w:rsidP="00995A40">
      <w:pPr>
        <w:spacing w:line="360" w:lineRule="auto"/>
        <w:ind w:firstLine="720"/>
        <w:jc w:val="both"/>
        <w:rPr>
          <w:color w:val="000000"/>
          <w:sz w:val="28"/>
          <w:szCs w:val="28"/>
          <w:lang w:val="uk-UA"/>
        </w:rPr>
      </w:pPr>
    </w:p>
    <w:p w:rsidR="004B4B1C" w:rsidRPr="00BB62E0" w:rsidRDefault="00B51A3A" w:rsidP="00B9359E">
      <w:pPr>
        <w:spacing w:before="240" w:after="240" w:line="360" w:lineRule="auto"/>
        <w:ind w:firstLine="720"/>
        <w:jc w:val="both"/>
        <w:rPr>
          <w:b/>
          <w:color w:val="000000"/>
          <w:sz w:val="28"/>
          <w:szCs w:val="28"/>
          <w:lang w:val="uk-UA"/>
        </w:rPr>
      </w:pPr>
      <w:r w:rsidRPr="00BB62E0">
        <w:rPr>
          <w:b/>
          <w:color w:val="000000"/>
          <w:sz w:val="28"/>
          <w:szCs w:val="28"/>
          <w:lang w:val="uk-UA"/>
        </w:rPr>
        <w:t xml:space="preserve">1.3. </w:t>
      </w:r>
      <w:r w:rsidR="00AE4DBD" w:rsidRPr="00BB62E0">
        <w:rPr>
          <w:b/>
          <w:color w:val="000000"/>
          <w:sz w:val="28"/>
          <w:szCs w:val="28"/>
          <w:lang w:val="uk-UA"/>
        </w:rPr>
        <w:t>Міжнародні стандарти медичного забезпечення ув’язнених: Організація Об’єднаних Націй, Всесвітня Організація Охорони Здоров’я, Рада Європи, Європейський суд з прав людини</w:t>
      </w:r>
    </w:p>
    <w:p w:rsidR="00E8552F" w:rsidRPr="00BB62E0" w:rsidRDefault="00E8552F" w:rsidP="00B9359E">
      <w:pPr>
        <w:spacing w:line="360" w:lineRule="auto"/>
        <w:ind w:firstLine="720"/>
        <w:jc w:val="both"/>
        <w:rPr>
          <w:sz w:val="28"/>
          <w:szCs w:val="28"/>
          <w:lang w:val="uk-UA"/>
        </w:rPr>
      </w:pPr>
      <w:r w:rsidRPr="00BB62E0">
        <w:rPr>
          <w:sz w:val="28"/>
          <w:szCs w:val="28"/>
          <w:lang w:val="uk-UA"/>
        </w:rPr>
        <w:t xml:space="preserve">У </w:t>
      </w:r>
      <w:r w:rsidR="0058625A" w:rsidRPr="00BB62E0">
        <w:rPr>
          <w:sz w:val="28"/>
          <w:szCs w:val="28"/>
          <w:lang w:val="uk-UA"/>
        </w:rPr>
        <w:t>сучасному</w:t>
      </w:r>
      <w:r w:rsidRPr="00BB62E0">
        <w:rPr>
          <w:sz w:val="28"/>
          <w:szCs w:val="28"/>
          <w:lang w:val="uk-UA"/>
        </w:rPr>
        <w:t xml:space="preserve"> світі тема охорони здоров’я у місцях позбавлення волі вважається надзвичайно важливою й актуальною. </w:t>
      </w:r>
      <w:r w:rsidR="00357E77" w:rsidRPr="00BB62E0">
        <w:rPr>
          <w:sz w:val="28"/>
          <w:szCs w:val="28"/>
          <w:lang w:val="uk-UA"/>
        </w:rPr>
        <w:t>Міжнародні стандарти у цій сфері формуються в рамках діяльності Організації Об’єднаних Націй, Всесвітньої Організації Охорони Здоров’я, Ради Європи та Європейського суду з прав людини» Міжнародні норми</w:t>
      </w:r>
      <w:r w:rsidRPr="00BB62E0">
        <w:rPr>
          <w:sz w:val="28"/>
          <w:szCs w:val="28"/>
          <w:lang w:val="uk-UA"/>
        </w:rPr>
        <w:t xml:space="preserve"> та досвід інших країн у забезпеченні права на охорону здоров’я для ув’язнених відіграють ключову роль у формуванні норм і принципів, які держава повинна реалізовувати, щоб гарантувати високий рівень охорони здоров’я для всіх, зокрема засуджених.</w:t>
      </w:r>
    </w:p>
    <w:p w:rsidR="00E8552F" w:rsidRPr="00BB62E0" w:rsidRDefault="00E8552F" w:rsidP="00B9359E">
      <w:pPr>
        <w:spacing w:line="360" w:lineRule="auto"/>
        <w:ind w:firstLine="720"/>
        <w:jc w:val="both"/>
        <w:rPr>
          <w:sz w:val="28"/>
          <w:szCs w:val="28"/>
          <w:lang w:val="uk-UA"/>
        </w:rPr>
      </w:pPr>
      <w:r w:rsidRPr="00BB62E0">
        <w:rPr>
          <w:sz w:val="28"/>
          <w:szCs w:val="28"/>
          <w:lang w:val="uk-UA"/>
        </w:rPr>
        <w:lastRenderedPageBreak/>
        <w:t>Саме тому вивчення міжнародних стандартів і практик реалізації права на здоров’я в пенітенціарних установах є необхідним кроком для розвитку національної системи охорони здоров’я. Це сприяє забезпеченню справедливого та гідного ставлення до всіх громадян.</w:t>
      </w:r>
    </w:p>
    <w:p w:rsidR="009D1BA5" w:rsidRPr="00BB62E0" w:rsidRDefault="00E8552F" w:rsidP="00B9359E">
      <w:pPr>
        <w:spacing w:line="360" w:lineRule="auto"/>
        <w:ind w:firstLine="720"/>
        <w:jc w:val="both"/>
        <w:rPr>
          <w:sz w:val="28"/>
          <w:szCs w:val="28"/>
          <w:lang w:val="uk-UA"/>
        </w:rPr>
      </w:pPr>
      <w:r w:rsidRPr="00BB62E0">
        <w:rPr>
          <w:sz w:val="28"/>
          <w:szCs w:val="28"/>
          <w:lang w:val="uk-UA"/>
        </w:rPr>
        <w:t>Одним із важливих чинників для суттєвих змін у сфері забезпечення права людини на охорону здоров’я в Україні стало підписання Угоди про асоціацію між Україною та Європейським Союзом 27 червня 2014 року. У статті 14 цієї Угоди підкреслюється, що співпраця у сферах юстиції, свободи та безпеки повинна базуватися на повазі до п</w:t>
      </w:r>
      <w:r w:rsidR="009D1BA5" w:rsidRPr="00BB62E0">
        <w:rPr>
          <w:sz w:val="28"/>
          <w:szCs w:val="28"/>
          <w:lang w:val="uk-UA"/>
        </w:rPr>
        <w:t>рав людини та основних свобод. [</w:t>
      </w:r>
      <w:r w:rsidR="008C7B76" w:rsidRPr="001268E4">
        <w:rPr>
          <w:sz w:val="28"/>
          <w:szCs w:val="28"/>
        </w:rPr>
        <w:t>63</w:t>
      </w:r>
      <w:r w:rsidR="009D1BA5" w:rsidRPr="00BB62E0">
        <w:rPr>
          <w:sz w:val="28"/>
          <w:szCs w:val="28"/>
          <w:lang w:val="uk-UA"/>
        </w:rPr>
        <w:t>].</w:t>
      </w:r>
    </w:p>
    <w:p w:rsidR="00E8552F" w:rsidRPr="00BB62E0" w:rsidRDefault="009D1BA5" w:rsidP="00B9359E">
      <w:pPr>
        <w:spacing w:line="360" w:lineRule="auto"/>
        <w:ind w:firstLine="720"/>
        <w:jc w:val="both"/>
        <w:rPr>
          <w:sz w:val="28"/>
          <w:szCs w:val="28"/>
          <w:lang w:val="uk-UA"/>
        </w:rPr>
      </w:pPr>
      <w:r w:rsidRPr="00BB62E0">
        <w:rPr>
          <w:sz w:val="28"/>
          <w:szCs w:val="28"/>
          <w:lang w:val="uk-UA"/>
        </w:rPr>
        <w:t>Визнання таких</w:t>
      </w:r>
      <w:r w:rsidR="00E8552F" w:rsidRPr="00BB62E0">
        <w:rPr>
          <w:sz w:val="28"/>
          <w:szCs w:val="28"/>
          <w:lang w:val="uk-UA"/>
        </w:rPr>
        <w:t xml:space="preserve"> міжнародн</w:t>
      </w:r>
      <w:r w:rsidRPr="00BB62E0">
        <w:rPr>
          <w:sz w:val="28"/>
          <w:szCs w:val="28"/>
          <w:lang w:val="uk-UA"/>
        </w:rPr>
        <w:t>их зобов’язань,</w:t>
      </w:r>
      <w:r w:rsidR="00E8552F" w:rsidRPr="00BB62E0">
        <w:rPr>
          <w:sz w:val="28"/>
          <w:szCs w:val="28"/>
          <w:lang w:val="uk-UA"/>
        </w:rPr>
        <w:t xml:space="preserve"> спонукає Україну враховувати досвід інших країн для гарантування повноцінного права на охорону здоров’я. До того ж модернізація національної системи охорони здоров’я допоможе наблизити стандарти в цій сфері до рівня, що діє в Європейському Союзі.</w:t>
      </w:r>
    </w:p>
    <w:p w:rsidR="009D1BA5" w:rsidRPr="00BB62E0" w:rsidRDefault="009D1BA5" w:rsidP="00B9359E">
      <w:pPr>
        <w:spacing w:line="360" w:lineRule="auto"/>
        <w:ind w:firstLine="720"/>
        <w:jc w:val="both"/>
        <w:rPr>
          <w:sz w:val="28"/>
          <w:szCs w:val="28"/>
          <w:lang w:val="uk-UA"/>
        </w:rPr>
      </w:pPr>
      <w:r w:rsidRPr="00BB62E0">
        <w:rPr>
          <w:sz w:val="28"/>
          <w:szCs w:val="28"/>
          <w:lang w:val="uk-UA"/>
        </w:rPr>
        <w:t>Відповідно до Концепції реформування пенітенціарної системи України, яку затвердив Кабінет Міністрів України розпорядженням № 654-р від 13 вересня 2017 року, держава бере на себе відповідальність за проведення реформи медичної служби у пенітенціарних закладах. Головною метою цієї реформи є забезпечення якісної медичної допомоги особам, які перебувають під вартою.[</w:t>
      </w:r>
      <w:r w:rsidR="008C7B76" w:rsidRPr="008C7B76">
        <w:rPr>
          <w:sz w:val="28"/>
          <w:szCs w:val="28"/>
          <w:lang w:val="uk-UA"/>
        </w:rPr>
        <w:t>23</w:t>
      </w:r>
      <w:r w:rsidRPr="00BB62E0">
        <w:rPr>
          <w:sz w:val="28"/>
          <w:szCs w:val="28"/>
          <w:lang w:val="uk-UA"/>
        </w:rPr>
        <w:t>]</w:t>
      </w:r>
    </w:p>
    <w:p w:rsidR="009D1BA5" w:rsidRPr="00BB62E0" w:rsidRDefault="009D1BA5" w:rsidP="00B9359E">
      <w:pPr>
        <w:spacing w:line="360" w:lineRule="auto"/>
        <w:ind w:firstLine="720"/>
        <w:jc w:val="both"/>
        <w:rPr>
          <w:sz w:val="28"/>
          <w:szCs w:val="28"/>
          <w:lang w:val="uk-UA"/>
        </w:rPr>
      </w:pPr>
      <w:r w:rsidRPr="00BB62E0">
        <w:rPr>
          <w:sz w:val="28"/>
          <w:szCs w:val="28"/>
          <w:lang w:val="uk-UA"/>
        </w:rPr>
        <w:t>Згодом ця Концепція була замінена Стратегією реформування пенітенціарної системи на період до 2026 року. Одним із пріоритетних завдань Стратегії є гарантування права на охорону здоров’я, належного медичного обслуговування та соціального захисту в установах виконання покарань і слідчих ізоляторах.</w:t>
      </w:r>
    </w:p>
    <w:p w:rsidR="009D1BA5" w:rsidRPr="00BB62E0" w:rsidRDefault="009D1BA5" w:rsidP="00B9359E">
      <w:pPr>
        <w:spacing w:line="360" w:lineRule="auto"/>
        <w:ind w:firstLine="720"/>
        <w:jc w:val="both"/>
        <w:rPr>
          <w:sz w:val="28"/>
          <w:szCs w:val="28"/>
          <w:lang w:val="uk-UA"/>
        </w:rPr>
      </w:pPr>
      <w:r w:rsidRPr="00BB62E0">
        <w:rPr>
          <w:sz w:val="28"/>
          <w:szCs w:val="28"/>
          <w:lang w:val="uk-UA"/>
        </w:rPr>
        <w:t xml:space="preserve">Що стосується світового досвіду, міжнародна спільнота активно вивчає права засуджених і розробляє правила, яких повинні дотримуватися пенітенціарні установи у різних країнах. Першим документом, який закріплює права кожної людини, стала Загальна декларація прав людини, ухвалена Генеральною Асамблеєю ООН 10 грудня 1948 року. Вона проголошує гідність спільною рисою всіх людей і заявляє, що всі люди рівні у своїх правах і гідності. Декларація чітко </w:t>
      </w:r>
      <w:r w:rsidRPr="00BB62E0">
        <w:rPr>
          <w:sz w:val="28"/>
          <w:szCs w:val="28"/>
          <w:lang w:val="uk-UA"/>
        </w:rPr>
        <w:lastRenderedPageBreak/>
        <w:t>забороняє тортури, жорстоке, нелюдське або таке, що принижує гідність, поводження та покарання. Вона також визнає право кожного на соціальний захист, який має забезпечуватися на національному та міжнародному рівнях [</w:t>
      </w:r>
      <w:r w:rsidR="00B206B4" w:rsidRPr="00B206B4">
        <w:rPr>
          <w:sz w:val="28"/>
          <w:szCs w:val="28"/>
        </w:rPr>
        <w:t>16</w:t>
      </w:r>
      <w:r w:rsidRPr="00BB62E0">
        <w:rPr>
          <w:sz w:val="28"/>
          <w:szCs w:val="28"/>
          <w:lang w:val="uk-UA"/>
        </w:rPr>
        <w:t>].</w:t>
      </w:r>
    </w:p>
    <w:p w:rsidR="009D1BA5" w:rsidRPr="00BB62E0" w:rsidRDefault="009D1BA5" w:rsidP="00B9359E">
      <w:pPr>
        <w:spacing w:line="360" w:lineRule="auto"/>
        <w:ind w:firstLine="720"/>
        <w:jc w:val="both"/>
        <w:rPr>
          <w:sz w:val="28"/>
          <w:szCs w:val="28"/>
          <w:lang w:val="uk-UA"/>
        </w:rPr>
      </w:pPr>
      <w:r w:rsidRPr="00BB62E0">
        <w:rPr>
          <w:sz w:val="28"/>
          <w:szCs w:val="28"/>
          <w:lang w:val="uk-UA"/>
        </w:rPr>
        <w:t>Хоча Загальна декларація не має юридичної сили, вона значно вплинула на формування національних конституцій і законів. Зокрема, її принципи знайшли відображення у статтях 3 і 28 Конституції України та закріплені у відповідн</w:t>
      </w:r>
      <w:r w:rsidR="00A3099A" w:rsidRPr="00BB62E0">
        <w:rPr>
          <w:sz w:val="28"/>
          <w:szCs w:val="28"/>
          <w:lang w:val="uk-UA"/>
        </w:rPr>
        <w:t>их законах і підзаконних актах.</w:t>
      </w:r>
    </w:p>
    <w:p w:rsidR="009D1BA5" w:rsidRPr="00BB62E0" w:rsidRDefault="009D1BA5" w:rsidP="00B9359E">
      <w:pPr>
        <w:spacing w:line="360" w:lineRule="auto"/>
        <w:ind w:firstLine="720"/>
        <w:jc w:val="both"/>
        <w:rPr>
          <w:sz w:val="28"/>
          <w:szCs w:val="28"/>
          <w:lang w:val="uk-UA"/>
        </w:rPr>
      </w:pPr>
      <w:r w:rsidRPr="00BB62E0">
        <w:rPr>
          <w:sz w:val="28"/>
          <w:szCs w:val="28"/>
          <w:lang w:val="uk-UA"/>
        </w:rPr>
        <w:t>Конвенція про захист прав людини і основоположних свобод, ухвалена 4 листопада 1950 року, містить чіткі положення щодо обов’язку поважати права людини та заборони катувань.[</w:t>
      </w:r>
      <w:r w:rsidR="00B206B4">
        <w:rPr>
          <w:sz w:val="28"/>
          <w:szCs w:val="28"/>
          <w:lang w:val="uk-UA"/>
        </w:rPr>
        <w:t>1</w:t>
      </w:r>
      <w:r w:rsidR="006449B0" w:rsidRPr="00BB62E0">
        <w:rPr>
          <w:sz w:val="28"/>
          <w:szCs w:val="28"/>
          <w:lang w:val="uk-UA"/>
        </w:rPr>
        <w:t xml:space="preserve">7, </w:t>
      </w:r>
      <w:r w:rsidR="00B206B4">
        <w:rPr>
          <w:sz w:val="28"/>
          <w:szCs w:val="28"/>
          <w:lang w:val="uk-UA"/>
        </w:rPr>
        <w:t>1</w:t>
      </w:r>
      <w:r w:rsidRPr="00BB62E0">
        <w:rPr>
          <w:sz w:val="28"/>
          <w:szCs w:val="28"/>
          <w:lang w:val="uk-UA"/>
        </w:rPr>
        <w:t>8] Вона є обов’язковою для тих країн, які її ратифікували. У своїх рішеннях, зокрема у справі «Кудла проти Польщі», Європейський суд з прав людини визнав, що відмова надати медичну допомогу засудженим є порушенням статті 3 Конвенції. Суд наголосив, що держава повинна гарантувати належну охорону здоров’я і забезпечити засуджени</w:t>
      </w:r>
      <w:r w:rsidR="00B206B4">
        <w:rPr>
          <w:sz w:val="28"/>
          <w:szCs w:val="28"/>
          <w:lang w:val="uk-UA"/>
        </w:rPr>
        <w:t>м необхідну медичну допомогу [</w:t>
      </w:r>
      <w:r w:rsidR="008C7B76" w:rsidRPr="008C7B76">
        <w:rPr>
          <w:sz w:val="28"/>
          <w:szCs w:val="28"/>
        </w:rPr>
        <w:t>60</w:t>
      </w:r>
      <w:r w:rsidRPr="00BB62E0">
        <w:rPr>
          <w:sz w:val="28"/>
          <w:szCs w:val="28"/>
          <w:lang w:val="uk-UA"/>
        </w:rPr>
        <w:t>, п. 94].</w:t>
      </w:r>
    </w:p>
    <w:p w:rsidR="009D1BA5" w:rsidRPr="00BB62E0" w:rsidRDefault="009D1BA5" w:rsidP="00B9359E">
      <w:pPr>
        <w:spacing w:line="360" w:lineRule="auto"/>
        <w:ind w:firstLine="720"/>
        <w:jc w:val="both"/>
        <w:rPr>
          <w:sz w:val="28"/>
          <w:szCs w:val="28"/>
          <w:lang w:val="uk-UA"/>
        </w:rPr>
      </w:pPr>
      <w:r w:rsidRPr="00BB62E0">
        <w:rPr>
          <w:sz w:val="28"/>
          <w:szCs w:val="28"/>
          <w:lang w:val="uk-UA"/>
        </w:rPr>
        <w:t>Практика ЄСПЛ показує, що засуджені мають можливість звертатися до Суду для захисту своїх прав. Що стосуєт</w:t>
      </w:r>
      <w:r w:rsidR="0099320C" w:rsidRPr="00BB62E0">
        <w:rPr>
          <w:sz w:val="28"/>
          <w:szCs w:val="28"/>
          <w:lang w:val="uk-UA"/>
        </w:rPr>
        <w:t>ься міжнародно-правових норм, та</w:t>
      </w:r>
      <w:r w:rsidRPr="00BB62E0">
        <w:rPr>
          <w:sz w:val="28"/>
          <w:szCs w:val="28"/>
          <w:lang w:val="uk-UA"/>
        </w:rPr>
        <w:t xml:space="preserve"> до документів, які забороняють катування і нелюдське поводження, відносять Конвенцію проти катувань та інших жорстоких, нелюдських або таких, що принижують гідність видів поводження і покарання, а також Європейську конвенцію про запобігання катуванням чи нелюдському поводженню.</w:t>
      </w:r>
    </w:p>
    <w:p w:rsidR="009D1BA5" w:rsidRPr="00BB62E0" w:rsidRDefault="009D1BA5" w:rsidP="00B9359E">
      <w:pPr>
        <w:spacing w:line="360" w:lineRule="auto"/>
        <w:ind w:firstLine="720"/>
        <w:jc w:val="both"/>
        <w:rPr>
          <w:sz w:val="28"/>
          <w:szCs w:val="28"/>
          <w:lang w:val="uk-UA"/>
        </w:rPr>
      </w:pPr>
      <w:r w:rsidRPr="00BB62E0">
        <w:rPr>
          <w:sz w:val="28"/>
          <w:szCs w:val="28"/>
          <w:lang w:val="uk-UA"/>
        </w:rPr>
        <w:t>Міжнародний пакт про громадянські і політичні права, який Україна ратифікувала 19 жовтня 1973 року, встановлює права людини, забороняючи дискримінацію і закріплюючи недопустимість катувань або жорстокого, нелюдського чи такого, що принижує гідність, поводження чи покарання, зокрема у формі медичних або наукових експериментів. Особливістю цього Пакту є той факт, що він прямо визнає право засуджених на гуманне поводження і повагу їхньої гідності [</w:t>
      </w:r>
      <w:r w:rsidR="00B206B4" w:rsidRPr="00B206B4">
        <w:rPr>
          <w:sz w:val="28"/>
          <w:szCs w:val="28"/>
          <w:lang w:val="uk-UA"/>
        </w:rPr>
        <w:t>15</w:t>
      </w:r>
      <w:r w:rsidRPr="00BB62E0">
        <w:rPr>
          <w:sz w:val="28"/>
          <w:szCs w:val="28"/>
          <w:lang w:val="uk-UA"/>
        </w:rPr>
        <w:t>, ст. 2, 7, 10].</w:t>
      </w:r>
    </w:p>
    <w:p w:rsidR="009D1BA5" w:rsidRPr="00BB62E0" w:rsidRDefault="009D1BA5" w:rsidP="00B9359E">
      <w:pPr>
        <w:spacing w:line="360" w:lineRule="auto"/>
        <w:ind w:firstLine="720"/>
        <w:jc w:val="both"/>
        <w:rPr>
          <w:sz w:val="28"/>
          <w:szCs w:val="28"/>
          <w:lang w:val="uk-UA"/>
        </w:rPr>
      </w:pPr>
      <w:r w:rsidRPr="00BB62E0">
        <w:rPr>
          <w:sz w:val="28"/>
          <w:szCs w:val="28"/>
          <w:lang w:val="uk-UA"/>
        </w:rPr>
        <w:lastRenderedPageBreak/>
        <w:t>Ще одним важливим міжнародним документом є Люблінська хартія з реформування охорони здоров’я, у якій закріплено принцип, що охорона здоров’я в першу чергу повинна сприяти покращенню здоров’я людей та підвищенню якості їхнього життя. [</w:t>
      </w:r>
      <w:r w:rsidR="008C7B76" w:rsidRPr="001268E4">
        <w:rPr>
          <w:sz w:val="28"/>
          <w:szCs w:val="28"/>
        </w:rPr>
        <w:t>102</w:t>
      </w:r>
      <w:r w:rsidRPr="00BB62E0">
        <w:rPr>
          <w:sz w:val="28"/>
          <w:szCs w:val="28"/>
          <w:lang w:val="uk-UA"/>
        </w:rPr>
        <w:t>]</w:t>
      </w:r>
    </w:p>
    <w:p w:rsidR="009D1BA5" w:rsidRPr="00BB62E0" w:rsidRDefault="009D1BA5" w:rsidP="00B9359E">
      <w:pPr>
        <w:spacing w:line="360" w:lineRule="auto"/>
        <w:ind w:firstLine="720"/>
        <w:jc w:val="both"/>
        <w:rPr>
          <w:sz w:val="28"/>
          <w:szCs w:val="28"/>
          <w:lang w:val="uk-UA"/>
        </w:rPr>
      </w:pPr>
      <w:r w:rsidRPr="00BB62E0">
        <w:rPr>
          <w:sz w:val="28"/>
          <w:szCs w:val="28"/>
          <w:lang w:val="uk-UA"/>
        </w:rPr>
        <w:t xml:space="preserve">Наступним важливим </w:t>
      </w:r>
      <w:r w:rsidR="0099320C" w:rsidRPr="00BB62E0">
        <w:rPr>
          <w:sz w:val="28"/>
          <w:szCs w:val="28"/>
          <w:lang w:val="uk-UA"/>
        </w:rPr>
        <w:t>міжнародним нормативно-правовим актом</w:t>
      </w:r>
      <w:r w:rsidRPr="00BB62E0">
        <w:rPr>
          <w:sz w:val="28"/>
          <w:szCs w:val="28"/>
          <w:lang w:val="uk-UA"/>
        </w:rPr>
        <w:t xml:space="preserve"> є Європейська хартія прав пацієнтів, яка наголошує на необхідності гарантувати регулярне надання медичних процедур для різних груп населення, які мають підвищений ризик</w:t>
      </w:r>
      <w:r w:rsidR="0058625A" w:rsidRPr="00BB62E0">
        <w:rPr>
          <w:sz w:val="28"/>
          <w:szCs w:val="28"/>
          <w:lang w:val="uk-UA"/>
        </w:rPr>
        <w:t>. [</w:t>
      </w:r>
      <w:r w:rsidR="00B206B4" w:rsidRPr="00B206B4">
        <w:rPr>
          <w:sz w:val="28"/>
          <w:szCs w:val="28"/>
        </w:rPr>
        <w:t>20</w:t>
      </w:r>
      <w:r w:rsidR="0058625A" w:rsidRPr="00BB62E0">
        <w:rPr>
          <w:sz w:val="28"/>
          <w:szCs w:val="28"/>
          <w:lang w:val="uk-UA"/>
        </w:rPr>
        <w:t>]</w:t>
      </w:r>
      <w:r w:rsidRPr="00BB62E0">
        <w:rPr>
          <w:sz w:val="28"/>
          <w:szCs w:val="28"/>
          <w:lang w:val="uk-UA"/>
        </w:rPr>
        <w:t xml:space="preserve"> В Україні законодавство визнає, що до таких груп належать особи, які перебувають або були звільнені з установ виконання покарань, зокрема через їхній підвищений ризик </w:t>
      </w:r>
      <w:r w:rsidR="00B206B4">
        <w:rPr>
          <w:sz w:val="28"/>
          <w:szCs w:val="28"/>
          <w:lang w:val="uk-UA"/>
        </w:rPr>
        <w:t>захворювання на туберкульоз [11</w:t>
      </w:r>
      <w:r w:rsidRPr="00BB62E0">
        <w:rPr>
          <w:sz w:val="28"/>
          <w:szCs w:val="28"/>
          <w:lang w:val="uk-UA"/>
        </w:rPr>
        <w:t>, п.10].</w:t>
      </w:r>
    </w:p>
    <w:p w:rsidR="009D1BA5" w:rsidRPr="00BB62E0" w:rsidRDefault="009D1BA5" w:rsidP="00B9359E">
      <w:pPr>
        <w:spacing w:line="360" w:lineRule="auto"/>
        <w:ind w:firstLine="720"/>
        <w:jc w:val="both"/>
        <w:rPr>
          <w:sz w:val="28"/>
          <w:szCs w:val="28"/>
          <w:lang w:val="uk-UA"/>
        </w:rPr>
      </w:pPr>
      <w:r w:rsidRPr="00BB62E0">
        <w:rPr>
          <w:sz w:val="28"/>
          <w:szCs w:val="28"/>
          <w:lang w:val="uk-UA"/>
        </w:rPr>
        <w:t>Серед нових стандартів, які закріплює Хартія, є право пацієнта на повагу до його часу. Це означає, що кожна людина має право на необхідне лікування у визначені строки та на всіх етапах медичної допомоги. Медичні служби зобов’язані встановлювати чіткі терміни надання послуг залежно від ступеня невідкладності справи. Лікарі також повинні приділяти достатньо часу пацієнтам, зокрема надання інформації. В умовах сучасних технологій Хартія підкреслює право на доступ до інноваційних методів лікування та діагностики відповідно до міжнародних стандартів, незалежно від економічног</w:t>
      </w:r>
      <w:r w:rsidR="0058625A" w:rsidRPr="00BB62E0">
        <w:rPr>
          <w:sz w:val="28"/>
          <w:szCs w:val="28"/>
          <w:lang w:val="uk-UA"/>
        </w:rPr>
        <w:t>о або фінансового становища [</w:t>
      </w:r>
      <w:r w:rsidR="00B206B4" w:rsidRPr="00B206B4">
        <w:rPr>
          <w:sz w:val="28"/>
          <w:szCs w:val="28"/>
        </w:rPr>
        <w:t>20</w:t>
      </w:r>
      <w:r w:rsidRPr="00BB62E0">
        <w:rPr>
          <w:sz w:val="28"/>
          <w:szCs w:val="28"/>
          <w:lang w:val="uk-UA"/>
        </w:rPr>
        <w:t>, п.10].</w:t>
      </w:r>
    </w:p>
    <w:p w:rsidR="009D1BA5" w:rsidRPr="00BB62E0" w:rsidRDefault="009D1BA5" w:rsidP="00B9359E">
      <w:pPr>
        <w:spacing w:line="360" w:lineRule="auto"/>
        <w:ind w:firstLine="720"/>
        <w:jc w:val="both"/>
        <w:rPr>
          <w:sz w:val="28"/>
          <w:szCs w:val="28"/>
          <w:lang w:val="uk-UA"/>
        </w:rPr>
      </w:pPr>
      <w:r w:rsidRPr="00BB62E0">
        <w:rPr>
          <w:sz w:val="28"/>
          <w:szCs w:val="28"/>
          <w:lang w:val="uk-UA"/>
        </w:rPr>
        <w:t>Крім того, Європейська хартія передбачає право пацієнтів на індивідуалізоване лікування, тобто проведення діагностичних і терапевтичних процедур відповідно до конкретних потреб кожної людини. З метою реалізації цього принципу служби охорони здоров’я мають забезпечувати гнучкість програм лікування та не дозволяти економічним критеріям переважати над правом на охорону здоров’я.</w:t>
      </w:r>
    </w:p>
    <w:p w:rsidR="009D1BA5" w:rsidRPr="00BB62E0" w:rsidRDefault="009D1BA5" w:rsidP="00B9359E">
      <w:pPr>
        <w:spacing w:line="360" w:lineRule="auto"/>
        <w:ind w:firstLine="720"/>
        <w:jc w:val="both"/>
        <w:rPr>
          <w:sz w:val="28"/>
          <w:szCs w:val="28"/>
          <w:lang w:val="uk-UA"/>
        </w:rPr>
      </w:pPr>
      <w:r w:rsidRPr="00BB62E0">
        <w:rPr>
          <w:sz w:val="28"/>
          <w:szCs w:val="28"/>
          <w:lang w:val="uk-UA"/>
        </w:rPr>
        <w:t>Хоча Європейська хартія не є юридично обов’язковою для України, приведення національного законодавства у відповідність із її стандартами залишається важливим пріоритетом, особливо для удосконалення пенітенціарної системи.</w:t>
      </w:r>
    </w:p>
    <w:p w:rsidR="0058625A" w:rsidRPr="00BB62E0" w:rsidRDefault="0058625A" w:rsidP="00B9359E">
      <w:pPr>
        <w:spacing w:line="360" w:lineRule="auto"/>
        <w:ind w:firstLine="720"/>
        <w:jc w:val="both"/>
        <w:rPr>
          <w:sz w:val="28"/>
          <w:szCs w:val="28"/>
          <w:lang w:val="uk-UA"/>
        </w:rPr>
      </w:pPr>
      <w:r w:rsidRPr="00BB62E0">
        <w:rPr>
          <w:sz w:val="28"/>
          <w:szCs w:val="28"/>
          <w:lang w:val="uk-UA"/>
        </w:rPr>
        <w:lastRenderedPageBreak/>
        <w:t>Ще одним важливим міжнародним документом є Європейська соціальна хартія, яка визначає, що для реалізації права на охорону здоров’я необхідно вживати низку заходів, таких як усунення причин поганого стану здоров’я та організація консультативно-просвітницьких служб. З метою забезпечення права на соціальну і медичну допомогу кожна людина повинна мати можливість отримувати у державних чи приватних службах необхідні поради та індивідуальну підтримку. Це допомагає запобігти виникненню важкого життєвого становища або полегшити його подолання [</w:t>
      </w:r>
      <w:r w:rsidR="00B206B4" w:rsidRPr="00B206B4">
        <w:rPr>
          <w:sz w:val="28"/>
          <w:szCs w:val="28"/>
        </w:rPr>
        <w:t>19</w:t>
      </w:r>
      <w:r w:rsidRPr="00BB62E0">
        <w:rPr>
          <w:sz w:val="28"/>
          <w:szCs w:val="28"/>
          <w:lang w:val="uk-UA"/>
        </w:rPr>
        <w:t>, ст. 11, 13].</w:t>
      </w:r>
    </w:p>
    <w:p w:rsidR="0058625A" w:rsidRPr="00BB62E0" w:rsidRDefault="0058625A" w:rsidP="00B9359E">
      <w:pPr>
        <w:spacing w:line="360" w:lineRule="auto"/>
        <w:ind w:firstLine="720"/>
        <w:jc w:val="both"/>
        <w:rPr>
          <w:sz w:val="28"/>
          <w:szCs w:val="28"/>
          <w:lang w:val="uk-UA"/>
        </w:rPr>
      </w:pPr>
      <w:r w:rsidRPr="00BB62E0">
        <w:rPr>
          <w:sz w:val="28"/>
          <w:szCs w:val="28"/>
          <w:lang w:val="uk-UA"/>
        </w:rPr>
        <w:t>Україна ратифікувала цю Хартію у 2006 році, взявши на себе зобов’язання дотримуватися її положень. Проте в умовах установ виконання покарань забезпечення прав засуджених на охорону здоров’я, на жаль, не завжди відповідає цим стандартам. Тож говорити про повне дотримання норм Європейської соціальної хартії у пенітенціарній системі України поки що не випадає.</w:t>
      </w:r>
    </w:p>
    <w:p w:rsidR="0058625A" w:rsidRPr="00BB62E0" w:rsidRDefault="0058625A" w:rsidP="00B9359E">
      <w:pPr>
        <w:spacing w:line="360" w:lineRule="auto"/>
        <w:ind w:firstLine="720"/>
        <w:jc w:val="both"/>
        <w:rPr>
          <w:sz w:val="28"/>
          <w:szCs w:val="28"/>
          <w:lang w:val="uk-UA"/>
        </w:rPr>
      </w:pPr>
      <w:r w:rsidRPr="00BB62E0">
        <w:rPr>
          <w:sz w:val="28"/>
          <w:szCs w:val="28"/>
          <w:lang w:val="uk-UA"/>
        </w:rPr>
        <w:t>Рзглядаючи основні міжнародні принципи і стандарти щодо охорони здоров’я засуджених, варто зазначити думку Д. В. Ягунова, який підкреслює, що будь-яка тотальна інституція за своєю природою є середовищем постійного конфлікту і створює об’єктивні умови для порушення прав людини. Тому міжнародні стандарти, які регулюють права ув’язнених, відзначаються високим рівнем деталізації і охоплюють практично всі аспекти поводження з ними [</w:t>
      </w:r>
      <w:r w:rsidR="008C7B76" w:rsidRPr="008C7B76">
        <w:rPr>
          <w:sz w:val="28"/>
          <w:szCs w:val="28"/>
          <w:lang w:val="uk-UA"/>
        </w:rPr>
        <w:t>53</w:t>
      </w:r>
      <w:r w:rsidRPr="00BB62E0">
        <w:rPr>
          <w:sz w:val="28"/>
          <w:szCs w:val="28"/>
          <w:lang w:val="uk-UA"/>
        </w:rPr>
        <w:t>, с. 27].</w:t>
      </w:r>
    </w:p>
    <w:p w:rsidR="0058625A" w:rsidRPr="00BB62E0" w:rsidRDefault="0058625A" w:rsidP="00B9359E">
      <w:pPr>
        <w:spacing w:line="360" w:lineRule="auto"/>
        <w:ind w:firstLine="720"/>
        <w:jc w:val="both"/>
        <w:rPr>
          <w:sz w:val="28"/>
          <w:szCs w:val="28"/>
          <w:lang w:val="uk-UA"/>
        </w:rPr>
      </w:pPr>
      <w:r w:rsidRPr="00BB62E0">
        <w:rPr>
          <w:sz w:val="28"/>
          <w:szCs w:val="28"/>
          <w:lang w:val="uk-UA"/>
        </w:rPr>
        <w:t>Міжнародні норми наголошують, що охорона здоров’я засуджених повинна бути організована відповідно до етичних принципів, аналогічних тим, що діють у вільному суспільстві. Медична допомога має бути повною, якісною, доступною і відповідати найкращим міжнародним стандартам. Європейський суд з прав людини у низці рішень підтвердив, що держава зобов’язана належним чином піклуватися про здоров’я ув’язнених, зокрема забезпечувати їм необхідне лікування</w:t>
      </w:r>
    </w:p>
    <w:p w:rsidR="0058625A" w:rsidRPr="00BB62E0" w:rsidRDefault="00FE77CE" w:rsidP="00B9359E">
      <w:pPr>
        <w:spacing w:line="360" w:lineRule="auto"/>
        <w:ind w:firstLine="720"/>
        <w:jc w:val="both"/>
        <w:rPr>
          <w:sz w:val="28"/>
          <w:szCs w:val="28"/>
          <w:lang w:val="uk-UA"/>
        </w:rPr>
      </w:pPr>
      <w:r w:rsidRPr="00BB62E0">
        <w:rPr>
          <w:sz w:val="28"/>
          <w:szCs w:val="28"/>
          <w:lang w:val="uk-UA"/>
        </w:rPr>
        <w:t>В</w:t>
      </w:r>
      <w:r w:rsidR="0058625A" w:rsidRPr="00BB62E0">
        <w:rPr>
          <w:sz w:val="28"/>
          <w:szCs w:val="28"/>
          <w:lang w:val="uk-UA"/>
        </w:rPr>
        <w:t>а</w:t>
      </w:r>
      <w:r w:rsidRPr="00BB62E0">
        <w:rPr>
          <w:sz w:val="28"/>
          <w:szCs w:val="28"/>
          <w:lang w:val="uk-UA"/>
        </w:rPr>
        <w:t>р</w:t>
      </w:r>
      <w:r w:rsidR="0058625A" w:rsidRPr="00BB62E0">
        <w:rPr>
          <w:sz w:val="28"/>
          <w:szCs w:val="28"/>
          <w:lang w:val="uk-UA"/>
        </w:rPr>
        <w:t xml:space="preserve">то звернути увагу на Мінімальні стандартні правила поводження з в’язнями, які Генеральна Асамблея ООН рекомендує впроваджувати у </w:t>
      </w:r>
      <w:r w:rsidR="0058625A" w:rsidRPr="00BB62E0">
        <w:rPr>
          <w:sz w:val="28"/>
          <w:szCs w:val="28"/>
          <w:lang w:val="uk-UA"/>
        </w:rPr>
        <w:lastRenderedPageBreak/>
        <w:t>пенітенціарних та виправних установах і враховувати при формуванні національного законодавства. Ці правила містять загальні норми, зокрема щодо підтримання санітарних умов і чистоти в установах виконання покарань.</w:t>
      </w:r>
    </w:p>
    <w:p w:rsidR="0058625A" w:rsidRPr="00BB62E0" w:rsidRDefault="0058625A" w:rsidP="00B9359E">
      <w:pPr>
        <w:spacing w:line="360" w:lineRule="auto"/>
        <w:ind w:firstLine="720"/>
        <w:jc w:val="both"/>
        <w:rPr>
          <w:sz w:val="28"/>
          <w:szCs w:val="28"/>
          <w:lang w:val="uk-UA"/>
        </w:rPr>
      </w:pPr>
      <w:r w:rsidRPr="00BB62E0">
        <w:rPr>
          <w:sz w:val="28"/>
          <w:szCs w:val="28"/>
          <w:lang w:val="uk-UA"/>
        </w:rPr>
        <w:t>Окремо серед стандартів виділяються вимоги до медичного обслуговування, які передбачають, що у закладі має бути принаймні один кваліфікований психіатр і стоматолог. Крім того, передбачається, що родичів та близьких засуджених слід інформувати про їхні захворювання, а самі засуджені мають право користуватися усіма доступними видами медичної допомоги.</w:t>
      </w:r>
    </w:p>
    <w:p w:rsidR="0058625A" w:rsidRPr="00BB62E0" w:rsidRDefault="00915A72" w:rsidP="00B9359E">
      <w:pPr>
        <w:spacing w:line="360" w:lineRule="auto"/>
        <w:ind w:firstLine="720"/>
        <w:jc w:val="both"/>
        <w:rPr>
          <w:sz w:val="28"/>
          <w:szCs w:val="28"/>
          <w:lang w:val="uk-UA"/>
        </w:rPr>
      </w:pPr>
      <w:r w:rsidRPr="00BB62E0">
        <w:rPr>
          <w:sz w:val="28"/>
          <w:szCs w:val="28"/>
          <w:lang w:val="uk-UA"/>
        </w:rPr>
        <w:t xml:space="preserve">Також у </w:t>
      </w:r>
      <w:r w:rsidR="0058625A" w:rsidRPr="00BB62E0">
        <w:rPr>
          <w:sz w:val="28"/>
          <w:szCs w:val="28"/>
          <w:lang w:val="uk-UA"/>
        </w:rPr>
        <w:t>правилах наголошується, що персонал установ повинен бути сумлінним, гуманним і компетентним. Працівники мають проходити спеціальні курси, присвячені дотриманню цих правил, щоб забезпечити належне поводження з ув’язненими [</w:t>
      </w:r>
      <w:r w:rsidR="00B206B4" w:rsidRPr="00B206B4">
        <w:rPr>
          <w:sz w:val="28"/>
          <w:szCs w:val="28"/>
        </w:rPr>
        <w:t>22</w:t>
      </w:r>
      <w:r w:rsidR="0058625A" w:rsidRPr="00BB62E0">
        <w:rPr>
          <w:sz w:val="28"/>
          <w:szCs w:val="28"/>
          <w:lang w:val="uk-UA"/>
        </w:rPr>
        <w:t>, п. 22].</w:t>
      </w:r>
    </w:p>
    <w:p w:rsidR="00915A72" w:rsidRPr="00BB62E0" w:rsidRDefault="00915A72" w:rsidP="00B9359E">
      <w:pPr>
        <w:spacing w:line="360" w:lineRule="auto"/>
        <w:ind w:firstLine="720"/>
        <w:jc w:val="both"/>
        <w:rPr>
          <w:sz w:val="28"/>
          <w:szCs w:val="28"/>
          <w:lang w:val="uk-UA"/>
        </w:rPr>
      </w:pPr>
      <w:r w:rsidRPr="00BB62E0">
        <w:rPr>
          <w:sz w:val="28"/>
          <w:szCs w:val="28"/>
          <w:lang w:val="uk-UA"/>
        </w:rPr>
        <w:t>У 2015 році Генеральна Асамблея ООН ухвалила оновлену редакцію Мінімальних стандартних правил поводження з ув’язненими, які отримали назву «Правила Нельсона Мандели». Ці правила деталізують стандарти щодо медичного забезпечення в’язнів, передбачаючи, що медична допомога у місцях позбавлення волі має надаватися лікарями, які є незалежними у своїй професійній діяльності. Вони також підкреслюють, що лікарі повинні діяти виключно в інтересах пацієнта та керуватися професійними і етичними нормами, а не вим</w:t>
      </w:r>
      <w:r w:rsidR="00AB535C" w:rsidRPr="00BB62E0">
        <w:rPr>
          <w:sz w:val="28"/>
          <w:szCs w:val="28"/>
          <w:lang w:val="uk-UA"/>
        </w:rPr>
        <w:t>огами адміністрації установи</w:t>
      </w:r>
      <w:r w:rsidR="00566973">
        <w:rPr>
          <w:sz w:val="28"/>
          <w:szCs w:val="28"/>
          <w:lang w:val="uk-UA"/>
        </w:rPr>
        <w:t xml:space="preserve">. Зокрема, правило 24 закріплює право ув’язнених додоступу до медичних послуг на рівні з суспільством, правило 27 – регулює доступ до психіатричної допомоги. </w:t>
      </w:r>
      <w:r w:rsidR="00AB535C" w:rsidRPr="00BB62E0">
        <w:rPr>
          <w:sz w:val="28"/>
          <w:szCs w:val="28"/>
          <w:lang w:val="uk-UA"/>
        </w:rPr>
        <w:t xml:space="preserve"> [</w:t>
      </w:r>
      <w:r w:rsidR="008C7B76">
        <w:rPr>
          <w:sz w:val="28"/>
          <w:szCs w:val="28"/>
        </w:rPr>
        <w:t>22</w:t>
      </w:r>
      <w:r w:rsidRPr="00BB62E0">
        <w:rPr>
          <w:sz w:val="28"/>
          <w:szCs w:val="28"/>
          <w:lang w:val="uk-UA"/>
        </w:rPr>
        <w:t>].</w:t>
      </w:r>
    </w:p>
    <w:p w:rsidR="00915A72" w:rsidRPr="00BB62E0" w:rsidRDefault="00915A72" w:rsidP="00B9359E">
      <w:pPr>
        <w:spacing w:line="360" w:lineRule="auto"/>
        <w:ind w:firstLine="720"/>
        <w:jc w:val="both"/>
        <w:rPr>
          <w:sz w:val="28"/>
          <w:szCs w:val="28"/>
          <w:lang w:val="uk-UA"/>
        </w:rPr>
      </w:pPr>
      <w:r w:rsidRPr="00BB62E0">
        <w:rPr>
          <w:sz w:val="28"/>
          <w:szCs w:val="28"/>
          <w:lang w:val="uk-UA"/>
        </w:rPr>
        <w:t>Крім того, у Правилах наголошується на необхідності створення спеціальних умов для лікування психічних розладів, хронічних та інфекційних хвороб. Окремо підкреслюється право ув’язнених на доступ до медичної інформації та участь у прийнятті рішень щодо лікування. Важливим є і положення про заборону використання медичних оглядів та лікування з метою катування чи і</w:t>
      </w:r>
      <w:r w:rsidR="00AB535C" w:rsidRPr="00BB62E0">
        <w:rPr>
          <w:sz w:val="28"/>
          <w:szCs w:val="28"/>
          <w:lang w:val="uk-UA"/>
        </w:rPr>
        <w:t>ншого нелюдського поводження [</w:t>
      </w:r>
      <w:r w:rsidR="008C7B76" w:rsidRPr="008C7B76">
        <w:rPr>
          <w:sz w:val="28"/>
          <w:szCs w:val="28"/>
        </w:rPr>
        <w:t>96</w:t>
      </w:r>
      <w:r w:rsidRPr="00BB62E0">
        <w:rPr>
          <w:sz w:val="28"/>
          <w:szCs w:val="28"/>
          <w:lang w:val="uk-UA"/>
        </w:rPr>
        <w:t>].</w:t>
      </w:r>
    </w:p>
    <w:p w:rsidR="0099320C" w:rsidRPr="00BB62E0" w:rsidRDefault="0099320C" w:rsidP="00B9359E">
      <w:pPr>
        <w:spacing w:line="360" w:lineRule="auto"/>
        <w:ind w:firstLine="720"/>
        <w:jc w:val="both"/>
        <w:rPr>
          <w:sz w:val="28"/>
          <w:szCs w:val="28"/>
          <w:lang w:val="uk-UA"/>
        </w:rPr>
      </w:pPr>
      <w:r w:rsidRPr="00BB62E0">
        <w:rPr>
          <w:sz w:val="28"/>
          <w:szCs w:val="28"/>
          <w:lang w:val="uk-UA"/>
        </w:rPr>
        <w:lastRenderedPageBreak/>
        <w:t>Не менш важливим</w:t>
      </w:r>
      <w:r w:rsidR="00915A72" w:rsidRPr="00BB62E0">
        <w:rPr>
          <w:sz w:val="28"/>
          <w:szCs w:val="28"/>
          <w:lang w:val="uk-UA"/>
        </w:rPr>
        <w:t xml:space="preserve"> джерелом міжнародних стандартів у сфері охорони здоров’я ув’язнених є діяльність Всесвітньої організації охорони здоров’я. Основоположним принципом, який закріплює ВООЗ, є так званий принцип «еквівалентності медичної допомоги» (</w:t>
      </w:r>
      <w:r w:rsidR="00915A72" w:rsidRPr="00BB62E0">
        <w:rPr>
          <w:i/>
          <w:iCs/>
          <w:sz w:val="28"/>
          <w:szCs w:val="28"/>
          <w:lang w:val="uk-UA"/>
        </w:rPr>
        <w:t>equivalence of care</w:t>
      </w:r>
      <w:r w:rsidR="00915A72" w:rsidRPr="00BB62E0">
        <w:rPr>
          <w:sz w:val="28"/>
          <w:szCs w:val="28"/>
          <w:lang w:val="uk-UA"/>
        </w:rPr>
        <w:t xml:space="preserve">). Він передбачає, що засуджені мають право на медичне обслуговування такого ж рівня та якості, як і вільні громадяни, без будь-якої дискримінації, пов’язаної </w:t>
      </w:r>
      <w:r w:rsidR="00AB535C" w:rsidRPr="00BB62E0">
        <w:rPr>
          <w:sz w:val="28"/>
          <w:szCs w:val="28"/>
          <w:lang w:val="uk-UA"/>
        </w:rPr>
        <w:t>зі статусом позбавлення волі [</w:t>
      </w:r>
      <w:r w:rsidR="008C7B76" w:rsidRPr="008C7B76">
        <w:rPr>
          <w:sz w:val="28"/>
          <w:szCs w:val="28"/>
          <w:lang w:val="uk-UA"/>
        </w:rPr>
        <w:t>26</w:t>
      </w:r>
      <w:r w:rsidR="00915A72" w:rsidRPr="00BB62E0">
        <w:rPr>
          <w:sz w:val="28"/>
          <w:szCs w:val="28"/>
          <w:lang w:val="uk-UA"/>
        </w:rPr>
        <w:t>].</w:t>
      </w:r>
    </w:p>
    <w:p w:rsidR="00915A72" w:rsidRPr="00BB62E0" w:rsidRDefault="00915A72" w:rsidP="00B9359E">
      <w:pPr>
        <w:spacing w:line="360" w:lineRule="auto"/>
        <w:ind w:firstLine="720"/>
        <w:jc w:val="both"/>
        <w:rPr>
          <w:sz w:val="28"/>
          <w:szCs w:val="28"/>
          <w:lang w:val="uk-UA"/>
        </w:rPr>
      </w:pPr>
      <w:r w:rsidRPr="00BB62E0">
        <w:rPr>
          <w:sz w:val="28"/>
          <w:szCs w:val="28"/>
          <w:lang w:val="uk-UA"/>
        </w:rPr>
        <w:t>Особливу увагу ВООЗ приділяє боротьбі з поширенням туберкульозу, ВІЛ/СНІДу та вірусних гепатитів у місцях позбавлення волі, адже саме в таких закритих установах ризик інфікування є найвищим. Організація неодноразово наголошувала на необхідності проведення регулярного тестування, доступності антиретровірусної терапії та замісної підтримувальної терапії для</w:t>
      </w:r>
      <w:r w:rsidR="00AB535C" w:rsidRPr="00BB62E0">
        <w:rPr>
          <w:sz w:val="28"/>
          <w:szCs w:val="28"/>
          <w:lang w:val="uk-UA"/>
        </w:rPr>
        <w:t xml:space="preserve"> наркозалежних осіб у тюрмах [</w:t>
      </w:r>
      <w:r w:rsidR="008C7B76">
        <w:rPr>
          <w:sz w:val="28"/>
          <w:szCs w:val="28"/>
          <w:lang w:val="uk-UA"/>
        </w:rPr>
        <w:t>29</w:t>
      </w:r>
      <w:r w:rsidRPr="00BB62E0">
        <w:rPr>
          <w:sz w:val="28"/>
          <w:szCs w:val="28"/>
          <w:lang w:val="uk-UA"/>
        </w:rPr>
        <w:t>].</w:t>
      </w:r>
    </w:p>
    <w:p w:rsidR="00915A72" w:rsidRPr="00BB62E0" w:rsidRDefault="00915A72" w:rsidP="00B9359E">
      <w:pPr>
        <w:spacing w:line="360" w:lineRule="auto"/>
        <w:ind w:firstLine="720"/>
        <w:jc w:val="both"/>
        <w:rPr>
          <w:sz w:val="28"/>
          <w:szCs w:val="28"/>
          <w:lang w:val="uk-UA"/>
        </w:rPr>
      </w:pPr>
      <w:r w:rsidRPr="00BB62E0">
        <w:rPr>
          <w:sz w:val="28"/>
          <w:szCs w:val="28"/>
          <w:lang w:val="uk-UA"/>
        </w:rPr>
        <w:t xml:space="preserve">Ще одним </w:t>
      </w:r>
      <w:r w:rsidR="0099320C" w:rsidRPr="00BB62E0">
        <w:rPr>
          <w:sz w:val="28"/>
          <w:szCs w:val="28"/>
          <w:lang w:val="uk-UA"/>
        </w:rPr>
        <w:t>ключовим</w:t>
      </w:r>
      <w:r w:rsidRPr="00BB62E0">
        <w:rPr>
          <w:sz w:val="28"/>
          <w:szCs w:val="28"/>
          <w:lang w:val="uk-UA"/>
        </w:rPr>
        <w:t xml:space="preserve"> підходом ВООЗ є концепція «безперервності медичної допомоги» (</w:t>
      </w:r>
      <w:r w:rsidRPr="00BB62E0">
        <w:rPr>
          <w:i/>
          <w:iCs/>
          <w:sz w:val="28"/>
          <w:szCs w:val="28"/>
          <w:lang w:val="uk-UA"/>
        </w:rPr>
        <w:t>continuity of care</w:t>
      </w:r>
      <w:r w:rsidRPr="00BB62E0">
        <w:rPr>
          <w:sz w:val="28"/>
          <w:szCs w:val="28"/>
          <w:lang w:val="uk-UA"/>
        </w:rPr>
        <w:t>). Вона означає, що засуджений, який отримує лікування під час відбування покарання, повинен мати можливість його продовжити після звільнення. Таким чином, медична система позбавлення волі не може існувати ізольовано від системи охорони здоров’я суспільства, а повинна</w:t>
      </w:r>
      <w:r w:rsidR="00AB535C" w:rsidRPr="00BB62E0">
        <w:rPr>
          <w:sz w:val="28"/>
          <w:szCs w:val="28"/>
          <w:lang w:val="uk-UA"/>
        </w:rPr>
        <w:t xml:space="preserve"> бути її органічною частиною [</w:t>
      </w:r>
      <w:r w:rsidR="008C7B76" w:rsidRPr="001268E4">
        <w:rPr>
          <w:sz w:val="28"/>
          <w:szCs w:val="28"/>
        </w:rPr>
        <w:t>30</w:t>
      </w:r>
      <w:r w:rsidRPr="00BB62E0">
        <w:rPr>
          <w:sz w:val="28"/>
          <w:szCs w:val="28"/>
          <w:lang w:val="uk-UA"/>
        </w:rPr>
        <w:t>].</w:t>
      </w:r>
    </w:p>
    <w:p w:rsidR="0058625A" w:rsidRPr="00BB62E0" w:rsidRDefault="0058625A" w:rsidP="00B9359E">
      <w:pPr>
        <w:spacing w:line="360" w:lineRule="auto"/>
        <w:ind w:firstLine="720"/>
        <w:jc w:val="both"/>
        <w:rPr>
          <w:sz w:val="28"/>
          <w:szCs w:val="28"/>
          <w:lang w:val="uk-UA"/>
        </w:rPr>
      </w:pPr>
      <w:r w:rsidRPr="00BB62E0">
        <w:rPr>
          <w:sz w:val="28"/>
          <w:szCs w:val="28"/>
          <w:lang w:val="uk-UA"/>
        </w:rPr>
        <w:t>Із часу створення державної установи «Центр охорони здоров’я Державної кримінально-виконавчої служби України» значно розширився обсяг медичної допомоги, що надається засудженим. Згідно з найновішою редакцією положення про цю установу, у пенітенціарних закладах тепер забезпечується паліативна допомога, медична реабілітація, превентивна медицина, а також цілодобове чергування лікаря. [</w:t>
      </w:r>
      <w:r w:rsidR="008C7B76" w:rsidRPr="001268E4">
        <w:rPr>
          <w:sz w:val="28"/>
          <w:szCs w:val="28"/>
          <w:lang w:val="uk-UA"/>
        </w:rPr>
        <w:t>56</w:t>
      </w:r>
      <w:r w:rsidRPr="00BB62E0">
        <w:rPr>
          <w:sz w:val="28"/>
          <w:szCs w:val="28"/>
          <w:lang w:val="uk-UA"/>
        </w:rPr>
        <w:t>]</w:t>
      </w:r>
    </w:p>
    <w:p w:rsidR="0058625A" w:rsidRPr="00BB62E0" w:rsidRDefault="0058625A" w:rsidP="00B9359E">
      <w:pPr>
        <w:spacing w:line="360" w:lineRule="auto"/>
        <w:ind w:firstLine="720"/>
        <w:jc w:val="both"/>
        <w:rPr>
          <w:sz w:val="28"/>
          <w:szCs w:val="28"/>
          <w:lang w:val="uk-UA"/>
        </w:rPr>
      </w:pPr>
      <w:r w:rsidRPr="00BB62E0">
        <w:rPr>
          <w:sz w:val="28"/>
          <w:szCs w:val="28"/>
          <w:lang w:val="uk-UA"/>
        </w:rPr>
        <w:t xml:space="preserve">Європейські пенітенціарні правила, ухвалені Комітетом міністрів Ради Європи у 2006 році та оновлені у 2018 році, містять рекомендації для законодавства і практики пенітенціарних систем країн. Вони підкреслюють, що засуджені </w:t>
      </w:r>
      <w:r w:rsidRPr="00BB62E0">
        <w:rPr>
          <w:sz w:val="28"/>
          <w:szCs w:val="28"/>
          <w:lang w:val="uk-UA"/>
        </w:rPr>
        <w:lastRenderedPageBreak/>
        <w:t>зберігають усі свої права, якщо їх не позбавлено законом, і що якість їхнього утримання не можна виправдовувати браком ресурсів. Правила закріплюють право засуджених на рівний доступ до медичних послуг, які доступні в країні, без будь-якої дискримінації за їхнім статусом.</w:t>
      </w:r>
      <w:r w:rsidR="00566973">
        <w:rPr>
          <w:sz w:val="28"/>
          <w:szCs w:val="28"/>
          <w:lang w:val="uk-UA"/>
        </w:rPr>
        <w:t xml:space="preserve"> Зокрема, правило 40 закріплює, що медична допомога повинна бути незалежною від адміністрації, правило 42 – регулює принцип еквівалентності допомоги. </w:t>
      </w:r>
      <w:r w:rsidRPr="00BB62E0">
        <w:rPr>
          <w:sz w:val="28"/>
          <w:szCs w:val="28"/>
          <w:lang w:val="uk-UA"/>
        </w:rPr>
        <w:t>[</w:t>
      </w:r>
      <w:r w:rsidR="00B206B4" w:rsidRPr="008C7B76">
        <w:rPr>
          <w:sz w:val="28"/>
          <w:szCs w:val="28"/>
        </w:rPr>
        <w:t>21</w:t>
      </w:r>
      <w:r w:rsidRPr="00BB62E0">
        <w:rPr>
          <w:sz w:val="28"/>
          <w:szCs w:val="28"/>
          <w:lang w:val="uk-UA"/>
        </w:rPr>
        <w:t>]</w:t>
      </w:r>
    </w:p>
    <w:p w:rsidR="0058625A" w:rsidRPr="00BB62E0" w:rsidRDefault="0058625A" w:rsidP="00B9359E">
      <w:pPr>
        <w:spacing w:line="360" w:lineRule="auto"/>
        <w:ind w:firstLine="720"/>
        <w:jc w:val="both"/>
        <w:rPr>
          <w:sz w:val="28"/>
          <w:szCs w:val="28"/>
          <w:lang w:val="uk-UA"/>
        </w:rPr>
      </w:pPr>
      <w:r w:rsidRPr="00BB62E0">
        <w:rPr>
          <w:sz w:val="28"/>
          <w:szCs w:val="28"/>
          <w:lang w:val="uk-UA"/>
        </w:rPr>
        <w:t>Водночас в Україні триває реформування системи охорони здоров’я, зокрема впроваджується система сімейної медицини, запозичується досвід європейських країн. За Порядком надання первинної медичної допомоги, затвердженим Міністерством охорони здоров’я, пацієнти взаємодіють із лікарями через сімейного лікаря, зв’язок з яким підтримується, зокрема, за допомогою мобільного телефону. [</w:t>
      </w:r>
      <w:r w:rsidR="00B206B4" w:rsidRPr="00B206B4">
        <w:rPr>
          <w:sz w:val="28"/>
          <w:szCs w:val="28"/>
        </w:rPr>
        <w:t>13</w:t>
      </w:r>
      <w:r w:rsidRPr="00BB62E0">
        <w:rPr>
          <w:sz w:val="28"/>
          <w:szCs w:val="28"/>
          <w:lang w:val="uk-UA"/>
        </w:rPr>
        <w:t>]</w:t>
      </w:r>
    </w:p>
    <w:p w:rsidR="0058625A" w:rsidRPr="00BB62E0" w:rsidRDefault="0058625A" w:rsidP="00B9359E">
      <w:pPr>
        <w:spacing w:line="360" w:lineRule="auto"/>
        <w:ind w:firstLine="720"/>
        <w:jc w:val="both"/>
        <w:rPr>
          <w:sz w:val="28"/>
          <w:szCs w:val="28"/>
          <w:lang w:val="uk-UA"/>
        </w:rPr>
      </w:pPr>
      <w:r w:rsidRPr="00BB62E0">
        <w:rPr>
          <w:sz w:val="28"/>
          <w:szCs w:val="28"/>
          <w:lang w:val="uk-UA"/>
        </w:rPr>
        <w:t>Однак, хоча Кримінально-виконавчий кодекс України допускає користування мобільними телефонами засудженими, це можливо лише «під контролем адміністрації та у спеціа</w:t>
      </w:r>
      <w:r w:rsidR="00AB535C" w:rsidRPr="00BB62E0">
        <w:rPr>
          <w:sz w:val="28"/>
          <w:szCs w:val="28"/>
          <w:lang w:val="uk-UA"/>
        </w:rPr>
        <w:t>льно відведений час і місце» [</w:t>
      </w:r>
      <w:r w:rsidR="00B206B4" w:rsidRPr="00B206B4">
        <w:rPr>
          <w:sz w:val="28"/>
          <w:szCs w:val="28"/>
        </w:rPr>
        <w:t>4</w:t>
      </w:r>
      <w:r w:rsidRPr="00BB62E0">
        <w:rPr>
          <w:sz w:val="28"/>
          <w:szCs w:val="28"/>
          <w:lang w:val="uk-UA"/>
        </w:rPr>
        <w:t>, ст. 10]. Через це особи, позбавлені волі, не мають змоги вільно спілкуватися зі своїм лікарем, що також відзначається у доповіді Уповноваженого Верховної Ради з прав людини за 2020 рік.</w:t>
      </w:r>
    </w:p>
    <w:p w:rsidR="00755668" w:rsidRPr="00BB62E0" w:rsidRDefault="00755668" w:rsidP="00B9359E">
      <w:pPr>
        <w:spacing w:line="360" w:lineRule="auto"/>
        <w:ind w:firstLine="720"/>
        <w:jc w:val="both"/>
        <w:rPr>
          <w:sz w:val="28"/>
          <w:szCs w:val="28"/>
          <w:lang w:val="uk-UA"/>
        </w:rPr>
      </w:pPr>
      <w:r w:rsidRPr="00BB62E0">
        <w:rPr>
          <w:sz w:val="28"/>
          <w:szCs w:val="28"/>
          <w:lang w:val="uk-UA"/>
        </w:rPr>
        <w:t>Розглядаючи скарги засуджених до Європейського суду з прав людини, можна виділити основні положення, що стосуються їхнього права на охорону здоров’я та медичну допомогу, а також визначають, коли ненадання медичної допомоги набуває ознак катування чи нелюдського, принизливого поводження чи покарання.</w:t>
      </w:r>
    </w:p>
    <w:p w:rsidR="00755668" w:rsidRPr="00BB62E0" w:rsidRDefault="00755668" w:rsidP="00B9359E">
      <w:pPr>
        <w:spacing w:line="360" w:lineRule="auto"/>
        <w:ind w:firstLine="720"/>
        <w:jc w:val="both"/>
        <w:rPr>
          <w:sz w:val="28"/>
          <w:szCs w:val="28"/>
          <w:lang w:val="uk-UA"/>
        </w:rPr>
      </w:pPr>
      <w:r w:rsidRPr="00BB62E0">
        <w:rPr>
          <w:sz w:val="28"/>
          <w:szCs w:val="28"/>
          <w:lang w:val="uk-UA"/>
        </w:rPr>
        <w:t xml:space="preserve">Однією з головних проблем для здоров’я ув’язнених є матеріально-побутові умови перебування у в’язниці. Суд підкреслює, що навіть якщо переповненість камер не є сама по собі порушенням статті 3 Конвенції, вона може стати такою у поєднанні з іншими негативними факторами — поганою вентиляцією, відсутністю природного освітлення, належного опалення та базової гігієни. У таких умовах </w:t>
      </w:r>
      <w:r w:rsidRPr="00BB62E0">
        <w:rPr>
          <w:sz w:val="28"/>
          <w:szCs w:val="28"/>
          <w:lang w:val="uk-UA"/>
        </w:rPr>
        <w:lastRenderedPageBreak/>
        <w:t xml:space="preserve">страждання засуджених перевищують те, що виправдано </w:t>
      </w:r>
      <w:r w:rsidR="00AB535C" w:rsidRPr="00BB62E0">
        <w:rPr>
          <w:sz w:val="28"/>
          <w:szCs w:val="28"/>
          <w:lang w:val="uk-UA"/>
        </w:rPr>
        <w:t>їхнім утриманням під вартою. [</w:t>
      </w:r>
      <w:r w:rsidR="008C7B76" w:rsidRPr="001268E4">
        <w:rPr>
          <w:sz w:val="28"/>
          <w:szCs w:val="28"/>
        </w:rPr>
        <w:t>40</w:t>
      </w:r>
      <w:r w:rsidRPr="00BB62E0">
        <w:rPr>
          <w:sz w:val="28"/>
          <w:szCs w:val="28"/>
          <w:lang w:val="uk-UA"/>
        </w:rPr>
        <w:t>]</w:t>
      </w:r>
    </w:p>
    <w:p w:rsidR="00FE77CE" w:rsidRPr="00BB62E0" w:rsidRDefault="00FE77CE" w:rsidP="00B9359E">
      <w:pPr>
        <w:spacing w:line="360" w:lineRule="auto"/>
        <w:ind w:firstLine="720"/>
        <w:jc w:val="both"/>
        <w:rPr>
          <w:sz w:val="28"/>
          <w:szCs w:val="28"/>
          <w:lang w:val="uk-UA"/>
        </w:rPr>
      </w:pPr>
      <w:r w:rsidRPr="00BB62E0">
        <w:rPr>
          <w:sz w:val="28"/>
          <w:szCs w:val="28"/>
          <w:lang w:val="uk-UA"/>
        </w:rPr>
        <w:t>У справі «Мельник проти України» заявник порушував питання умов свого тримання у Вінницькій в’язниці № 1 у період з 29 вересня по 18 жовтня 2000 року. Він стверджував, що перебував у камері, призначеній для 24 людей, але фактично там перебувало близько 60 осіб, серед яких деякі хворіли на туберкульоз і СНІД. Засуджені спали на металевих ліжках у черзі. Камера була надзвичайно забрудненою, зараженою паразитами, такими як таргани і клопи. Заявник не мав доступу до природного світла і свіжого повітря, а його особистий простір становив приблизно 1–1,5 квадратні метра. Крім цього, він не отримував належного харчування (пункт 98 рішення ЄСПЛ). [</w:t>
      </w:r>
      <w:r w:rsidR="008C7B76" w:rsidRPr="008C7B76">
        <w:rPr>
          <w:sz w:val="28"/>
          <w:szCs w:val="28"/>
          <w:lang w:val="uk-UA"/>
        </w:rPr>
        <w:t>42</w:t>
      </w:r>
      <w:r w:rsidRPr="00BB62E0">
        <w:rPr>
          <w:sz w:val="28"/>
          <w:szCs w:val="28"/>
          <w:lang w:val="uk-UA"/>
        </w:rPr>
        <w:t>]</w:t>
      </w:r>
    </w:p>
    <w:p w:rsidR="00755668" w:rsidRPr="00BB62E0" w:rsidRDefault="00755668" w:rsidP="00B9359E">
      <w:pPr>
        <w:spacing w:line="360" w:lineRule="auto"/>
        <w:ind w:firstLine="720"/>
        <w:jc w:val="both"/>
        <w:rPr>
          <w:sz w:val="28"/>
          <w:szCs w:val="28"/>
          <w:lang w:val="uk-UA"/>
        </w:rPr>
      </w:pPr>
      <w:r w:rsidRPr="00BB62E0">
        <w:rPr>
          <w:sz w:val="28"/>
          <w:szCs w:val="28"/>
          <w:lang w:val="uk-UA"/>
        </w:rPr>
        <w:t>Данський інститут із протидії катуванням також наголошує, що переповненість в’язниць може розглядатися як форма нелюдського або принизливого поводження, оскільки вона заважає забезпечити безпечні та гуманні умови, часто спричиняюч</w:t>
      </w:r>
      <w:r w:rsidR="00AB535C" w:rsidRPr="00BB62E0">
        <w:rPr>
          <w:sz w:val="28"/>
          <w:szCs w:val="28"/>
          <w:lang w:val="uk-UA"/>
        </w:rPr>
        <w:t>и інші порушення прав людини [</w:t>
      </w:r>
      <w:r w:rsidR="008C7B76" w:rsidRPr="008C7B76">
        <w:rPr>
          <w:sz w:val="28"/>
          <w:szCs w:val="28"/>
          <w:lang w:val="uk-UA"/>
        </w:rPr>
        <w:t>59</w:t>
      </w:r>
      <w:r w:rsidRPr="00BB62E0">
        <w:rPr>
          <w:sz w:val="28"/>
          <w:szCs w:val="28"/>
          <w:lang w:val="uk-UA"/>
        </w:rPr>
        <w:t>, с. 6].</w:t>
      </w:r>
    </w:p>
    <w:p w:rsidR="005A2A3E" w:rsidRPr="00BB62E0" w:rsidRDefault="0099320C" w:rsidP="00B9359E">
      <w:pPr>
        <w:spacing w:line="360" w:lineRule="auto"/>
        <w:ind w:firstLine="720"/>
        <w:jc w:val="both"/>
        <w:rPr>
          <w:sz w:val="28"/>
          <w:szCs w:val="28"/>
          <w:lang w:val="uk-UA"/>
        </w:rPr>
      </w:pPr>
      <w:r w:rsidRPr="00BB62E0">
        <w:rPr>
          <w:sz w:val="28"/>
          <w:szCs w:val="28"/>
          <w:lang w:val="uk-UA"/>
        </w:rPr>
        <w:t>В</w:t>
      </w:r>
      <w:r w:rsidR="00755668" w:rsidRPr="00BB62E0">
        <w:rPr>
          <w:sz w:val="28"/>
          <w:szCs w:val="28"/>
          <w:lang w:val="uk-UA"/>
        </w:rPr>
        <w:t>ажливим аспектом</w:t>
      </w:r>
      <w:r w:rsidRPr="00BB62E0">
        <w:rPr>
          <w:sz w:val="28"/>
          <w:szCs w:val="28"/>
          <w:lang w:val="uk-UA"/>
        </w:rPr>
        <w:t xml:space="preserve"> розгляді подібних справ,</w:t>
      </w:r>
      <w:r w:rsidR="00755668" w:rsidRPr="00BB62E0">
        <w:rPr>
          <w:sz w:val="28"/>
          <w:szCs w:val="28"/>
          <w:lang w:val="uk-UA"/>
        </w:rPr>
        <w:t xml:space="preserve"> є стан здоров’я засудженого і своєчасність надання належної медичної допомоги. Суд зазначає, що навіть за наявності значних фінансових труднощів, державні органи зобов’язані організувати пенітенціарні системи так, щоб забезпечити це право без порушень. Як підкреслює </w:t>
      </w:r>
      <w:r w:rsidR="00C67FE9" w:rsidRPr="00BB62E0">
        <w:rPr>
          <w:sz w:val="28"/>
          <w:szCs w:val="28"/>
          <w:lang w:val="uk-UA"/>
        </w:rPr>
        <w:br/>
      </w:r>
      <w:r w:rsidR="00755668" w:rsidRPr="00BB62E0">
        <w:rPr>
          <w:sz w:val="28"/>
          <w:szCs w:val="28"/>
          <w:lang w:val="uk-UA"/>
        </w:rPr>
        <w:t xml:space="preserve">М. М. Яцишин, недостатнє фінансування закладів виконання покарань призводить до порушень у харчуванні, медичному та побутовому забезпеченні ув’язнених, що безпосередньо </w:t>
      </w:r>
      <w:r w:rsidR="00AB535C" w:rsidRPr="00BB62E0">
        <w:rPr>
          <w:sz w:val="28"/>
          <w:szCs w:val="28"/>
          <w:lang w:val="uk-UA"/>
        </w:rPr>
        <w:t>впливає на їхні права людини [</w:t>
      </w:r>
      <w:r w:rsidR="008C7B76" w:rsidRPr="008C7B76">
        <w:rPr>
          <w:sz w:val="28"/>
          <w:szCs w:val="28"/>
          <w:lang w:val="uk-UA"/>
        </w:rPr>
        <w:t>72</w:t>
      </w:r>
      <w:r w:rsidR="00755668" w:rsidRPr="00BB62E0">
        <w:rPr>
          <w:sz w:val="28"/>
          <w:szCs w:val="28"/>
          <w:lang w:val="uk-UA"/>
        </w:rPr>
        <w:t>, с.246</w:t>
      </w:r>
      <w:r w:rsidR="00B206B4" w:rsidRPr="00B206B4">
        <w:rPr>
          <w:sz w:val="28"/>
          <w:szCs w:val="28"/>
          <w:lang w:val="uk-UA"/>
        </w:rPr>
        <w:t>; 5</w:t>
      </w:r>
      <w:r w:rsidR="008C7B76" w:rsidRPr="008C7B76">
        <w:rPr>
          <w:sz w:val="28"/>
          <w:szCs w:val="28"/>
          <w:lang w:val="uk-UA"/>
        </w:rPr>
        <w:t>0</w:t>
      </w:r>
      <w:r w:rsidR="00755668" w:rsidRPr="00BB62E0">
        <w:rPr>
          <w:sz w:val="28"/>
          <w:szCs w:val="28"/>
          <w:lang w:val="uk-UA"/>
        </w:rPr>
        <w:t xml:space="preserve">]. </w:t>
      </w:r>
    </w:p>
    <w:p w:rsidR="00755668" w:rsidRPr="00BB62E0" w:rsidRDefault="00755668" w:rsidP="00B9359E">
      <w:pPr>
        <w:spacing w:line="360" w:lineRule="auto"/>
        <w:ind w:firstLine="720"/>
        <w:jc w:val="both"/>
        <w:rPr>
          <w:sz w:val="28"/>
          <w:szCs w:val="28"/>
          <w:lang w:val="uk-UA"/>
        </w:rPr>
      </w:pPr>
      <w:r w:rsidRPr="00BB62E0">
        <w:rPr>
          <w:sz w:val="28"/>
          <w:szCs w:val="28"/>
          <w:lang w:val="uk-UA"/>
        </w:rPr>
        <w:t>Здоров’я ув’язнених знаходиться під суворим контролем Європейського суду з прав людини (далі - ЄСПЛ), що враховує численні скарги засуджених. Суд виділяє ключові положення щодо права на охорону здоров’я та медичну допомогу, а також визначає обставини, за яких ненадання допомоги прирівнюється до катування або нелюдського, принизливого поводження.</w:t>
      </w:r>
    </w:p>
    <w:p w:rsidR="00755668" w:rsidRPr="00BB62E0" w:rsidRDefault="00755668" w:rsidP="00B9359E">
      <w:pPr>
        <w:spacing w:line="360" w:lineRule="auto"/>
        <w:ind w:firstLine="720"/>
        <w:jc w:val="both"/>
        <w:rPr>
          <w:sz w:val="28"/>
          <w:szCs w:val="28"/>
          <w:lang w:val="uk-UA"/>
        </w:rPr>
      </w:pPr>
      <w:r w:rsidRPr="00BB62E0">
        <w:rPr>
          <w:sz w:val="28"/>
          <w:szCs w:val="28"/>
          <w:lang w:val="uk-UA"/>
        </w:rPr>
        <w:lastRenderedPageBreak/>
        <w:t>Так</w:t>
      </w:r>
      <w:r w:rsidR="0065420D" w:rsidRPr="00BB62E0">
        <w:rPr>
          <w:sz w:val="28"/>
          <w:szCs w:val="28"/>
          <w:lang w:val="uk-UA"/>
        </w:rPr>
        <w:t>,</w:t>
      </w:r>
      <w:r w:rsidRPr="00BB62E0">
        <w:rPr>
          <w:sz w:val="28"/>
          <w:szCs w:val="28"/>
          <w:lang w:val="uk-UA"/>
        </w:rPr>
        <w:t xml:space="preserve"> 26 вересня 2013 року Європейський суд з прав людини виніс рішення у справі «Квашко проти України», в якому констатував порушення медичних прав засудженого . У цій справі засуджений втратив зір через жорстоке поводження та несвоєчасне над</w:t>
      </w:r>
      <w:r w:rsidR="00AB535C" w:rsidRPr="00BB62E0">
        <w:rPr>
          <w:sz w:val="28"/>
          <w:szCs w:val="28"/>
          <w:lang w:val="uk-UA"/>
        </w:rPr>
        <w:t>ання йому медичної допомоги. [</w:t>
      </w:r>
      <w:r w:rsidR="008C7B76">
        <w:rPr>
          <w:sz w:val="28"/>
          <w:szCs w:val="28"/>
        </w:rPr>
        <w:t>41</w:t>
      </w:r>
      <w:r w:rsidRPr="00BB62E0">
        <w:rPr>
          <w:sz w:val="28"/>
          <w:szCs w:val="28"/>
          <w:lang w:val="uk-UA"/>
        </w:rPr>
        <w:t>]</w:t>
      </w:r>
    </w:p>
    <w:p w:rsidR="00755668" w:rsidRPr="00BB62E0" w:rsidRDefault="00755668" w:rsidP="00B9359E">
      <w:pPr>
        <w:spacing w:line="360" w:lineRule="auto"/>
        <w:ind w:firstLine="720"/>
        <w:jc w:val="both"/>
        <w:rPr>
          <w:sz w:val="28"/>
          <w:szCs w:val="28"/>
          <w:lang w:val="uk-UA"/>
        </w:rPr>
      </w:pPr>
      <w:r w:rsidRPr="00BB62E0">
        <w:rPr>
          <w:sz w:val="28"/>
          <w:szCs w:val="28"/>
          <w:lang w:val="uk-UA"/>
        </w:rPr>
        <w:t>Подібна практика Суду простежується і в інших справах проти України, зок</w:t>
      </w:r>
      <w:r w:rsidR="00FE77CE" w:rsidRPr="00BB62E0">
        <w:rPr>
          <w:sz w:val="28"/>
          <w:szCs w:val="28"/>
          <w:lang w:val="uk-UA"/>
        </w:rPr>
        <w:t xml:space="preserve">рема у «Коваль проти України», </w:t>
      </w:r>
      <w:r w:rsidRPr="00BB62E0">
        <w:rPr>
          <w:sz w:val="28"/>
          <w:szCs w:val="28"/>
          <w:lang w:val="uk-UA"/>
        </w:rPr>
        <w:t>«Пєтухов проти України». У всіх цих випадках ЄСПЛ визнав, що заявники зазнали жорстокого поводження, а національні засоби захисту не були ефективними для відновлення їхніх прав. Це свідчить про системні проблеми в забезпеченні прав засуджених на охорону здоров’я та гідне ставлення в установах виконання покарань.</w:t>
      </w:r>
    </w:p>
    <w:p w:rsidR="00755668" w:rsidRPr="00BB62E0" w:rsidRDefault="00755668" w:rsidP="00B9359E">
      <w:pPr>
        <w:spacing w:line="360" w:lineRule="auto"/>
        <w:ind w:firstLine="720"/>
        <w:jc w:val="both"/>
        <w:rPr>
          <w:sz w:val="28"/>
          <w:szCs w:val="28"/>
          <w:lang w:val="uk-UA"/>
        </w:rPr>
      </w:pPr>
      <w:r w:rsidRPr="00BB62E0">
        <w:rPr>
          <w:sz w:val="28"/>
          <w:szCs w:val="28"/>
          <w:lang w:val="uk-UA"/>
        </w:rPr>
        <w:t>У справі «Мельник проти України» заявник порушував питання умов свого тримання у Вінницькій в’язниці № 1 у період з 29 вересня по 18 жовтня 2000 року. Він стверджував, що перебував у камері, призначеній для 24 людей, але фактично там перебувало близько 60 осіб, серед яких деякі хворіли на туберкульоз і СНІД. Засуджені спали на металевих ліжках у черзі. Камера була надзвичайно забрудненою, зараженою паразитами, такими як таргани і клопи. Заявник не мав доступу до природного світла і свіжого повітря, а його особистий простір становив приблизно 1–1,5 квадратні метра. Крім цього, він не отримував належного харчування (пункт 98 р</w:t>
      </w:r>
      <w:r w:rsidR="00AB535C" w:rsidRPr="00BB62E0">
        <w:rPr>
          <w:sz w:val="28"/>
          <w:szCs w:val="28"/>
          <w:lang w:val="uk-UA"/>
        </w:rPr>
        <w:t>ішення ЄСПЛ). [</w:t>
      </w:r>
      <w:r w:rsidR="008C7B76">
        <w:rPr>
          <w:sz w:val="28"/>
          <w:szCs w:val="28"/>
        </w:rPr>
        <w:t>42</w:t>
      </w:r>
      <w:r w:rsidRPr="00BB62E0">
        <w:rPr>
          <w:sz w:val="28"/>
          <w:szCs w:val="28"/>
          <w:lang w:val="uk-UA"/>
        </w:rPr>
        <w:t>]</w:t>
      </w:r>
    </w:p>
    <w:p w:rsidR="00755668" w:rsidRPr="00BB62E0" w:rsidRDefault="00755668" w:rsidP="00B9359E">
      <w:pPr>
        <w:spacing w:line="360" w:lineRule="auto"/>
        <w:ind w:firstLine="720"/>
        <w:jc w:val="both"/>
        <w:rPr>
          <w:sz w:val="28"/>
          <w:szCs w:val="28"/>
          <w:lang w:val="uk-UA"/>
        </w:rPr>
      </w:pPr>
      <w:r w:rsidRPr="00BB62E0">
        <w:rPr>
          <w:sz w:val="28"/>
          <w:szCs w:val="28"/>
          <w:lang w:val="uk-UA"/>
        </w:rPr>
        <w:t>Такі умови Європейський суд з прав людини визнав неприйнятними, порушеннями статті 3 Конвенції про захист прав людини, яка забороняє нелюдське та принизливе поводження. Цей випадок є одним із зразків, які свідчать про системні проблеми з утриманням засуджених в Україні</w:t>
      </w:r>
    </w:p>
    <w:p w:rsidR="00B0775C" w:rsidRPr="00BB62E0" w:rsidRDefault="00B0775C" w:rsidP="00B9359E">
      <w:pPr>
        <w:spacing w:line="360" w:lineRule="auto"/>
        <w:ind w:firstLine="720"/>
        <w:jc w:val="both"/>
        <w:rPr>
          <w:color w:val="000000"/>
          <w:sz w:val="28"/>
          <w:szCs w:val="28"/>
          <w:lang w:val="uk-UA"/>
        </w:rPr>
      </w:pPr>
      <w:r w:rsidRPr="00BB62E0">
        <w:rPr>
          <w:sz w:val="28"/>
          <w:szCs w:val="28"/>
          <w:lang w:val="uk-UA"/>
        </w:rPr>
        <w:t>Тому вирішення подібних проблем виходить за межі виключно кримінально-виконавчого права і торкається загальної правозахисної системи кожної країни, у якій подаються скарги до ЄСПЛ. Ефективна робота в цій сфері вимагає комплексного підходу й координації між різними гілками влади та інституціями.</w:t>
      </w:r>
    </w:p>
    <w:p w:rsidR="00FE77CE" w:rsidRPr="00BB62E0" w:rsidRDefault="00FE77CE" w:rsidP="00B9359E">
      <w:pPr>
        <w:spacing w:line="360" w:lineRule="auto"/>
        <w:ind w:firstLine="720"/>
        <w:jc w:val="both"/>
        <w:rPr>
          <w:color w:val="000000"/>
          <w:sz w:val="28"/>
          <w:szCs w:val="28"/>
          <w:lang w:val="uk-UA"/>
        </w:rPr>
      </w:pPr>
      <w:r w:rsidRPr="00BB62E0">
        <w:rPr>
          <w:color w:val="000000"/>
          <w:sz w:val="28"/>
          <w:szCs w:val="28"/>
          <w:lang w:val="uk-UA"/>
        </w:rPr>
        <w:lastRenderedPageBreak/>
        <w:t xml:space="preserve">Таким чином, міжнародні стандарти визначають рамки, в яких має розвиватися українська пенітенціарна медицина, що потребує практичної імплементації в національне законодавство. </w:t>
      </w:r>
    </w:p>
    <w:p w:rsidR="00755668" w:rsidRPr="00BB62E0" w:rsidRDefault="00FE77CE" w:rsidP="00B9359E">
      <w:pPr>
        <w:spacing w:line="360" w:lineRule="auto"/>
        <w:ind w:firstLine="720"/>
        <w:jc w:val="both"/>
        <w:rPr>
          <w:sz w:val="28"/>
          <w:szCs w:val="28"/>
          <w:lang w:val="uk-UA"/>
        </w:rPr>
      </w:pPr>
      <w:r w:rsidRPr="00BB62E0">
        <w:rPr>
          <w:sz w:val="28"/>
          <w:szCs w:val="28"/>
          <w:lang w:val="uk-UA"/>
        </w:rPr>
        <w:t>Н</w:t>
      </w:r>
      <w:r w:rsidR="00755668" w:rsidRPr="00BB62E0">
        <w:rPr>
          <w:sz w:val="28"/>
          <w:szCs w:val="28"/>
          <w:lang w:val="uk-UA"/>
        </w:rPr>
        <w:t>алежне забезпечення права засуджених на охорону здоров’я сприяє виконанню Україною її міжнародних зобов’язань і є важливим кроком у становленні демократичної, правової та соціальної держави. Окрім того, порушення цих прав часто призводить до значних компенсаційних виплат із державного бюджету за рішеннями Європейського суду з прав людини.</w:t>
      </w: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p>
    <w:p w:rsidR="00566973" w:rsidRDefault="00566973" w:rsidP="00B9359E">
      <w:pPr>
        <w:spacing w:line="360" w:lineRule="auto"/>
        <w:ind w:firstLine="720"/>
        <w:jc w:val="center"/>
        <w:rPr>
          <w:b/>
          <w:sz w:val="28"/>
          <w:szCs w:val="28"/>
          <w:lang w:val="uk-UA"/>
        </w:rPr>
      </w:pPr>
    </w:p>
    <w:p w:rsidR="00906F96" w:rsidRPr="00BB62E0" w:rsidRDefault="00906F96" w:rsidP="00B9359E">
      <w:pPr>
        <w:spacing w:line="360" w:lineRule="auto"/>
        <w:ind w:firstLine="720"/>
        <w:jc w:val="center"/>
        <w:rPr>
          <w:b/>
          <w:sz w:val="28"/>
          <w:szCs w:val="28"/>
          <w:lang w:val="uk-UA"/>
        </w:rPr>
      </w:pPr>
      <w:r w:rsidRPr="00BB62E0">
        <w:rPr>
          <w:b/>
          <w:sz w:val="28"/>
          <w:szCs w:val="28"/>
          <w:lang w:val="uk-UA"/>
        </w:rPr>
        <w:lastRenderedPageBreak/>
        <w:t xml:space="preserve">РОЗДІЛ 2 </w:t>
      </w:r>
    </w:p>
    <w:p w:rsidR="00906F96" w:rsidRPr="00BB62E0" w:rsidRDefault="00906F96" w:rsidP="00B9359E">
      <w:pPr>
        <w:spacing w:line="360" w:lineRule="auto"/>
        <w:ind w:firstLine="720"/>
        <w:jc w:val="center"/>
        <w:rPr>
          <w:b/>
          <w:sz w:val="28"/>
          <w:szCs w:val="28"/>
          <w:lang w:val="uk-UA"/>
        </w:rPr>
      </w:pPr>
      <w:r w:rsidRPr="00BB62E0">
        <w:rPr>
          <w:b/>
          <w:sz w:val="28"/>
          <w:szCs w:val="28"/>
          <w:lang w:val="uk-UA"/>
        </w:rPr>
        <w:t>ПРАКТИЧНІ АСПЕКТИ ОРГАНІЗАЦІЇ ТА ДОСТУПУ ДО МЕДИЧНОЇ ДОПОМОГИ В УСТАНОВАХ ВИКОНАННЯ ПОКАРАНЬ</w:t>
      </w:r>
    </w:p>
    <w:p w:rsidR="00E309DA" w:rsidRPr="00BB62E0" w:rsidRDefault="00E309DA" w:rsidP="00B9359E">
      <w:pPr>
        <w:spacing w:line="360" w:lineRule="auto"/>
        <w:ind w:firstLine="720"/>
        <w:jc w:val="both"/>
        <w:rPr>
          <w:b/>
          <w:bCs/>
          <w:sz w:val="28"/>
          <w:szCs w:val="28"/>
          <w:lang w:val="uk-UA"/>
        </w:rPr>
      </w:pPr>
    </w:p>
    <w:p w:rsidR="00E309DA" w:rsidRPr="00BB62E0" w:rsidRDefault="00E309DA" w:rsidP="00B9359E">
      <w:pPr>
        <w:spacing w:line="360" w:lineRule="auto"/>
        <w:ind w:firstLine="720"/>
        <w:jc w:val="both"/>
        <w:rPr>
          <w:b/>
          <w:bCs/>
          <w:sz w:val="28"/>
          <w:szCs w:val="28"/>
          <w:lang w:val="uk-UA"/>
        </w:rPr>
      </w:pPr>
    </w:p>
    <w:p w:rsidR="00906F96" w:rsidRPr="00BB62E0" w:rsidRDefault="00E309DA" w:rsidP="00B9359E">
      <w:pPr>
        <w:spacing w:line="360" w:lineRule="auto"/>
        <w:ind w:firstLine="720"/>
        <w:jc w:val="both"/>
        <w:rPr>
          <w:b/>
          <w:bCs/>
          <w:sz w:val="28"/>
          <w:szCs w:val="28"/>
          <w:lang w:val="uk-UA"/>
        </w:rPr>
      </w:pPr>
      <w:r w:rsidRPr="00BB62E0">
        <w:rPr>
          <w:b/>
          <w:bCs/>
          <w:sz w:val="28"/>
          <w:szCs w:val="28"/>
          <w:lang w:val="uk-UA"/>
        </w:rPr>
        <w:t>2</w:t>
      </w:r>
      <w:r w:rsidR="00906F96" w:rsidRPr="00BB62E0">
        <w:rPr>
          <w:b/>
          <w:bCs/>
          <w:sz w:val="28"/>
          <w:szCs w:val="28"/>
          <w:lang w:val="uk-UA"/>
        </w:rPr>
        <w:t>.1. Методологічні основи дослідження та аналіз результатів, як засоби оцінки стану медичної допомоги в місцях позбавлення волі</w:t>
      </w:r>
    </w:p>
    <w:p w:rsidR="00906F96" w:rsidRPr="00BB62E0" w:rsidRDefault="00906F96" w:rsidP="00B9359E">
      <w:pPr>
        <w:spacing w:line="360" w:lineRule="auto"/>
        <w:ind w:firstLine="720"/>
        <w:jc w:val="both"/>
        <w:rPr>
          <w:sz w:val="28"/>
          <w:szCs w:val="28"/>
          <w:lang w:val="uk-UA"/>
        </w:rPr>
      </w:pPr>
      <w:r w:rsidRPr="00BB62E0">
        <w:rPr>
          <w:sz w:val="28"/>
          <w:szCs w:val="28"/>
          <w:lang w:val="uk-UA"/>
        </w:rPr>
        <w:t>Проведення дослідження стану медичного забезпечення у місцях позбавлення волі зумовлене необхідністю отримати об’єктивну інформацію щодо практичної реалізації права засуджених на охорону здоров’я. Використання соціологічних методів дозволяє простежити не лише формальну сторону виконання законодавчих приписів, але й фактичний рівень доступності медичних послуг у закритих установах.</w:t>
      </w:r>
    </w:p>
    <w:p w:rsidR="00906F96" w:rsidRPr="00BB62E0" w:rsidRDefault="00906F96" w:rsidP="00B9359E">
      <w:pPr>
        <w:spacing w:line="360" w:lineRule="auto"/>
        <w:ind w:firstLine="720"/>
        <w:jc w:val="both"/>
        <w:rPr>
          <w:sz w:val="28"/>
          <w:szCs w:val="28"/>
          <w:lang w:val="uk-UA"/>
        </w:rPr>
      </w:pPr>
      <w:r w:rsidRPr="00BB62E0">
        <w:rPr>
          <w:sz w:val="28"/>
          <w:szCs w:val="28"/>
          <w:lang w:val="uk-UA"/>
        </w:rPr>
        <w:t>Одним із методів, що дозволяє оцінити стан організації медичної допомоги у місцях позбавлення волі, є опитування. У цьому випадку важливо враховувати, що опитування не є самоціллю, а виступає лише одним із доступних засобів дослідження. Застосування цього методу дає можливість отримати інформацію безпосередньо від самих засуджених, що дозволяє краще зрозуміти їхні потреби, проблеми та оцінку роботи медичних служб.</w:t>
      </w:r>
    </w:p>
    <w:p w:rsidR="00B55BD6" w:rsidRPr="00BB62E0" w:rsidRDefault="00B55BD6" w:rsidP="00B9359E">
      <w:pPr>
        <w:spacing w:line="360" w:lineRule="auto"/>
        <w:ind w:firstLine="720"/>
        <w:jc w:val="both"/>
        <w:rPr>
          <w:sz w:val="28"/>
          <w:szCs w:val="28"/>
          <w:lang w:val="uk-UA"/>
        </w:rPr>
      </w:pPr>
      <w:r w:rsidRPr="00BB62E0">
        <w:rPr>
          <w:sz w:val="28"/>
          <w:szCs w:val="28"/>
          <w:lang w:val="uk-UA"/>
        </w:rPr>
        <w:t>Для вивчення практичних аспектів забезпечення права на медичну допомогу у місцях позбавлення волі було обрано метод анонімного анкетування. Цей метод дозволяє отримати репрезентативні дані без прямого втручання дослідника у відповіді респондентів і широко застосовується у соціологічних та медико-соціальних дослідженнях</w:t>
      </w:r>
      <w:r w:rsidR="008B5189" w:rsidRPr="00BB62E0">
        <w:rPr>
          <w:sz w:val="28"/>
          <w:szCs w:val="28"/>
          <w:lang w:val="uk-UA"/>
        </w:rPr>
        <w:t>. [</w:t>
      </w:r>
      <w:r w:rsidR="008C7B76">
        <w:rPr>
          <w:sz w:val="28"/>
          <w:szCs w:val="28"/>
        </w:rPr>
        <w:t>5</w:t>
      </w:r>
      <w:r w:rsidR="008C7B76" w:rsidRPr="008C7B76">
        <w:rPr>
          <w:sz w:val="28"/>
          <w:szCs w:val="28"/>
        </w:rPr>
        <w:t>4</w:t>
      </w:r>
      <w:r w:rsidR="008B5189" w:rsidRPr="00BB62E0">
        <w:rPr>
          <w:sz w:val="28"/>
          <w:szCs w:val="28"/>
          <w:lang w:val="uk-UA"/>
        </w:rPr>
        <w:t>]</w:t>
      </w:r>
      <w:r w:rsidRPr="00BB62E0">
        <w:rPr>
          <w:sz w:val="28"/>
          <w:szCs w:val="28"/>
          <w:lang w:val="uk-UA"/>
        </w:rPr>
        <w:t xml:space="preserve"> Використання анкетування у пенітенціарних установах є доцільним з огляду на можливість охопити різні вікові групи, соціальні характеристики та рівень доступу до медичних послуг.</w:t>
      </w:r>
      <w:r w:rsidR="008B5189" w:rsidRPr="00BB62E0">
        <w:rPr>
          <w:sz w:val="28"/>
          <w:szCs w:val="28"/>
          <w:lang w:val="uk-UA"/>
        </w:rPr>
        <w:t xml:space="preserve"> [</w:t>
      </w:r>
      <w:r w:rsidR="008C7B76">
        <w:rPr>
          <w:sz w:val="28"/>
          <w:szCs w:val="28"/>
        </w:rPr>
        <w:t>52</w:t>
      </w:r>
      <w:r w:rsidR="008B5189" w:rsidRPr="00BB62E0">
        <w:rPr>
          <w:sz w:val="28"/>
          <w:szCs w:val="28"/>
          <w:lang w:val="uk-UA"/>
        </w:rPr>
        <w:t>]</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Разом із тим, проведення опитування в середовищі осіб, які відбувають покарання, має свої особливості. Зокрема, необхідно враховувати рівень довіри </w:t>
      </w:r>
      <w:r w:rsidRPr="00BB62E0">
        <w:rPr>
          <w:sz w:val="28"/>
          <w:szCs w:val="28"/>
          <w:lang w:val="uk-UA"/>
        </w:rPr>
        <w:lastRenderedPageBreak/>
        <w:t>респондентів до організаторів дослідження, можливу обережність або небажання відкрито відповідати на чутливі питання, а також специфіку закритого середовища. Саме тому особливого значення набуває анонімність та добровільність участі, що дозволяє підвищити достовірність отриманих даних.</w:t>
      </w:r>
    </w:p>
    <w:p w:rsidR="00B55BD6" w:rsidRPr="00BB62E0" w:rsidRDefault="00B55BD6" w:rsidP="00B9359E">
      <w:pPr>
        <w:spacing w:line="360" w:lineRule="auto"/>
        <w:ind w:firstLine="720"/>
        <w:jc w:val="both"/>
        <w:rPr>
          <w:sz w:val="28"/>
          <w:szCs w:val="28"/>
          <w:lang w:val="uk-UA"/>
        </w:rPr>
      </w:pPr>
      <w:r w:rsidRPr="00BB62E0">
        <w:rPr>
          <w:sz w:val="28"/>
          <w:szCs w:val="28"/>
          <w:lang w:val="uk-UA"/>
        </w:rPr>
        <w:t xml:space="preserve">Опитування проводилось у період з травня по серпень 2025 року серед 48 осіб, які відбувають покарання в одній з державних установ виконання покарань </w:t>
      </w:r>
      <w:r w:rsidRPr="00BB62E0">
        <w:rPr>
          <w:sz w:val="28"/>
          <w:szCs w:val="28"/>
          <w:lang w:val="uk-UA"/>
        </w:rPr>
        <w:br/>
        <w:t>м. Харкова. Усі учасники дали добровільну згоду на участь, було забезпечено повну анонімність і конфіденційність даних. Респонденти представляли різні вікові групи, рівень освіти та соціальний статус, що дозволило отримати об’єктивніші результати. Вибір саме цієї методики обумовлений тим, що офіційна статистика не завжди відображає реальний стан доступу до медичної допомоги у пенітенціарних закладах, тоді як анкетування дозволяє виявити суб’єктивне сприйняття засудженими цієї проблеми [</w:t>
      </w:r>
      <w:r w:rsidR="008C7B76" w:rsidRPr="008C7B76">
        <w:rPr>
          <w:sz w:val="28"/>
          <w:szCs w:val="28"/>
          <w:lang w:val="uk-UA"/>
        </w:rPr>
        <w:t>69</w:t>
      </w:r>
      <w:r w:rsidRPr="00BB62E0">
        <w:rPr>
          <w:sz w:val="28"/>
          <w:szCs w:val="28"/>
          <w:lang w:val="uk-UA"/>
        </w:rPr>
        <w:t>].</w:t>
      </w:r>
    </w:p>
    <w:p w:rsidR="00906F96" w:rsidRPr="00BB62E0" w:rsidRDefault="00906F96" w:rsidP="00B9359E">
      <w:pPr>
        <w:spacing w:line="360" w:lineRule="auto"/>
        <w:ind w:firstLine="720"/>
        <w:jc w:val="both"/>
        <w:rPr>
          <w:sz w:val="28"/>
          <w:szCs w:val="28"/>
          <w:lang w:val="uk-UA"/>
        </w:rPr>
      </w:pPr>
      <w:r w:rsidRPr="00BB62E0">
        <w:rPr>
          <w:sz w:val="28"/>
          <w:szCs w:val="28"/>
          <w:lang w:val="uk-UA"/>
        </w:rPr>
        <w:t>Розподіл респондентів за основними соціально-демографічними характеристиками дозволяє простежити відмінності у ставленні до системи медичного забезпечення залежно від віку, рівня освіти та терміну покарання. Окрему увагу було приділено питанню наявності у засуджених хронічних захворювань, адже саме ця група найбільш потребує своєчасної та якісної медичної допомоги.</w:t>
      </w:r>
    </w:p>
    <w:p w:rsidR="00906F96" w:rsidRPr="00BB62E0" w:rsidRDefault="00906F96" w:rsidP="00B9359E">
      <w:pPr>
        <w:spacing w:line="360" w:lineRule="auto"/>
        <w:ind w:firstLine="720"/>
        <w:jc w:val="both"/>
        <w:rPr>
          <w:sz w:val="28"/>
          <w:szCs w:val="28"/>
          <w:lang w:val="uk-UA"/>
        </w:rPr>
      </w:pPr>
      <w:r w:rsidRPr="00BB62E0">
        <w:rPr>
          <w:sz w:val="28"/>
          <w:szCs w:val="28"/>
          <w:lang w:val="uk-UA"/>
        </w:rPr>
        <w:t>Для проведення дослідження було розроблено анкету (Додаток А), під час формування змісту якої дотримувалися наступних вимог:</w:t>
      </w:r>
    </w:p>
    <w:p w:rsidR="00906F96" w:rsidRPr="00BB62E0" w:rsidRDefault="00906F96" w:rsidP="00B9359E">
      <w:pPr>
        <w:spacing w:line="360" w:lineRule="auto"/>
        <w:ind w:firstLine="720"/>
        <w:jc w:val="both"/>
        <w:rPr>
          <w:sz w:val="28"/>
          <w:szCs w:val="28"/>
          <w:lang w:val="uk-UA"/>
        </w:rPr>
      </w:pPr>
      <w:r w:rsidRPr="00BB62E0">
        <w:rPr>
          <w:sz w:val="28"/>
          <w:szCs w:val="28"/>
          <w:lang w:val="uk-UA"/>
        </w:rPr>
        <w:t>– визначали основні цілі опитування та враховували специфіку контингенту респондентів (засуджені особи, які перебувають у місцях позбавлення волі);</w:t>
      </w:r>
    </w:p>
    <w:p w:rsidR="00906F96" w:rsidRPr="00BB62E0" w:rsidRDefault="00906F96" w:rsidP="00B9359E">
      <w:pPr>
        <w:spacing w:line="360" w:lineRule="auto"/>
        <w:ind w:firstLine="720"/>
        <w:jc w:val="both"/>
        <w:rPr>
          <w:sz w:val="28"/>
          <w:szCs w:val="28"/>
          <w:lang w:val="uk-UA"/>
        </w:rPr>
      </w:pPr>
      <w:r w:rsidRPr="00BB62E0">
        <w:rPr>
          <w:sz w:val="28"/>
          <w:szCs w:val="28"/>
          <w:lang w:val="uk-UA"/>
        </w:rPr>
        <w:t>– використовували просту структуру анкети (що складався з преамбули, блоку загальної інформації про респондента, характеристики стану його здоров’я, досвіду звернення по медичну допомогу, запитань на уточнення);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lastRenderedPageBreak/>
        <w:t>– забезпечували збереження інтересу респондентів до заповнення анкети завдяки дотриманню вимог до кількості (не більше 20) та якості запитань (чіткість, зрозумілість, коректність);</w:t>
      </w:r>
    </w:p>
    <w:p w:rsidR="00906F96" w:rsidRPr="00BB62E0" w:rsidRDefault="00906F96" w:rsidP="00B9359E">
      <w:pPr>
        <w:spacing w:line="360" w:lineRule="auto"/>
        <w:ind w:firstLine="720"/>
        <w:jc w:val="both"/>
        <w:rPr>
          <w:sz w:val="28"/>
          <w:szCs w:val="28"/>
          <w:lang w:val="uk-UA"/>
        </w:rPr>
      </w:pPr>
      <w:r w:rsidRPr="00BB62E0">
        <w:rPr>
          <w:sz w:val="28"/>
          <w:szCs w:val="28"/>
          <w:lang w:val="uk-UA"/>
        </w:rPr>
        <w:t>– уникали надто прямолінійних чи некоректних запитань, які могли викликати недовіру чи небажання відповідати;</w:t>
      </w:r>
    </w:p>
    <w:p w:rsidR="00906F96" w:rsidRPr="00BB62E0" w:rsidRDefault="00906F96" w:rsidP="00B9359E">
      <w:pPr>
        <w:spacing w:line="360" w:lineRule="auto"/>
        <w:ind w:firstLine="720"/>
        <w:jc w:val="both"/>
        <w:rPr>
          <w:sz w:val="28"/>
          <w:szCs w:val="28"/>
          <w:lang w:val="uk-UA"/>
        </w:rPr>
      </w:pPr>
      <w:r w:rsidRPr="00BB62E0">
        <w:rPr>
          <w:sz w:val="28"/>
          <w:szCs w:val="28"/>
          <w:lang w:val="uk-UA"/>
        </w:rPr>
        <w:t>– враховували суб’єктивність відповідей опитаних засуджених, а також їх можливу скритність. З цією метою застосовували так звані «питання-фільтри», які дозволяли виявити достовірність відповідей;</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 у більшості випадків пропонували респондентам </w:t>
      </w:r>
      <w:r w:rsidRPr="00BB62E0">
        <w:rPr>
          <w:bCs/>
          <w:sz w:val="28"/>
          <w:szCs w:val="28"/>
          <w:lang w:val="uk-UA"/>
        </w:rPr>
        <w:t>фіксовані варіанти відповідей</w:t>
      </w:r>
      <w:r w:rsidRPr="00BB62E0">
        <w:rPr>
          <w:sz w:val="28"/>
          <w:szCs w:val="28"/>
          <w:lang w:val="uk-UA"/>
        </w:rPr>
        <w:t>, що забезпечувало об’єктивність обробки результатів та дозволяло визначати тенденції у відповідях.</w:t>
      </w:r>
    </w:p>
    <w:p w:rsidR="00906F96" w:rsidRPr="00BB62E0" w:rsidRDefault="00906F96" w:rsidP="00B9359E">
      <w:pPr>
        <w:spacing w:line="360" w:lineRule="auto"/>
        <w:ind w:firstLine="720"/>
        <w:jc w:val="both"/>
        <w:rPr>
          <w:sz w:val="28"/>
          <w:szCs w:val="28"/>
          <w:lang w:val="uk-UA"/>
        </w:rPr>
      </w:pPr>
      <w:r w:rsidRPr="00BB62E0">
        <w:rPr>
          <w:sz w:val="28"/>
          <w:szCs w:val="28"/>
          <w:lang w:val="uk-UA"/>
        </w:rPr>
        <w:t>Таким чином, питання в анкеті були розподілені на блоки.</w:t>
      </w:r>
    </w:p>
    <w:p w:rsidR="00906F96" w:rsidRPr="00BB62E0" w:rsidRDefault="00906F96" w:rsidP="00B9359E">
      <w:pPr>
        <w:spacing w:line="360" w:lineRule="auto"/>
        <w:ind w:firstLine="720"/>
        <w:jc w:val="both"/>
        <w:rPr>
          <w:sz w:val="28"/>
          <w:szCs w:val="28"/>
          <w:lang w:val="uk-UA"/>
        </w:rPr>
      </w:pPr>
      <w:r w:rsidRPr="00BB62E0">
        <w:rPr>
          <w:sz w:val="28"/>
          <w:szCs w:val="28"/>
          <w:lang w:val="uk-UA"/>
        </w:rPr>
        <w:t>Перший блок містив інформацію</w:t>
      </w:r>
      <w:r w:rsidRPr="00BB62E0">
        <w:rPr>
          <w:bCs/>
          <w:sz w:val="28"/>
          <w:szCs w:val="28"/>
          <w:lang w:val="uk-UA"/>
        </w:rPr>
        <w:t xml:space="preserve"> про респондента</w:t>
      </w:r>
      <w:r w:rsidRPr="00BB62E0">
        <w:rPr>
          <w:sz w:val="28"/>
          <w:szCs w:val="28"/>
          <w:lang w:val="uk-UA"/>
        </w:rPr>
        <w:t xml:space="preserve"> (вік, рівень освіти, термін відбування покарання, наявність роботи у колонії). Це дозволило сформувати вихідну базу для подальшого аналізу залежності між соціальними характеристиками засуджених та їхнім доступом до медичних послуг.</w:t>
      </w:r>
    </w:p>
    <w:p w:rsidR="00906F96" w:rsidRPr="00BB62E0" w:rsidRDefault="00906F96" w:rsidP="00B9359E">
      <w:pPr>
        <w:spacing w:line="360" w:lineRule="auto"/>
        <w:ind w:firstLine="720"/>
        <w:jc w:val="both"/>
        <w:rPr>
          <w:sz w:val="28"/>
          <w:szCs w:val="28"/>
          <w:lang w:val="uk-UA"/>
        </w:rPr>
      </w:pPr>
      <w:r w:rsidRPr="00BB62E0">
        <w:rPr>
          <w:bCs/>
          <w:sz w:val="28"/>
          <w:szCs w:val="28"/>
          <w:lang w:val="uk-UA"/>
        </w:rPr>
        <w:t>Другий - характеристику стану здоров’я</w:t>
      </w:r>
      <w:r w:rsidRPr="00BB62E0">
        <w:rPr>
          <w:sz w:val="28"/>
          <w:szCs w:val="28"/>
          <w:lang w:val="uk-UA"/>
        </w:rPr>
        <w:t xml:space="preserve"> (наявність хронічних захворювань, загальна самооцінка стану здоров’я, наявність інвалідності, потреба у постійному лікуванні).</w:t>
      </w:r>
    </w:p>
    <w:p w:rsidR="00906F96" w:rsidRPr="00BB62E0" w:rsidRDefault="00906F96" w:rsidP="00B9359E">
      <w:pPr>
        <w:spacing w:line="360" w:lineRule="auto"/>
        <w:ind w:firstLine="720"/>
        <w:jc w:val="both"/>
        <w:rPr>
          <w:sz w:val="28"/>
          <w:szCs w:val="28"/>
          <w:lang w:val="uk-UA"/>
        </w:rPr>
      </w:pPr>
      <w:r w:rsidRPr="00BB62E0">
        <w:rPr>
          <w:bCs/>
          <w:sz w:val="28"/>
          <w:szCs w:val="28"/>
          <w:lang w:val="uk-UA"/>
        </w:rPr>
        <w:t>Третій блок стосувався досвіду звернення до медичних служб</w:t>
      </w:r>
      <w:r w:rsidRPr="00BB62E0">
        <w:rPr>
          <w:sz w:val="28"/>
          <w:szCs w:val="28"/>
          <w:lang w:val="uk-UA"/>
        </w:rPr>
        <w:t xml:space="preserve"> (як часто засуджені зверталися по медичну допомогу, чи отримували допомогу своєчасно, чи вистачає медикаментів, чи є доступ до спеціалістів вузького профілю).</w:t>
      </w:r>
    </w:p>
    <w:p w:rsidR="00906F96" w:rsidRPr="00BB62E0" w:rsidRDefault="00906F96" w:rsidP="00B9359E">
      <w:pPr>
        <w:spacing w:line="360" w:lineRule="auto"/>
        <w:ind w:firstLine="720"/>
        <w:jc w:val="both"/>
        <w:rPr>
          <w:sz w:val="28"/>
          <w:szCs w:val="28"/>
          <w:lang w:val="uk-UA"/>
        </w:rPr>
      </w:pPr>
      <w:r w:rsidRPr="00BB62E0">
        <w:rPr>
          <w:sz w:val="28"/>
          <w:szCs w:val="28"/>
          <w:lang w:val="uk-UA"/>
        </w:rPr>
        <w:t>У</w:t>
      </w:r>
      <w:r w:rsidRPr="00BB62E0">
        <w:rPr>
          <w:bCs/>
          <w:sz w:val="28"/>
          <w:szCs w:val="28"/>
          <w:lang w:val="uk-UA"/>
        </w:rPr>
        <w:t xml:space="preserve"> четвертому блоці проводилась оцінка якості медичної допомоги</w:t>
      </w:r>
      <w:r w:rsidRPr="00BB62E0">
        <w:rPr>
          <w:sz w:val="28"/>
          <w:szCs w:val="28"/>
          <w:lang w:val="uk-UA"/>
        </w:rPr>
        <w:t xml:space="preserve"> (задоволеність умовами лікування, ставлення медичного персоналу, проблеми з доступом до діагностики чи лікування).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t>В наступному – містилися з</w:t>
      </w:r>
      <w:r w:rsidRPr="00BB62E0">
        <w:rPr>
          <w:bCs/>
          <w:sz w:val="28"/>
          <w:szCs w:val="28"/>
          <w:lang w:val="uk-UA"/>
        </w:rPr>
        <w:t>апитання на уточнення</w:t>
      </w:r>
      <w:r w:rsidRPr="00BB62E0">
        <w:rPr>
          <w:sz w:val="28"/>
          <w:szCs w:val="28"/>
          <w:lang w:val="uk-UA"/>
        </w:rPr>
        <w:t xml:space="preserve"> (чи вважають респонденти, що їхнє здоров’я погіршилося внаслідок перебування у місцях </w:t>
      </w:r>
      <w:r w:rsidRPr="00BB62E0">
        <w:rPr>
          <w:sz w:val="28"/>
          <w:szCs w:val="28"/>
          <w:lang w:val="uk-UA"/>
        </w:rPr>
        <w:lastRenderedPageBreak/>
        <w:t>позбавлення волі; які проблеми вони вважають найбільш критичними у сфері охорони здоров’я).</w:t>
      </w:r>
    </w:p>
    <w:p w:rsidR="00906F96" w:rsidRPr="00BB62E0" w:rsidRDefault="00906F96" w:rsidP="00B9359E">
      <w:pPr>
        <w:spacing w:line="360" w:lineRule="auto"/>
        <w:ind w:firstLine="720"/>
        <w:jc w:val="both"/>
        <w:rPr>
          <w:sz w:val="28"/>
          <w:szCs w:val="28"/>
          <w:lang w:val="uk-UA"/>
        </w:rPr>
      </w:pPr>
      <w:r w:rsidRPr="00BB62E0">
        <w:rPr>
          <w:sz w:val="28"/>
          <w:szCs w:val="28"/>
          <w:lang w:val="uk-UA"/>
        </w:rPr>
        <w:t>Останній блок анкети мав на меті отримати п</w:t>
      </w:r>
      <w:r w:rsidRPr="00BB62E0">
        <w:rPr>
          <w:bCs/>
          <w:sz w:val="28"/>
          <w:szCs w:val="28"/>
          <w:lang w:val="uk-UA"/>
        </w:rPr>
        <w:t>ропозиції респондентів</w:t>
      </w:r>
      <w:r w:rsidRPr="00BB62E0">
        <w:rPr>
          <w:sz w:val="28"/>
          <w:szCs w:val="28"/>
          <w:lang w:val="uk-UA"/>
        </w:rPr>
        <w:t xml:space="preserve"> щодо покращення медичного обслуговування в установах виконання покарань.</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Після затвердження змісту анкети було проведене </w:t>
      </w:r>
      <w:r w:rsidRPr="00BB62E0">
        <w:rPr>
          <w:bCs/>
          <w:sz w:val="28"/>
          <w:szCs w:val="28"/>
          <w:lang w:val="uk-UA"/>
        </w:rPr>
        <w:t>анонімне опитування 48 респондентів</w:t>
      </w:r>
      <w:r w:rsidR="00EC598B" w:rsidRPr="00BB62E0">
        <w:rPr>
          <w:bCs/>
          <w:sz w:val="28"/>
          <w:szCs w:val="28"/>
          <w:lang w:val="uk-UA"/>
        </w:rPr>
        <w:t xml:space="preserve">. </w:t>
      </w:r>
      <w:r w:rsidRPr="00BB62E0">
        <w:rPr>
          <w:sz w:val="28"/>
          <w:szCs w:val="28"/>
          <w:lang w:val="uk-UA"/>
        </w:rPr>
        <w:t>Анкетування респондентів було проведено з дотриманням наступних вимог:</w:t>
      </w:r>
    </w:p>
    <w:p w:rsidR="00906F96" w:rsidRPr="00BB62E0" w:rsidRDefault="00906F96" w:rsidP="00B9359E">
      <w:pPr>
        <w:spacing w:line="360" w:lineRule="auto"/>
        <w:ind w:firstLine="720"/>
        <w:jc w:val="both"/>
        <w:rPr>
          <w:sz w:val="28"/>
          <w:szCs w:val="28"/>
          <w:lang w:val="uk-UA"/>
        </w:rPr>
      </w:pPr>
      <w:r w:rsidRPr="00BB62E0">
        <w:rPr>
          <w:sz w:val="28"/>
          <w:szCs w:val="28"/>
          <w:lang w:val="uk-UA"/>
        </w:rPr>
        <w:t>– для проведення опитування було відібрано установу виконання покарань, де перебувають особи різного віку та соціального статусу;</w:t>
      </w:r>
    </w:p>
    <w:p w:rsidR="00906F96" w:rsidRPr="00BB62E0" w:rsidRDefault="00906F96" w:rsidP="00B9359E">
      <w:pPr>
        <w:spacing w:line="360" w:lineRule="auto"/>
        <w:ind w:firstLine="720"/>
        <w:jc w:val="both"/>
        <w:rPr>
          <w:sz w:val="28"/>
          <w:szCs w:val="28"/>
          <w:lang w:val="uk-UA"/>
        </w:rPr>
      </w:pPr>
      <w:r w:rsidRPr="00BB62E0">
        <w:rPr>
          <w:sz w:val="28"/>
          <w:szCs w:val="28"/>
          <w:lang w:val="uk-UA"/>
        </w:rPr>
        <w:t>– отримано дозвіл адміністрації пенітенціарного закладу на проведення дослідження;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t>– респонденти обиралися з урахуванням специфіки опитувальника та завдань дослідження;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t>– опитування здійснювалося виключно на добровільних засадах: кожному респонденту пояснювали його право відмовитися від участі у будь-який момент;</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 обов’язковою умовою було забезпечення </w:t>
      </w:r>
      <w:r w:rsidRPr="00BB62E0">
        <w:rPr>
          <w:bCs/>
          <w:sz w:val="28"/>
          <w:szCs w:val="28"/>
          <w:lang w:val="uk-UA"/>
        </w:rPr>
        <w:t>повної анонімності</w:t>
      </w:r>
      <w:r w:rsidRPr="00BB62E0">
        <w:rPr>
          <w:sz w:val="28"/>
          <w:szCs w:val="28"/>
          <w:lang w:val="uk-UA"/>
        </w:rPr>
        <w:t xml:space="preserve"> та гарантії конфіденційності отриманих даних;</w:t>
      </w:r>
    </w:p>
    <w:p w:rsidR="00906F96" w:rsidRPr="00BB62E0" w:rsidRDefault="00906F96" w:rsidP="00B9359E">
      <w:pPr>
        <w:spacing w:line="360" w:lineRule="auto"/>
        <w:ind w:firstLine="720"/>
        <w:jc w:val="both"/>
        <w:rPr>
          <w:sz w:val="28"/>
          <w:szCs w:val="28"/>
          <w:lang w:val="uk-UA"/>
        </w:rPr>
      </w:pPr>
      <w:r w:rsidRPr="00BB62E0">
        <w:rPr>
          <w:sz w:val="28"/>
          <w:szCs w:val="28"/>
          <w:lang w:val="uk-UA"/>
        </w:rPr>
        <w:t>– респондентам пояснювалося, хто проводить дослідження та з якою метою, а також у який спосіб будуть використані результати опитування;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t>– кожному учаснику надавалася можливість позначати обраний варіант відповіді зручним для нього способом, без зовнішнього контролю чи тиску;</w:t>
      </w:r>
    </w:p>
    <w:p w:rsidR="00906F96" w:rsidRPr="00BB62E0" w:rsidRDefault="00906F96" w:rsidP="00B9359E">
      <w:pPr>
        <w:spacing w:line="360" w:lineRule="auto"/>
        <w:ind w:firstLine="720"/>
        <w:jc w:val="both"/>
        <w:rPr>
          <w:sz w:val="28"/>
          <w:szCs w:val="28"/>
          <w:lang w:val="uk-UA"/>
        </w:rPr>
      </w:pPr>
      <w:r w:rsidRPr="00BB62E0">
        <w:rPr>
          <w:sz w:val="28"/>
          <w:szCs w:val="28"/>
          <w:lang w:val="uk-UA"/>
        </w:rPr>
        <w:t>– час, витрачений на заповнення анкет, не обмежувався, що дозволяло респондентам спокійно ознайомитися з питаннями та дати зважені відповіді;</w:t>
      </w:r>
    </w:p>
    <w:p w:rsidR="00906F96" w:rsidRPr="00BB62E0" w:rsidRDefault="00906F96" w:rsidP="00B9359E">
      <w:pPr>
        <w:spacing w:line="360" w:lineRule="auto"/>
        <w:ind w:firstLine="720"/>
        <w:jc w:val="both"/>
        <w:rPr>
          <w:sz w:val="28"/>
          <w:szCs w:val="28"/>
          <w:lang w:val="uk-UA"/>
        </w:rPr>
      </w:pPr>
      <w:r w:rsidRPr="00BB62E0">
        <w:rPr>
          <w:sz w:val="28"/>
          <w:szCs w:val="28"/>
          <w:lang w:val="uk-UA"/>
        </w:rPr>
        <w:t>– після завершення опитування були зібрані всі анкети, незалежно від того, чи були вони заповнені повністю, чи частково.</w:t>
      </w:r>
    </w:p>
    <w:p w:rsidR="00906F96" w:rsidRPr="00BB62E0" w:rsidRDefault="00906F96" w:rsidP="00B9359E">
      <w:pPr>
        <w:spacing w:line="360" w:lineRule="auto"/>
        <w:ind w:firstLine="720"/>
        <w:jc w:val="both"/>
        <w:rPr>
          <w:sz w:val="28"/>
          <w:szCs w:val="28"/>
          <w:lang w:val="uk-UA"/>
        </w:rPr>
      </w:pPr>
      <w:r w:rsidRPr="00BB62E0">
        <w:rPr>
          <w:sz w:val="28"/>
          <w:szCs w:val="28"/>
          <w:lang w:val="uk-UA"/>
        </w:rPr>
        <w:t>Особливу увагу під час організації опитування було приділено формулюванню питань у доступній та коректній формі. Важливо було уникнути ситуацій, які могли б викликати у респондентів відчуття недовіри чи небезпеки.</w:t>
      </w:r>
    </w:p>
    <w:p w:rsidR="00906F96" w:rsidRPr="00BB62E0" w:rsidRDefault="00906F96" w:rsidP="00B9359E">
      <w:pPr>
        <w:spacing w:line="360" w:lineRule="auto"/>
        <w:ind w:firstLine="720"/>
        <w:jc w:val="both"/>
        <w:rPr>
          <w:sz w:val="28"/>
          <w:szCs w:val="28"/>
          <w:lang w:val="uk-UA"/>
        </w:rPr>
      </w:pPr>
      <w:r w:rsidRPr="00BB62E0">
        <w:rPr>
          <w:sz w:val="28"/>
          <w:szCs w:val="28"/>
          <w:lang w:val="uk-UA"/>
        </w:rPr>
        <w:lastRenderedPageBreak/>
        <w:t xml:space="preserve">У дослідженні було використано метод анонімного опитування засуджених, які перебувають у виправній установі. Загальна кількість респондентів склала </w:t>
      </w:r>
      <w:r w:rsidRPr="00BB62E0">
        <w:rPr>
          <w:bCs/>
          <w:sz w:val="28"/>
          <w:szCs w:val="28"/>
          <w:lang w:val="uk-UA"/>
        </w:rPr>
        <w:t>48 осіб</w:t>
      </w:r>
      <w:r w:rsidRPr="00BB62E0">
        <w:rPr>
          <w:sz w:val="28"/>
          <w:szCs w:val="28"/>
          <w:lang w:val="uk-UA"/>
        </w:rPr>
        <w:t>, що дозволило отримати достатньо інформації для аналізу ключових аспектів організації медичної допомоги. До опитування були залучені особи різного віку, з різним рівнем освіти та строком відбування покарання.</w:t>
      </w:r>
    </w:p>
    <w:p w:rsidR="000976EC" w:rsidRPr="00BB62E0" w:rsidRDefault="000976EC" w:rsidP="00B9359E">
      <w:pPr>
        <w:spacing w:line="360" w:lineRule="auto"/>
        <w:ind w:firstLine="720"/>
        <w:jc w:val="both"/>
        <w:rPr>
          <w:sz w:val="28"/>
          <w:szCs w:val="28"/>
          <w:lang w:val="uk-UA"/>
        </w:rPr>
      </w:pPr>
      <w:r w:rsidRPr="00BB62E0">
        <w:rPr>
          <w:sz w:val="28"/>
          <w:szCs w:val="28"/>
          <w:lang w:val="uk-UA"/>
        </w:rPr>
        <w:t>Варто враховувати, що дослідження проводилося на вибірці з 48 осіб, що не дозволяє повністю узагальнити результати на всі установи виконання покарань України, однак вони відображають ключові тенденції</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Таким чином, методика анкетування дозволила отримати </w:t>
      </w:r>
      <w:r w:rsidRPr="00BB62E0">
        <w:rPr>
          <w:bCs/>
          <w:sz w:val="28"/>
          <w:szCs w:val="28"/>
          <w:lang w:val="uk-UA"/>
        </w:rPr>
        <w:t>достовірні та репрезентативні дані</w:t>
      </w:r>
      <w:r w:rsidRPr="00BB62E0">
        <w:rPr>
          <w:sz w:val="28"/>
          <w:szCs w:val="28"/>
          <w:lang w:val="uk-UA"/>
        </w:rPr>
        <w:t>, що відображають реальний стан організації медичного забезпечення у місцях позбавлення волі та ставлення засуджених до існуючої системи охорони здоров’я.</w:t>
      </w:r>
    </w:p>
    <w:p w:rsidR="00B55BD6" w:rsidRPr="00BB62E0" w:rsidRDefault="00B55BD6" w:rsidP="00B9359E">
      <w:pPr>
        <w:spacing w:line="360" w:lineRule="auto"/>
        <w:ind w:firstLine="720"/>
        <w:jc w:val="both"/>
        <w:rPr>
          <w:sz w:val="28"/>
          <w:szCs w:val="28"/>
          <w:lang w:val="uk-UA"/>
        </w:rPr>
      </w:pPr>
      <w:r w:rsidRPr="00BB62E0">
        <w:rPr>
          <w:sz w:val="28"/>
          <w:szCs w:val="28"/>
          <w:lang w:val="uk-UA"/>
        </w:rPr>
        <w:t>З метою наочності та кращого розуміння результатів дослідження було п</w:t>
      </w:r>
      <w:r w:rsidR="00417212">
        <w:rPr>
          <w:sz w:val="28"/>
          <w:szCs w:val="28"/>
          <w:lang w:val="uk-UA"/>
        </w:rPr>
        <w:t>обудовано діаграми (Рис. 2.1–2.8</w:t>
      </w:r>
      <w:r w:rsidRPr="00BB62E0">
        <w:rPr>
          <w:sz w:val="28"/>
          <w:szCs w:val="28"/>
          <w:lang w:val="uk-UA"/>
        </w:rPr>
        <w:t>), які відображають основні тенденції у сфері доступу до медичної допомоги в установах виконання покарань.</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Отже, у дослідженні взяли участь 48 респондентів — засуджених, які перебувають в установах виконання покарань (анкетування анонімне). Середній вік респондентів становить </w:t>
      </w:r>
      <w:r w:rsidRPr="00BB62E0">
        <w:rPr>
          <w:bCs/>
          <w:sz w:val="28"/>
          <w:szCs w:val="28"/>
          <w:lang w:val="uk-UA"/>
        </w:rPr>
        <w:t>42,9 ± 10,5 року</w:t>
      </w:r>
      <w:r w:rsidRPr="00BB62E0">
        <w:rPr>
          <w:sz w:val="28"/>
          <w:szCs w:val="28"/>
          <w:lang w:val="uk-UA"/>
        </w:rPr>
        <w:t xml:space="preserve"> (медіана — 41 рік; мінімум </w:t>
      </w:r>
      <w:r w:rsidR="00B55BD6" w:rsidRPr="00BB62E0">
        <w:rPr>
          <w:sz w:val="28"/>
          <w:szCs w:val="28"/>
          <w:lang w:val="uk-UA"/>
        </w:rPr>
        <w:t xml:space="preserve">— 23, максимум — 66). </w:t>
      </w:r>
    </w:p>
    <w:p w:rsidR="00B55BD6" w:rsidRPr="00BB62E0" w:rsidRDefault="00B55BD6" w:rsidP="00B9359E">
      <w:pPr>
        <w:spacing w:line="360" w:lineRule="auto"/>
        <w:ind w:firstLine="720"/>
        <w:jc w:val="both"/>
        <w:rPr>
          <w:sz w:val="28"/>
          <w:szCs w:val="28"/>
          <w:lang w:val="uk-UA"/>
        </w:rPr>
      </w:pPr>
      <w:r w:rsidRPr="00BB62E0">
        <w:rPr>
          <w:sz w:val="28"/>
          <w:szCs w:val="28"/>
          <w:lang w:val="uk-UA"/>
        </w:rPr>
        <w:t>У вибірці переважали особи віком 30–39 років (37,5%), що відображає загальну демографічну картину в установах виконання покарань. Молоді особи до 25 років становили 20,8%, а респонденти старші за 50 років – лише 10,4%. (Рис. 2.1)</w:t>
      </w: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lastRenderedPageBreak/>
        <w:drawing>
          <wp:inline distT="0" distB="0" distL="0" distR="0">
            <wp:extent cx="4762500" cy="2857500"/>
            <wp:effectExtent l="0" t="0" r="0" b="0"/>
            <wp:docPr id="8" name="Рисунок 8" descr="C:\Users\anush\AppData\Local\Microsoft\Windows\INetCache\Content.Word\age_h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ush\AppData\Local\Microsoft\Windows\INetCache\Content.Word\age_his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2857500"/>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2.1 – Розподіл за віком</w:t>
      </w: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Крім того, отримувалась інформація, щодо наявного рівня освіти. (Рис. 2.2)</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drawing>
          <wp:inline distT="0" distB="0" distL="0" distR="0">
            <wp:extent cx="4924665" cy="2962275"/>
            <wp:effectExtent l="0" t="0" r="9525" b="0"/>
            <wp:docPr id="7" name="Рисунок 7" descr="C:\Users\anush\AppData\Local\Microsoft\Windows\INetCache\Content.Word\edu_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ush\AppData\Local\Microsoft\Windows\INetCache\Content.Word\edu_pi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25264" cy="2962635"/>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2.2 – Розподіл за освітою</w:t>
      </w:r>
    </w:p>
    <w:p w:rsidR="00B55BD6" w:rsidRPr="00BB62E0" w:rsidRDefault="00B55BD6" w:rsidP="00B9359E">
      <w:pPr>
        <w:spacing w:line="360" w:lineRule="auto"/>
        <w:ind w:firstLine="720"/>
        <w:jc w:val="center"/>
        <w:rPr>
          <w:sz w:val="28"/>
          <w:szCs w:val="28"/>
          <w:lang w:val="uk-UA"/>
        </w:rPr>
      </w:pPr>
    </w:p>
    <w:p w:rsidR="00906F96" w:rsidRPr="00BB62E0" w:rsidRDefault="00B55BD6" w:rsidP="00B9359E">
      <w:pPr>
        <w:spacing w:line="360" w:lineRule="auto"/>
        <w:ind w:firstLine="720"/>
        <w:jc w:val="both"/>
        <w:rPr>
          <w:sz w:val="28"/>
          <w:szCs w:val="28"/>
          <w:lang w:val="uk-UA"/>
        </w:rPr>
      </w:pPr>
      <w:r w:rsidRPr="00BB62E0">
        <w:rPr>
          <w:sz w:val="28"/>
          <w:szCs w:val="28"/>
          <w:lang w:val="uk-UA"/>
        </w:rPr>
        <w:t>Більшість опитаних (41,7%) мали середню спеціальну освіту. Особи з вищою освітою становили 18,8%. Це може вказувати на те, що рівень освіти не є визначальним фактором у забезпеченні доступу до медичної допомоги.</w:t>
      </w:r>
    </w:p>
    <w:p w:rsidR="00906F96" w:rsidRPr="00BB62E0" w:rsidRDefault="00906F96" w:rsidP="00B9359E">
      <w:pPr>
        <w:spacing w:line="360" w:lineRule="auto"/>
        <w:ind w:firstLine="720"/>
        <w:jc w:val="both"/>
        <w:rPr>
          <w:sz w:val="28"/>
          <w:szCs w:val="28"/>
          <w:lang w:val="uk-UA"/>
        </w:rPr>
      </w:pPr>
      <w:r w:rsidRPr="00BB62E0">
        <w:rPr>
          <w:sz w:val="28"/>
          <w:szCs w:val="28"/>
          <w:lang w:val="uk-UA"/>
        </w:rPr>
        <w:lastRenderedPageBreak/>
        <w:t xml:space="preserve">Також, важливим показником для оцінки рівня надання </w:t>
      </w:r>
      <w:r w:rsidR="0065420D" w:rsidRPr="00BB62E0">
        <w:rPr>
          <w:sz w:val="28"/>
          <w:szCs w:val="28"/>
          <w:lang w:val="uk-UA"/>
        </w:rPr>
        <w:t>м</w:t>
      </w:r>
      <w:r w:rsidRPr="00BB62E0">
        <w:rPr>
          <w:sz w:val="28"/>
          <w:szCs w:val="28"/>
          <w:lang w:val="uk-UA"/>
        </w:rPr>
        <w:t>едичної допомоги в установі був термін відбування покарання. ( Рис. 2.3)</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drawing>
          <wp:inline distT="0" distB="0" distL="0" distR="0">
            <wp:extent cx="5219700" cy="3131820"/>
            <wp:effectExtent l="0" t="0" r="0" b="0"/>
            <wp:docPr id="6" name="Рисунок 6" descr="C:\Users\anush\AppData\Local\Microsoft\Windows\INetCache\Content.Word\term_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ush\AppData\Local\Microsoft\Windows\INetCache\Content.Word\term_bar.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19700" cy="3131820"/>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2.3 – Розподіл за терміном покарання</w:t>
      </w:r>
    </w:p>
    <w:p w:rsidR="00906F96" w:rsidRPr="00BB62E0" w:rsidRDefault="00906F96" w:rsidP="00B9359E">
      <w:pPr>
        <w:spacing w:line="360" w:lineRule="auto"/>
        <w:ind w:firstLine="720"/>
        <w:jc w:val="center"/>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На діаграмі подано розподіл респондентів залежно від терміну перебування в установах виконання покарань. Найбільшу групу становлять особи, які відбувають покарання строком від 1 до 3 років, далі — засуджені на термін понад 5 років. Значна частка респондентів перебуває також у слідчих ізоляторах (СІЗО).</w:t>
      </w:r>
    </w:p>
    <w:p w:rsidR="00906F96" w:rsidRPr="00BB62E0" w:rsidRDefault="00906F96" w:rsidP="00B9359E">
      <w:pPr>
        <w:spacing w:line="360" w:lineRule="auto"/>
        <w:ind w:firstLine="720"/>
        <w:jc w:val="both"/>
        <w:rPr>
          <w:sz w:val="28"/>
          <w:szCs w:val="28"/>
          <w:lang w:val="uk-UA"/>
        </w:rPr>
      </w:pPr>
      <w:r w:rsidRPr="00BB62E0">
        <w:rPr>
          <w:sz w:val="28"/>
          <w:szCs w:val="28"/>
          <w:lang w:val="uk-UA"/>
        </w:rPr>
        <w:t>Такий розподіл відображає реальну картину різноманітності контингенту, що потребує медичної допомоги, і свідчить про необхідність адаптації системи охорони здоров’я до потреб як короткострокового, так і довготривалого ув’язнення.</w:t>
      </w:r>
    </w:p>
    <w:p w:rsidR="00906F96" w:rsidRPr="00BB62E0" w:rsidRDefault="00906F96" w:rsidP="00B9359E">
      <w:pPr>
        <w:spacing w:line="360" w:lineRule="auto"/>
        <w:ind w:firstLine="720"/>
        <w:jc w:val="both"/>
        <w:rPr>
          <w:sz w:val="28"/>
          <w:szCs w:val="28"/>
          <w:lang w:val="uk-UA"/>
        </w:rPr>
      </w:pPr>
      <w:r w:rsidRPr="00BB62E0">
        <w:rPr>
          <w:sz w:val="28"/>
          <w:szCs w:val="28"/>
          <w:lang w:val="uk-UA"/>
        </w:rPr>
        <w:t xml:space="preserve">Наявність хронічних захворювань задекларували </w:t>
      </w:r>
      <w:r w:rsidRPr="00BB62E0">
        <w:rPr>
          <w:bCs/>
          <w:sz w:val="28"/>
          <w:szCs w:val="28"/>
          <w:lang w:val="uk-UA"/>
        </w:rPr>
        <w:t>26 осіб (54,2%)</w:t>
      </w:r>
      <w:r w:rsidRPr="00BB62E0">
        <w:rPr>
          <w:sz w:val="28"/>
          <w:szCs w:val="28"/>
          <w:lang w:val="uk-UA"/>
        </w:rPr>
        <w:t>, 22 особи (45,8%) — хронічних захворювань не зазначили. (Рис. 2.4)</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lastRenderedPageBreak/>
        <w:drawing>
          <wp:inline distT="0" distB="0" distL="0" distR="0">
            <wp:extent cx="5076825" cy="3046095"/>
            <wp:effectExtent l="0" t="0" r="9525" b="1905"/>
            <wp:docPr id="5" name="Рисунок 5" descr="C:\Users\anush\AppData\Local\Microsoft\Windows\INetCache\Content.Word\chronic_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ush\AppData\Local\Microsoft\Windows\INetCache\Content.Word\chronic_bar.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76825" cy="3046095"/>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2.4 – Наявність хронічних захворювань</w:t>
      </w:r>
      <w:r w:rsidR="0065420D" w:rsidRPr="00BB62E0">
        <w:rPr>
          <w:sz w:val="28"/>
          <w:szCs w:val="28"/>
          <w:lang w:val="uk-UA"/>
        </w:rPr>
        <w:t xml:space="preserve"> </w:t>
      </w:r>
      <w:r w:rsidR="00EC598B" w:rsidRPr="00BB62E0">
        <w:rPr>
          <w:sz w:val="28"/>
          <w:szCs w:val="28"/>
          <w:lang w:val="uk-UA"/>
        </w:rPr>
        <w:t xml:space="preserve">у респондентів </w:t>
      </w:r>
      <w:r w:rsidR="0065420D" w:rsidRPr="00BB62E0">
        <w:rPr>
          <w:sz w:val="28"/>
          <w:szCs w:val="28"/>
          <w:lang w:val="uk-UA"/>
        </w:rPr>
        <w:t>(0 – ні, 1 – так)</w:t>
      </w:r>
    </w:p>
    <w:p w:rsidR="00906F96" w:rsidRPr="00BB62E0" w:rsidRDefault="00906F96" w:rsidP="00B9359E">
      <w:pPr>
        <w:spacing w:line="360" w:lineRule="auto"/>
        <w:ind w:firstLine="720"/>
        <w:jc w:val="center"/>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Як видно з діаграми, понад половина опитаних (54,2%) повідомили про наявність у них хронічних захворювань. Це свідчить про високу поширеність патологій, які потребують регулярного спостереження, медикаментозного забезпечення та профілактичних оглядів. Відповідно, система медичної допомоги у місцях позбавлення волі повинна бути зорієнтована не лише на надання невідкладної допомоги, але й на тривале лікування та контроль за станом здоров’я ув’язнених.</w:t>
      </w:r>
    </w:p>
    <w:p w:rsidR="00906F96" w:rsidRPr="00BB62E0" w:rsidRDefault="00906F96" w:rsidP="00B9359E">
      <w:pPr>
        <w:spacing w:line="360" w:lineRule="auto"/>
        <w:ind w:firstLine="720"/>
        <w:jc w:val="both"/>
        <w:rPr>
          <w:sz w:val="28"/>
          <w:szCs w:val="28"/>
          <w:lang w:val="uk-UA"/>
        </w:rPr>
      </w:pPr>
      <w:r w:rsidRPr="00BB62E0">
        <w:rPr>
          <w:sz w:val="28"/>
          <w:szCs w:val="28"/>
          <w:lang w:val="uk-UA"/>
        </w:rPr>
        <w:t>Так, 44 респонденти (91,7%) повідомили, що зверталися за медичною допомогою під час відбування покарання; 4 особи (8,3%) — не зверталися. (Рис. 2.5)</w:t>
      </w:r>
    </w:p>
    <w:p w:rsidR="00363EFC" w:rsidRPr="00BB62E0" w:rsidRDefault="00363EFC" w:rsidP="00B9359E">
      <w:pPr>
        <w:spacing w:line="360" w:lineRule="auto"/>
        <w:ind w:firstLine="720"/>
        <w:jc w:val="both"/>
        <w:rPr>
          <w:sz w:val="28"/>
          <w:szCs w:val="28"/>
          <w:lang w:val="uk-UA"/>
        </w:rPr>
      </w:pPr>
      <w:r w:rsidRPr="00BB62E0">
        <w:rPr>
          <w:sz w:val="28"/>
          <w:szCs w:val="28"/>
          <w:lang w:val="uk-UA"/>
        </w:rPr>
        <w:t>Близько третини (31,3%) зверталися до медчастини частіше ніж раз на місяць, що вказує на хронічні проблеми зі здоров’ям у цієї категорії.</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lastRenderedPageBreak/>
        <w:drawing>
          <wp:inline distT="0" distB="0" distL="0" distR="0">
            <wp:extent cx="5365750" cy="3219450"/>
            <wp:effectExtent l="0" t="0" r="6350" b="0"/>
            <wp:docPr id="4" name="Рисунок 4" descr="C:\Users\anush\AppData\Local\Microsoft\Windows\INetCache\Content.Word\seek_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ush\AppData\Local\Microsoft\Windows\INetCache\Content.Word\seek_pi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65750" cy="3219450"/>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2.5 – Факт звернення за медичною допомогою (</w:t>
      </w:r>
      <w:r w:rsidR="0065420D" w:rsidRPr="00BB62E0">
        <w:rPr>
          <w:sz w:val="28"/>
          <w:szCs w:val="28"/>
          <w:lang w:val="uk-UA"/>
        </w:rPr>
        <w:t xml:space="preserve">0 –Ні, </w:t>
      </w:r>
      <w:r w:rsidRPr="00BB62E0">
        <w:rPr>
          <w:sz w:val="28"/>
          <w:szCs w:val="28"/>
          <w:lang w:val="uk-UA"/>
        </w:rPr>
        <w:t>1-Так)</w:t>
      </w: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Високий відсоток звернень за меддопомогою (≈92%) свідчить про те, що потреба в допомозі реальна, але розподіл часу від звернення до огляду (значна частина випадків з очікуванням &gt;24 годин) може погіршувати стан здоров'я й підвищувати ризики для громадського здоров’я (особливо щодо інфекційних хвороб).</w:t>
      </w:r>
    </w:p>
    <w:p w:rsidR="00906F96" w:rsidRPr="00BB62E0" w:rsidRDefault="00906F96" w:rsidP="00B9359E">
      <w:pPr>
        <w:spacing w:line="360" w:lineRule="auto"/>
        <w:ind w:firstLine="720"/>
        <w:jc w:val="both"/>
        <w:rPr>
          <w:sz w:val="28"/>
          <w:szCs w:val="28"/>
          <w:lang w:val="uk-UA"/>
        </w:rPr>
      </w:pPr>
      <w:r w:rsidRPr="00BB62E0">
        <w:rPr>
          <w:sz w:val="28"/>
          <w:szCs w:val="28"/>
          <w:lang w:val="uk-UA"/>
        </w:rPr>
        <w:t>Серед тих, хто звертався, розподіл за часом до огляду був таким:</w:t>
      </w:r>
    </w:p>
    <w:p w:rsidR="00E438F8" w:rsidRPr="00BB62E0" w:rsidRDefault="007748A1" w:rsidP="00B9359E">
      <w:pPr>
        <w:numPr>
          <w:ilvl w:val="0"/>
          <w:numId w:val="6"/>
        </w:numPr>
        <w:spacing w:line="360" w:lineRule="auto"/>
        <w:jc w:val="both"/>
        <w:rPr>
          <w:sz w:val="28"/>
          <w:szCs w:val="28"/>
          <w:lang w:val="uk-UA"/>
        </w:rPr>
      </w:pPr>
      <w:r w:rsidRPr="00BB62E0">
        <w:rPr>
          <w:sz w:val="28"/>
          <w:szCs w:val="28"/>
          <w:lang w:val="uk-UA"/>
        </w:rPr>
        <w:t>до 24 год — 19 осіб;</w:t>
      </w:r>
    </w:p>
    <w:p w:rsidR="00E438F8" w:rsidRPr="00BB62E0" w:rsidRDefault="007748A1" w:rsidP="00B9359E">
      <w:pPr>
        <w:numPr>
          <w:ilvl w:val="0"/>
          <w:numId w:val="6"/>
        </w:numPr>
        <w:spacing w:line="360" w:lineRule="auto"/>
        <w:jc w:val="both"/>
        <w:rPr>
          <w:sz w:val="28"/>
          <w:szCs w:val="28"/>
          <w:lang w:val="uk-UA"/>
        </w:rPr>
      </w:pPr>
      <w:r w:rsidRPr="00BB62E0">
        <w:rPr>
          <w:sz w:val="28"/>
          <w:szCs w:val="28"/>
          <w:lang w:val="uk-UA"/>
        </w:rPr>
        <w:t>1–3 дні — 15 осіб;</w:t>
      </w:r>
    </w:p>
    <w:p w:rsidR="00E438F8" w:rsidRPr="00BB62E0" w:rsidRDefault="007748A1" w:rsidP="00B9359E">
      <w:pPr>
        <w:numPr>
          <w:ilvl w:val="0"/>
          <w:numId w:val="6"/>
        </w:numPr>
        <w:spacing w:line="360" w:lineRule="auto"/>
        <w:jc w:val="both"/>
        <w:rPr>
          <w:sz w:val="28"/>
          <w:szCs w:val="28"/>
          <w:lang w:val="uk-UA"/>
        </w:rPr>
      </w:pPr>
      <w:r w:rsidRPr="00BB62E0">
        <w:rPr>
          <w:sz w:val="28"/>
          <w:szCs w:val="28"/>
          <w:lang w:val="uk-UA"/>
        </w:rPr>
        <w:t>понад 3 дні — 9 осіб;</w:t>
      </w:r>
    </w:p>
    <w:p w:rsidR="00E438F8" w:rsidRPr="00BB62E0" w:rsidRDefault="007748A1" w:rsidP="00B9359E">
      <w:pPr>
        <w:numPr>
          <w:ilvl w:val="0"/>
          <w:numId w:val="6"/>
        </w:numPr>
        <w:spacing w:line="360" w:lineRule="auto"/>
        <w:jc w:val="both"/>
        <w:rPr>
          <w:sz w:val="28"/>
          <w:szCs w:val="28"/>
          <w:lang w:val="uk-UA"/>
        </w:rPr>
      </w:pPr>
      <w:r w:rsidRPr="00BB62E0">
        <w:rPr>
          <w:sz w:val="28"/>
          <w:szCs w:val="28"/>
          <w:lang w:val="uk-UA"/>
        </w:rPr>
        <w:t>випадків, коли огляду не було — 3 особи.</w:t>
      </w:r>
    </w:p>
    <w:p w:rsidR="00906F96" w:rsidRPr="00BB62E0" w:rsidRDefault="00906F96" w:rsidP="00B9359E">
      <w:pPr>
        <w:spacing w:line="360" w:lineRule="auto"/>
        <w:ind w:firstLine="720"/>
        <w:jc w:val="center"/>
        <w:rPr>
          <w:sz w:val="28"/>
          <w:szCs w:val="28"/>
          <w:lang w:val="uk-UA"/>
        </w:rPr>
      </w:pPr>
      <w:r w:rsidRPr="00BB62E0">
        <w:rPr>
          <w:sz w:val="28"/>
          <w:szCs w:val="28"/>
          <w:lang w:val="uk-UA"/>
        </w:rPr>
        <w:t xml:space="preserve">Це означає, що приблизно </w:t>
      </w:r>
      <w:r w:rsidRPr="00BB62E0">
        <w:rPr>
          <w:bCs/>
          <w:sz w:val="28"/>
          <w:szCs w:val="28"/>
          <w:lang w:val="uk-UA"/>
        </w:rPr>
        <w:t>40%</w:t>
      </w:r>
      <w:r w:rsidRPr="00BB62E0">
        <w:rPr>
          <w:sz w:val="28"/>
          <w:szCs w:val="28"/>
          <w:lang w:val="uk-UA"/>
        </w:rPr>
        <w:t xml:space="preserve"> звернень були розглянуті протягом першої доби, ще близько </w:t>
      </w:r>
      <w:r w:rsidRPr="00BB62E0">
        <w:rPr>
          <w:bCs/>
          <w:sz w:val="28"/>
          <w:szCs w:val="28"/>
          <w:lang w:val="uk-UA"/>
        </w:rPr>
        <w:t>31%</w:t>
      </w:r>
      <w:r w:rsidRPr="00BB62E0">
        <w:rPr>
          <w:sz w:val="28"/>
          <w:szCs w:val="28"/>
          <w:lang w:val="uk-UA"/>
        </w:rPr>
        <w:t xml:space="preserve"> — у межах 1–3 днів, а </w:t>
      </w:r>
      <w:r w:rsidRPr="00BB62E0">
        <w:rPr>
          <w:bCs/>
          <w:sz w:val="28"/>
          <w:szCs w:val="28"/>
          <w:lang w:val="uk-UA"/>
        </w:rPr>
        <w:t>~19%</w:t>
      </w:r>
      <w:r w:rsidRPr="00BB62E0">
        <w:rPr>
          <w:sz w:val="28"/>
          <w:szCs w:val="28"/>
          <w:lang w:val="uk-UA"/>
        </w:rPr>
        <w:t xml:space="preserve"> потребували більш тривалого очікування (&gt;3 днів). Наявність невеликої частки випадків «без огляду» (3 особи) </w:t>
      </w:r>
      <w:r w:rsidRPr="00BB62E0">
        <w:rPr>
          <w:sz w:val="28"/>
          <w:szCs w:val="28"/>
          <w:lang w:val="uk-UA"/>
        </w:rPr>
        <w:lastRenderedPageBreak/>
        <w:t>вказує на системні проблеми в окремих епізодах надання допомоги. (Рис. 2.6)</w:t>
      </w:r>
      <w:r w:rsidRPr="00BB62E0">
        <w:rPr>
          <w:noProof/>
          <w:sz w:val="28"/>
          <w:szCs w:val="28"/>
          <w:lang w:val="en-US" w:eastAsia="en-US"/>
        </w:rPr>
        <w:drawing>
          <wp:inline distT="0" distB="0" distL="0" distR="0">
            <wp:extent cx="5524500" cy="3312880"/>
            <wp:effectExtent l="0" t="0" r="0" b="1905"/>
            <wp:docPr id="3" name="Рисунок 3" descr="C:\Users\anush\AppData\Local\Microsoft\Windows\INetCache\Content.Word\time_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ush\AppData\Local\Microsoft\Windows\INetCache\Content.Word\time_bar.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25377" cy="3313406"/>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2.6 – Час до медичного огляду після звернення</w:t>
      </w:r>
    </w:p>
    <w:p w:rsidR="00906F96" w:rsidRPr="00BB62E0" w:rsidRDefault="00906F96"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Дані діаграми свідчать, що 40% засуджених отримують медичний огляд протягом 24 годин після звернення, ще 31% — у межах 1–3 днів. Водночас близько 19% опитаних чекали більше 3 днів, а 6% взагалі не отримали огляду. Такий розподіл підкреслює, що хоча більшість звернень розглядається своєчасно, у частини ув’язнених медична допомога надається з суттєвою затримкою, що може призводити до погіршення стану здоров’я та ускладнень.</w:t>
      </w:r>
    </w:p>
    <w:p w:rsidR="00906F96" w:rsidRPr="00BB62E0" w:rsidRDefault="00906F96" w:rsidP="00B9359E">
      <w:pPr>
        <w:spacing w:line="360" w:lineRule="auto"/>
        <w:ind w:firstLine="720"/>
        <w:jc w:val="both"/>
        <w:rPr>
          <w:sz w:val="28"/>
          <w:szCs w:val="28"/>
          <w:lang w:val="uk-UA"/>
        </w:rPr>
      </w:pPr>
      <w:r w:rsidRPr="00BB62E0">
        <w:rPr>
          <w:sz w:val="28"/>
          <w:szCs w:val="28"/>
          <w:lang w:val="uk-UA"/>
        </w:rPr>
        <w:t>Досліджуючи типи наданої медичної допомоги, бачимо, що найчастіше згадували первинну медичну допомогу (найвищий сумарний показник згадувань), стоматологічну допомогу, консультації вузьких спеціалістів та госпіталізації/стаціонар при потребі. (Рис 2.7). Це вказує на здебільшого первинну спрямованість медичної допомоги в закладах, але також наявність запитів на спеціалізовану допомогу.</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lastRenderedPageBreak/>
        <w:drawing>
          <wp:inline distT="0" distB="0" distL="0" distR="0">
            <wp:extent cx="4514850" cy="2708910"/>
            <wp:effectExtent l="0" t="0" r="0" b="0"/>
            <wp:docPr id="2" name="Рисунок 2" descr="C:\Users\anush\AppData\Local\Microsoft\Windows\INetCache\Content.Word\types_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ush\AppData\Local\Microsoft\Windows\INetCache\Content.Word\types_bar.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14850" cy="2708910"/>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2.7 – Типи наданої медичної допомоги</w:t>
      </w:r>
    </w:p>
    <w:p w:rsidR="00906F96" w:rsidRPr="00BB62E0" w:rsidRDefault="00906F96" w:rsidP="00B9359E">
      <w:pPr>
        <w:spacing w:line="360" w:lineRule="auto"/>
        <w:ind w:firstLine="720"/>
        <w:jc w:val="center"/>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Найчастіше засуджені отримували первинну медичну допомогу, яка включає консультацію лікаря та базове лікування. Значна кількість респондентів також вказали на отримання стоматологічної допомоги, консультацій вузьких спеціалістів та у певних випадках — стаціонарного лікування. Це демонструє, що система надання медичної допомоги у пенітенціарних закладах певною мірою відповідає базовим потребам, проте рівень доступу до спеціалізованих послуг залишається недостатнім.</w:t>
      </w:r>
    </w:p>
    <w:p w:rsidR="00906F96" w:rsidRPr="00BB62E0" w:rsidRDefault="00906F96" w:rsidP="00B9359E">
      <w:pPr>
        <w:spacing w:line="360" w:lineRule="auto"/>
        <w:ind w:firstLine="720"/>
        <w:jc w:val="both"/>
        <w:rPr>
          <w:sz w:val="28"/>
          <w:szCs w:val="28"/>
          <w:lang w:val="uk-UA"/>
        </w:rPr>
      </w:pPr>
      <w:r w:rsidRPr="00BB62E0">
        <w:rPr>
          <w:sz w:val="28"/>
          <w:szCs w:val="28"/>
          <w:lang w:val="uk-UA"/>
        </w:rPr>
        <w:t>І найголовнішим показником для оцінки рівня надання медичної допомоги в установі виконання покарань – став показник основних перешкод доступу до медичної допомоги (Рис. 2.8)</w:t>
      </w:r>
    </w:p>
    <w:p w:rsidR="00906F96" w:rsidRPr="00BB62E0" w:rsidRDefault="00906F96" w:rsidP="00B9359E">
      <w:pPr>
        <w:spacing w:line="360" w:lineRule="auto"/>
        <w:ind w:firstLine="720"/>
        <w:jc w:val="center"/>
        <w:rPr>
          <w:sz w:val="28"/>
          <w:szCs w:val="28"/>
          <w:lang w:val="uk-UA"/>
        </w:rPr>
      </w:pPr>
      <w:r w:rsidRPr="00BB62E0">
        <w:rPr>
          <w:noProof/>
          <w:sz w:val="28"/>
          <w:szCs w:val="28"/>
          <w:lang w:val="en-US" w:eastAsia="en-US"/>
        </w:rPr>
        <w:lastRenderedPageBreak/>
        <w:drawing>
          <wp:inline distT="0" distB="0" distL="0" distR="0">
            <wp:extent cx="5200650" cy="2600325"/>
            <wp:effectExtent l="0" t="0" r="0" b="9525"/>
            <wp:docPr id="1" name="Рисунок 1" descr="C:\Users\anush\AppData\Local\Microsoft\Windows\INetCache\Content.Word\obst_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ush\AppData\Local\Microsoft\Windows\INetCache\Content.Word\obst_bar.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00650" cy="2600325"/>
                    </a:xfrm>
                    <a:prstGeom prst="rect">
                      <a:avLst/>
                    </a:prstGeom>
                    <a:noFill/>
                    <a:ln>
                      <a:noFill/>
                    </a:ln>
                  </pic:spPr>
                </pic:pic>
              </a:graphicData>
            </a:graphic>
          </wp:inline>
        </w:drawing>
      </w:r>
    </w:p>
    <w:p w:rsidR="00906F96" w:rsidRPr="00BB62E0" w:rsidRDefault="00906F96" w:rsidP="00B9359E">
      <w:pPr>
        <w:spacing w:line="360" w:lineRule="auto"/>
        <w:ind w:firstLine="720"/>
        <w:jc w:val="center"/>
        <w:rPr>
          <w:sz w:val="28"/>
          <w:szCs w:val="28"/>
          <w:lang w:val="uk-UA"/>
        </w:rPr>
      </w:pPr>
      <w:r w:rsidRPr="00BB62E0">
        <w:rPr>
          <w:sz w:val="28"/>
          <w:szCs w:val="28"/>
          <w:lang w:val="uk-UA"/>
        </w:rPr>
        <w:t>Рис. 2.8 – Основні перешкоди доступу до медичної допомоги</w:t>
      </w:r>
    </w:p>
    <w:p w:rsidR="00906F96" w:rsidRPr="00BB62E0" w:rsidRDefault="00906F96" w:rsidP="00B9359E">
      <w:pPr>
        <w:spacing w:line="360" w:lineRule="auto"/>
        <w:ind w:firstLine="720"/>
        <w:jc w:val="center"/>
        <w:rPr>
          <w:sz w:val="28"/>
          <w:szCs w:val="28"/>
          <w:lang w:val="uk-UA"/>
        </w:rPr>
      </w:pPr>
    </w:p>
    <w:p w:rsidR="00906F96" w:rsidRPr="00BB62E0" w:rsidRDefault="00906F96" w:rsidP="00B9359E">
      <w:pPr>
        <w:spacing w:line="360" w:lineRule="auto"/>
        <w:ind w:firstLine="720"/>
        <w:jc w:val="both"/>
        <w:rPr>
          <w:sz w:val="28"/>
          <w:szCs w:val="28"/>
          <w:lang w:val="uk-UA"/>
        </w:rPr>
      </w:pPr>
      <w:r w:rsidRPr="00BB62E0">
        <w:rPr>
          <w:sz w:val="28"/>
          <w:szCs w:val="28"/>
          <w:lang w:val="uk-UA"/>
        </w:rPr>
        <w:t>Серед головних перешкод, які відзначили респонденти, на діаграмі виділено: відсутність необхідних лікарських засобів, тривале очікування у черзі та дефіцит медичних спеціалістів. Ці проблеми мають системний характер і значно ускладнюють реалізацію права засуджених на охорону здоров’я. Наявність таких бар’єрів свідчить про потребу в посиленні матеріально-технічної бази медичних частин установ виконання покарань і в забезпеченні безперебійного постачання медикаментів.</w:t>
      </w:r>
    </w:p>
    <w:p w:rsidR="00EB2C02" w:rsidRPr="00BB62E0" w:rsidRDefault="00EB2C02" w:rsidP="00B9359E">
      <w:pPr>
        <w:spacing w:line="360" w:lineRule="auto"/>
        <w:ind w:firstLine="720"/>
        <w:jc w:val="both"/>
        <w:rPr>
          <w:sz w:val="28"/>
          <w:szCs w:val="28"/>
          <w:lang w:val="uk-UA"/>
        </w:rPr>
      </w:pPr>
      <w:r w:rsidRPr="00BB62E0">
        <w:rPr>
          <w:sz w:val="28"/>
          <w:szCs w:val="28"/>
          <w:lang w:val="uk-UA"/>
        </w:rPr>
        <w:t>Отримані результати свідчать про високу поширеність хронічних захворювань серед респондентів (54,2%). Майже всі опитані (91,7%) зазначили, що зверталися за медичною допомогою під час відбування покарання. Водночас 6,25% повідомили про випадки відмови у наданні допомоги. Профілактичні огляди проводились для 87,5% респондентів. Для наукової точності пропорція була розрахована із 95% довірчими інтервалами (</w:t>
      </w:r>
      <w:r w:rsidR="00B87EF0" w:rsidRPr="00BB62E0">
        <w:rPr>
          <w:sz w:val="28"/>
          <w:szCs w:val="28"/>
          <w:lang w:val="uk-UA"/>
        </w:rPr>
        <w:t>Метод Вільсона</w:t>
      </w:r>
      <w:r w:rsidRPr="00BB62E0">
        <w:rPr>
          <w:sz w:val="28"/>
          <w:szCs w:val="28"/>
          <w:lang w:val="uk-UA"/>
        </w:rPr>
        <w:t>).</w:t>
      </w:r>
    </w:p>
    <w:p w:rsidR="00EB2C02" w:rsidRPr="00BB62E0" w:rsidRDefault="00375FE2" w:rsidP="00B9359E">
      <w:pPr>
        <w:spacing w:line="360" w:lineRule="auto"/>
        <w:ind w:firstLine="720"/>
        <w:jc w:val="both"/>
        <w:rPr>
          <w:sz w:val="28"/>
          <w:szCs w:val="28"/>
          <w:lang w:val="uk-UA"/>
        </w:rPr>
      </w:pPr>
      <w:r w:rsidRPr="00BB62E0">
        <w:rPr>
          <w:sz w:val="28"/>
          <w:szCs w:val="28"/>
          <w:lang w:val="uk-UA"/>
        </w:rPr>
        <w:t>Так,</w:t>
      </w:r>
      <w:r w:rsidR="00315DB5">
        <w:rPr>
          <w:sz w:val="28"/>
          <w:szCs w:val="28"/>
          <w:lang w:val="uk-UA"/>
        </w:rPr>
        <w:t xml:space="preserve"> для</w:t>
      </w:r>
      <w:r w:rsidRPr="00BB62E0">
        <w:rPr>
          <w:sz w:val="28"/>
          <w:szCs w:val="28"/>
          <w:lang w:val="uk-UA"/>
        </w:rPr>
        <w:t xml:space="preserve"> </w:t>
      </w:r>
      <w:r w:rsidR="00EB2C02" w:rsidRPr="00BB62E0">
        <w:rPr>
          <w:sz w:val="28"/>
          <w:szCs w:val="28"/>
          <w:lang w:val="uk-UA"/>
        </w:rPr>
        <w:t xml:space="preserve">підвищення наукової обґрунтованості отриманих результатів було здійснено розрахунок </w:t>
      </w:r>
      <w:r w:rsidR="00EB2C02" w:rsidRPr="00BB62E0">
        <w:rPr>
          <w:bCs/>
          <w:sz w:val="28"/>
          <w:szCs w:val="28"/>
          <w:lang w:val="uk-UA"/>
        </w:rPr>
        <w:t>95% довірчих інтервалів (ДІ)</w:t>
      </w:r>
      <w:r w:rsidR="00EB2C02" w:rsidRPr="00BB62E0">
        <w:rPr>
          <w:sz w:val="28"/>
          <w:szCs w:val="28"/>
          <w:lang w:val="uk-UA"/>
        </w:rPr>
        <w:t xml:space="preserve"> для основних показників дослідження. Використання довірчих інтервалів дозволяє визначити межі, в яких із високою ймовірністю (95%) знаходиться справжнє значення показника у </w:t>
      </w:r>
      <w:r w:rsidR="00EB2C02" w:rsidRPr="00BB62E0">
        <w:rPr>
          <w:sz w:val="28"/>
          <w:szCs w:val="28"/>
          <w:lang w:val="uk-UA"/>
        </w:rPr>
        <w:lastRenderedPageBreak/>
        <w:t>генеральній сукупності, тобто серед усіх осіб, що відбувають покарання. Це дає можливість підвищити достовірність зроблених висновків та оцінити точність отриманих відсоткових результатів.</w:t>
      </w:r>
    </w:p>
    <w:p w:rsidR="00EB2C02" w:rsidRPr="00BB62E0" w:rsidRDefault="00EB2C02" w:rsidP="00B9359E">
      <w:pPr>
        <w:spacing w:line="360" w:lineRule="auto"/>
        <w:ind w:firstLine="720"/>
        <w:jc w:val="both"/>
        <w:rPr>
          <w:sz w:val="28"/>
          <w:szCs w:val="28"/>
          <w:lang w:val="uk-UA"/>
        </w:rPr>
      </w:pPr>
      <w:r w:rsidRPr="00BB62E0">
        <w:rPr>
          <w:sz w:val="28"/>
          <w:szCs w:val="28"/>
          <w:lang w:val="uk-UA"/>
        </w:rPr>
        <w:t>У таблиці 2.1 наведено ключові показники опитування з урахуванням їхніх довірчих інтервалів. Як видно, найбільш стабільними виявилися результати щодо звернень засуджених по медичну допомогу (91,7%; 95% ДІ: 80,4–96,7) та проходження профілактичних оглядів (87,5%; 95% ДІ: 75,3–94,1). Водночас, значення, що стосуються наявності хронічних захворювань та випадків відмови у допомозі, мають ширші інтервали, що вказує на більшу варіативність оцінок серед респондентів.</w:t>
      </w:r>
    </w:p>
    <w:p w:rsidR="00875A0A" w:rsidRPr="00BB62E0" w:rsidRDefault="00875A0A" w:rsidP="00B9359E">
      <w:pPr>
        <w:spacing w:line="360" w:lineRule="auto"/>
        <w:ind w:firstLine="720"/>
        <w:jc w:val="both"/>
        <w:rPr>
          <w:sz w:val="28"/>
          <w:szCs w:val="28"/>
          <w:lang w:val="uk-UA"/>
        </w:rPr>
      </w:pPr>
    </w:p>
    <w:tbl>
      <w:tblPr>
        <w:tblStyle w:val="a9"/>
        <w:tblW w:w="0" w:type="auto"/>
        <w:tblLook w:val="04A0" w:firstRow="1" w:lastRow="0" w:firstColumn="1" w:lastColumn="0" w:noHBand="0" w:noVBand="1"/>
      </w:tblPr>
      <w:tblGrid>
        <w:gridCol w:w="1992"/>
        <w:gridCol w:w="1992"/>
        <w:gridCol w:w="1992"/>
        <w:gridCol w:w="1993"/>
        <w:gridCol w:w="1993"/>
      </w:tblGrid>
      <w:tr w:rsidR="00EB2C02" w:rsidRPr="00BB62E0" w:rsidTr="00EB2C02">
        <w:tc>
          <w:tcPr>
            <w:tcW w:w="1992" w:type="dxa"/>
          </w:tcPr>
          <w:p w:rsidR="00EB2C02" w:rsidRPr="00BB62E0" w:rsidRDefault="00EB2C02" w:rsidP="00B9359E">
            <w:pPr>
              <w:spacing w:line="360" w:lineRule="auto"/>
              <w:rPr>
                <w:b/>
                <w:sz w:val="28"/>
                <w:szCs w:val="28"/>
                <w:lang w:val="uk-UA" w:eastAsia="en-US"/>
              </w:rPr>
            </w:pPr>
            <w:r w:rsidRPr="00BB62E0">
              <w:rPr>
                <w:b/>
                <w:sz w:val="28"/>
                <w:szCs w:val="28"/>
                <w:lang w:val="uk-UA"/>
              </w:rPr>
              <w:t>Показник</w:t>
            </w:r>
          </w:p>
        </w:tc>
        <w:tc>
          <w:tcPr>
            <w:tcW w:w="1992" w:type="dxa"/>
          </w:tcPr>
          <w:p w:rsidR="00EB2C02" w:rsidRPr="00BB62E0" w:rsidRDefault="00EB2C02" w:rsidP="00B9359E">
            <w:pPr>
              <w:spacing w:line="360" w:lineRule="auto"/>
              <w:rPr>
                <w:b/>
                <w:sz w:val="28"/>
                <w:szCs w:val="28"/>
                <w:lang w:val="uk-UA"/>
              </w:rPr>
            </w:pPr>
            <w:r w:rsidRPr="00BB62E0">
              <w:rPr>
                <w:b/>
                <w:sz w:val="28"/>
                <w:szCs w:val="28"/>
                <w:lang w:val="uk-UA"/>
              </w:rPr>
              <w:t>n</w:t>
            </w:r>
          </w:p>
        </w:tc>
        <w:tc>
          <w:tcPr>
            <w:tcW w:w="1992" w:type="dxa"/>
          </w:tcPr>
          <w:p w:rsidR="00EB2C02" w:rsidRPr="00BB62E0" w:rsidRDefault="00EB2C02" w:rsidP="00B9359E">
            <w:pPr>
              <w:spacing w:line="360" w:lineRule="auto"/>
              <w:rPr>
                <w:b/>
                <w:sz w:val="28"/>
                <w:szCs w:val="28"/>
                <w:lang w:val="uk-UA"/>
              </w:rPr>
            </w:pPr>
            <w:r w:rsidRPr="00BB62E0">
              <w:rPr>
                <w:b/>
                <w:sz w:val="28"/>
                <w:szCs w:val="28"/>
                <w:lang w:val="uk-UA"/>
              </w:rPr>
              <w:t>N</w:t>
            </w:r>
          </w:p>
        </w:tc>
        <w:tc>
          <w:tcPr>
            <w:tcW w:w="1993" w:type="dxa"/>
          </w:tcPr>
          <w:p w:rsidR="00EB2C02" w:rsidRPr="00BB62E0" w:rsidRDefault="00EB2C02" w:rsidP="00B9359E">
            <w:pPr>
              <w:spacing w:line="360" w:lineRule="auto"/>
              <w:rPr>
                <w:b/>
                <w:sz w:val="28"/>
                <w:szCs w:val="28"/>
                <w:lang w:val="uk-UA"/>
              </w:rPr>
            </w:pPr>
            <w:r w:rsidRPr="00BB62E0">
              <w:rPr>
                <w:b/>
                <w:sz w:val="28"/>
                <w:szCs w:val="28"/>
                <w:lang w:val="uk-UA"/>
              </w:rPr>
              <w:t>%</w:t>
            </w:r>
          </w:p>
        </w:tc>
        <w:tc>
          <w:tcPr>
            <w:tcW w:w="1993" w:type="dxa"/>
          </w:tcPr>
          <w:p w:rsidR="00EB2C02" w:rsidRPr="00BB62E0" w:rsidRDefault="00EB2C02" w:rsidP="00B9359E">
            <w:pPr>
              <w:spacing w:line="360" w:lineRule="auto"/>
              <w:rPr>
                <w:b/>
                <w:sz w:val="28"/>
                <w:szCs w:val="28"/>
                <w:lang w:val="uk-UA"/>
              </w:rPr>
            </w:pPr>
            <w:r w:rsidRPr="00BB62E0">
              <w:rPr>
                <w:b/>
                <w:sz w:val="28"/>
                <w:szCs w:val="28"/>
                <w:lang w:val="uk-UA"/>
              </w:rPr>
              <w:t xml:space="preserve">Довірчий інтервал 95% </w:t>
            </w:r>
          </w:p>
        </w:tc>
      </w:tr>
      <w:tr w:rsidR="00EB2C02" w:rsidRPr="00BB62E0" w:rsidTr="00EB2C02">
        <w:tc>
          <w:tcPr>
            <w:tcW w:w="1992" w:type="dxa"/>
          </w:tcPr>
          <w:p w:rsidR="00EB2C02" w:rsidRPr="00BB62E0" w:rsidRDefault="00EB2C02" w:rsidP="00B9359E">
            <w:pPr>
              <w:spacing w:line="360" w:lineRule="auto"/>
              <w:rPr>
                <w:sz w:val="28"/>
                <w:szCs w:val="28"/>
                <w:lang w:val="uk-UA"/>
              </w:rPr>
            </w:pPr>
            <w:r w:rsidRPr="00BB62E0">
              <w:rPr>
                <w:sz w:val="28"/>
                <w:szCs w:val="28"/>
                <w:lang w:val="uk-UA"/>
              </w:rPr>
              <w:t>Наявність хронічних захворювань</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26</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48</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54.2%</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40.3% – 67.4%</w:t>
            </w:r>
          </w:p>
        </w:tc>
      </w:tr>
      <w:tr w:rsidR="00EB2C02" w:rsidRPr="00BB62E0" w:rsidTr="00EB2C02">
        <w:tc>
          <w:tcPr>
            <w:tcW w:w="1992" w:type="dxa"/>
          </w:tcPr>
          <w:p w:rsidR="00EB2C02" w:rsidRPr="00BB62E0" w:rsidRDefault="00EB2C02" w:rsidP="00B9359E">
            <w:pPr>
              <w:spacing w:line="360" w:lineRule="auto"/>
              <w:rPr>
                <w:sz w:val="28"/>
                <w:szCs w:val="28"/>
                <w:lang w:val="uk-UA"/>
              </w:rPr>
            </w:pPr>
            <w:r w:rsidRPr="00BB62E0">
              <w:rPr>
                <w:sz w:val="28"/>
                <w:szCs w:val="28"/>
                <w:lang w:val="uk-UA"/>
              </w:rPr>
              <w:t>Звертались за медичною допомогою</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44</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48</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91.7%</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80.4% – 96.7%</w:t>
            </w:r>
          </w:p>
        </w:tc>
      </w:tr>
      <w:tr w:rsidR="00EB2C02" w:rsidRPr="00BB62E0" w:rsidTr="00EB2C02">
        <w:tc>
          <w:tcPr>
            <w:tcW w:w="1992" w:type="dxa"/>
          </w:tcPr>
          <w:p w:rsidR="00EB2C02" w:rsidRPr="00BB62E0" w:rsidRDefault="00EB2C02" w:rsidP="00B9359E">
            <w:pPr>
              <w:spacing w:line="360" w:lineRule="auto"/>
              <w:rPr>
                <w:sz w:val="28"/>
                <w:szCs w:val="28"/>
                <w:lang w:val="uk-UA"/>
              </w:rPr>
            </w:pPr>
            <w:r w:rsidRPr="00BB62E0">
              <w:rPr>
                <w:sz w:val="28"/>
                <w:szCs w:val="28"/>
                <w:lang w:val="uk-UA"/>
              </w:rPr>
              <w:t>Випадки відмови у допомозі</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3</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48</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6.2%</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2.1% – 16.8%</w:t>
            </w:r>
          </w:p>
        </w:tc>
      </w:tr>
      <w:tr w:rsidR="00EB2C02" w:rsidRPr="00BB62E0" w:rsidTr="00EB2C02">
        <w:tc>
          <w:tcPr>
            <w:tcW w:w="1992" w:type="dxa"/>
          </w:tcPr>
          <w:p w:rsidR="00EB2C02" w:rsidRPr="00BB62E0" w:rsidRDefault="00EB2C02" w:rsidP="00B9359E">
            <w:pPr>
              <w:spacing w:line="360" w:lineRule="auto"/>
              <w:rPr>
                <w:sz w:val="28"/>
                <w:szCs w:val="28"/>
                <w:lang w:val="uk-UA"/>
              </w:rPr>
            </w:pPr>
            <w:r w:rsidRPr="00BB62E0">
              <w:rPr>
                <w:sz w:val="28"/>
                <w:szCs w:val="28"/>
                <w:lang w:val="uk-UA"/>
              </w:rPr>
              <w:t>Проходили профілактичні огляди</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42</w:t>
            </w:r>
          </w:p>
        </w:tc>
        <w:tc>
          <w:tcPr>
            <w:tcW w:w="1992" w:type="dxa"/>
          </w:tcPr>
          <w:p w:rsidR="00EB2C02" w:rsidRPr="00BB62E0" w:rsidRDefault="00EB2C02" w:rsidP="00B9359E">
            <w:pPr>
              <w:spacing w:line="360" w:lineRule="auto"/>
              <w:rPr>
                <w:sz w:val="28"/>
                <w:szCs w:val="28"/>
                <w:lang w:val="uk-UA"/>
              </w:rPr>
            </w:pPr>
            <w:r w:rsidRPr="00BB62E0">
              <w:rPr>
                <w:sz w:val="28"/>
                <w:szCs w:val="28"/>
                <w:lang w:val="uk-UA"/>
              </w:rPr>
              <w:t>48</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87.5%</w:t>
            </w:r>
          </w:p>
        </w:tc>
        <w:tc>
          <w:tcPr>
            <w:tcW w:w="1993" w:type="dxa"/>
          </w:tcPr>
          <w:p w:rsidR="00EB2C02" w:rsidRPr="00BB62E0" w:rsidRDefault="00EB2C02" w:rsidP="00B9359E">
            <w:pPr>
              <w:spacing w:line="360" w:lineRule="auto"/>
              <w:rPr>
                <w:sz w:val="28"/>
                <w:szCs w:val="28"/>
                <w:lang w:val="uk-UA"/>
              </w:rPr>
            </w:pPr>
            <w:r w:rsidRPr="00BB62E0">
              <w:rPr>
                <w:sz w:val="28"/>
                <w:szCs w:val="28"/>
                <w:lang w:val="uk-UA"/>
              </w:rPr>
              <w:t>75.3% – 94.1%</w:t>
            </w:r>
          </w:p>
        </w:tc>
      </w:tr>
    </w:tbl>
    <w:p w:rsidR="00EB2C02" w:rsidRPr="00BB62E0" w:rsidRDefault="00EB2C02" w:rsidP="00B9359E">
      <w:pPr>
        <w:spacing w:line="360" w:lineRule="auto"/>
        <w:ind w:firstLine="720"/>
        <w:jc w:val="center"/>
        <w:rPr>
          <w:sz w:val="28"/>
          <w:szCs w:val="28"/>
          <w:lang w:val="uk-UA"/>
        </w:rPr>
      </w:pPr>
      <w:r w:rsidRPr="00BB62E0">
        <w:rPr>
          <w:sz w:val="28"/>
          <w:szCs w:val="28"/>
          <w:lang w:val="uk-UA"/>
        </w:rPr>
        <w:t>Таблиця 2.1 - Основні показники доступу до медичної допомоги (з 95% довірчими інтервалами)</w:t>
      </w:r>
    </w:p>
    <w:p w:rsidR="00B87EF0" w:rsidRPr="00BB62E0" w:rsidRDefault="00B87EF0" w:rsidP="00B9359E">
      <w:pPr>
        <w:spacing w:line="360" w:lineRule="auto"/>
        <w:rPr>
          <w:sz w:val="28"/>
          <w:szCs w:val="28"/>
          <w:lang w:val="uk-UA"/>
        </w:rPr>
      </w:pPr>
    </w:p>
    <w:p w:rsidR="00B87EF0" w:rsidRPr="00BB62E0" w:rsidRDefault="00B87EF0" w:rsidP="00B9359E">
      <w:pPr>
        <w:spacing w:line="360" w:lineRule="auto"/>
        <w:ind w:firstLine="720"/>
        <w:rPr>
          <w:sz w:val="28"/>
          <w:szCs w:val="28"/>
          <w:lang w:val="uk-UA"/>
        </w:rPr>
      </w:pPr>
      <w:r w:rsidRPr="00BB62E0">
        <w:rPr>
          <w:sz w:val="28"/>
          <w:szCs w:val="28"/>
          <w:lang w:val="uk-UA"/>
        </w:rPr>
        <w:lastRenderedPageBreak/>
        <w:t>Примітка: % – частка респондентів серед усієї вибірки (N=48). 95% ДІ – довірчий інтервал, розрахований методом Вільсона.</w:t>
      </w:r>
    </w:p>
    <w:p w:rsidR="00EB2C02" w:rsidRPr="00BB62E0" w:rsidRDefault="00B87EF0" w:rsidP="00B9359E">
      <w:pPr>
        <w:spacing w:line="360" w:lineRule="auto"/>
        <w:ind w:firstLine="720"/>
        <w:jc w:val="both"/>
        <w:rPr>
          <w:sz w:val="28"/>
          <w:szCs w:val="28"/>
          <w:lang w:val="uk-UA"/>
        </w:rPr>
      </w:pPr>
      <w:r w:rsidRPr="00BB62E0">
        <w:rPr>
          <w:sz w:val="28"/>
          <w:szCs w:val="28"/>
          <w:lang w:val="uk-UA"/>
        </w:rPr>
        <w:t>Таким чином, урахування довірчих інтервалів дозволяє не лише представити сухі статистичні дані, але й надати їм інтерпретацію з точки зору надійності, що особливо важливо для подальшого узагальнення та формулювання висновків дослідження.</w:t>
      </w:r>
      <w:r w:rsidR="00517106" w:rsidRPr="00BB62E0">
        <w:rPr>
          <w:sz w:val="28"/>
          <w:szCs w:val="28"/>
          <w:lang w:val="uk-UA"/>
        </w:rPr>
        <w:t xml:space="preserve"> Водночас, для отримання більш коректних та конкретних значень – необхідна велика кількість респондентів. Отримані результати свідчать, що для підтвердження чи спростування деяких залежностей потрібна більша вибірка.</w:t>
      </w:r>
    </w:p>
    <w:p w:rsidR="007B01AB" w:rsidRPr="00BB62E0" w:rsidRDefault="007B01AB" w:rsidP="00B9359E">
      <w:pPr>
        <w:spacing w:line="360" w:lineRule="auto"/>
        <w:ind w:firstLine="720"/>
        <w:jc w:val="both"/>
        <w:rPr>
          <w:sz w:val="28"/>
          <w:szCs w:val="28"/>
          <w:lang w:val="uk-UA"/>
        </w:rPr>
      </w:pPr>
      <w:r w:rsidRPr="00BB62E0">
        <w:rPr>
          <w:sz w:val="28"/>
          <w:szCs w:val="28"/>
          <w:lang w:val="uk-UA"/>
        </w:rPr>
        <w:t>У результаті проведеного дослідження було визначено, що медичне забезпечення у місцях позбавлення волі має низку системних проблем, пов’язаних із затримкою у наданні допомоги, обмеженим доступом до спеціалізованих лікарів та стаціонарного лікування, нестачею медикаментів і дефіцитом кваліфікованого персоналу. Це негативно позначається на стані здоров’я засуджених та свідчить про невідповідність національної практики міжнародним стандартам у сфері охорони здоров’я.</w:t>
      </w:r>
    </w:p>
    <w:p w:rsidR="007B01AB" w:rsidRPr="00BB62E0" w:rsidRDefault="007B01AB" w:rsidP="00B9359E">
      <w:pPr>
        <w:spacing w:line="360" w:lineRule="auto"/>
        <w:ind w:firstLine="720"/>
        <w:jc w:val="both"/>
        <w:rPr>
          <w:sz w:val="28"/>
          <w:szCs w:val="28"/>
          <w:lang w:val="uk-UA"/>
        </w:rPr>
      </w:pPr>
      <w:r w:rsidRPr="00BB62E0">
        <w:rPr>
          <w:sz w:val="28"/>
          <w:szCs w:val="28"/>
          <w:lang w:val="uk-UA"/>
        </w:rPr>
        <w:t>Результати опитування підтвердили, що належне медичне забезпечення в установах виконання покарань неможливе без урахування комплексу чинників — від санітарно-гігієнічних умов і харчування до доступності профілактичних заходів та безперервності лікування після звільнення. Недотримання цих вимог створює передумови для поширення хронічних і інфекційних захворювань, що має як індивідуальні, так і суспільні наслідки.</w:t>
      </w:r>
    </w:p>
    <w:p w:rsidR="007B01AB" w:rsidRPr="00BB62E0" w:rsidRDefault="007B01AB" w:rsidP="00B9359E">
      <w:pPr>
        <w:spacing w:line="360" w:lineRule="auto"/>
        <w:ind w:firstLine="720"/>
        <w:jc w:val="both"/>
        <w:rPr>
          <w:sz w:val="28"/>
          <w:szCs w:val="28"/>
          <w:lang w:val="uk-UA"/>
        </w:rPr>
      </w:pPr>
      <w:r w:rsidRPr="00BB62E0">
        <w:rPr>
          <w:sz w:val="28"/>
          <w:szCs w:val="28"/>
          <w:lang w:val="uk-UA"/>
        </w:rPr>
        <w:t>Слід також зазначити, що результати опитування дозволяють виявити важливий аспект — залежність стану здоров’я засуджених не лише від медичного забезпечення, але й від умов утримання, харчування, санітарно-гігієнічних норм. Відсутність комплексного підходу до цих питань посилює негативні тенденції та створює ризики поширення хронічних і інфекційних захворювань серед ув’язнених.</w:t>
      </w:r>
    </w:p>
    <w:p w:rsidR="007B01AB" w:rsidRPr="00BB62E0" w:rsidRDefault="007B01AB" w:rsidP="00B9359E">
      <w:pPr>
        <w:spacing w:line="360" w:lineRule="auto"/>
        <w:ind w:firstLine="720"/>
        <w:jc w:val="both"/>
        <w:rPr>
          <w:sz w:val="28"/>
          <w:szCs w:val="28"/>
          <w:lang w:val="uk-UA"/>
        </w:rPr>
      </w:pPr>
      <w:r w:rsidRPr="00BB62E0">
        <w:rPr>
          <w:sz w:val="28"/>
          <w:szCs w:val="28"/>
          <w:lang w:val="uk-UA"/>
        </w:rPr>
        <w:t xml:space="preserve">Таким чином, результати аналізу окреслюють основні напрями вдосконалення системи охорони здоров’я у пенітенціарних установах: підвищення </w:t>
      </w:r>
      <w:r w:rsidRPr="00BB62E0">
        <w:rPr>
          <w:sz w:val="28"/>
          <w:szCs w:val="28"/>
          <w:lang w:val="uk-UA"/>
        </w:rPr>
        <w:lastRenderedPageBreak/>
        <w:t>оперативності надання медичної допомоги, розширення спектра доступних послуг, покращення матеріально-технічного забезпечення медичних частин та посилення кваліфікаційної підготовки медичних працівників. Особливого значення набуває інтеграція національної системи у міжнародні стандарти, зокрема принцип еквівалентності медичної допомоги, визначений Всесвітньою організацією охорони здоров’я.</w:t>
      </w:r>
    </w:p>
    <w:p w:rsidR="00906F96" w:rsidRPr="00BB62E0" w:rsidRDefault="007B01AB" w:rsidP="00B9359E">
      <w:pPr>
        <w:spacing w:line="360" w:lineRule="auto"/>
        <w:ind w:firstLine="720"/>
        <w:jc w:val="both"/>
        <w:rPr>
          <w:sz w:val="28"/>
          <w:szCs w:val="28"/>
          <w:lang w:val="uk-UA"/>
        </w:rPr>
      </w:pPr>
      <w:r w:rsidRPr="00BB62E0">
        <w:rPr>
          <w:sz w:val="28"/>
          <w:szCs w:val="28"/>
          <w:lang w:val="uk-UA"/>
        </w:rPr>
        <w:t>Отримані результати можуть стати науковим і практичним підґрунтям для подальших реформ у сфері пенітенціарної медицини в Україні, спрямованих на підвищення якості охорони здоров’я засуджених і приведення її у відповідність до сучасних міжнародних вимог.</w:t>
      </w:r>
    </w:p>
    <w:p w:rsidR="0048615C" w:rsidRPr="00BB62E0" w:rsidRDefault="0048615C" w:rsidP="00B9359E">
      <w:pPr>
        <w:spacing w:line="360" w:lineRule="auto"/>
        <w:ind w:firstLine="720"/>
        <w:jc w:val="both"/>
        <w:rPr>
          <w:sz w:val="28"/>
          <w:szCs w:val="28"/>
          <w:lang w:val="uk-UA"/>
        </w:rPr>
      </w:pPr>
    </w:p>
    <w:p w:rsidR="00906F96" w:rsidRPr="00BB62E0" w:rsidRDefault="00906F96" w:rsidP="00B9359E">
      <w:pPr>
        <w:spacing w:line="360" w:lineRule="auto"/>
        <w:ind w:firstLine="720"/>
        <w:jc w:val="both"/>
        <w:rPr>
          <w:b/>
          <w:sz w:val="28"/>
          <w:szCs w:val="28"/>
          <w:lang w:val="uk-UA"/>
        </w:rPr>
      </w:pPr>
      <w:r w:rsidRPr="00BB62E0">
        <w:rPr>
          <w:b/>
          <w:sz w:val="28"/>
          <w:szCs w:val="28"/>
          <w:lang w:val="uk-UA"/>
        </w:rPr>
        <w:t>2.2 Основні проблеми забезпечення права на медичну допомогу у місцях позбавлення волі в Україні</w:t>
      </w:r>
    </w:p>
    <w:p w:rsidR="00354129" w:rsidRPr="00BB62E0" w:rsidRDefault="00354129" w:rsidP="00B9359E">
      <w:pPr>
        <w:spacing w:line="360" w:lineRule="auto"/>
        <w:ind w:firstLine="720"/>
        <w:jc w:val="both"/>
        <w:rPr>
          <w:sz w:val="28"/>
          <w:szCs w:val="28"/>
          <w:lang w:val="uk-UA"/>
        </w:rPr>
      </w:pPr>
      <w:r w:rsidRPr="00BB62E0">
        <w:rPr>
          <w:sz w:val="28"/>
          <w:szCs w:val="28"/>
          <w:lang w:val="uk-UA"/>
        </w:rPr>
        <w:t>Результати анкетування, проведеного серед 48 засуджених, дозволили окреслити коло ключових проблем, які сьогодні існують у сфері охорони здоров’я в установах виконання покарань. Незважаючи на закріплене Конституцією України право кожного на охорону здоров’я, на практиці це право часто реалізується лише частково. Засуджені, які перебувають під повним контролем держави, залишаються особливо вразливою категорією, адже саме держава несе відповідальність за створення умов для належного медичного забезпечення.</w:t>
      </w:r>
    </w:p>
    <w:p w:rsidR="00354129" w:rsidRPr="00BB62E0" w:rsidRDefault="00354129" w:rsidP="00B9359E">
      <w:pPr>
        <w:spacing w:line="360" w:lineRule="auto"/>
        <w:ind w:firstLine="720"/>
        <w:jc w:val="both"/>
        <w:rPr>
          <w:sz w:val="28"/>
          <w:szCs w:val="28"/>
          <w:lang w:val="uk-UA"/>
        </w:rPr>
      </w:pPr>
      <w:r w:rsidRPr="00BB62E0">
        <w:rPr>
          <w:sz w:val="28"/>
          <w:szCs w:val="28"/>
          <w:lang w:val="uk-UA"/>
        </w:rPr>
        <w:t>Отримані дані засвідчили системність труднощів. Більшість респондентів скаржилися на тривалий час очікування медичного огляду, відсутність або несвоєчасне надання необхідних лікарських засобів, низьку якість лікування та незадовільний санітарно-гігієнічний стан установ. Також важливою проблемою є поширеність хронічних захворювань серед ув’язнених, що потребує постійного медичного супроводу, однак у нинішніх умовах така допомога надається не в повному обсязі.</w:t>
      </w:r>
    </w:p>
    <w:p w:rsidR="00354129" w:rsidRPr="00BB62E0" w:rsidRDefault="00354129" w:rsidP="00B9359E">
      <w:pPr>
        <w:spacing w:line="360" w:lineRule="auto"/>
        <w:ind w:firstLine="720"/>
        <w:jc w:val="both"/>
        <w:rPr>
          <w:sz w:val="28"/>
          <w:szCs w:val="28"/>
          <w:lang w:val="uk-UA"/>
        </w:rPr>
      </w:pPr>
      <w:r w:rsidRPr="00BB62E0">
        <w:rPr>
          <w:sz w:val="28"/>
          <w:szCs w:val="28"/>
          <w:lang w:val="uk-UA"/>
        </w:rPr>
        <w:lastRenderedPageBreak/>
        <w:t xml:space="preserve">Таким чином, виявлені проблеми можна згрупувати у кілька напрямів: </w:t>
      </w:r>
      <w:r w:rsidRPr="00BB62E0">
        <w:rPr>
          <w:bCs/>
          <w:sz w:val="28"/>
          <w:szCs w:val="28"/>
          <w:lang w:val="uk-UA"/>
        </w:rPr>
        <w:t>організаційні</w:t>
      </w:r>
      <w:r w:rsidRPr="00BB62E0">
        <w:rPr>
          <w:sz w:val="28"/>
          <w:szCs w:val="28"/>
          <w:lang w:val="uk-UA"/>
        </w:rPr>
        <w:t xml:space="preserve">, що пов’язані з кадровим і матеріально-технічним забезпеченням; </w:t>
      </w:r>
      <w:r w:rsidRPr="00BB62E0">
        <w:rPr>
          <w:bCs/>
          <w:sz w:val="28"/>
          <w:szCs w:val="28"/>
          <w:lang w:val="uk-UA"/>
        </w:rPr>
        <w:t>медико-санітарні</w:t>
      </w:r>
      <w:r w:rsidRPr="00BB62E0">
        <w:rPr>
          <w:sz w:val="28"/>
          <w:szCs w:val="28"/>
          <w:lang w:val="uk-UA"/>
        </w:rPr>
        <w:t xml:space="preserve">, які стосуються рівня профілактики та лікування захворювань; та </w:t>
      </w:r>
      <w:r w:rsidRPr="00BB62E0">
        <w:rPr>
          <w:bCs/>
          <w:sz w:val="28"/>
          <w:szCs w:val="28"/>
          <w:lang w:val="uk-UA"/>
        </w:rPr>
        <w:t>правозахисні</w:t>
      </w:r>
      <w:r w:rsidRPr="00BB62E0">
        <w:rPr>
          <w:sz w:val="28"/>
          <w:szCs w:val="28"/>
          <w:lang w:val="uk-UA"/>
        </w:rPr>
        <w:t xml:space="preserve">, пов’язані з порушенням базових прав людини у сфері охорони здоров’я. </w:t>
      </w:r>
    </w:p>
    <w:p w:rsidR="00354129" w:rsidRPr="00BB62E0" w:rsidRDefault="00354129" w:rsidP="00B9359E">
      <w:pPr>
        <w:spacing w:line="360" w:lineRule="auto"/>
        <w:ind w:firstLine="720"/>
        <w:jc w:val="both"/>
        <w:rPr>
          <w:sz w:val="28"/>
          <w:szCs w:val="28"/>
          <w:lang w:val="uk-UA"/>
        </w:rPr>
      </w:pPr>
      <w:r w:rsidRPr="00BB62E0">
        <w:rPr>
          <w:sz w:val="28"/>
          <w:szCs w:val="28"/>
          <w:lang w:val="uk-UA"/>
        </w:rPr>
        <w:t>Однією з найгостріших проблем пенітенціарної медицини є кадровий дефіцит. У багатьох установах працює лише один лікар на сотні ув’язнених, що фактично унеможливлює оперативне реагування на випадки хвороб і невідкладні ситуації [</w:t>
      </w:r>
      <w:r w:rsidR="008C7B76">
        <w:rPr>
          <w:sz w:val="28"/>
          <w:szCs w:val="28"/>
        </w:rPr>
        <w:t>65</w:t>
      </w:r>
      <w:r w:rsidRPr="00BB62E0">
        <w:rPr>
          <w:sz w:val="28"/>
          <w:szCs w:val="28"/>
          <w:lang w:val="uk-UA"/>
        </w:rPr>
        <w:t>]. В анкетуванні 62,5 % респондентів зазначили, що очікували медичного огляду більше ніж три доби, що є неприйнятним у контексті міжнародних стандартів.</w:t>
      </w:r>
    </w:p>
    <w:p w:rsidR="00354129" w:rsidRPr="00BB62E0" w:rsidRDefault="00354129" w:rsidP="00B9359E">
      <w:pPr>
        <w:spacing w:line="360" w:lineRule="auto"/>
        <w:ind w:firstLine="720"/>
        <w:jc w:val="both"/>
        <w:rPr>
          <w:sz w:val="28"/>
          <w:szCs w:val="28"/>
          <w:lang w:val="uk-UA"/>
        </w:rPr>
      </w:pPr>
      <w:r w:rsidRPr="00BB62E0">
        <w:rPr>
          <w:sz w:val="28"/>
          <w:szCs w:val="28"/>
          <w:lang w:val="uk-UA"/>
        </w:rPr>
        <w:t>Другою організаційною проблемою є відсутність належної координації між Державною кримінально-виконавчою службою України (ДКВС) та Міністерством охорони здоров’я (МОЗ). Хоча у 2017 році було створено Державну установу «Центр охорони здоров’я ДКВС», питання взаємодії із цивільними лікарнями досі залишається складним. Часто фіксуються випадки затримки в госпіталізації через відсутність конвою, що ставить під загрозу життя пацієнтів [</w:t>
      </w:r>
      <w:r w:rsidR="008C7B76">
        <w:rPr>
          <w:sz w:val="28"/>
          <w:szCs w:val="28"/>
          <w:lang w:val="uk-UA"/>
        </w:rPr>
        <w:t>66</w:t>
      </w:r>
      <w:r w:rsidRPr="00BB62E0">
        <w:rPr>
          <w:sz w:val="28"/>
          <w:szCs w:val="28"/>
          <w:lang w:val="uk-UA"/>
        </w:rPr>
        <w:t>].</w:t>
      </w:r>
    </w:p>
    <w:p w:rsidR="00354129" w:rsidRPr="00BB62E0" w:rsidRDefault="00354129" w:rsidP="00B9359E">
      <w:pPr>
        <w:spacing w:line="360" w:lineRule="auto"/>
        <w:ind w:firstLine="720"/>
        <w:jc w:val="both"/>
        <w:rPr>
          <w:sz w:val="28"/>
          <w:szCs w:val="28"/>
          <w:lang w:val="uk-UA"/>
        </w:rPr>
      </w:pPr>
      <w:r w:rsidRPr="00BB62E0">
        <w:rPr>
          <w:sz w:val="28"/>
          <w:szCs w:val="28"/>
          <w:lang w:val="uk-UA"/>
        </w:rPr>
        <w:t>Медико-санітарний блок проблем стосується безпосередньо якості надання медичної допомоги. За результатами опитування, 45,8 % респондентів оцінили її як «незадовільну» або «дуже погану». Найчастіше скарги стосувалися відсутності необхідних медикаментів.</w:t>
      </w:r>
    </w:p>
    <w:p w:rsidR="00354129" w:rsidRPr="00BB62E0" w:rsidRDefault="00354129" w:rsidP="00B9359E">
      <w:pPr>
        <w:spacing w:line="360" w:lineRule="auto"/>
        <w:ind w:firstLine="720"/>
        <w:jc w:val="both"/>
        <w:rPr>
          <w:sz w:val="28"/>
          <w:szCs w:val="28"/>
          <w:lang w:val="uk-UA"/>
        </w:rPr>
      </w:pPr>
      <w:r w:rsidRPr="00BB62E0">
        <w:rPr>
          <w:sz w:val="28"/>
          <w:szCs w:val="28"/>
          <w:lang w:val="uk-UA"/>
        </w:rPr>
        <w:t>Основні принципи організації медичної допомоги для засуджених до позбавлення волі, а також співпраця між закладами охорони здоров’я Державної кримінально-виконавчої служби України і медичними установами регламентуються «Порядком організації надання медичної допомоги засудженим», який затвердили Міністерство юстиції та Міністерство охорони здоров’я України 15 серпня 2014 року.</w:t>
      </w:r>
    </w:p>
    <w:p w:rsidR="00354129" w:rsidRPr="00BB62E0" w:rsidRDefault="00354129" w:rsidP="00B9359E">
      <w:pPr>
        <w:spacing w:line="360" w:lineRule="auto"/>
        <w:ind w:firstLine="720"/>
        <w:jc w:val="both"/>
        <w:rPr>
          <w:sz w:val="28"/>
          <w:szCs w:val="28"/>
          <w:lang w:val="uk-UA"/>
        </w:rPr>
      </w:pPr>
      <w:r w:rsidRPr="00BB62E0">
        <w:rPr>
          <w:sz w:val="28"/>
          <w:szCs w:val="28"/>
          <w:lang w:val="uk-UA"/>
        </w:rPr>
        <w:lastRenderedPageBreak/>
        <w:t>Відповідно до цього документу, під час первинного медичного огляду, повного обстеження у дільниці карантину та діагностики, профілактичного огляду чи направлення до лікарні із засудженими обов’язково проводять бесіду щодо профілактики інфекційних хвороб, зокрема ВІЛ/СНІДу. Також пропонується протестувати на ВІЛ за згодою засудженого, що фіксується в його медичній карті. Перед тестуванням обов’язкове передтестове та післятестове консультування згідно з Порядком добровільного консультування і тестування на ВІЛ-інфекцію. [</w:t>
      </w:r>
      <w:r w:rsidR="00B206B4" w:rsidRPr="008C7B76">
        <w:rPr>
          <w:sz w:val="28"/>
          <w:szCs w:val="28"/>
        </w:rPr>
        <w:t>12</w:t>
      </w:r>
      <w:r w:rsidRPr="00BB62E0">
        <w:rPr>
          <w:sz w:val="28"/>
          <w:szCs w:val="28"/>
          <w:lang w:val="uk-UA"/>
        </w:rPr>
        <w:t>]</w:t>
      </w:r>
    </w:p>
    <w:p w:rsidR="00354129" w:rsidRPr="00BB62E0" w:rsidRDefault="00354129" w:rsidP="00B9359E">
      <w:pPr>
        <w:spacing w:line="360" w:lineRule="auto"/>
        <w:ind w:firstLine="720"/>
        <w:jc w:val="both"/>
        <w:rPr>
          <w:sz w:val="28"/>
          <w:szCs w:val="28"/>
          <w:lang w:val="uk-UA"/>
        </w:rPr>
      </w:pPr>
      <w:r w:rsidRPr="00BB62E0">
        <w:rPr>
          <w:sz w:val="28"/>
          <w:szCs w:val="28"/>
          <w:lang w:val="uk-UA"/>
        </w:rPr>
        <w:t>Інфекційні хвороби залишаються найсерйознішим викликом. За даними ВООЗ, в’язниці часто виступають резервуарами для пошире</w:t>
      </w:r>
      <w:r w:rsidR="00B206B4">
        <w:rPr>
          <w:sz w:val="28"/>
          <w:szCs w:val="28"/>
          <w:lang w:val="uk-UA"/>
        </w:rPr>
        <w:t>ння туберкульозу та ВІЛ/СНІДу [</w:t>
      </w:r>
      <w:r w:rsidR="008C7B76" w:rsidRPr="008C7B76">
        <w:rPr>
          <w:sz w:val="28"/>
          <w:szCs w:val="28"/>
        </w:rPr>
        <w:t>69</w:t>
      </w:r>
      <w:r w:rsidRPr="00BB62E0">
        <w:rPr>
          <w:sz w:val="28"/>
          <w:szCs w:val="28"/>
          <w:lang w:val="uk-UA"/>
        </w:rPr>
        <w:t>]. В Україні понад 8 % ув’язнених хворіють на активний туберкульоз, що в рази перевищує показники серед загального населення [</w:t>
      </w:r>
      <w:r w:rsidR="008C7B76" w:rsidRPr="008C7B76">
        <w:rPr>
          <w:sz w:val="28"/>
          <w:szCs w:val="28"/>
        </w:rPr>
        <w:t>92</w:t>
      </w:r>
      <w:r w:rsidRPr="00BB62E0">
        <w:rPr>
          <w:sz w:val="28"/>
          <w:szCs w:val="28"/>
          <w:lang w:val="uk-UA"/>
        </w:rPr>
        <w:t>]. Наше анкетування показало, що 31,2 % респондентів мали хронічні захворювання, проте лише половина з них отримували регулярне лікування.</w:t>
      </w:r>
    </w:p>
    <w:p w:rsidR="00354129" w:rsidRPr="00BB62E0" w:rsidRDefault="00354129" w:rsidP="00B9359E">
      <w:pPr>
        <w:spacing w:line="360" w:lineRule="auto"/>
        <w:ind w:firstLine="720"/>
        <w:jc w:val="both"/>
        <w:rPr>
          <w:sz w:val="28"/>
          <w:szCs w:val="28"/>
          <w:lang w:val="uk-UA"/>
        </w:rPr>
      </w:pPr>
      <w:r w:rsidRPr="00BB62E0">
        <w:rPr>
          <w:sz w:val="28"/>
          <w:szCs w:val="28"/>
          <w:lang w:val="uk-UA"/>
        </w:rPr>
        <w:t>Ще однією проблемою є відсутність профілактичних програм. У 64,5 % випадків опитані зазначали, що не проходили регулярних профілактичних оглядів. Це суперечить вимогам Європейських пенітенціарних правил, які передбачають обов’язковість первинного та періодичного медичного контролю.</w:t>
      </w:r>
    </w:p>
    <w:p w:rsidR="00354129" w:rsidRPr="00BB62E0" w:rsidRDefault="00354129" w:rsidP="00B9359E">
      <w:pPr>
        <w:spacing w:line="360" w:lineRule="auto"/>
        <w:ind w:firstLine="720"/>
        <w:jc w:val="both"/>
        <w:rPr>
          <w:sz w:val="28"/>
          <w:szCs w:val="28"/>
          <w:lang w:val="uk-UA"/>
        </w:rPr>
      </w:pPr>
      <w:r w:rsidRPr="00BB62E0">
        <w:rPr>
          <w:sz w:val="28"/>
          <w:szCs w:val="28"/>
          <w:lang w:val="uk-UA"/>
        </w:rPr>
        <w:t>Окремо слід виділити сферу психічного здоров’я. Більшість установ не мають штатних психіатрів, що призводить до занедбаності психічних розладів і високого рівня суї</w:t>
      </w:r>
      <w:r w:rsidR="00B206B4">
        <w:rPr>
          <w:sz w:val="28"/>
          <w:szCs w:val="28"/>
          <w:lang w:val="uk-UA"/>
        </w:rPr>
        <w:t>цидальності серед ув’язнених [</w:t>
      </w:r>
      <w:r w:rsidR="008C7B76" w:rsidRPr="008C7B76">
        <w:rPr>
          <w:sz w:val="28"/>
          <w:szCs w:val="28"/>
          <w:lang w:val="uk-UA"/>
        </w:rPr>
        <w:t>52</w:t>
      </w:r>
      <w:r w:rsidRPr="00BB62E0">
        <w:rPr>
          <w:sz w:val="28"/>
          <w:szCs w:val="28"/>
          <w:lang w:val="uk-UA"/>
        </w:rPr>
        <w:t>].</w:t>
      </w:r>
    </w:p>
    <w:p w:rsidR="00354129" w:rsidRPr="00BB62E0" w:rsidRDefault="00354129" w:rsidP="00B9359E">
      <w:pPr>
        <w:spacing w:line="360" w:lineRule="auto"/>
        <w:ind w:firstLine="720"/>
        <w:jc w:val="both"/>
        <w:rPr>
          <w:sz w:val="28"/>
          <w:szCs w:val="28"/>
          <w:lang w:val="uk-UA"/>
        </w:rPr>
      </w:pPr>
      <w:r w:rsidRPr="00BB62E0">
        <w:rPr>
          <w:sz w:val="28"/>
          <w:szCs w:val="28"/>
          <w:lang w:val="uk-UA"/>
        </w:rPr>
        <w:t xml:space="preserve">Умови утримання також негативно впливають на стан здоров’я. У переповнених камерах важко дотримуватися санітарно-гігієнічних норм, що створює передумови для поширення інфекційних захворювань. </w:t>
      </w:r>
    </w:p>
    <w:p w:rsidR="00354129" w:rsidRPr="00BB62E0" w:rsidRDefault="00354129" w:rsidP="00B9359E">
      <w:pPr>
        <w:spacing w:line="360" w:lineRule="auto"/>
        <w:ind w:firstLine="720"/>
        <w:jc w:val="both"/>
        <w:rPr>
          <w:sz w:val="28"/>
          <w:szCs w:val="28"/>
          <w:lang w:val="uk-UA"/>
        </w:rPr>
      </w:pPr>
      <w:r w:rsidRPr="00BB62E0">
        <w:rPr>
          <w:sz w:val="28"/>
          <w:szCs w:val="28"/>
          <w:lang w:val="uk-UA"/>
        </w:rPr>
        <w:t xml:space="preserve">Як наголошує український науковець В. Човган, медичні служби у місцях позбавлення волі займаються не лише лікуванням пацієнтів. Вони також відповідають за контроль за організацією харчування — кількістю, якістю, приготуванням і розподілом їжі — та дотриманням гігієнічних норм, таких як </w:t>
      </w:r>
      <w:r w:rsidRPr="00BB62E0">
        <w:rPr>
          <w:sz w:val="28"/>
          <w:szCs w:val="28"/>
          <w:lang w:val="uk-UA"/>
        </w:rPr>
        <w:lastRenderedPageBreak/>
        <w:t>чистота одягу і постільної білизни, доступ до проточної води і стан сантехнічного обладнання. Крім того, медичний персонал має слідкувати за опаленням, освітленням, вентиляцією камер, а також умовами праці та прогулянок на свіжому повітрі.</w:t>
      </w:r>
      <w:r w:rsidR="00B206B4">
        <w:rPr>
          <w:sz w:val="28"/>
          <w:szCs w:val="28"/>
          <w:lang w:val="uk-UA"/>
        </w:rPr>
        <w:t xml:space="preserve"> [</w:t>
      </w:r>
      <w:r w:rsidR="008C7B76" w:rsidRPr="001268E4">
        <w:rPr>
          <w:sz w:val="28"/>
          <w:szCs w:val="28"/>
        </w:rPr>
        <w:t>71</w:t>
      </w:r>
      <w:r w:rsidR="00A83816" w:rsidRPr="00BB62E0">
        <w:rPr>
          <w:sz w:val="28"/>
          <w:szCs w:val="28"/>
          <w:lang w:val="uk-UA"/>
        </w:rPr>
        <w:t>].</w:t>
      </w:r>
    </w:p>
    <w:p w:rsidR="00354129" w:rsidRPr="00BB62E0" w:rsidRDefault="00354129" w:rsidP="00B9359E">
      <w:pPr>
        <w:spacing w:line="360" w:lineRule="auto"/>
        <w:ind w:firstLine="720"/>
        <w:jc w:val="both"/>
        <w:rPr>
          <w:sz w:val="28"/>
          <w:szCs w:val="28"/>
          <w:lang w:val="uk-UA"/>
        </w:rPr>
      </w:pPr>
      <w:r w:rsidRPr="00BB62E0">
        <w:rPr>
          <w:sz w:val="28"/>
          <w:szCs w:val="28"/>
          <w:lang w:val="uk-UA"/>
        </w:rPr>
        <w:t xml:space="preserve">Позицію вченого варто підтримати, оскільки у виправних установах часто відсутні належні записи про перевірку температурного режиму та вологості, що свідчить про нехтування контролем цих важливих показників. Особливо небезпечними для здоров’я засуджених є погані умови тримання, переповненість камер, тривала ізоляція та відсутність фізичної активності, які можуть призвести до масового поширення інфекцій, зокрема COVID-19. Саме тому своєчасне медичне втручання </w:t>
      </w:r>
      <w:r w:rsidR="000A4DB1" w:rsidRPr="00BB62E0">
        <w:rPr>
          <w:sz w:val="28"/>
          <w:szCs w:val="28"/>
          <w:lang w:val="uk-UA"/>
        </w:rPr>
        <w:t xml:space="preserve">сприяє </w:t>
      </w:r>
      <w:r w:rsidR="008778DE" w:rsidRPr="00BB62E0">
        <w:rPr>
          <w:sz w:val="28"/>
          <w:szCs w:val="28"/>
          <w:lang w:val="uk-UA"/>
        </w:rPr>
        <w:t>може суттєво знизити ризик летальних випадків серед</w:t>
      </w:r>
      <w:r w:rsidRPr="00BB62E0">
        <w:rPr>
          <w:sz w:val="28"/>
          <w:szCs w:val="28"/>
          <w:lang w:val="uk-UA"/>
        </w:rPr>
        <w:t xml:space="preserve"> ув’язнених.</w:t>
      </w:r>
    </w:p>
    <w:p w:rsidR="00354129" w:rsidRPr="00BB62E0" w:rsidRDefault="00354129" w:rsidP="00B9359E">
      <w:pPr>
        <w:spacing w:line="360" w:lineRule="auto"/>
        <w:ind w:firstLine="720"/>
        <w:jc w:val="both"/>
        <w:rPr>
          <w:sz w:val="28"/>
          <w:szCs w:val="28"/>
          <w:lang w:val="uk-UA"/>
        </w:rPr>
      </w:pPr>
      <w:r w:rsidRPr="00BB62E0">
        <w:rPr>
          <w:sz w:val="28"/>
          <w:szCs w:val="28"/>
          <w:lang w:val="uk-UA"/>
        </w:rPr>
        <w:t>У ході дослідження медико-санітарного забезпечення засуджених у місцях несвободи ми також виявили проблеми з проведенням первинного медичного огляду, особливо в момент прибуття засуджених до виправної колонії.</w:t>
      </w:r>
    </w:p>
    <w:p w:rsidR="00A83816" w:rsidRPr="00BB62E0" w:rsidRDefault="00A83816" w:rsidP="00B9359E">
      <w:pPr>
        <w:spacing w:line="360" w:lineRule="auto"/>
        <w:ind w:firstLine="720"/>
        <w:jc w:val="both"/>
        <w:rPr>
          <w:sz w:val="28"/>
          <w:szCs w:val="28"/>
          <w:lang w:val="uk-UA"/>
        </w:rPr>
      </w:pPr>
      <w:r w:rsidRPr="00BB62E0">
        <w:rPr>
          <w:sz w:val="28"/>
          <w:szCs w:val="28"/>
          <w:lang w:val="uk-UA"/>
        </w:rPr>
        <w:t>Не завжди медичні працівники при огляді засуджених правильно оцінюють їхній стан здоров’я та потенційну загрозу, яку може становити їхнє захворювання для інших. Вони також не завжди чітко визначають, чи можливо надати медичну допомогу безпосередньо у медичній частині або потрібно направляти засудженого до лікарні чи іншого медичного закладу.</w:t>
      </w:r>
    </w:p>
    <w:p w:rsidR="00A83816" w:rsidRPr="00BB62E0" w:rsidRDefault="00A83816" w:rsidP="00B9359E">
      <w:pPr>
        <w:spacing w:line="360" w:lineRule="auto"/>
        <w:ind w:firstLine="720"/>
        <w:jc w:val="both"/>
        <w:rPr>
          <w:sz w:val="28"/>
          <w:szCs w:val="28"/>
          <w:lang w:val="uk-UA"/>
        </w:rPr>
      </w:pPr>
      <w:r w:rsidRPr="00BB62E0">
        <w:rPr>
          <w:sz w:val="28"/>
          <w:szCs w:val="28"/>
          <w:lang w:val="uk-UA"/>
        </w:rPr>
        <w:t>Високий рівень смертності та захворюваності серед ув’язнених свідчить про те, що медичне обслуговування у місцях несвободи залишається на низькому рівні</w:t>
      </w:r>
      <w:r w:rsidR="008778DE" w:rsidRPr="00BB62E0">
        <w:rPr>
          <w:sz w:val="28"/>
          <w:szCs w:val="28"/>
          <w:lang w:val="uk-UA"/>
        </w:rPr>
        <w:t xml:space="preserve">, зокрема </w:t>
      </w:r>
      <w:r w:rsidRPr="00BB62E0">
        <w:rPr>
          <w:sz w:val="28"/>
          <w:szCs w:val="28"/>
          <w:lang w:val="uk-UA"/>
        </w:rPr>
        <w:t>через нестачу ресурсів, обладнання, медикаментів та кваліфікованого персоналу. Окрім того, медичні працівники часто перебувають під впливом адміністрації установ виконання покарань, що проявляється в упередженому встановленні діагнозів та ігноруванні тілесних ушкоджень засуджених.</w:t>
      </w:r>
    </w:p>
    <w:p w:rsidR="00A83816" w:rsidRPr="00BB62E0" w:rsidRDefault="00A83816" w:rsidP="00B9359E">
      <w:pPr>
        <w:spacing w:line="360" w:lineRule="auto"/>
        <w:ind w:firstLine="720"/>
        <w:jc w:val="both"/>
        <w:rPr>
          <w:sz w:val="28"/>
          <w:szCs w:val="28"/>
          <w:lang w:val="uk-UA"/>
        </w:rPr>
      </w:pPr>
      <w:r w:rsidRPr="00BB62E0">
        <w:rPr>
          <w:sz w:val="28"/>
          <w:szCs w:val="28"/>
          <w:lang w:val="uk-UA"/>
        </w:rPr>
        <w:t xml:space="preserve">Окремої уваги заслуговують питання дотримання прав людини. Як було зазначено раніше, Європейський суд з прав людини у низці рішень (справи </w:t>
      </w:r>
      <w:r w:rsidRPr="00BB62E0">
        <w:rPr>
          <w:sz w:val="28"/>
          <w:szCs w:val="28"/>
          <w:lang w:val="uk-UA"/>
        </w:rPr>
        <w:lastRenderedPageBreak/>
        <w:t>«Мельник проти України», «Коваль проти України», «Квашко проти України») визнавав порушення статті 3 Конвенції про захист прав людини і основоположних свобод через ненадання належної медичної допомоги ув’язненим [</w:t>
      </w:r>
      <w:r w:rsidR="008C7B76" w:rsidRPr="008C7B76">
        <w:rPr>
          <w:sz w:val="28"/>
          <w:szCs w:val="28"/>
        </w:rPr>
        <w:t>42</w:t>
      </w:r>
      <w:r w:rsidRPr="00BB62E0">
        <w:rPr>
          <w:sz w:val="28"/>
          <w:szCs w:val="28"/>
          <w:lang w:val="uk-UA"/>
        </w:rPr>
        <w:t>]. Це свідчить про системний характер проблеми.</w:t>
      </w:r>
    </w:p>
    <w:p w:rsidR="00A83816" w:rsidRPr="00BB62E0" w:rsidRDefault="00A83816" w:rsidP="00B9359E">
      <w:pPr>
        <w:spacing w:line="360" w:lineRule="auto"/>
        <w:ind w:firstLine="720"/>
        <w:jc w:val="both"/>
        <w:rPr>
          <w:sz w:val="28"/>
          <w:szCs w:val="28"/>
          <w:lang w:val="uk-UA"/>
        </w:rPr>
      </w:pPr>
      <w:r w:rsidRPr="00BB62E0">
        <w:rPr>
          <w:sz w:val="28"/>
          <w:szCs w:val="28"/>
          <w:lang w:val="uk-UA"/>
        </w:rPr>
        <w:t>Наше дослідження також підтверджує ці висновки: 52 % опитаних респондентів заявили, що звернення по медичну допомогу не завжди призводило до її надання, а у 18 % випадків – допомога взагалі була відсутня. Подібні факти можна розцінювати не лише як організаційні недоліки, але й як порушення фундаментальних прав людини.</w:t>
      </w:r>
    </w:p>
    <w:p w:rsidR="00A83816" w:rsidRPr="00BB62E0" w:rsidRDefault="00A83816" w:rsidP="00B9359E">
      <w:pPr>
        <w:spacing w:line="360" w:lineRule="auto"/>
        <w:ind w:firstLine="720"/>
        <w:jc w:val="both"/>
        <w:rPr>
          <w:sz w:val="28"/>
          <w:szCs w:val="28"/>
          <w:lang w:val="uk-UA"/>
        </w:rPr>
      </w:pPr>
      <w:r w:rsidRPr="00BB62E0">
        <w:rPr>
          <w:sz w:val="28"/>
          <w:szCs w:val="28"/>
          <w:lang w:val="uk-UA"/>
        </w:rPr>
        <w:t>Таким чином, результати анкетування та аналіз міжнародної практики дають змогу виділити кілька основних проблем у забезпеченні права на медичну допомогу у місцях позбавлення волі в Україні:</w:t>
      </w:r>
    </w:p>
    <w:p w:rsidR="00A83816" w:rsidRPr="00BB62E0" w:rsidRDefault="00A83816" w:rsidP="00B9359E">
      <w:pPr>
        <w:pStyle w:val="a8"/>
        <w:numPr>
          <w:ilvl w:val="0"/>
          <w:numId w:val="6"/>
        </w:numPr>
        <w:spacing w:line="360" w:lineRule="auto"/>
        <w:jc w:val="both"/>
        <w:rPr>
          <w:sz w:val="28"/>
          <w:szCs w:val="28"/>
          <w:lang w:val="uk-UA"/>
        </w:rPr>
      </w:pPr>
      <w:r w:rsidRPr="00BB62E0">
        <w:rPr>
          <w:sz w:val="28"/>
          <w:szCs w:val="28"/>
          <w:lang w:val="uk-UA"/>
        </w:rPr>
        <w:t>кадровий дефіцит і недостатнє матеріально-технічне забезпечення;</w:t>
      </w:r>
    </w:p>
    <w:p w:rsidR="00A83816" w:rsidRPr="00BB62E0" w:rsidRDefault="00A83816" w:rsidP="00B9359E">
      <w:pPr>
        <w:pStyle w:val="a8"/>
        <w:numPr>
          <w:ilvl w:val="0"/>
          <w:numId w:val="6"/>
        </w:numPr>
        <w:spacing w:line="360" w:lineRule="auto"/>
        <w:jc w:val="both"/>
        <w:rPr>
          <w:sz w:val="28"/>
          <w:szCs w:val="28"/>
          <w:lang w:val="uk-UA"/>
        </w:rPr>
      </w:pPr>
      <w:r w:rsidRPr="00BB62E0">
        <w:rPr>
          <w:sz w:val="28"/>
          <w:szCs w:val="28"/>
          <w:lang w:val="uk-UA"/>
        </w:rPr>
        <w:t>низький рівень профілактики та лікування поширених захворювань;</w:t>
      </w:r>
    </w:p>
    <w:p w:rsidR="00A83816" w:rsidRPr="00BB62E0" w:rsidRDefault="00A83816" w:rsidP="00B9359E">
      <w:pPr>
        <w:pStyle w:val="a8"/>
        <w:numPr>
          <w:ilvl w:val="0"/>
          <w:numId w:val="6"/>
        </w:numPr>
        <w:spacing w:line="360" w:lineRule="auto"/>
        <w:jc w:val="both"/>
        <w:rPr>
          <w:sz w:val="28"/>
          <w:szCs w:val="28"/>
          <w:lang w:val="uk-UA"/>
        </w:rPr>
      </w:pPr>
      <w:r w:rsidRPr="00BB62E0">
        <w:rPr>
          <w:sz w:val="28"/>
          <w:szCs w:val="28"/>
          <w:lang w:val="uk-UA"/>
        </w:rPr>
        <w:t>обмежений доступ до сучасних медичних технологій;</w:t>
      </w:r>
    </w:p>
    <w:p w:rsidR="00A83816" w:rsidRPr="00BB62E0" w:rsidRDefault="00A83816" w:rsidP="00B9359E">
      <w:pPr>
        <w:pStyle w:val="a8"/>
        <w:numPr>
          <w:ilvl w:val="0"/>
          <w:numId w:val="6"/>
        </w:numPr>
        <w:spacing w:line="360" w:lineRule="auto"/>
        <w:jc w:val="both"/>
        <w:rPr>
          <w:sz w:val="28"/>
          <w:szCs w:val="28"/>
          <w:lang w:val="uk-UA"/>
        </w:rPr>
      </w:pPr>
      <w:r w:rsidRPr="00BB62E0">
        <w:rPr>
          <w:sz w:val="28"/>
          <w:szCs w:val="28"/>
          <w:lang w:val="uk-UA"/>
        </w:rPr>
        <w:t>порушення прав людини, зафіксовані у практиці ЄСПЛ.</w:t>
      </w:r>
    </w:p>
    <w:p w:rsidR="00A83816" w:rsidRPr="00BB62E0" w:rsidRDefault="00A83816" w:rsidP="00B9359E">
      <w:pPr>
        <w:spacing w:line="360" w:lineRule="auto"/>
        <w:ind w:firstLine="720"/>
        <w:jc w:val="both"/>
        <w:rPr>
          <w:sz w:val="28"/>
          <w:szCs w:val="28"/>
          <w:lang w:val="uk-UA"/>
        </w:rPr>
      </w:pPr>
      <w:r w:rsidRPr="00BB62E0">
        <w:rPr>
          <w:sz w:val="28"/>
          <w:szCs w:val="28"/>
          <w:lang w:val="uk-UA"/>
        </w:rPr>
        <w:t>Право ув'язнених на охорону здоров'я та медичну допомогу закріплене в українському законодавстві, але численні судові справи щодо порушень цього фундаментального права свідчать про те, що держава не виконує своїх зобов'язань належним чином. Безоплатні лікарські засоби, які надаються засудженим, не відповідають їх справжнім потребам, тому багатьом доводиться купувати ліки за власний рахунок, що створює серйозні труднощі для матеріально незахищених осіб.</w:t>
      </w:r>
    </w:p>
    <w:p w:rsidR="00A83816" w:rsidRPr="00BB62E0" w:rsidRDefault="00A83816" w:rsidP="00B9359E">
      <w:pPr>
        <w:spacing w:line="360" w:lineRule="auto"/>
        <w:ind w:firstLine="720"/>
        <w:jc w:val="both"/>
        <w:rPr>
          <w:sz w:val="28"/>
          <w:szCs w:val="28"/>
          <w:lang w:val="uk-UA"/>
        </w:rPr>
      </w:pPr>
      <w:r w:rsidRPr="00BB62E0">
        <w:rPr>
          <w:sz w:val="28"/>
          <w:szCs w:val="28"/>
          <w:lang w:val="uk-UA"/>
        </w:rPr>
        <w:t xml:space="preserve">Для установ Державної кримінально-виконавчої служби характерними проблемами є нестача медичного персоналу, бездіяльність адміністрації та відсутність відповідальності серед ув’язнених, що призводить до зростання кількості ВІЛ-інфікованих та хворих на туберкульоз. </w:t>
      </w:r>
    </w:p>
    <w:p w:rsidR="00354129" w:rsidRPr="00BB62E0" w:rsidRDefault="00A83816" w:rsidP="00B9359E">
      <w:pPr>
        <w:spacing w:line="360" w:lineRule="auto"/>
        <w:ind w:firstLine="720"/>
        <w:jc w:val="both"/>
        <w:rPr>
          <w:sz w:val="28"/>
          <w:szCs w:val="28"/>
          <w:lang w:val="uk-UA"/>
        </w:rPr>
      </w:pPr>
      <w:r w:rsidRPr="00BB62E0">
        <w:rPr>
          <w:sz w:val="28"/>
          <w:szCs w:val="28"/>
          <w:lang w:val="uk-UA"/>
        </w:rPr>
        <w:t xml:space="preserve">Подолання цих проблем потребує реформування пенітенціарної медицини, її інтеграції у систему охорони здоров’я України, а також забезпечення незалежності </w:t>
      </w:r>
      <w:r w:rsidRPr="00BB62E0">
        <w:rPr>
          <w:sz w:val="28"/>
          <w:szCs w:val="28"/>
          <w:lang w:val="uk-UA"/>
        </w:rPr>
        <w:lastRenderedPageBreak/>
        <w:t>медичного персоналу. Лише комплексний підхід із урахуванням міжнародних стандартів дозволить гарантувати реальне забезпечення права на охорону здоров’я для осіб, які перебувають у місцях позбавлення волі.</w:t>
      </w:r>
    </w:p>
    <w:p w:rsidR="000A4DB1" w:rsidRPr="00BB62E0" w:rsidRDefault="000A4DB1" w:rsidP="00B9359E">
      <w:pPr>
        <w:spacing w:line="360" w:lineRule="auto"/>
        <w:ind w:firstLine="720"/>
        <w:jc w:val="both"/>
        <w:rPr>
          <w:sz w:val="28"/>
          <w:szCs w:val="28"/>
          <w:lang w:val="uk-UA"/>
        </w:rPr>
      </w:pPr>
      <w:r w:rsidRPr="00BB62E0">
        <w:rPr>
          <w:sz w:val="28"/>
          <w:szCs w:val="28"/>
          <w:lang w:val="uk-UA"/>
        </w:rPr>
        <w:t>Проведене дослідження засвідчило, що проблеми у сфері забезпечення права на медичну допомогу у місцях позбавлення волі мають комплексний характер і стосуються як організаційних, так і медико-санітарних та правозахисних аспектів. Їх наявність призводить не лише до погіршення стану здоров’я засуджених, але й до зростання рівня соціальної напруги у самих установах виконання покарань.</w:t>
      </w:r>
    </w:p>
    <w:p w:rsidR="000A4DB1" w:rsidRPr="00BB62E0" w:rsidRDefault="000A4DB1" w:rsidP="00B9359E">
      <w:pPr>
        <w:spacing w:line="360" w:lineRule="auto"/>
        <w:ind w:firstLine="720"/>
        <w:jc w:val="both"/>
        <w:rPr>
          <w:sz w:val="28"/>
          <w:szCs w:val="28"/>
          <w:lang w:val="uk-UA"/>
        </w:rPr>
      </w:pPr>
      <w:r w:rsidRPr="00BB62E0">
        <w:rPr>
          <w:sz w:val="28"/>
          <w:szCs w:val="28"/>
          <w:lang w:val="uk-UA"/>
        </w:rPr>
        <w:t>Аналіз отриманих результатів та співставлення їх із міжнародними стандартами свідчить, що наявні труднощі не можуть розглядатися лише як внутрішні недоліки окремих установ. Вони мають системний характер, що зумовлений структурними вадами пенітенціарної медицини, низьким рівнем координації з цивільною системою охорони здоров’я та обмеженими фінансовими ресурсами.</w:t>
      </w:r>
    </w:p>
    <w:p w:rsidR="000A4DB1" w:rsidRPr="00BB62E0" w:rsidRDefault="000A4DB1" w:rsidP="00B9359E">
      <w:pPr>
        <w:spacing w:line="360" w:lineRule="auto"/>
        <w:ind w:firstLine="720"/>
        <w:jc w:val="both"/>
        <w:rPr>
          <w:sz w:val="28"/>
          <w:szCs w:val="28"/>
          <w:lang w:val="uk-UA"/>
        </w:rPr>
      </w:pPr>
      <w:r w:rsidRPr="00BB62E0">
        <w:rPr>
          <w:sz w:val="28"/>
          <w:szCs w:val="28"/>
          <w:lang w:val="uk-UA"/>
        </w:rPr>
        <w:t>Окремої уваги заслуговує те, що недоліки у сфері медичного забезпечення безпосередньо впливають на міжнародний імідж держави. Визнання Європейським судом з прав людини численних порушень статті 3 Конвенції щодо України свідчить про системність проблеми та вимагає вжиття заходів не лише на рівні установ, але й у контексті загальнодержавної політики.</w:t>
      </w:r>
    </w:p>
    <w:p w:rsidR="000A4DB1" w:rsidRPr="00BB62E0" w:rsidRDefault="000A4DB1" w:rsidP="00B9359E">
      <w:pPr>
        <w:spacing w:line="360" w:lineRule="auto"/>
        <w:ind w:firstLine="720"/>
        <w:jc w:val="both"/>
        <w:rPr>
          <w:sz w:val="28"/>
          <w:szCs w:val="28"/>
          <w:lang w:val="uk-UA"/>
        </w:rPr>
      </w:pPr>
      <w:r w:rsidRPr="00BB62E0">
        <w:rPr>
          <w:sz w:val="28"/>
          <w:szCs w:val="28"/>
          <w:lang w:val="uk-UA"/>
        </w:rPr>
        <w:t>З огляду на результати анкетування та аналіз чинного правового поля, можна стверджувати, що ключовим завданням держави є створення передумов для реального, а не декларативного забезпечення права засуджених на охорону здоров’я. Це вимагає не лише зміцнення матеріально-технічної бази та кадрового потенціалу, а й поступової інтеграції пенітенціарної медицини у загальнонаціональну систему охорони здоров’я.</w:t>
      </w:r>
    </w:p>
    <w:p w:rsidR="007B727E" w:rsidRPr="00BB62E0" w:rsidRDefault="000A4DB1" w:rsidP="00B9359E">
      <w:pPr>
        <w:spacing w:line="360" w:lineRule="auto"/>
        <w:ind w:firstLine="720"/>
        <w:jc w:val="both"/>
        <w:rPr>
          <w:sz w:val="28"/>
          <w:szCs w:val="28"/>
          <w:lang w:val="uk-UA"/>
        </w:rPr>
      </w:pPr>
      <w:r w:rsidRPr="00BB62E0">
        <w:rPr>
          <w:sz w:val="28"/>
          <w:szCs w:val="28"/>
          <w:lang w:val="uk-UA"/>
        </w:rPr>
        <w:t xml:space="preserve">Водночас варто підкреслити, що остаточне вирішення окреслених проблем потребує комплексного підходу, який враховуватиме як міжнародні стандарти, так і національні особливості. Саме ці аспекти стануть предметом подальшого аналізу </w:t>
      </w:r>
      <w:r w:rsidRPr="00BB62E0">
        <w:rPr>
          <w:sz w:val="28"/>
          <w:szCs w:val="28"/>
          <w:lang w:val="uk-UA"/>
        </w:rPr>
        <w:lastRenderedPageBreak/>
        <w:t>у наступному розділі роботи, де розглядатимуться виклики для громадського здоров’я та перспективні напрямки реформування системи медичного забезпечення ув’язнених.</w:t>
      </w: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3B1EF8" w:rsidRPr="00BB62E0" w:rsidRDefault="003B1EF8" w:rsidP="00B9359E">
      <w:pPr>
        <w:pStyle w:val="a3"/>
        <w:widowControl w:val="0"/>
        <w:spacing w:line="360" w:lineRule="auto"/>
        <w:jc w:val="center"/>
        <w:rPr>
          <w:b/>
          <w:bCs/>
          <w:color w:val="000000"/>
          <w:sz w:val="28"/>
          <w:szCs w:val="28"/>
          <w:lang w:val="uk-UA"/>
        </w:rPr>
      </w:pPr>
    </w:p>
    <w:p w:rsidR="0048615C" w:rsidRPr="00BB62E0" w:rsidRDefault="0048615C" w:rsidP="00B9359E">
      <w:pPr>
        <w:pStyle w:val="a3"/>
        <w:widowControl w:val="0"/>
        <w:spacing w:line="360" w:lineRule="auto"/>
        <w:jc w:val="center"/>
        <w:rPr>
          <w:b/>
          <w:bCs/>
          <w:color w:val="000000"/>
          <w:sz w:val="28"/>
          <w:szCs w:val="28"/>
          <w:lang w:val="uk-UA"/>
        </w:rPr>
      </w:pPr>
    </w:p>
    <w:p w:rsidR="00E309DA" w:rsidRPr="00BB62E0" w:rsidRDefault="00E309DA" w:rsidP="00B9359E">
      <w:pPr>
        <w:pStyle w:val="a3"/>
        <w:widowControl w:val="0"/>
        <w:spacing w:line="360" w:lineRule="auto"/>
        <w:jc w:val="center"/>
        <w:rPr>
          <w:b/>
          <w:bCs/>
          <w:color w:val="000000"/>
          <w:sz w:val="28"/>
          <w:szCs w:val="28"/>
          <w:lang w:val="uk-UA"/>
        </w:rPr>
      </w:pPr>
    </w:p>
    <w:p w:rsidR="00E309DA" w:rsidRPr="00BB62E0" w:rsidRDefault="00E309DA" w:rsidP="00B9359E">
      <w:pPr>
        <w:pStyle w:val="a3"/>
        <w:widowControl w:val="0"/>
        <w:spacing w:line="360" w:lineRule="auto"/>
        <w:jc w:val="center"/>
        <w:rPr>
          <w:b/>
          <w:bCs/>
          <w:color w:val="000000"/>
          <w:sz w:val="28"/>
          <w:szCs w:val="28"/>
          <w:lang w:val="uk-UA"/>
        </w:rPr>
      </w:pPr>
    </w:p>
    <w:p w:rsidR="00E309DA" w:rsidRPr="00BB62E0" w:rsidRDefault="00875A0A" w:rsidP="00E309DA">
      <w:pPr>
        <w:pStyle w:val="a3"/>
        <w:widowControl w:val="0"/>
        <w:spacing w:line="360" w:lineRule="auto"/>
        <w:jc w:val="center"/>
        <w:rPr>
          <w:b/>
          <w:bCs/>
          <w:color w:val="000000"/>
          <w:sz w:val="28"/>
          <w:szCs w:val="28"/>
          <w:lang w:val="uk-UA"/>
        </w:rPr>
      </w:pPr>
      <w:r w:rsidRPr="00BB62E0">
        <w:rPr>
          <w:b/>
          <w:bCs/>
          <w:color w:val="000000"/>
          <w:sz w:val="28"/>
          <w:szCs w:val="28"/>
          <w:lang w:val="uk-UA"/>
        </w:rPr>
        <w:lastRenderedPageBreak/>
        <w:t xml:space="preserve">РОЗДІЛ 3 </w:t>
      </w:r>
      <w:r w:rsidRPr="00BB62E0">
        <w:rPr>
          <w:b/>
          <w:bCs/>
          <w:color w:val="000000"/>
          <w:sz w:val="28"/>
          <w:szCs w:val="28"/>
          <w:lang w:val="uk-UA"/>
        </w:rPr>
        <w:br/>
        <w:t>КОНЦЕПТУАЛЬНІ ПІДХОДИ ДО ВДОСКОНАЛЕННЯ СИСТЕМИ МЕДИЧНОГО ЗАБЕЗПЕЧЕН</w:t>
      </w:r>
      <w:r w:rsidR="00E309DA" w:rsidRPr="00BB62E0">
        <w:rPr>
          <w:b/>
          <w:bCs/>
          <w:color w:val="000000"/>
          <w:sz w:val="28"/>
          <w:szCs w:val="28"/>
          <w:lang w:val="uk-UA"/>
        </w:rPr>
        <w:t>НЯ ОСІБ, ЩО ВІДБУВАЮТЬ ПОКАРАННЯ</w:t>
      </w:r>
    </w:p>
    <w:p w:rsidR="00E309DA" w:rsidRPr="00BB62E0" w:rsidRDefault="00E309DA" w:rsidP="00E309DA">
      <w:pPr>
        <w:pStyle w:val="a3"/>
        <w:widowControl w:val="0"/>
        <w:spacing w:line="360" w:lineRule="auto"/>
        <w:jc w:val="center"/>
        <w:rPr>
          <w:b/>
          <w:bCs/>
          <w:color w:val="000000"/>
          <w:sz w:val="28"/>
          <w:szCs w:val="28"/>
          <w:lang w:val="uk-UA"/>
        </w:rPr>
      </w:pPr>
    </w:p>
    <w:p w:rsidR="00875A0A" w:rsidRPr="00BB62E0" w:rsidRDefault="00875A0A" w:rsidP="00E309DA">
      <w:pPr>
        <w:pStyle w:val="a3"/>
        <w:widowControl w:val="0"/>
        <w:spacing w:line="360" w:lineRule="auto"/>
        <w:jc w:val="both"/>
        <w:rPr>
          <w:b/>
          <w:color w:val="000000"/>
          <w:sz w:val="28"/>
          <w:szCs w:val="28"/>
          <w:lang w:val="uk-UA"/>
        </w:rPr>
      </w:pPr>
      <w:r w:rsidRPr="00BB62E0">
        <w:rPr>
          <w:b/>
          <w:color w:val="000000"/>
          <w:sz w:val="28"/>
          <w:szCs w:val="28"/>
          <w:lang w:val="uk-UA"/>
        </w:rPr>
        <w:t>3.1. Виклики для громадського здоров’я у контексті обмеженого доступу до медичних послуг в установах виконання покарань</w:t>
      </w:r>
    </w:p>
    <w:p w:rsidR="00070C9B" w:rsidRPr="00BB62E0" w:rsidRDefault="00E309DA" w:rsidP="001C56DA">
      <w:pPr>
        <w:pStyle w:val="a3"/>
        <w:widowControl w:val="0"/>
        <w:spacing w:before="0" w:beforeAutospacing="0" w:after="0" w:afterAutospacing="0" w:line="360" w:lineRule="auto"/>
        <w:jc w:val="both"/>
        <w:rPr>
          <w:color w:val="000000"/>
          <w:sz w:val="28"/>
          <w:szCs w:val="28"/>
          <w:lang w:val="uk-UA"/>
        </w:rPr>
      </w:pPr>
      <w:r w:rsidRPr="00BB62E0">
        <w:rPr>
          <w:b/>
          <w:color w:val="000000"/>
          <w:sz w:val="28"/>
          <w:szCs w:val="28"/>
          <w:lang w:val="uk-UA"/>
        </w:rPr>
        <w:tab/>
      </w:r>
      <w:r w:rsidR="00070C9B" w:rsidRPr="00BB62E0">
        <w:rPr>
          <w:color w:val="000000"/>
          <w:sz w:val="28"/>
          <w:szCs w:val="28"/>
          <w:lang w:val="uk-UA"/>
        </w:rPr>
        <w:t>В Україні питання збереження і покращення громадського здоров’я наразі стоїть дуже гостро. Через кризовий стан системи охорони здоров’я, відсутність чітко налагоджених державних інституцій та послідовних управлінських рішень, рівень здоров’я населення за останні десятиліття значно погіршився. Окрім цього, помилки державної політики останніх років призвели до вкрай низьких показників вакцинації, що негативно впливає на громадське здоров’я вже сьогодні. Таким чином, сучасний стан охорони здоров’я вимагає глибоких змін, оновлення підходів до державного регулювання і якісної перебудови системи реалізації політики у цій сфері.</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Громадське здоров’я можна розглядати у двох основних аспектах – вузькому та широкому. У вузькому сенсі воно фокусується на конкретних заходах зі запобігання хворобам, забезпеченні санітарно-епідеміологічного благополуччя та боротьбі з інфекційними і неінфекційними захворюваннями. До таких заходів належать, наприклад, масова імунізація, контроль за поширенням хвороб, а також впровадження новітніх медичних технологій. У широкому ж розумінні громадське здоров’я включає комплекс соціальних, економічних і політичних факторів, які впливають на стан здоров’я суспільства.</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Основні критерії, що визначають державну політику у сфері громадського здоров’я у розвинених країнах, можна поділити на кілька напрямів.</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Епідеміологічний критерій починає свій розвиток у другій половині XX </w:t>
      </w:r>
      <w:r w:rsidRPr="00BB62E0">
        <w:rPr>
          <w:color w:val="000000"/>
          <w:sz w:val="28"/>
          <w:szCs w:val="28"/>
          <w:lang w:val="uk-UA"/>
        </w:rPr>
        <w:lastRenderedPageBreak/>
        <w:t>століття, коли завдяки масовій імунізації, видавалось, що людство змогло перемогти багато небезпечних інфекційних хвороб. Однак з часом стало зрозуміло, що навіть такі знані хвороби, як поліомієліт та кір, через недосконалість політики в окремих регіонах продовжують загрожувати здоров’ю населення. Додатково боротьба ускладнюється зростанням стійкості мікроорганізмів та вірусів до існуючих антибіотиків, що потребує розробки нових фармакологічних препаратів. Також, за останні роки збільшилась поширеність неінфекційних захворювань, що викликає необхідність розробки нових методів лікування.</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Сучасні підходи до громадського здоров’я вимагають підготовки фахівців із широким спектром знань та умінь, здатних працювати у мультидисциплінарних командах. Саме це характеризує кадровий критерій. Такі спеціалісти здійснюють контроль за здоров’ям населення або його окремих груп через наукову діяльність, просвітницьку роботу та популяризацію здорового способу життя.</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Поширення соціальних хвороб, пов’язаних зі способом життя (так звані «хвороби способу життя»), формує особливі підходи до державної політики, наприклад, підвищення акцизів н</w:t>
      </w:r>
      <w:r w:rsidR="001C56DA" w:rsidRPr="00BB62E0">
        <w:rPr>
          <w:color w:val="000000"/>
          <w:sz w:val="28"/>
          <w:szCs w:val="28"/>
          <w:lang w:val="uk-UA"/>
        </w:rPr>
        <w:t>а тютюнові та алкогольні вироби – що і стало розвитком соціального критерію.</w:t>
      </w:r>
      <w:r w:rsidRPr="00BB62E0">
        <w:rPr>
          <w:color w:val="000000"/>
          <w:sz w:val="28"/>
          <w:szCs w:val="28"/>
          <w:lang w:val="uk-UA"/>
        </w:rPr>
        <w:t xml:space="preserve"> Крім того, досягнення соціальної справедливості та рівності є ключовими факторами для підвищення рівня громадського здоров’я.</w:t>
      </w:r>
    </w:p>
    <w:p w:rsidR="00070C9B" w:rsidRPr="00BB62E0" w:rsidRDefault="001C56DA" w:rsidP="001C56DA">
      <w:pPr>
        <w:pStyle w:val="a3"/>
        <w:widowControl w:val="0"/>
        <w:spacing w:before="0" w:beforeAutospacing="0" w:after="0" w:afterAutospacing="0" w:line="360" w:lineRule="auto"/>
        <w:jc w:val="both"/>
        <w:rPr>
          <w:color w:val="000000"/>
          <w:sz w:val="28"/>
          <w:szCs w:val="28"/>
          <w:lang w:val="uk-UA"/>
        </w:rPr>
      </w:pPr>
      <w:r w:rsidRPr="00BB62E0">
        <w:rPr>
          <w:color w:val="000000"/>
          <w:sz w:val="28"/>
          <w:szCs w:val="28"/>
          <w:lang w:val="uk-UA"/>
        </w:rPr>
        <w:t>Не менш істотним є політичний критерій, тому як і</w:t>
      </w:r>
      <w:r w:rsidR="00070C9B" w:rsidRPr="00BB62E0">
        <w:rPr>
          <w:color w:val="000000"/>
          <w:sz w:val="28"/>
          <w:szCs w:val="28"/>
          <w:lang w:val="uk-UA"/>
        </w:rPr>
        <w:t>снує зміна парадигми участі держави у суспільному житті, від традиційного адміністративного контролю до моделей співпраці з активним громадянським суспільством, яке стає партнером у реалізації політики з охорони громадського здоров’я.</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Головна відмінність у підходах до розуміння громадського здоров’я між українським законодавством і європейськими країнами полягає в неправильному тлумаченні співвідношення між медициною (лікувальним обслуговуванням) та системою громадського здоров’я. В Україні громадське здоров’я часто ототожнюють із медичним обслуговуванням, яке фінансується державою, тоді як у європейських країнах сфера громадського здоров’я значно ширша і не є </w:t>
      </w:r>
      <w:r w:rsidRPr="00BB62E0">
        <w:rPr>
          <w:color w:val="000000"/>
          <w:sz w:val="28"/>
          <w:szCs w:val="28"/>
          <w:lang w:val="uk-UA"/>
        </w:rPr>
        <w:lastRenderedPageBreak/>
        <w:t>рівнозначною лікувальним послугам.</w:t>
      </w:r>
    </w:p>
    <w:p w:rsidR="001C56DA"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Сучасна модель системи охорони громадського здоров’я передбачає інтеграцію діяльності всіх міністерств та відомств, при цьому важливу роль відіграє тісна співпраця з інститутами громадянського суспільства. При цьому бюджет, що спрямовується на громадське здоров’я, не є синонімом державних витрат на медичне обслуговування — він становить лише частину цих витрат. </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Відповідно до Талліннської хартії 2008 року, систему охорони здоров’я слід розуміти як сукупність державних і приватних структур та ресурсів, які працюють над покращенням, збереженням і відновленням здоров’я населення.</w:t>
      </w:r>
      <w:r w:rsidR="001C56DA" w:rsidRPr="00BB62E0">
        <w:rPr>
          <w:color w:val="000000"/>
          <w:sz w:val="28"/>
          <w:szCs w:val="28"/>
          <w:lang w:val="uk-UA"/>
        </w:rPr>
        <w:t xml:space="preserve"> [</w:t>
      </w:r>
      <w:r w:rsidR="008C7B76" w:rsidRPr="001268E4">
        <w:rPr>
          <w:color w:val="000000"/>
          <w:sz w:val="28"/>
          <w:szCs w:val="28"/>
          <w:lang w:val="uk-UA"/>
        </w:rPr>
        <w:t>28</w:t>
      </w:r>
      <w:r w:rsidR="001C56DA" w:rsidRPr="00BB62E0">
        <w:rPr>
          <w:color w:val="000000"/>
          <w:sz w:val="28"/>
          <w:szCs w:val="28"/>
          <w:lang w:val="uk-UA"/>
        </w:rPr>
        <w:t>]</w:t>
      </w:r>
    </w:p>
    <w:p w:rsidR="00070C9B" w:rsidRPr="00BB62E0" w:rsidRDefault="00070C9B"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Системи охорони здоров’я включають</w:t>
      </w:r>
      <w:r w:rsidR="005D5A82" w:rsidRPr="00BB62E0">
        <w:rPr>
          <w:color w:val="000000"/>
          <w:sz w:val="28"/>
          <w:szCs w:val="28"/>
          <w:lang w:val="uk-UA"/>
        </w:rPr>
        <w:t xml:space="preserve"> у себе</w:t>
      </w:r>
      <w:r w:rsidRPr="00BB62E0">
        <w:rPr>
          <w:color w:val="000000"/>
          <w:sz w:val="28"/>
          <w:szCs w:val="28"/>
          <w:lang w:val="uk-UA"/>
        </w:rPr>
        <w:t xml:space="preserve"> як індивідуальні, так і суспільні послуги, а також заходи, що впливають на політику і діяльність інших секторів із метою належної уваги до соціальних, екологічних та економічних чинників, що визначають здоров’я населення.</w:t>
      </w:r>
    </w:p>
    <w:p w:rsidR="001C56DA" w:rsidRPr="00BB62E0" w:rsidRDefault="00B1715A" w:rsidP="001C56D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Питання громадського здоров’я в місцях позбавлення волі є одним із ключових викликів сучасної сис</w:t>
      </w:r>
      <w:r w:rsidR="005D5A82" w:rsidRPr="00BB62E0">
        <w:rPr>
          <w:color w:val="000000"/>
          <w:sz w:val="28"/>
          <w:szCs w:val="28"/>
          <w:lang w:val="uk-UA"/>
        </w:rPr>
        <w:t>теми охорони здоров’я. Особи, засуджені до покарання у вигляді позбавлення волі</w:t>
      </w:r>
      <w:r w:rsidRPr="00BB62E0">
        <w:rPr>
          <w:color w:val="000000"/>
          <w:sz w:val="28"/>
          <w:szCs w:val="28"/>
          <w:lang w:val="uk-UA"/>
        </w:rPr>
        <w:t xml:space="preserve"> становлять особливу соціальну групу, яка перебуває в умовах обмеженої свободи та повної залежності від держави. Водночас держава зобов’язана забезпечувати реалізацію їхніх базових прав, зокрема права на охорону здоров’я, що закріплене у національному законодавстві України. Проте численні дослідження та практика свідчать, що цей обов’язок виконується неповною мірою, що створює значні ризики не лише для самих засуджених, а й для суспільства загалом. [</w:t>
      </w:r>
      <w:r w:rsidR="008C7B76" w:rsidRPr="001268E4">
        <w:rPr>
          <w:color w:val="000000"/>
          <w:sz w:val="28"/>
          <w:szCs w:val="28"/>
          <w:lang w:val="ru-RU"/>
        </w:rPr>
        <w:t>92</w:t>
      </w:r>
      <w:r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Система охорони здоров’я у місцях позбавлення волі має безпосередній вплив не лише на індивідуальний стан засуджених, але й на загальний рівень громадського здоров’я. Це зумовлено тим, що </w:t>
      </w:r>
      <w:r w:rsidR="005D5A82" w:rsidRPr="00BB62E0">
        <w:rPr>
          <w:color w:val="000000"/>
          <w:sz w:val="28"/>
          <w:szCs w:val="28"/>
          <w:lang w:val="uk-UA"/>
        </w:rPr>
        <w:t>установи виконання покарань</w:t>
      </w:r>
      <w:r w:rsidRPr="00BB62E0">
        <w:rPr>
          <w:color w:val="000000"/>
          <w:sz w:val="28"/>
          <w:szCs w:val="28"/>
          <w:lang w:val="uk-UA"/>
        </w:rPr>
        <w:t xml:space="preserve"> не є ізольованими від суспільства структурами: засуджені постійно контактують із персоналом, відвідувачами, а після звільнення повертаються у свої громади. Тому якість медичного забезпечення у пенітенціарних закладах є одним із ключових </w:t>
      </w:r>
      <w:r w:rsidRPr="00BB62E0">
        <w:rPr>
          <w:color w:val="000000"/>
          <w:sz w:val="28"/>
          <w:szCs w:val="28"/>
          <w:lang w:val="uk-UA"/>
        </w:rPr>
        <w:lastRenderedPageBreak/>
        <w:t>чинників у системі профілактики та контролю захворювань на рівні всієї держави.</w:t>
      </w:r>
    </w:p>
    <w:p w:rsidR="005D5A82" w:rsidRPr="00BB62E0" w:rsidRDefault="005D5A82" w:rsidP="005D5A82">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таких закладах складно забезпечити повноцінний епідеміологічний нагляд, своєчасне діагностування та лікування, що негативно впливає на профілактику захворювань і здоров’я ув’язнених загалом.</w:t>
      </w:r>
    </w:p>
    <w:p w:rsidR="005D5A82" w:rsidRPr="00BB62E0" w:rsidRDefault="005D5A82" w:rsidP="005D5A82">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Також важливо враховувати соціальні та психологічні фактори, які посилюють вразливість цієї категорії населення. Відсутність достатнього ресурсу для інформування, просвітництва та реабілітації погіршує ситуацію та ускладнює інтеграцію ув’язнених у систему охорони здоров’я після звільнення.</w:t>
      </w:r>
    </w:p>
    <w:p w:rsidR="005D5A82" w:rsidRPr="00BB62E0" w:rsidRDefault="005D5A82" w:rsidP="005D5A82">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До того ж, у контексті державної політики громадського здоров’я, відсутність належної координації між установами виконання покарань та системою громадського здоров’я загалом призводить до розриву в наданні медичних послуг і контролі за станом здоров’я цих осіб. Це потребує посилення взаємодії між відповідними інституціями, удосконалення системи моніторингу та забезпечення рівного доступу до медичної допомоги для всіх груп населення, включно з ув’язненими.</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Одним із головних викликів у сфері громадського здоров’я, пов’язаних із в’язницями, є високий рівень поширеності інфекційних хвороб. За оцінками ВООЗ, частка випадків туберкульозу серед ув’язнених у багатьох країнах Європейського регіону у 10–20 разів перевищує показники серед загальної популяції. Подібна ситуація характерна і для України, де у виправних колоніях та слідчих ізоляторах реєструється значна кількість випадків мультирезистентного туберкульозу [</w:t>
      </w:r>
      <w:r w:rsidR="008C7B76" w:rsidRPr="008C7B76">
        <w:rPr>
          <w:color w:val="000000"/>
          <w:sz w:val="28"/>
          <w:szCs w:val="28"/>
          <w:lang w:val="uk-UA"/>
        </w:rPr>
        <w:t>92</w:t>
      </w:r>
      <w:r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Особливу небезпеку становить комбінація туберкульозу з ВІЛ-інфекцією, що вимагає комплексного лікування та безперервного доступу до антиретровірусної терапії. Відсутність своєчасної діагностики і перебої з постачанням препаратів створюють умови для розвитку стійких форм захворювань, які згодом поширюються за межі установ [</w:t>
      </w:r>
      <w:r w:rsidR="008C7B76" w:rsidRPr="008C7B76">
        <w:rPr>
          <w:color w:val="000000"/>
          <w:sz w:val="28"/>
          <w:szCs w:val="28"/>
          <w:lang w:val="uk-UA"/>
        </w:rPr>
        <w:t>80</w:t>
      </w:r>
      <w:r w:rsidRPr="00BB62E0">
        <w:rPr>
          <w:color w:val="000000"/>
          <w:sz w:val="28"/>
          <w:szCs w:val="28"/>
          <w:lang w:val="uk-UA"/>
        </w:rPr>
        <w:t>].</w:t>
      </w:r>
    </w:p>
    <w:p w:rsidR="004A2A6D" w:rsidRPr="00BB62E0" w:rsidRDefault="00DC7FDD" w:rsidP="004A2A6D">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w:t>
      </w:r>
      <w:r w:rsidR="004A2A6D" w:rsidRPr="00BB62E0">
        <w:rPr>
          <w:color w:val="000000"/>
          <w:sz w:val="28"/>
          <w:szCs w:val="28"/>
          <w:lang w:val="uk-UA"/>
        </w:rPr>
        <w:t xml:space="preserve">тручання в епідеміологічні ланцюги через скупчення вразливих груп у закритих просторах. Переповненість камер, недостатня вентиляція та брак базових </w:t>
      </w:r>
      <w:r w:rsidR="004A2A6D" w:rsidRPr="00BB62E0">
        <w:rPr>
          <w:color w:val="000000"/>
          <w:sz w:val="28"/>
          <w:szCs w:val="28"/>
          <w:lang w:val="uk-UA"/>
        </w:rPr>
        <w:lastRenderedPageBreak/>
        <w:t>санітарних умов сприяють швидкому поширенню ТБ, ВІЛ та вірусних гепатитів; це підтверджується як глобальними оглядами, так і регіональними звітами по Європі та Україні. Тому контроль інфекцій у пенітенціарних установах — це одночасно і питання громадського здоров’я, і питання безпеки суспільства. [</w:t>
      </w:r>
      <w:r w:rsidR="008C7B76" w:rsidRPr="001268E4">
        <w:rPr>
          <w:color w:val="000000"/>
          <w:sz w:val="28"/>
          <w:szCs w:val="28"/>
          <w:lang w:val="ru-RU"/>
        </w:rPr>
        <w:t>24</w:t>
      </w:r>
      <w:r w:rsidR="004A2A6D" w:rsidRPr="00BB62E0">
        <w:rPr>
          <w:color w:val="000000"/>
          <w:sz w:val="28"/>
          <w:szCs w:val="28"/>
          <w:lang w:val="uk-UA"/>
        </w:rPr>
        <w:t>].</w:t>
      </w:r>
    </w:p>
    <w:p w:rsidR="004A2A6D" w:rsidRPr="00BB62E0" w:rsidRDefault="00DC7FDD" w:rsidP="004A2A6D">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Наступним викликом для громадсього здоров'я - є</w:t>
      </w:r>
      <w:r w:rsidR="004A2A6D" w:rsidRPr="00BB62E0">
        <w:rPr>
          <w:color w:val="000000"/>
          <w:sz w:val="28"/>
          <w:szCs w:val="28"/>
          <w:lang w:val="uk-UA"/>
        </w:rPr>
        <w:t xml:space="preserve"> високий відсоток мультирезистентного туберкульозу у в’язницях і перерваність терапії. В Україні загальна захворюваність на ТБ і частка резистентних форм значно вища, ніж у середньому по регіону; погана діагностика та перебої з лікуванням у пенітенціарних установах створюють «резервуари» інфекцій і призводять до додаткового розповсюдження резистентних штамів у цивільній популяції. Це робить пріоритетним впровадження скринінгу при надходженні, швидкої діагностики і безперервної терапії з переходом на цивільну систему лікування після звільнення. [</w:t>
      </w:r>
      <w:r w:rsidR="008C7B76" w:rsidRPr="001268E4">
        <w:rPr>
          <w:color w:val="000000"/>
          <w:sz w:val="28"/>
          <w:szCs w:val="28"/>
          <w:lang w:val="ru-RU"/>
        </w:rPr>
        <w:t>27</w:t>
      </w:r>
      <w:r w:rsidR="004A2A6D"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Ще одним суттєвим викликом є зростання захворюваності на вірусні гепатити серед ув’язнених. Згідно з дослідженнями Ради Європи, поширеність гепатиту С у місцях </w:t>
      </w:r>
      <w:r w:rsidR="005D5A82" w:rsidRPr="00BB62E0">
        <w:rPr>
          <w:color w:val="000000"/>
          <w:sz w:val="28"/>
          <w:szCs w:val="28"/>
          <w:lang w:val="uk-UA"/>
        </w:rPr>
        <w:t>позбавлення волі</w:t>
      </w:r>
      <w:r w:rsidRPr="00BB62E0">
        <w:rPr>
          <w:color w:val="000000"/>
          <w:sz w:val="28"/>
          <w:szCs w:val="28"/>
          <w:lang w:val="uk-UA"/>
        </w:rPr>
        <w:t xml:space="preserve"> є у кілька разів вищою, ніж серед загальної популяції, що пов’язано з факторами ризику: ін’єкційним вживанням наркотиків, татуюванням у неналежних умо</w:t>
      </w:r>
      <w:r w:rsidR="005D5A82" w:rsidRPr="00BB62E0">
        <w:rPr>
          <w:color w:val="000000"/>
          <w:sz w:val="28"/>
          <w:szCs w:val="28"/>
          <w:lang w:val="uk-UA"/>
        </w:rPr>
        <w:t>вах та низьким рівнем санітарії. [</w:t>
      </w:r>
      <w:r w:rsidR="008C7B76" w:rsidRPr="001268E4">
        <w:rPr>
          <w:color w:val="000000"/>
          <w:sz w:val="28"/>
          <w:szCs w:val="28"/>
          <w:lang w:val="uk-UA"/>
        </w:rPr>
        <w:t>77</w:t>
      </w:r>
      <w:r w:rsidR="005D5A82"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Важливо наголосити, що проблеми охорони здоров’я у пенітенціарній системі не обмежуються лише інфекційними захворюваннями. Зростає кількість випадків хронічних неінфекційних хвороб, включаючи серцево-судинні захворювання, діабет, хвороби органів дихання. За результатами нашого дослідження, майже третина опитаних засуджених мали хронічні патології, але доступ до належного лікування залишався обмеженим. Це призводить до прогресування захворювань та ускладнень, які згодом стають значним тягарем для системи громадського здоров’я.</w:t>
      </w:r>
    </w:p>
    <w:p w:rsidR="00B1715A" w:rsidRPr="00BB62E0" w:rsidRDefault="00B1715A" w:rsidP="004A2A6D">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Не менш серйозним викликом </w:t>
      </w:r>
      <w:r w:rsidR="00867695" w:rsidRPr="00BB62E0">
        <w:rPr>
          <w:color w:val="000000"/>
          <w:sz w:val="28"/>
          <w:szCs w:val="28"/>
          <w:lang w:val="uk-UA"/>
        </w:rPr>
        <w:t xml:space="preserve">є психічне здоров’я засуджених, тому як в установах виконання покарань </w:t>
      </w:r>
      <w:r w:rsidRPr="00BB62E0">
        <w:rPr>
          <w:color w:val="000000"/>
          <w:sz w:val="28"/>
          <w:szCs w:val="28"/>
          <w:lang w:val="uk-UA"/>
        </w:rPr>
        <w:t>відзначає</w:t>
      </w:r>
      <w:r w:rsidR="00867695" w:rsidRPr="00BB62E0">
        <w:rPr>
          <w:color w:val="000000"/>
          <w:sz w:val="28"/>
          <w:szCs w:val="28"/>
          <w:lang w:val="uk-UA"/>
        </w:rPr>
        <w:t>ться</w:t>
      </w:r>
      <w:r w:rsidRPr="00BB62E0">
        <w:rPr>
          <w:color w:val="000000"/>
          <w:sz w:val="28"/>
          <w:szCs w:val="28"/>
          <w:lang w:val="uk-UA"/>
        </w:rPr>
        <w:t xml:space="preserve"> високий рівень депресивних та </w:t>
      </w:r>
      <w:r w:rsidRPr="00BB62E0">
        <w:rPr>
          <w:color w:val="000000"/>
          <w:sz w:val="28"/>
          <w:szCs w:val="28"/>
          <w:lang w:val="uk-UA"/>
        </w:rPr>
        <w:lastRenderedPageBreak/>
        <w:t xml:space="preserve">тривожних розладів, суїцидальної поведінки і посттравматичних </w:t>
      </w:r>
      <w:r w:rsidR="005D5A82" w:rsidRPr="00BB62E0">
        <w:rPr>
          <w:color w:val="000000"/>
          <w:sz w:val="28"/>
          <w:szCs w:val="28"/>
          <w:lang w:val="uk-UA"/>
        </w:rPr>
        <w:t>синдромів серед ув’язнених</w:t>
      </w:r>
      <w:r w:rsidRPr="00BB62E0">
        <w:rPr>
          <w:color w:val="000000"/>
          <w:sz w:val="28"/>
          <w:szCs w:val="28"/>
          <w:lang w:val="uk-UA"/>
        </w:rPr>
        <w:t>. В Україні проблема ускладнюється браком кваліфікованих психіатрів і відсутністю системних програм психосоціальної підтримки. Це негативно впливає не лише на особисте здоров’я ув’язнених, але й на безпеку персоналу установ.</w:t>
      </w:r>
      <w:r w:rsidR="004A2A6D" w:rsidRPr="00BB62E0">
        <w:rPr>
          <w:lang w:val="uk-UA"/>
        </w:rPr>
        <w:t xml:space="preserve"> </w:t>
      </w:r>
      <w:r w:rsidR="004A2A6D" w:rsidRPr="00BB62E0">
        <w:rPr>
          <w:color w:val="000000"/>
          <w:sz w:val="28"/>
          <w:szCs w:val="28"/>
          <w:lang w:val="uk-UA"/>
        </w:rPr>
        <w:t>Ув’язнені мають вищі показники психічних розладів, посттравматичних станів і залежностей; відсутність штатних психіатрів, лікувальних програм і психосоціальної підтримки спричиняє ускладнення, загострення хронічних станів та створює ризик інцидентів у колоніях</w:t>
      </w:r>
      <w:r w:rsidR="006E511B" w:rsidRPr="00BB62E0">
        <w:rPr>
          <w:color w:val="000000"/>
          <w:sz w:val="28"/>
          <w:szCs w:val="28"/>
          <w:lang w:val="uk-UA"/>
        </w:rPr>
        <w:t>.</w:t>
      </w:r>
    </w:p>
    <w:p w:rsidR="006E511B" w:rsidRPr="00BB62E0" w:rsidRDefault="006E511B" w:rsidP="004A2A6D">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Проблема психічного здоров’я у в’язницях має не лише медичний, а й соціальний вимір. Відсутність належних програм психологічної підтримки та реабілітації сприяє зростанню рівня агресії, конфліктів і повторної злочинності після звільнення.</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В’язниці є середовищем, де поширені різні види залежностей. Дослідження Ради Європи свідчать, що у країнах ЄС до 30 % осіб, які перебувають у місцях несвободи, мають історію наркотичної залежності. В українських установах, попри існування замісної підтримувальної терапії, доступ до неї обмежений і нерегулярний. Це створює ризики як для здоров’я залежних осіб, так і для загальної епідеміологічної ситуації [</w:t>
      </w:r>
      <w:r w:rsidR="008C7B76" w:rsidRPr="008C7B76">
        <w:rPr>
          <w:color w:val="000000"/>
          <w:sz w:val="28"/>
          <w:szCs w:val="28"/>
          <w:lang w:val="uk-UA"/>
        </w:rPr>
        <w:t>25</w:t>
      </w:r>
      <w:r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Санітарно-гігієнічні умови тримання залишаються важливим фактором ризику для громадського здоров’я. Переповненість камер, обмежений доступ до чистої води, погана вентиляція та відсутність належних умов для гігієни сприяють поширенню інфекцій. Amnesty International відзначає, що в українських слідчих ізоляторах нерідко на одну особу припадає менше 2 м² житлової площі, що суперечить міжнародним стандартам [</w:t>
      </w:r>
      <w:r w:rsidR="008C7B76" w:rsidRPr="008C7B76">
        <w:rPr>
          <w:color w:val="000000"/>
          <w:sz w:val="28"/>
          <w:szCs w:val="28"/>
          <w:lang w:val="uk-UA"/>
        </w:rPr>
        <w:t>73</w:t>
      </w:r>
      <w:r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Окрему увагу слід приділити відсутності системи профілактичних заходів. Європейські пенітенціарні правила зобов’язують держави проводити регулярні медичні огляди засуджених, проте наше анкетування показало, що понад 60 % опитаних не проходили таких оглядів. Це означає, що хвороби часто </w:t>
      </w:r>
      <w:r w:rsidRPr="00BB62E0">
        <w:rPr>
          <w:color w:val="000000"/>
          <w:sz w:val="28"/>
          <w:szCs w:val="28"/>
          <w:lang w:val="uk-UA"/>
        </w:rPr>
        <w:lastRenderedPageBreak/>
        <w:t>діагностуються на пізніх стадіях, що ускладнює лікування і збільшує витрати на медичне забезпечення.</w:t>
      </w:r>
    </w:p>
    <w:p w:rsidR="004A2A6D" w:rsidRPr="00BB62E0" w:rsidRDefault="004A2A6D"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Ефективні програми вимагають надійної інформаційної системи: реєстри хворих, облік лікування, звітність про випадки інфекцій тощо. Наразі у багатьох місцевостях дані фрагментовані або неузгоджені, що ускладнює планування і реагування. Досвід COVID-19 і збройного конфлікту в Україні показав, що пенітенціарні установи — вразливі місця під час надзвичайних ситуацій: швидке поширення інфекції, обмежений доступ до ресурсів, труднощі з евакуацією вразливих груп. Для підвищення стійкості потрібні плани дій при НС та механізми взаємодії з цивільними службами.</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Вплив зазначених проблем виходить далеко за межі пенітенціарної системи. Після звільнення засуджені повертаються у громади, стаючи потенційними носіями небезпечних захворювань. ВООЗ справедливо наголошує, що «здоров’я ув’язнених є невід’ємною ч</w:t>
      </w:r>
      <w:r w:rsidR="005D5A82" w:rsidRPr="00BB62E0">
        <w:rPr>
          <w:color w:val="000000"/>
          <w:sz w:val="28"/>
          <w:szCs w:val="28"/>
          <w:lang w:val="uk-UA"/>
        </w:rPr>
        <w:t xml:space="preserve">астиною здоров’я громадськості». </w:t>
      </w:r>
      <w:r w:rsidRPr="00BB62E0">
        <w:rPr>
          <w:color w:val="000000"/>
          <w:sz w:val="28"/>
          <w:szCs w:val="28"/>
          <w:lang w:val="uk-UA"/>
        </w:rPr>
        <w:t>Належне медичне забезпечення у в’язницях є одним із найбільш ефективних заходів профілактики на рівні суспільства.</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Соціально-економічні наслідки цих викликів є значними. Недостатнє лікування туберкульозу чи ВІЛ у в’язницях призводить до поширення захворювань серед загальної популяції, що у свою чергу потребує додаткових бюджетних витрат. Зростає навантаження на систему охорони здоров’я, погіршується якість життя людей та рівень соціальної безпеки.</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Міжнародна практика свідчить, що розв’язання цих проблем можливе лише через інтеграцію пенітенціарної медицини у національні системи охорони здоров’я. У багатьох країнах ЄС медичне обслуговування ув’язнених забезпечується міністерствами охорони здоров’я, що дозволяє гарантувати однакові стандарти медичної допомоги для всіх громадян, незалежно від їхнього правового статусу [</w:t>
      </w:r>
      <w:r w:rsidR="008C7B76" w:rsidRPr="008C7B76">
        <w:rPr>
          <w:color w:val="000000"/>
          <w:sz w:val="28"/>
          <w:szCs w:val="28"/>
          <w:lang w:val="uk-UA"/>
        </w:rPr>
        <w:t>42</w:t>
      </w:r>
      <w:r w:rsidRPr="00BB62E0">
        <w:rPr>
          <w:color w:val="000000"/>
          <w:sz w:val="28"/>
          <w:szCs w:val="28"/>
          <w:lang w:val="uk-UA"/>
        </w:rPr>
        <w:t>].</w:t>
      </w:r>
    </w:p>
    <w:p w:rsidR="00B1715A" w:rsidRPr="00BB62E0" w:rsidRDefault="00B1715A" w:rsidP="005D5A82">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Для України це завдання залишається актуальним. Подальші кроки мають </w:t>
      </w:r>
      <w:r w:rsidRPr="00BB62E0">
        <w:rPr>
          <w:color w:val="000000"/>
          <w:sz w:val="28"/>
          <w:szCs w:val="28"/>
          <w:lang w:val="uk-UA"/>
        </w:rPr>
        <w:lastRenderedPageBreak/>
        <w:t>бути спрямовані на повну інтеграцію медичних служб пенітенціарної системи до структури МОЗ із гарантією незалежності медичного персоналу від адміністрації колоній.</w:t>
      </w:r>
      <w:r w:rsidR="005D5A82" w:rsidRPr="00BB62E0">
        <w:rPr>
          <w:color w:val="000000"/>
          <w:sz w:val="28"/>
          <w:szCs w:val="28"/>
          <w:lang w:val="uk-UA"/>
        </w:rPr>
        <w:t xml:space="preserve"> [</w:t>
      </w:r>
      <w:r w:rsidR="008C7B76" w:rsidRPr="001268E4">
        <w:rPr>
          <w:color w:val="000000"/>
          <w:sz w:val="28"/>
          <w:szCs w:val="28"/>
          <w:lang w:val="ru-RU"/>
        </w:rPr>
        <w:t>68</w:t>
      </w:r>
      <w:r w:rsidR="005D5A82" w:rsidRPr="00BB62E0">
        <w:rPr>
          <w:color w:val="000000"/>
          <w:sz w:val="28"/>
          <w:szCs w:val="28"/>
          <w:lang w:val="uk-UA"/>
        </w:rPr>
        <w:t>].</w:t>
      </w:r>
    </w:p>
    <w:p w:rsidR="00B1715A" w:rsidRPr="00BB62E0" w:rsidRDefault="00B1715A"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Таким чином, обмежений доступ до медичних послуг у місцях позбавлення волі створює багатовимірні виклики для громадського здоров’я: від інфекційних і хронічних хвороб до проблем психічного здоров’я, залежностей і санітарних умов. Їхні наслідки відчувають не лише засуджені, але й суспільство в цілому.</w:t>
      </w:r>
    </w:p>
    <w:p w:rsidR="00A46412" w:rsidRPr="00BB62E0" w:rsidRDefault="00A46412" w:rsidP="00B1715A">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Удосконалення системи охорони здоров’я у місцях позбавлення волі є частиною загальнонаціональної стратегії захисту громадського здоров’я: недієвість таких систем підвищує ризики поширення інфекційних та хронічних захворювань у загальній популяції, посилює навантаження на первинну та спеціалізовану мережі охорони здоров’я після звільнення осіб і створює додаткові економічні та соціальні витрати для держави. </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Аналіз сучасного стану охорони здоров’я у місцях несвободи дозволив виявити, що проблематика пенітенціарної медицини виходить далеко за межі внутрішньої сфери кримінально-виконавчої системи. Вона є важливим елементом громадського здоров’я, оскільки стан здоров’я ув’язнених прямо впливає на рівень захворюваності у суспільстві після їхнього звільнення.</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Наявні виклики засвідчують, що слабкі місця у системі медичного забезпечення в’язниць створюють загрози не лише для конкретних осіб, але й для всієї системи охорони здоров’я держави. Тому необхідність інтеграції пенітенціарної медицини у загальнонаціональну модель охорони здоров’я є стратегічним завданням.</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Особливої уваги заслуговує вплив умов утримання на поширення інфекційних та психічних розладів, що має багатовимірний характер. Недостатність санітарного контролю та відсутність належної профілактики посилюють ризики, які в умовах війни та суспільних криз набувають ще більшої ваги.</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Окремою проблемою залишається відсутність ефективних механізмів </w:t>
      </w:r>
      <w:r w:rsidRPr="00BB62E0">
        <w:rPr>
          <w:color w:val="000000"/>
          <w:sz w:val="28"/>
          <w:szCs w:val="28"/>
          <w:lang w:val="uk-UA"/>
        </w:rPr>
        <w:lastRenderedPageBreak/>
        <w:t>зовнішнього контролю за якістю медичних послуг у в’язницях. Ситуація, коли медичні працівники перебувають у підпорядкуванні адміністрації установ, створює передумови для конфлікту інтересів і знижує рівень довіри до системи.</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Узагальнені результати показали, що реформа пенітенціарної медицини має ґрунтуватися на принципах прозорості, незалежності медичного персоналу та забезпечення безперервності лікування. Це дозволить не лише покращити стан здоров’я ув’язнених, але й знизити загальнонаціональні епідеміологічні ризики.</w:t>
      </w:r>
    </w:p>
    <w:p w:rsidR="00B07AD1" w:rsidRPr="00BB62E0" w:rsidRDefault="00B07AD1"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Варто підкреслити, що ключовим індикатором успішності змін має стати зменшення розриву між рівнем медичних послуг у в’язницях та у цивільному секторі. Дотримання принципу рівного доступу до охорони здоров’я, закріпленого міжнародними документами, є базовою передумовою для реформування системи.</w:t>
      </w:r>
    </w:p>
    <w:p w:rsidR="00B07AD1" w:rsidRPr="00BB62E0" w:rsidRDefault="00B1715A" w:rsidP="00B07AD1">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Виклики у сфері громадського здоров’я, що постають у в’язницях, мають системний і комплексний характер. Вони не можуть бути розглянуті лише як внутрішні проблеми пенітенціарної системи, оскільки напряму впливають на стан здоров’я населення, економічну стабільність та міжнародний імідж держави. Подолання цих викликів потребує інтеграції пенітенціарної медицини у національну систему охорони здоров’я, розширення профілактичних програм і забезпечення дотримання міжнародних стандартів.</w:t>
      </w:r>
    </w:p>
    <w:p w:rsidR="00995A40" w:rsidRPr="00BB62E0" w:rsidRDefault="00B07AD1" w:rsidP="00995A40">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Таким чином, дослідження підтвердило, що виклики у сфері пенітенціарної медицини носять комплексний характер і потребують вивчення та адаптації передового міжнародного досвіду. Саме аналіз практик Європейського Союзу, Канади та Скандинавських країн дозволить окреслити найбільш ефективні моделі інтеграції пенітенціарної медицини у систему громадського здоров’я, що стане предметом наступного підрозділу 3.2.</w:t>
      </w:r>
    </w:p>
    <w:p w:rsidR="00995A40" w:rsidRPr="00BB62E0" w:rsidRDefault="00995A40" w:rsidP="00995A40">
      <w:pPr>
        <w:pStyle w:val="a3"/>
        <w:widowControl w:val="0"/>
        <w:spacing w:before="0" w:beforeAutospacing="0" w:after="0" w:afterAutospacing="0" w:line="360" w:lineRule="auto"/>
        <w:ind w:firstLine="720"/>
        <w:jc w:val="both"/>
        <w:rPr>
          <w:color w:val="000000"/>
          <w:sz w:val="28"/>
          <w:szCs w:val="28"/>
          <w:lang w:val="uk-UA"/>
        </w:rPr>
      </w:pPr>
    </w:p>
    <w:p w:rsidR="00DC7FDD" w:rsidRPr="00BB62E0" w:rsidRDefault="00995A40" w:rsidP="00DC7FDD">
      <w:pPr>
        <w:pStyle w:val="a3"/>
        <w:widowControl w:val="0"/>
        <w:spacing w:before="0" w:beforeAutospacing="0" w:after="0" w:afterAutospacing="0" w:line="360" w:lineRule="auto"/>
        <w:ind w:firstLine="720"/>
        <w:jc w:val="both"/>
        <w:rPr>
          <w:b/>
          <w:color w:val="000000"/>
          <w:sz w:val="28"/>
          <w:szCs w:val="28"/>
          <w:lang w:val="uk-UA"/>
        </w:rPr>
      </w:pPr>
      <w:r w:rsidRPr="00BB62E0">
        <w:rPr>
          <w:b/>
          <w:color w:val="000000"/>
          <w:sz w:val="28"/>
          <w:szCs w:val="28"/>
          <w:lang w:val="uk-UA"/>
        </w:rPr>
        <w:t>3.2. Передовий міжнародний досвід: Європейський Со</w:t>
      </w:r>
      <w:r w:rsidR="00DC7FDD" w:rsidRPr="00BB62E0">
        <w:rPr>
          <w:b/>
          <w:color w:val="000000"/>
          <w:sz w:val="28"/>
          <w:szCs w:val="28"/>
          <w:lang w:val="uk-UA"/>
        </w:rPr>
        <w:t>юз, Канада, Скандинавські країни</w:t>
      </w:r>
    </w:p>
    <w:p w:rsidR="00DC7FDD" w:rsidRPr="00BB62E0" w:rsidRDefault="00DC7FDD" w:rsidP="00DC7FDD">
      <w:pPr>
        <w:pStyle w:val="a3"/>
        <w:widowControl w:val="0"/>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 багатьох країнах Східної Європи та Центральної Азії питання якості та </w:t>
      </w:r>
      <w:r w:rsidRPr="00BB62E0">
        <w:rPr>
          <w:color w:val="000000"/>
          <w:sz w:val="28"/>
          <w:szCs w:val="28"/>
          <w:lang w:val="uk-UA"/>
        </w:rPr>
        <w:lastRenderedPageBreak/>
        <w:t xml:space="preserve">доступності медичної допомоги в пенітенціарних закладах досі залишається відкритим. </w:t>
      </w:r>
    </w:p>
    <w:p w:rsidR="00995A40" w:rsidRPr="00BB62E0" w:rsidRDefault="00DC7FDD" w:rsidP="00DC7FDD">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 умовах широкого поширення таких інфекційних захворювань, як ВІЛ та туберкульоз, а також через проблеми з доступом до кваліфікованої медичної допомоги, нестачу фахівців і обмежені ресурси для діагностики та лікування, потреба реформування медичної системи в місцях ув’язнення залишається вкрай актуальною. За останні роки низка країн регіону робить кроки до покращення ситуації, намагаючись впровадити сучасні стандарти медичного обслуговування та передати управління пенітенціарною медициною у ведення цивільних органів охорони здоров’я.</w:t>
      </w:r>
    </w:p>
    <w:p w:rsidR="00DC7FDD" w:rsidRPr="00BB62E0" w:rsidRDefault="00816B11" w:rsidP="00DC7FDD">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На сучасному етапі охорона здоров’я у місцях позбавлення волі визнається однією з найважливіших та найактуальніших тем у світі. Міжнародні стандарти та зарубіжна практика у реалізації права на медичну допомогу для засуджених відіграють важливу роль у формуванні чітких принципів і норм, які держава має впроваджувати для забезпечення максимально якісного рівня охорони здоров’я для усіх ув’язнених. Вивчення цих стандартів та практик допомагає розвивати національні системи охорони здоров’я, а також гарантувати справедливе та гідне ставлення до кожного громадянина, незалежно від його статусу.</w:t>
      </w:r>
    </w:p>
    <w:p w:rsidR="00816B11" w:rsidRPr="00BB62E0" w:rsidRDefault="00816B11" w:rsidP="00DC7FDD">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 сучасній міжнародній практиці забезпечення охорони здоров’я у місцях позбавлення волі розглядають як невід’ємну складову громадського здоров’я. Країни, які успішно впровадили реформи у пенітенціарній медицині, зазвичай керуються принципом «еквівалентності медичної допомоги» (equivalence of care) та принципом «безперервності лікування» (continuity of care). Ці підходи означають, що засуджені отримують медичну допомогу того ж рівня, який доступний у суспільстві, а лікування, розпочате у місцях несвободи, має безперервно продовжуватися після звільнення. </w:t>
      </w:r>
      <w:r w:rsidR="00306429" w:rsidRPr="00BB62E0">
        <w:rPr>
          <w:color w:val="000000"/>
          <w:sz w:val="28"/>
          <w:szCs w:val="28"/>
          <w:lang w:val="uk-UA"/>
        </w:rPr>
        <w:t>[</w:t>
      </w:r>
      <w:r w:rsidR="008C7B76" w:rsidRPr="001268E4">
        <w:rPr>
          <w:color w:val="000000"/>
          <w:sz w:val="28"/>
          <w:szCs w:val="28"/>
          <w:lang w:val="uk-UA"/>
        </w:rPr>
        <w:t>88</w:t>
      </w:r>
      <w:r w:rsidR="00306429" w:rsidRPr="00BB62E0">
        <w:rPr>
          <w:color w:val="000000"/>
          <w:sz w:val="28"/>
          <w:szCs w:val="28"/>
          <w:lang w:val="uk-UA"/>
        </w:rPr>
        <w:t>]</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Надання медичної допомоги в установах виконання покарань країн Європи керується рекомендаціями Всесвітньої організації охорони здоров’я (ВООЗ) та Ради </w:t>
      </w:r>
      <w:r w:rsidRPr="00BB62E0">
        <w:rPr>
          <w:color w:val="000000"/>
          <w:sz w:val="28"/>
          <w:szCs w:val="28"/>
          <w:lang w:val="uk-UA"/>
        </w:rPr>
        <w:lastRenderedPageBreak/>
        <w:t>Європи, які виступають за надання медичної допомоги ув’язненим на рівні з населенням загалом. Основні принципи включають комплексний медичний, хірургічний та психіатричний догляд, дотримання конфіденційності, швидкий доступ до кваліфікованого медичного персоналу, а також програми профілактики і лікування захворювань. Організації, такі як ВООЗ в Європі та Група Помпіду Ради Європи, активно працюють над покращенням здоров’я у в’язницях, встановлюючи стандарти, поширюючи кращі практики та надаючи ресурси, наприклад, європейську базу даних про здоров’я у в’язницях. [</w:t>
      </w:r>
      <w:r w:rsidR="008C7B76" w:rsidRPr="000C3655">
        <w:rPr>
          <w:color w:val="000000"/>
          <w:sz w:val="28"/>
          <w:szCs w:val="28"/>
          <w:lang w:val="uk-UA"/>
        </w:rPr>
        <w:t>97</w:t>
      </w:r>
      <w:r w:rsidRPr="00BB62E0">
        <w:rPr>
          <w:color w:val="000000"/>
          <w:sz w:val="28"/>
          <w:szCs w:val="28"/>
          <w:lang w:val="uk-UA"/>
        </w:rPr>
        <w:t>]</w:t>
      </w:r>
    </w:p>
    <w:p w:rsidR="00306429" w:rsidRPr="00BB62E0" w:rsidRDefault="00306429" w:rsidP="00DC7FDD">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країнах Європейського Союзу значну увагу приділяють імплементації Європейських пенітенціарних правил та практик Європейського суду з прав людини. Окремі держави запровадили моделі, де служби охорони здоров’я пенітенціарних закладів інтегровані у систему національної медицини або ж підпорядковані МОЗ — це забезпечує професійну автономію медичного персоналу та уніфікацію стандартів надання допомоги. [</w:t>
      </w:r>
      <w:r w:rsidR="008C7B76" w:rsidRPr="000C3655">
        <w:rPr>
          <w:color w:val="000000"/>
          <w:sz w:val="28"/>
          <w:szCs w:val="28"/>
          <w:lang w:val="ru-RU"/>
        </w:rPr>
        <w:t>99</w:t>
      </w:r>
      <w:r w:rsidRPr="00BB62E0">
        <w:rPr>
          <w:color w:val="000000"/>
          <w:sz w:val="28"/>
          <w:szCs w:val="28"/>
          <w:lang w:val="uk-UA"/>
        </w:rPr>
        <w:t>]</w:t>
      </w:r>
    </w:p>
    <w:p w:rsidR="00E438F8"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Європейські пенітенціарні правила базуються на Стандартних мінімальних правилах ООН щодо поводження з ув'язненими. Вони не є юридично обов'язковими для держав-членів Ради Європи, але встановлюють визнавані стандарти добрих принципів і практик у поводженні з ув’язненими та управлінні пенітенціарними установами. Один з оглядачів зазначає, що «майже всі європейські країни прагнуть застосовувати ці стандарти, але навряд чи якась із них досягла їх повного впровадження». У 2006 році Рада квакерів з європейських справ підготувала гендерну критику Європейських пенітенціарних правил у рамках проекту «Жінки у в'язницях». </w:t>
      </w:r>
      <w:r w:rsidR="00E438F8" w:rsidRPr="00BB62E0">
        <w:rPr>
          <w:color w:val="000000"/>
          <w:sz w:val="28"/>
          <w:szCs w:val="28"/>
          <w:lang w:val="uk-UA"/>
        </w:rPr>
        <w:t>[</w:t>
      </w:r>
      <w:r w:rsidR="001268E4" w:rsidRPr="000C3655">
        <w:rPr>
          <w:color w:val="000000"/>
          <w:sz w:val="28"/>
          <w:szCs w:val="28"/>
          <w:lang w:val="ru-RU"/>
        </w:rPr>
        <w:t>104</w:t>
      </w:r>
      <w:r w:rsidR="00E438F8" w:rsidRPr="00BB62E0">
        <w:rPr>
          <w:color w:val="000000"/>
          <w:sz w:val="28"/>
          <w:szCs w:val="28"/>
          <w:lang w:val="uk-UA"/>
        </w:rPr>
        <w:t>]</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 останні роки ці правила стали основою для скарг на пенітенціарні служби в Норвегії та Ірландії, а також стали офіційно визнаними стандартами для реформування пенітенціарної системи в Вірменії.</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Усього в правилах налічується 108 пунктів, об'єднаних у дев'ять частин. Частина I (правила 1-13) визначає основні принципи, а також сферу дії й </w:t>
      </w:r>
      <w:r w:rsidRPr="00BB62E0">
        <w:rPr>
          <w:color w:val="000000"/>
          <w:sz w:val="28"/>
          <w:szCs w:val="28"/>
          <w:lang w:val="uk-UA"/>
        </w:rPr>
        <w:lastRenderedPageBreak/>
        <w:t>застосування правил. Частина II (правила 14-38) стосується умов ув'язнення, зокрема: харчування, гігієни, доступу до юридичної допомоги, освіти, контактів із зовнішнім світом, свободи думки, совісті та релігії. Частина III охоплює здоров'я та медичне обслуговування в установах виконання покарань. Частина IV присвячена порядку та безпеці, Частина V — управлінню та персоналу, Частина VI — інспекції та контролю, Частина VII — особам, які не визнані винними, Частина VIII — засудженим, а Частина IX регламентує вимоги щодо оновлення цих правил. [</w:t>
      </w:r>
      <w:r w:rsidR="008C7B76" w:rsidRPr="001268E4">
        <w:rPr>
          <w:color w:val="000000"/>
          <w:sz w:val="28"/>
          <w:szCs w:val="28"/>
          <w:lang w:val="ru-RU"/>
        </w:rPr>
        <w:t>86</w:t>
      </w:r>
      <w:r w:rsidRPr="00BB62E0">
        <w:rPr>
          <w:color w:val="000000"/>
          <w:sz w:val="28"/>
          <w:szCs w:val="28"/>
          <w:lang w:val="uk-UA"/>
        </w:rPr>
        <w:t>]</w:t>
      </w:r>
    </w:p>
    <w:p w:rsidR="00991F2F" w:rsidRPr="00BB62E0" w:rsidRDefault="00991F2F" w:rsidP="00991F2F">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19-20 листопада 2024 року в Єревані пройшла регіональна консультація, присвячена реформуванню системи пенітенціарної медицини в країнах Східної Європи та Центральної Азії. Захід був організований Євразійським рухом за право на здоров’я у в’язницях за підтримки Фонду Роберта Карра. Участь у ньому взяли представники Міністерств охорони здоров’я, Міністерств внутрішніх справ, пенітенціарних систем та медичних служб із Вірменії, Казахстану, Молдови та України.</w:t>
      </w:r>
    </w:p>
    <w:p w:rsidR="00991F2F" w:rsidRPr="00BB62E0" w:rsidRDefault="00991F2F" w:rsidP="00991F2F">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Головною темою стала презентація досвіду Вірменії, яка першою в регіоні передала повноваження з управління пенітенціарною медициною Міністерству охорони здоров’я. Учасники обговорили кроки, які вже зробила Вірменія, і розглянули можливості впровадження подібних рішень у своїх країнах. Представники Казахстану поділилися значним досвідом у проведенні реформ, а делегати з Молдови і України проаналізували цей досвід та обговорили перспективи його адаптації у своїх пенітенціарних системах. [</w:t>
      </w:r>
      <w:r w:rsidR="008C7B76" w:rsidRPr="001268E4">
        <w:rPr>
          <w:color w:val="000000"/>
          <w:sz w:val="28"/>
          <w:szCs w:val="28"/>
          <w:lang w:val="ru-RU"/>
        </w:rPr>
        <w:t>55</w:t>
      </w:r>
      <w:r w:rsidRPr="00BB62E0">
        <w:rPr>
          <w:color w:val="000000"/>
          <w:sz w:val="28"/>
          <w:szCs w:val="28"/>
          <w:lang w:val="uk-UA"/>
        </w:rPr>
        <w:t>]</w:t>
      </w:r>
    </w:p>
    <w:p w:rsidR="00991F2F" w:rsidRPr="00BB62E0" w:rsidRDefault="00991F2F"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Передача медичного забезпечення в місцях позбавлення волі під контроль цивільних органів охорони здоров’я є важливим кроком до гарантування рівного доступу всіх ув’язнених до якісної медичної допомоги. Досвід Вірменії переконує, що така реформа реальна за умови, що держава визнає свою відповідальність за здоров’я кожного громадянина, незалежно від його правового статусу. Основна мета реформи — не лише змінити структуру управління, а й підвищити якість </w:t>
      </w:r>
      <w:r w:rsidRPr="00BB62E0">
        <w:rPr>
          <w:color w:val="000000"/>
          <w:sz w:val="28"/>
          <w:szCs w:val="28"/>
          <w:lang w:val="uk-UA"/>
        </w:rPr>
        <w:lastRenderedPageBreak/>
        <w:t>медичних послуг, впровадити сучасні стандарти лікування і профілактики, які у пенітенціарних умовах набувають особливої важливості. [</w:t>
      </w:r>
      <w:r w:rsidR="008C7B76" w:rsidRPr="001268E4">
        <w:rPr>
          <w:color w:val="000000"/>
          <w:sz w:val="28"/>
          <w:szCs w:val="28"/>
          <w:lang w:val="uk-UA"/>
        </w:rPr>
        <w:t>55</w:t>
      </w:r>
      <w:r w:rsidRPr="00BB62E0">
        <w:rPr>
          <w:color w:val="000000"/>
          <w:sz w:val="28"/>
          <w:szCs w:val="28"/>
          <w:lang w:val="uk-UA"/>
        </w:rPr>
        <w:t>]</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Важливими елементами реформ у різних країнах стали: передача відповідальності за медичне обслуговування ув’язнених від міністерств юстиції до міністерств охорони здоров’я (або управління через систему громадського здоров’я), зміцнення інформаційних систем та реєстрів пацієнтів, стандартизовані протоколи скринінгу (зокрема при надходженні) та програми супроводу</w:t>
      </w:r>
      <w:r w:rsidR="00A236F0" w:rsidRPr="00BB62E0">
        <w:rPr>
          <w:color w:val="000000"/>
          <w:sz w:val="28"/>
          <w:szCs w:val="28"/>
          <w:lang w:val="uk-UA"/>
        </w:rPr>
        <w:t xml:space="preserve"> після звільнення з місць відбування покарання</w:t>
      </w:r>
      <w:r w:rsidRPr="00BB62E0">
        <w:rPr>
          <w:color w:val="000000"/>
          <w:sz w:val="28"/>
          <w:szCs w:val="28"/>
          <w:lang w:val="uk-UA"/>
        </w:rPr>
        <w:t>. Такі зміни підвищують якість діагностики, зменшують переривання терапії й покращують епідеміологічний контроль. [</w:t>
      </w:r>
      <w:r w:rsidR="008C7B76" w:rsidRPr="001268E4">
        <w:rPr>
          <w:color w:val="000000"/>
          <w:sz w:val="28"/>
          <w:szCs w:val="28"/>
          <w:lang w:val="uk-UA"/>
        </w:rPr>
        <w:t>105</w:t>
      </w:r>
      <w:r w:rsidRPr="00BB62E0">
        <w:rPr>
          <w:color w:val="000000"/>
          <w:sz w:val="28"/>
          <w:szCs w:val="28"/>
          <w:lang w:val="uk-UA"/>
        </w:rPr>
        <w:t>]</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Одним із позитивних результатів передачі медичної відповідальності до МОЗ є підвищення стандартів клінічної практики: спрощуються маршрути госпіталізації, поліпшується доступ до діагностики (лабораторії, рентген), а також знижується ризик того, що медичні рішення будуть віддаватися під адміністративний вплив. Ці ефекти підтверджені порівняльними дослідженнями та звітами країн, що здійснили такі зміни. [</w:t>
      </w:r>
      <w:r w:rsidR="008C7B76" w:rsidRPr="001268E4">
        <w:rPr>
          <w:color w:val="000000"/>
          <w:sz w:val="28"/>
          <w:szCs w:val="28"/>
          <w:lang w:val="uk-UA"/>
        </w:rPr>
        <w:t>88</w:t>
      </w:r>
      <w:r w:rsidRPr="00BB62E0">
        <w:rPr>
          <w:color w:val="000000"/>
          <w:sz w:val="28"/>
          <w:szCs w:val="28"/>
          <w:lang w:val="uk-UA"/>
        </w:rPr>
        <w:t>]</w:t>
      </w:r>
    </w:p>
    <w:p w:rsidR="006E668E" w:rsidRPr="00BB62E0" w:rsidRDefault="006E668E" w:rsidP="006E668E">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Німеччина, Нідерланди та деякі інші країни ЄС продемонстрували, що інтеграція пенітенціарної медицини з системою громадського здоров’я покращує моніторинг інфекцій та дає змогу швидше впроваджувати профілактичні програми (вакцинація, скринінг на TB, HCV, ВІЛ). Водночас важливою умовою є достатнє фінансування і чітка відповідальність за реімбурсацію та логістику. [</w:t>
      </w:r>
      <w:r w:rsidR="008C7B76" w:rsidRPr="001268E4">
        <w:rPr>
          <w:color w:val="000000"/>
          <w:sz w:val="28"/>
          <w:szCs w:val="28"/>
          <w:lang w:val="uk-UA"/>
        </w:rPr>
        <w:t>81</w:t>
      </w:r>
      <w:r w:rsidRPr="00BB62E0">
        <w:rPr>
          <w:color w:val="000000"/>
          <w:sz w:val="28"/>
          <w:szCs w:val="28"/>
          <w:lang w:val="uk-UA"/>
        </w:rPr>
        <w:t>]</w:t>
      </w:r>
    </w:p>
    <w:p w:rsidR="006D2BE8" w:rsidRPr="00BB62E0" w:rsidRDefault="006D2BE8" w:rsidP="006D2BE8">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Сполученому Королівств</w:t>
      </w:r>
      <w:r w:rsidR="00F80E0D" w:rsidRPr="00BB62E0">
        <w:rPr>
          <w:color w:val="000000"/>
          <w:sz w:val="28"/>
          <w:szCs w:val="28"/>
          <w:lang w:val="uk-UA"/>
        </w:rPr>
        <w:t>і та країнах, які мають централ</w:t>
      </w:r>
      <w:r w:rsidRPr="00BB62E0">
        <w:rPr>
          <w:color w:val="000000"/>
          <w:sz w:val="28"/>
          <w:szCs w:val="28"/>
          <w:lang w:val="uk-UA"/>
        </w:rPr>
        <w:t>ізовані системи охорони здоров’я, також реалізували моделі швидкої передачі медичної інформації між пенітенціарними та міськими закладами, що дозволяє зменшити розрив у continuity of care під час звільнення. Практика включає підготовку виписних епікриз та попередню реєстрацію у сімейного лікаря до моменту звільнення. [</w:t>
      </w:r>
      <w:r w:rsidR="008C7B76" w:rsidRPr="001268E4">
        <w:rPr>
          <w:color w:val="000000"/>
          <w:sz w:val="28"/>
          <w:szCs w:val="28"/>
          <w:lang w:val="uk-UA"/>
        </w:rPr>
        <w:t>32</w:t>
      </w:r>
      <w:r w:rsidRPr="00BB62E0">
        <w:rPr>
          <w:color w:val="000000"/>
          <w:sz w:val="28"/>
          <w:szCs w:val="28"/>
          <w:lang w:val="uk-UA"/>
        </w:rPr>
        <w:t>]</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Пенітенціарна медицина в розвинених країнах світу давно вийшла за межі лише медичного обслуговування засуджених і стала важливим елементом системи </w:t>
      </w:r>
      <w:r w:rsidRPr="00BB62E0">
        <w:rPr>
          <w:color w:val="000000"/>
          <w:sz w:val="28"/>
          <w:szCs w:val="28"/>
          <w:lang w:val="uk-UA"/>
        </w:rPr>
        <w:lastRenderedPageBreak/>
        <w:t>громадського здоров’я. Досвід Канади та скандинавських держав (Норвегія, Швеція, Данія, Фінляндія) вважається одним із найбільш показових, оскільки поєднує у собі високий рівень інтеграції пенітенціарної медицини в загальнодержавні системи охорони здоров’я та акцент на правах людини.</w:t>
      </w:r>
    </w:p>
    <w:p w:rsidR="006D2BE8" w:rsidRPr="00BB62E0" w:rsidRDefault="000A4A99" w:rsidP="006D2BE8">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Канада — одна з країн, де законодавство та практика регулюють стандарти охорони здоров’я для ув’язнених на федеральному та провінційному рівні. Зокрема, у деяких провінціях існують нормативні акти, які встановлюють мінімальні вимоги до медичного обслуговування, догляду, карантинних або ізоляційних умов для інфекційних хвороб. Це включає обов’язкову медичну оцінку при прийомі (admission health assessment), медичну оглядову оцінку стану здоров’я, можливість направлення до цивільних лікарень, якщо спеціалізована допомога відсутня в пенітенціарному закладі. [</w:t>
      </w:r>
      <w:r w:rsidR="008C7B76" w:rsidRPr="001268E4">
        <w:rPr>
          <w:color w:val="000000"/>
          <w:sz w:val="28"/>
          <w:szCs w:val="28"/>
          <w:lang w:val="ru-RU"/>
        </w:rPr>
        <w:t>91</w:t>
      </w:r>
      <w:r w:rsidRPr="00BB62E0">
        <w:rPr>
          <w:color w:val="000000"/>
          <w:sz w:val="28"/>
          <w:szCs w:val="28"/>
          <w:lang w:val="uk-UA"/>
        </w:rPr>
        <w:t>]</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Канаді стандарти охорони здоров’я для ув’язнених закріплені на рівні федерального та провінційного законодавства. Зокрема, Закон про виправні установи та умовно-дострокове звільнення (Corrections and Conditional Release Act) визначає обов’язок держави забезпечувати ув’язненим доступ до медичної допомоги, рівнозначної тій, що надається громадянам поза межами тюрем. На практиці це означає, що кожна установа повинна мати медичний підрозділ, а при відсутності спеціалізованої допомоги — направляти засуджених до цивільних лікарень. [</w:t>
      </w:r>
      <w:r w:rsidR="008C7B76" w:rsidRPr="001268E4">
        <w:rPr>
          <w:color w:val="000000"/>
          <w:sz w:val="28"/>
          <w:szCs w:val="28"/>
          <w:lang w:val="ru-RU"/>
        </w:rPr>
        <w:t>91</w:t>
      </w:r>
      <w:r w:rsidRPr="00BB62E0">
        <w:rPr>
          <w:color w:val="000000"/>
          <w:sz w:val="28"/>
          <w:szCs w:val="28"/>
          <w:lang w:val="uk-UA"/>
        </w:rPr>
        <w:t>]</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Особливу увагу канадська система приділяє первинному медичному огляду при надходженні ув’язненого. Такі обстеження включають перевірку на інфекційні хвороби, психічний стан, залежності та хронічні захворювання. Це дозволяє на ранньому етапі виявляти фактори ризику та формувати індивідуальний план лікування. Подальші регулярні огляди та скринінги забезпечують своєчасне втручання та контроль за станом здоров’я. [</w:t>
      </w:r>
      <w:r w:rsidR="008C7B76" w:rsidRPr="008C7B76">
        <w:rPr>
          <w:color w:val="000000"/>
          <w:sz w:val="28"/>
          <w:szCs w:val="28"/>
          <w:lang w:val="ru-RU"/>
        </w:rPr>
        <w:t>91</w:t>
      </w:r>
      <w:r w:rsidRPr="00BB62E0">
        <w:rPr>
          <w:color w:val="000000"/>
          <w:sz w:val="28"/>
          <w:szCs w:val="28"/>
          <w:lang w:val="uk-UA"/>
        </w:rPr>
        <w:t>]</w:t>
      </w:r>
    </w:p>
    <w:p w:rsidR="000A4A99" w:rsidRPr="00BB62E0" w:rsidRDefault="000A4A99" w:rsidP="000A4A99">
      <w:pPr>
        <w:pStyle w:val="a3"/>
        <w:spacing w:before="0" w:beforeAutospacing="0" w:after="0" w:afterAutospacing="0" w:line="360" w:lineRule="auto"/>
        <w:ind w:firstLine="720"/>
        <w:jc w:val="both"/>
        <w:rPr>
          <w:sz w:val="28"/>
          <w:szCs w:val="28"/>
          <w:lang w:val="uk-UA"/>
        </w:rPr>
      </w:pPr>
      <w:r w:rsidRPr="00BB62E0">
        <w:rPr>
          <w:color w:val="000000"/>
          <w:sz w:val="28"/>
          <w:szCs w:val="28"/>
          <w:lang w:val="uk-UA"/>
        </w:rPr>
        <w:t xml:space="preserve">Втім, попри нормативну базу, дослідження показують, що виконання цих стандартів у Канаді має неоднорідний характер. У федеральних закладах охорона </w:t>
      </w:r>
      <w:r w:rsidRPr="00BB62E0">
        <w:rPr>
          <w:color w:val="000000"/>
          <w:sz w:val="28"/>
          <w:szCs w:val="28"/>
          <w:lang w:val="uk-UA"/>
        </w:rPr>
        <w:lastRenderedPageBreak/>
        <w:t xml:space="preserve">здоров’я організована відносно стабільно, тоді як у провінційних виявляються значні прогалини: від браку ресурсів і медичного персоналу до обмеженого доступу до спеціалізованих послуг. Це зумовлює необхідність </w:t>
      </w:r>
      <w:r w:rsidRPr="00BB62E0">
        <w:rPr>
          <w:sz w:val="28"/>
          <w:szCs w:val="28"/>
          <w:lang w:val="uk-UA"/>
        </w:rPr>
        <w:t>постійного моніторингу, незалежного аудиту та вдосконалення механізмів контролю.[</w:t>
      </w:r>
      <w:r w:rsidR="008C7B76" w:rsidRPr="008C7B76">
        <w:rPr>
          <w:sz w:val="28"/>
          <w:szCs w:val="28"/>
          <w:lang w:val="ru-RU"/>
        </w:rPr>
        <w:t>89</w:t>
      </w:r>
      <w:r w:rsidRPr="00BB62E0">
        <w:rPr>
          <w:sz w:val="28"/>
          <w:szCs w:val="28"/>
          <w:lang w:val="uk-UA"/>
        </w:rPr>
        <w:t>]</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Канаді також акцентують увагу на якості даних та моніторингу систем охорони здоров’я в тюрмах. Огляд стандартів показує, що хоча існують закони та рекомендації, їх виконання часто буває неповним, особливо в провінційних установах. Це проявляється в нестачі ресурсів, затримках із госпіталізацією або із спеціалізованими консультаціями, проблемах з обліком випадків захворювань.</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Канаді практика показала, що навіть за централізованого підходу (як у CSC) ключовими елементами успіху є: стандартизовані скринінгові протоколи при надходженні, електронні медичні записи для безпечного обміну інформацією з цивільними службами і програми забезпечення лікування після звільнення. Відсутність таких механізмів — основна причина переривання терапії та втрати пацієнта з обліку. [</w:t>
      </w:r>
      <w:r w:rsidR="008C7B76" w:rsidRPr="001268E4">
        <w:rPr>
          <w:color w:val="000000"/>
          <w:sz w:val="28"/>
          <w:szCs w:val="28"/>
          <w:lang w:val="uk-UA"/>
        </w:rPr>
        <w:t>78</w:t>
      </w:r>
      <w:r w:rsidRPr="00BB62E0">
        <w:rPr>
          <w:color w:val="000000"/>
          <w:sz w:val="28"/>
          <w:szCs w:val="28"/>
          <w:lang w:val="uk-UA"/>
        </w:rPr>
        <w:t>].</w:t>
      </w:r>
    </w:p>
    <w:p w:rsidR="000A4A99" w:rsidRPr="00BB62E0" w:rsidRDefault="000A4A99" w:rsidP="000A4A99">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Іншою важливою практикою в Канаді є розвиток програм охорони здоров’я, що спеціально орієнтовані на групи з підвищеним ризиком (наприклад, ВІЛ-інфіковані, хворі на мультирезистентний ТБ, залежні від опіоїдів) — це включає доступ до антиретровірусної терапії, замісної підтримувальної терапії (ЗПТ), лікування гепатитів. Такі програми довели свою ефективність у зниженні передачі інфекцій та поліпшенні індивідуального прогнозу пацієнтів. [</w:t>
      </w:r>
      <w:r w:rsidR="008C7B76" w:rsidRPr="001268E4">
        <w:rPr>
          <w:color w:val="000000"/>
          <w:sz w:val="28"/>
          <w:szCs w:val="28"/>
          <w:lang w:val="uk-UA"/>
        </w:rPr>
        <w:t>94</w:t>
      </w:r>
      <w:r w:rsidRPr="00BB62E0">
        <w:rPr>
          <w:color w:val="000000"/>
          <w:sz w:val="28"/>
          <w:szCs w:val="28"/>
          <w:lang w:val="uk-UA"/>
        </w:rPr>
        <w:t>]</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Ключовим напрямом канадської практики є інтеграція системи пенітенціарної медицини в національні інформаційні бази охорони здоров’я. Це дозволяє забезпечити безперервність лікування після звільнення, адже особи, які відбули покарання, автоматично «переходять» у цивільну систему з усіма даними щодо їхнього медичного стану. Такий підхід суттєво зменшує ризики переривання терапії при ВІЛ чи туберкульозі та сприяє ефективнішій ресоціалізації. [</w:t>
      </w:r>
      <w:r w:rsidR="008C7B76" w:rsidRPr="001268E4">
        <w:rPr>
          <w:color w:val="000000"/>
          <w:sz w:val="28"/>
          <w:szCs w:val="28"/>
          <w:lang w:val="uk-UA"/>
        </w:rPr>
        <w:t>89</w:t>
      </w:r>
      <w:r w:rsidRPr="00BB62E0">
        <w:rPr>
          <w:color w:val="000000"/>
          <w:sz w:val="28"/>
          <w:szCs w:val="28"/>
          <w:lang w:val="uk-UA"/>
        </w:rPr>
        <w:t>].</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lastRenderedPageBreak/>
        <w:t>Скандинавські країни (Норвегія, Швеція, Фінляндія, Данія) традиційно надають увагу стандартизації якості умов утримання і медичного супроводу. У цих країнах медичні служби ув’язнених часто організовані через регіональні або національні системи охорони здоров’я, що сприяє професійній незалежності і доступу до спеціалізованих послуг. Такий підхід має як клінічні, так і етичні переваги: лікарі підпорядковуються професійним стандартам, а не адміністрації закладу.</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Норвегія відомо забезпечує високий рівень інтеграції пенітенціарної медицини з регіональними системами охорони здоров’я: медичні послуги у в’язницях організовуються і координуються місцевими службами охорони здоров’я, які відповідають також за надання спеціалізованих консультацій та госпіталізацію. Така модель підвищує доступ до психіатричної допомоги та реабілітаційних програм. </w:t>
      </w:r>
      <w:r w:rsidR="00595CD9">
        <w:rPr>
          <w:color w:val="000000"/>
          <w:sz w:val="28"/>
          <w:szCs w:val="28"/>
          <w:lang w:val="uk-UA"/>
        </w:rPr>
        <w:t>Наприклад, у Норвегії на 100 ув’язнених припадає в середньому 4 медичних працівника, в той час, як в Україні – менше одного.</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Швеції та Фінляндії також реалізовані моделі, що забезпечують участь регіональних організацій охорони здоров’я у пенітенціарних установах, зокрема через контрактну модель, коли місцеві медичні служби надають послуги у пенітенціарних закладах. Це підвищує узгодженість стандартів і дозволяє використовувати наявні ресурси цивільної медицини. [</w:t>
      </w:r>
      <w:r w:rsidR="008C7B76" w:rsidRPr="001268E4">
        <w:rPr>
          <w:color w:val="000000"/>
          <w:sz w:val="28"/>
          <w:szCs w:val="28"/>
          <w:lang w:val="ru-RU"/>
        </w:rPr>
        <w:t>107</w:t>
      </w:r>
      <w:r w:rsidR="008C7B76">
        <w:rPr>
          <w:color w:val="000000"/>
          <w:sz w:val="28"/>
          <w:szCs w:val="28"/>
          <w:lang w:val="ru-RU"/>
        </w:rPr>
        <w:t>; 80</w:t>
      </w:r>
      <w:r w:rsidRPr="00BB62E0">
        <w:rPr>
          <w:color w:val="000000"/>
          <w:sz w:val="28"/>
          <w:szCs w:val="28"/>
          <w:lang w:val="uk-UA"/>
        </w:rPr>
        <w:t>]</w:t>
      </w:r>
    </w:p>
    <w:p w:rsidR="005233BF" w:rsidRPr="00BB62E0" w:rsidRDefault="005233BF"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Ще одна практика скандинавів — сильний акцент на психічному здоров’ї ув’язнених. У Норвегії і Швеції існують програми психосоціальної підтримки, регулярних психіатричних перевірок, а також заходів із профілактики суїциду, які інтегровані у загальнодержавні системи. Це означає, що тюремна система не залишає психічне здоров’я ув’язнених «на маргінесі», а забезпечує комплексний підхід, включно з реабілітаційними послугами після звільнення.</w:t>
      </w:r>
    </w:p>
    <w:p w:rsidR="00284E94" w:rsidRPr="00BB62E0" w:rsidRDefault="005233BF"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На сьогоднішній день, </w:t>
      </w:r>
      <w:r w:rsidR="00284E94" w:rsidRPr="00BB62E0">
        <w:rPr>
          <w:color w:val="000000"/>
          <w:sz w:val="28"/>
          <w:szCs w:val="28"/>
          <w:lang w:val="uk-UA"/>
        </w:rPr>
        <w:t xml:space="preserve">у сфері психічного здоров’я Скандинавія залишається позитивним прикладом, де практикують скринінг на психічні розлади під час надходження, регулярний моніторинг потреб у психіатричній допомозі, доступ до </w:t>
      </w:r>
      <w:r w:rsidR="00284E94" w:rsidRPr="00BB62E0">
        <w:rPr>
          <w:color w:val="000000"/>
          <w:sz w:val="28"/>
          <w:szCs w:val="28"/>
          <w:lang w:val="uk-UA"/>
        </w:rPr>
        <w:lastRenderedPageBreak/>
        <w:t>психотерапевтичних груп та можливість направлення до стаціонарної психіатричної допомоги у цивільних закладах. Це дозволяє знизити суїцидальні ризики і гострі психотичні ускладнення.</w:t>
      </w:r>
    </w:p>
    <w:p w:rsidR="00D600A1" w:rsidRPr="00BB62E0" w:rsidRDefault="00D600A1" w:rsidP="00D600A1">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 Канаді серед нових в’їжджаючих засуджених понад </w:t>
      </w:r>
      <w:r w:rsidRPr="00BB62E0">
        <w:rPr>
          <w:bCs/>
          <w:color w:val="000000"/>
          <w:sz w:val="28"/>
          <w:szCs w:val="28"/>
          <w:lang w:val="uk-UA"/>
        </w:rPr>
        <w:t>70 %</w:t>
      </w:r>
      <w:r w:rsidRPr="00BB62E0">
        <w:rPr>
          <w:color w:val="000000"/>
          <w:sz w:val="28"/>
          <w:szCs w:val="28"/>
          <w:lang w:val="uk-UA"/>
        </w:rPr>
        <w:t xml:space="preserve"> відповідають критеріям принаймні одного психічного розладу, причому </w:t>
      </w:r>
      <w:r w:rsidRPr="00BB62E0">
        <w:rPr>
          <w:bCs/>
          <w:color w:val="000000"/>
          <w:sz w:val="28"/>
          <w:szCs w:val="28"/>
          <w:lang w:val="uk-UA"/>
        </w:rPr>
        <w:t>12,4 %</w:t>
      </w:r>
      <w:r w:rsidRPr="00BB62E0">
        <w:rPr>
          <w:color w:val="000000"/>
          <w:sz w:val="28"/>
          <w:szCs w:val="28"/>
          <w:lang w:val="uk-UA"/>
        </w:rPr>
        <w:t xml:space="preserve"> мають серйозні розлади (біполярні, депресія, психотичні). [</w:t>
      </w:r>
      <w:r w:rsidR="008C7B76" w:rsidRPr="001268E4">
        <w:rPr>
          <w:color w:val="000000"/>
          <w:sz w:val="28"/>
          <w:szCs w:val="28"/>
          <w:lang w:val="ru-RU"/>
        </w:rPr>
        <w:t>93</w:t>
      </w:r>
      <w:r w:rsidRPr="00BB62E0">
        <w:rPr>
          <w:color w:val="000000"/>
          <w:sz w:val="28"/>
          <w:szCs w:val="28"/>
          <w:lang w:val="uk-UA"/>
        </w:rPr>
        <w:t>]</w:t>
      </w:r>
    </w:p>
    <w:p w:rsidR="00D600A1" w:rsidRPr="00BB62E0" w:rsidRDefault="00D600A1" w:rsidP="00D600A1">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Водночас міжнародний мета-аналіз показав, що серед ув’язнених у світі поширеність депресії становить </w:t>
      </w:r>
      <w:r w:rsidRPr="00BB62E0">
        <w:rPr>
          <w:bCs/>
          <w:color w:val="000000"/>
          <w:sz w:val="28"/>
          <w:szCs w:val="28"/>
          <w:lang w:val="uk-UA"/>
        </w:rPr>
        <w:t>12,8 %</w:t>
      </w:r>
      <w:r w:rsidRPr="00BB62E0">
        <w:rPr>
          <w:color w:val="000000"/>
          <w:sz w:val="28"/>
          <w:szCs w:val="28"/>
          <w:lang w:val="uk-UA"/>
        </w:rPr>
        <w:t xml:space="preserve"> (95 % довірчий інтервал (ДІ) 11,1–14,6), а психозу — </w:t>
      </w:r>
      <w:r w:rsidRPr="00BB62E0">
        <w:rPr>
          <w:bCs/>
          <w:color w:val="000000"/>
          <w:sz w:val="28"/>
          <w:szCs w:val="28"/>
          <w:lang w:val="uk-UA"/>
        </w:rPr>
        <w:t>4,1 %</w:t>
      </w:r>
      <w:r w:rsidRPr="00BB62E0">
        <w:rPr>
          <w:color w:val="000000"/>
          <w:sz w:val="28"/>
          <w:szCs w:val="28"/>
          <w:lang w:val="uk-UA"/>
        </w:rPr>
        <w:t xml:space="preserve"> (95 % довірчий інтервал (ДІ) 3,6–4,7). [</w:t>
      </w:r>
      <w:r w:rsidR="008C7B76" w:rsidRPr="008C7B76">
        <w:rPr>
          <w:color w:val="000000"/>
          <w:sz w:val="28"/>
          <w:szCs w:val="28"/>
          <w:lang w:val="ru-RU"/>
        </w:rPr>
        <w:t>98</w:t>
      </w:r>
      <w:r w:rsidRPr="00BB62E0">
        <w:rPr>
          <w:color w:val="000000"/>
          <w:sz w:val="28"/>
          <w:szCs w:val="28"/>
          <w:lang w:val="uk-UA"/>
        </w:rPr>
        <w:t xml:space="preserve">] У Норвегії теж зафіксовано, що </w:t>
      </w:r>
      <w:r w:rsidRPr="00BB62E0">
        <w:rPr>
          <w:bCs/>
          <w:color w:val="000000"/>
          <w:sz w:val="28"/>
          <w:szCs w:val="28"/>
          <w:lang w:val="uk-UA"/>
        </w:rPr>
        <w:t>майже 60 %</w:t>
      </w:r>
      <w:r w:rsidRPr="00BB62E0">
        <w:rPr>
          <w:color w:val="000000"/>
          <w:sz w:val="28"/>
          <w:szCs w:val="28"/>
          <w:lang w:val="uk-UA"/>
        </w:rPr>
        <w:t xml:space="preserve"> засуджених мали діагностований психічний розлад, із зростанням на </w:t>
      </w:r>
      <w:r w:rsidRPr="00BB62E0">
        <w:rPr>
          <w:bCs/>
          <w:color w:val="000000"/>
          <w:sz w:val="28"/>
          <w:szCs w:val="28"/>
          <w:lang w:val="uk-UA"/>
        </w:rPr>
        <w:t>33 %</w:t>
      </w:r>
      <w:r w:rsidRPr="00BB62E0">
        <w:rPr>
          <w:color w:val="000000"/>
          <w:sz w:val="28"/>
          <w:szCs w:val="28"/>
          <w:lang w:val="uk-UA"/>
        </w:rPr>
        <w:t xml:space="preserve"> протягом 2010–2019 років. [</w:t>
      </w:r>
      <w:r w:rsidR="000800DC" w:rsidRPr="008C7B76">
        <w:rPr>
          <w:color w:val="000000"/>
          <w:sz w:val="28"/>
          <w:szCs w:val="28"/>
          <w:lang w:val="uk-UA"/>
        </w:rPr>
        <w:t>10</w:t>
      </w:r>
      <w:r w:rsidR="008C7B76" w:rsidRPr="001268E4">
        <w:rPr>
          <w:color w:val="000000"/>
          <w:sz w:val="28"/>
          <w:szCs w:val="28"/>
          <w:lang w:val="uk-UA"/>
        </w:rPr>
        <w:t>0</w:t>
      </w:r>
      <w:r w:rsidRPr="00BB62E0">
        <w:rPr>
          <w:color w:val="000000"/>
          <w:sz w:val="28"/>
          <w:szCs w:val="28"/>
          <w:lang w:val="uk-UA"/>
        </w:rPr>
        <w:t>]</w:t>
      </w:r>
    </w:p>
    <w:p w:rsidR="005233BF" w:rsidRPr="00BB62E0" w:rsidRDefault="005233BF" w:rsidP="005233BF">
      <w:pPr>
        <w:pStyle w:val="a3"/>
        <w:spacing w:before="0" w:beforeAutospacing="0" w:after="0" w:afterAutospacing="0" w:line="360" w:lineRule="auto"/>
        <w:ind w:firstLine="426"/>
        <w:jc w:val="both"/>
        <w:rPr>
          <w:color w:val="000000"/>
          <w:sz w:val="28"/>
          <w:szCs w:val="28"/>
          <w:lang w:val="uk-UA"/>
        </w:rPr>
      </w:pPr>
      <w:r w:rsidRPr="00BB62E0">
        <w:rPr>
          <w:color w:val="000000"/>
          <w:sz w:val="28"/>
          <w:szCs w:val="28"/>
          <w:lang w:val="uk-UA"/>
        </w:rPr>
        <w:t>Як було зазначено, у скандинавських країнах відзначається високий рівень</w:t>
      </w:r>
      <w:r w:rsidR="00D600A1" w:rsidRPr="00BB62E0">
        <w:rPr>
          <w:color w:val="000000"/>
          <w:sz w:val="28"/>
          <w:szCs w:val="28"/>
          <w:lang w:val="uk-UA"/>
        </w:rPr>
        <w:t xml:space="preserve">. </w:t>
      </w:r>
      <w:r w:rsidRPr="00BB62E0">
        <w:rPr>
          <w:color w:val="000000"/>
          <w:sz w:val="28"/>
          <w:szCs w:val="28"/>
          <w:lang w:val="uk-UA"/>
        </w:rPr>
        <w:t xml:space="preserve"> інтеграції пенітенціарної медицини до національної охорони здоров’я, що дозволяє застосовувати однакові стандарти, протоколи, і забезпечувати безперервність лікування після звільнення. Наприклад, медичні працівники у тюрмах підпорядковуються системі охорони здоров’я, а не лише адміністрації тюрми. Це зменшує бар’єри в доступі до спеціалізованих послуг і створює більшу відповідальність за дотримання стандартів. </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Скандинавських країнах головним принципом пенітенціарної медицини є повна інтеграція в національні системи охорони здоров’я. Наприклад, у Норвегії всі медичні послуги в тюрмах надаються муніципальними медичними службами, підпорядкованими Міністерству охорони здоров’я, а не пенітенціарній адміністрації. Це гарантує незалежність медичних працівників від адміністративного тиску та забезпечує однакові стандарти допомоги для всіх громадян.</w:t>
      </w:r>
      <w:r w:rsidR="005233BF" w:rsidRPr="00BB62E0">
        <w:rPr>
          <w:color w:val="000000"/>
          <w:sz w:val="28"/>
          <w:szCs w:val="28"/>
          <w:lang w:val="uk-UA"/>
        </w:rPr>
        <w:t xml:space="preserve"> [</w:t>
      </w:r>
      <w:r w:rsidR="008C7B76">
        <w:rPr>
          <w:color w:val="000000"/>
          <w:sz w:val="28"/>
          <w:szCs w:val="28"/>
          <w:lang w:val="ru-RU"/>
        </w:rPr>
        <w:t>92</w:t>
      </w:r>
      <w:r w:rsidR="005233BF" w:rsidRPr="00BB62E0">
        <w:rPr>
          <w:color w:val="000000"/>
          <w:sz w:val="28"/>
          <w:szCs w:val="28"/>
          <w:lang w:val="uk-UA"/>
        </w:rPr>
        <w:t>]</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У Швеції та Данії практикується розгалужена система профілактичних і психосоціальних програм. В’язні мають доступ до психіатрів, психологів, програм лікування залежностей та ресоціалізаційних заходів. Важливо, що акцент робиться </w:t>
      </w:r>
      <w:r w:rsidRPr="00BB62E0">
        <w:rPr>
          <w:color w:val="000000"/>
          <w:sz w:val="28"/>
          <w:szCs w:val="28"/>
          <w:lang w:val="uk-UA"/>
        </w:rPr>
        <w:lastRenderedPageBreak/>
        <w:t>не лише на лікуванні, а й на попередженні проблем психічного здоров’я та залежностей. Це відповідає скандинавській кримінально-виконавчій філософії, яка зосереджена на реабілітації, а не на покаранні.</w:t>
      </w:r>
      <w:r w:rsidR="008C7B76">
        <w:rPr>
          <w:color w:val="000000"/>
          <w:sz w:val="28"/>
          <w:szCs w:val="28"/>
          <w:lang w:val="uk-UA"/>
        </w:rPr>
        <w:t xml:space="preserve"> [82</w:t>
      </w:r>
      <w:r w:rsidR="005233BF" w:rsidRPr="00BB62E0">
        <w:rPr>
          <w:color w:val="000000"/>
          <w:sz w:val="28"/>
          <w:szCs w:val="28"/>
          <w:lang w:val="uk-UA"/>
        </w:rPr>
        <w:t>]</w:t>
      </w:r>
    </w:p>
    <w:p w:rsidR="00284E94" w:rsidRPr="00BB62E0" w:rsidRDefault="00284E94" w:rsidP="00284E94">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У Фінляндії діє модель «регіоналізації» спеціалізованої допомоги: окремі установи забезпечені лише базовим медичним персоналом, тоді як складні випадки направляються до регіональних центрів охорони здоров’я. Така система дозволяє оптимізувати ресурси і водночас гарантує ув’язненим доступ до високоспеціалізованої допомоги.</w:t>
      </w:r>
      <w:r w:rsidR="005233BF" w:rsidRPr="00BB62E0">
        <w:rPr>
          <w:color w:val="000000"/>
          <w:sz w:val="28"/>
          <w:szCs w:val="28"/>
          <w:lang w:val="uk-UA"/>
        </w:rPr>
        <w:t xml:space="preserve"> [</w:t>
      </w:r>
      <w:r w:rsidR="008C7B76">
        <w:rPr>
          <w:color w:val="000000"/>
          <w:sz w:val="28"/>
          <w:szCs w:val="28"/>
          <w:lang w:val="uk-UA"/>
        </w:rPr>
        <w:t>92</w:t>
      </w:r>
      <w:r w:rsidR="005233BF" w:rsidRPr="00BB62E0">
        <w:rPr>
          <w:color w:val="000000"/>
          <w:sz w:val="28"/>
          <w:szCs w:val="28"/>
          <w:lang w:val="uk-UA"/>
        </w:rPr>
        <w:t>]</w:t>
      </w:r>
    </w:p>
    <w:p w:rsidR="005233BF" w:rsidRPr="00BB62E0" w:rsidRDefault="00284E94" w:rsidP="005233BF">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Скандинавська модель також активно застосовує цифрові рішення. Електронні медичні картки, доступні як у пенітенціарній, так і у цивільній системі, забезпечують безперервність лікування, зменшують ризик дублювання процедур і гарантують оперативність у наданні допомоги.</w:t>
      </w:r>
      <w:r w:rsidR="005233BF" w:rsidRPr="00BB62E0">
        <w:rPr>
          <w:color w:val="000000"/>
          <w:sz w:val="28"/>
          <w:szCs w:val="28"/>
          <w:lang w:val="uk-UA"/>
        </w:rPr>
        <w:t xml:space="preserve"> [</w:t>
      </w:r>
      <w:r w:rsidR="008C7B76">
        <w:rPr>
          <w:color w:val="000000"/>
          <w:sz w:val="28"/>
          <w:szCs w:val="28"/>
          <w:lang w:val="uk-UA"/>
        </w:rPr>
        <w:t>82</w:t>
      </w:r>
      <w:r w:rsidR="005233BF" w:rsidRPr="00BB62E0">
        <w:rPr>
          <w:color w:val="000000"/>
          <w:sz w:val="28"/>
          <w:szCs w:val="28"/>
          <w:lang w:val="uk-UA"/>
        </w:rPr>
        <w:t>]</w:t>
      </w:r>
    </w:p>
    <w:p w:rsidR="005233BF" w:rsidRPr="00BB62E0" w:rsidRDefault="005233BF" w:rsidP="005233BF">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Крім того, скандинавські моделі часто використовують централізацію деяких медичних послуг: спеціалізовані центри для чи лікування інфекційних чи психіатричних випадків, діагностика, лабораторні дослідження, які не утримуються в кожному відділенні чи колонії, але доступні в регіональному чи національному масштабі. Це дозволяє економити ресурси і підвищувати якість.</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Міжнародний досвід свідчить, що ефективна система пенітенціарної медицини починається з моменту прибуття засудженого до установи. У країнах ЄС, Канаді та Скандинавії застосовується підхід «першого контакту», що передбачає скринінг на ТБ, ВІЛ та гепатити відразу після надходження, ізоляцію інфекційних хворих та початок терапії без зволікань. Важливу увагу приділяють мультирезистентному туберкульозу: сучасні практики включають використання молекулярних тестів GeneXpert, координацію з національними програмами та забезпечення безперервного лікування. [</w:t>
      </w:r>
      <w:r w:rsidR="008C7B76" w:rsidRPr="001268E4">
        <w:rPr>
          <w:color w:val="000000"/>
          <w:sz w:val="28"/>
          <w:szCs w:val="28"/>
          <w:lang w:val="uk-UA"/>
        </w:rPr>
        <w:t>76</w:t>
      </w:r>
      <w:r w:rsidRPr="00BB62E0">
        <w:rPr>
          <w:color w:val="000000"/>
          <w:sz w:val="28"/>
          <w:szCs w:val="28"/>
          <w:lang w:val="uk-UA"/>
        </w:rPr>
        <w:t>]</w:t>
      </w:r>
    </w:p>
    <w:p w:rsidR="00D600A1" w:rsidRPr="00BB62E0" w:rsidRDefault="00D600A1"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Актуальні дані міжнародних досліджень підтверджують масштаби проблеми. За мета-аналізом 2023 року поширеність активного туберкульозу серед ув’язнених у країнах з високим тягарем цього захворювання становила </w:t>
      </w:r>
      <w:r w:rsidRPr="00BB62E0">
        <w:rPr>
          <w:bCs/>
          <w:color w:val="000000"/>
          <w:sz w:val="28"/>
          <w:szCs w:val="28"/>
          <w:lang w:val="uk-UA"/>
        </w:rPr>
        <w:t>3,54 %</w:t>
      </w:r>
      <w:r w:rsidRPr="00BB62E0">
        <w:rPr>
          <w:color w:val="000000"/>
          <w:sz w:val="28"/>
          <w:szCs w:val="28"/>
          <w:lang w:val="uk-UA"/>
        </w:rPr>
        <w:t xml:space="preserve"> (95 % довірчий </w:t>
      </w:r>
      <w:r w:rsidRPr="00BB62E0">
        <w:rPr>
          <w:color w:val="000000"/>
          <w:sz w:val="28"/>
          <w:szCs w:val="28"/>
          <w:lang w:val="uk-UA"/>
        </w:rPr>
        <w:lastRenderedPageBreak/>
        <w:t xml:space="preserve">інтервал (ДІ) 2,71–4,63 %), тоді як у країнах із нижчим тягарем — близько </w:t>
      </w:r>
      <w:r w:rsidRPr="00BB62E0">
        <w:rPr>
          <w:bCs/>
          <w:color w:val="000000"/>
          <w:sz w:val="28"/>
          <w:szCs w:val="28"/>
          <w:lang w:val="uk-UA"/>
        </w:rPr>
        <w:t>1,43 %</w:t>
      </w:r>
      <w:r w:rsidRPr="00BB62E0">
        <w:rPr>
          <w:color w:val="000000"/>
          <w:sz w:val="28"/>
          <w:szCs w:val="28"/>
          <w:lang w:val="uk-UA"/>
        </w:rPr>
        <w:t xml:space="preserve"> (95 % довірчий інтервал (ДІ)  0,86–2,37 %) [</w:t>
      </w:r>
      <w:r w:rsidR="008C7B76" w:rsidRPr="008C7B76">
        <w:rPr>
          <w:color w:val="000000"/>
          <w:sz w:val="28"/>
          <w:szCs w:val="28"/>
          <w:lang w:val="uk-UA"/>
        </w:rPr>
        <w:t>9</w:t>
      </w:r>
      <w:r w:rsidRPr="00BB62E0">
        <w:rPr>
          <w:color w:val="000000"/>
          <w:sz w:val="28"/>
          <w:szCs w:val="28"/>
          <w:lang w:val="uk-UA"/>
        </w:rPr>
        <w:t xml:space="preserve">]. Водночас, за оцінками ВООЗ, у світовому масштабі </w:t>
      </w:r>
      <w:r w:rsidRPr="00BB62E0">
        <w:rPr>
          <w:bCs/>
          <w:color w:val="000000"/>
          <w:sz w:val="28"/>
          <w:szCs w:val="28"/>
          <w:lang w:val="uk-UA"/>
        </w:rPr>
        <w:t>поширеність ВІЛ серед ув’язнених становить близько 3 %</w:t>
      </w:r>
      <w:r w:rsidRPr="00BB62E0">
        <w:rPr>
          <w:color w:val="000000"/>
          <w:sz w:val="28"/>
          <w:szCs w:val="28"/>
          <w:lang w:val="uk-UA"/>
        </w:rPr>
        <w:t>, що в окремих установах у кілька разів перевищує рівень серед загального населення [</w:t>
      </w:r>
      <w:r w:rsidR="00A43526">
        <w:rPr>
          <w:color w:val="000000"/>
          <w:sz w:val="28"/>
          <w:szCs w:val="28"/>
          <w:lang w:val="ru-RU"/>
        </w:rPr>
        <w:t>33</w:t>
      </w:r>
      <w:r w:rsidRPr="00BB62E0">
        <w:rPr>
          <w:color w:val="000000"/>
          <w:sz w:val="28"/>
          <w:szCs w:val="28"/>
          <w:lang w:val="uk-UA"/>
        </w:rPr>
        <w:t xml:space="preserve">]. У Європейському Союзі, наприклад, Іспанія змогла суттєво знизити рівень ВІЛ-інфекції у в’язницях — з </w:t>
      </w:r>
      <w:r w:rsidRPr="00BB62E0">
        <w:rPr>
          <w:bCs/>
          <w:color w:val="000000"/>
          <w:sz w:val="28"/>
          <w:szCs w:val="28"/>
          <w:lang w:val="uk-UA"/>
        </w:rPr>
        <w:t>22,4 % у 1995 році до 6,3 % у 2011 році</w:t>
      </w:r>
      <w:r w:rsidRPr="00BB62E0">
        <w:rPr>
          <w:color w:val="000000"/>
          <w:sz w:val="28"/>
          <w:szCs w:val="28"/>
          <w:lang w:val="uk-UA"/>
        </w:rPr>
        <w:t>, завдяки впровадженню програм лікування та профілактики [</w:t>
      </w:r>
      <w:r w:rsidR="00A43526">
        <w:rPr>
          <w:color w:val="000000"/>
          <w:sz w:val="28"/>
          <w:szCs w:val="28"/>
          <w:lang w:val="uk-UA"/>
        </w:rPr>
        <w:t>34</w:t>
      </w:r>
      <w:r w:rsidRPr="00BB62E0">
        <w:rPr>
          <w:color w:val="000000"/>
          <w:sz w:val="28"/>
          <w:szCs w:val="28"/>
          <w:lang w:val="uk-UA"/>
        </w:rPr>
        <w:t>]</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Особливі протоколи розробляються для вразливих груп – жінок, підлітків, вагітних, літніх людей та осіб із хронічними хворобами. Цей підхід дозволяє зменшити ризики ускладнень та підвищує шанси на успішну ресоціалізацію. Паралельно із фізичним здоров’ям значну увагу приділяють психічному: у Скандинавських країнах проводиться первинний психіатричний скринінг, надається доступ до психотерапевтичних груп, а у разі потреби – можливість лікування у цивільних психіатричних лікарнях. [</w:t>
      </w:r>
      <w:r w:rsidR="00A43526">
        <w:rPr>
          <w:color w:val="000000"/>
          <w:sz w:val="28"/>
          <w:szCs w:val="28"/>
          <w:lang w:val="uk-UA"/>
        </w:rPr>
        <w:t>75</w:t>
      </w:r>
      <w:r w:rsidRPr="00BB62E0">
        <w:rPr>
          <w:color w:val="000000"/>
          <w:sz w:val="28"/>
          <w:szCs w:val="28"/>
          <w:lang w:val="uk-UA"/>
        </w:rPr>
        <w:t>]</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Високі результати досягаються завдяки трьом ключовим складовим – політичній волі, фінансовому забезпеченню та адаптації національних норм до міжнародних стандартів (Європейські пенітенціарні правила, Nelson Mandela Rules). Ефективність також підвищують спеціалізовані національні центри або координаційні підрозділи, які розробляють клінічні протоколи, організовують навчання персоналу та проводять аудит якості медичних послуг. [</w:t>
      </w:r>
      <w:r w:rsidR="00A43526">
        <w:rPr>
          <w:color w:val="000000"/>
          <w:sz w:val="28"/>
          <w:szCs w:val="28"/>
          <w:lang w:val="ru-RU"/>
        </w:rPr>
        <w:t>31</w:t>
      </w:r>
      <w:r w:rsidRPr="00BB62E0">
        <w:rPr>
          <w:color w:val="000000"/>
          <w:sz w:val="28"/>
          <w:szCs w:val="28"/>
          <w:lang w:val="uk-UA"/>
        </w:rPr>
        <w:t>]</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Важливу роль у багатьох країнах відіграє співпраця з громадськими та благодійними організаціями. Вони забезпечують підтримку після звільнення: допомагають у реєстрації в системі охорони здоров’я, лікуванні залежностей, соціальній адаптації. У Данії та Швеції ефективно поєднують лікування інфекційних захворювань із програмами для осіб із залежностями, а Норвегія робить акцент на доступності психіатричної допомоги. Канада ж запровадила стандартизовані медичні епікризи для продовження лікування після звільнення. [</w:t>
      </w:r>
      <w:r w:rsidR="00A43526" w:rsidRPr="001268E4">
        <w:rPr>
          <w:color w:val="000000"/>
          <w:sz w:val="28"/>
          <w:szCs w:val="28"/>
          <w:lang w:val="ru-RU"/>
        </w:rPr>
        <w:t>90</w:t>
      </w:r>
      <w:r w:rsidRPr="00BB62E0">
        <w:rPr>
          <w:color w:val="000000"/>
          <w:sz w:val="28"/>
          <w:szCs w:val="28"/>
          <w:lang w:val="uk-UA"/>
        </w:rPr>
        <w:t>]</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lastRenderedPageBreak/>
        <w:t>Розвиток замісної підтримувальної терапії є окремим напрямом міжнародних реформ. Там, де її впровадили системно, вдалося суттєво знизити рівень ВІЛ та гепатиту С серед ув’язнених. Додатково впроваджуються електронні медичні записи, що дозволяють об’єднувати пенітенціарну та цивільну медицину в єдиний інформаційний простір. Високі стандарти також підтримуються через зовнішній моніторинг – незалежні механізми, омбудсмани та міжнародні аудити. [</w:t>
      </w:r>
      <w:r w:rsidR="00A43526">
        <w:rPr>
          <w:color w:val="000000"/>
          <w:sz w:val="28"/>
          <w:szCs w:val="28"/>
          <w:lang w:val="uk-UA"/>
        </w:rPr>
        <w:t>78</w:t>
      </w:r>
      <w:r w:rsidRPr="00BB62E0">
        <w:rPr>
          <w:color w:val="000000"/>
          <w:sz w:val="28"/>
          <w:szCs w:val="28"/>
          <w:lang w:val="uk-UA"/>
        </w:rPr>
        <w:t>]</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Серед важливих уроків міжнародної практики – економічна доцільність раннього втручання: своєчасна діагностика і лікування у в’язницях зменшують витрати на цивільну медицину та запобігають епідемічним спалахам. Однак проста зміна підпорядкування установ охорони здоров’я від юстиції до МОЗ не є достатньою – необхідна підготовка кадрів, модернізація інфраструктури та системи моніторингу. Водночас успішними виявились стратегії залучення партнерів – міжнародних фондів та академічних центрів.</w:t>
      </w:r>
      <w:r w:rsidR="00A236F0" w:rsidRPr="00BB62E0">
        <w:rPr>
          <w:color w:val="000000"/>
          <w:sz w:val="28"/>
          <w:szCs w:val="28"/>
          <w:lang w:val="uk-UA"/>
        </w:rPr>
        <w:t xml:space="preserve"> </w:t>
      </w:r>
    </w:p>
    <w:p w:rsidR="00CC6E9C" w:rsidRPr="00BB62E0" w:rsidRDefault="00CC6E9C"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 xml:space="preserve">Міжнародні стандарти наголошують на важливості комплексних підходів: peer-support програми, моніторинг ключових показників (наприклад, частки ув’язнених, які продовжують терапію після звільнення), зменшення переповненості та планування дій на випадок надзвичайних ситуацій. </w:t>
      </w:r>
    </w:p>
    <w:p w:rsidR="000F7692" w:rsidRPr="00BB62E0" w:rsidRDefault="000F7692"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Зокрема під час війни та інших надзвичайних ситуацій міжнародні практики наголошують на необхідності планів евакуації, резервів медичних препаратів, швидкої мобілізації зовнішніх медичних ресурсів і механізмів оперативної взаємодії з МОЗ. Ці заходи мають бути вбудовані в національні плани надзвичайного реагування.</w:t>
      </w:r>
    </w:p>
    <w:p w:rsidR="000F7692" w:rsidRPr="00BB62E0" w:rsidRDefault="000F7692" w:rsidP="00CC6E9C">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Передовий міжнародний досвід дає чіткі та практичні орієнтири для реформування пенітенціарної медицини в Україні — інтеграція у систему МОЗ, стандартизація протоколів, посилення continuity of care, інвестиції в діагностику і людські ресурси, а також розвиток післязвільного супроводу. Втілення цих кроків потребує політичної волі, ресурсів і міжвідомчої координації, але в довгостроковій перспективі має значні медико-соціальні та економічні переваги.</w:t>
      </w:r>
    </w:p>
    <w:p w:rsidR="000F7692" w:rsidRPr="00BB62E0" w:rsidRDefault="000F7692" w:rsidP="000F7692">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lastRenderedPageBreak/>
        <w:t>Окремий акцент у країнах Північної Європи робиться на програмах зниження шкоди: замісна підтримувальна терапія для осіб із наркотичною залежністю, тестування і лікування ВІЛ та гепатитів, вакцинація проти грипу та гепатиту В. Такі програми визнані ефективним засобом не лише збереження здоров’я ув’язнених, але й захисту громадського здоров’я.</w:t>
      </w:r>
    </w:p>
    <w:p w:rsidR="000F7692" w:rsidRPr="00BB62E0" w:rsidRDefault="000F7692" w:rsidP="000F7692">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Таким чином, досвід Канади та Скандинавії демонструє ефективність інтеграційних моделей, де пенітенціарна медицина є невід’ємною частиною загальної системи охорони здоров’я. Це дозволяє гарантувати безперервність лікування, дотримання прав людини та формування більш безпечного суспільства після звільнення засуджених.</w:t>
      </w:r>
    </w:p>
    <w:p w:rsidR="000F7692" w:rsidRDefault="000F7692" w:rsidP="000F7692">
      <w:pPr>
        <w:pStyle w:val="a3"/>
        <w:spacing w:before="0" w:beforeAutospacing="0" w:after="0" w:afterAutospacing="0" w:line="360" w:lineRule="auto"/>
        <w:ind w:firstLine="720"/>
        <w:jc w:val="both"/>
        <w:rPr>
          <w:color w:val="000000"/>
          <w:sz w:val="28"/>
          <w:szCs w:val="28"/>
          <w:lang w:val="uk-UA"/>
        </w:rPr>
      </w:pPr>
      <w:r w:rsidRPr="00BB62E0">
        <w:rPr>
          <w:color w:val="000000"/>
          <w:sz w:val="28"/>
          <w:szCs w:val="28"/>
          <w:lang w:val="uk-UA"/>
        </w:rPr>
        <w:t>Для України такі підходи є надзвичайно актуальними, адже саме інтеграція пенітенціарної медицини в систему МОЗ, забезпечення незалежності медичних працівників та впровадження профілактичних програм здатні подолати основні виклики, визначені у попередньому підрозділі. Подальший аналіз досвіду Європейського Союзу, Канада та скандинавських країн дозволяє виробити рекомендації для України, що стане предметом розгляду у підрозділі 3.3.</w:t>
      </w:r>
    </w:p>
    <w:p w:rsidR="00E44C5E" w:rsidRDefault="00E44C5E" w:rsidP="000F7692">
      <w:pPr>
        <w:pStyle w:val="a3"/>
        <w:spacing w:before="0" w:beforeAutospacing="0" w:after="0" w:afterAutospacing="0" w:line="360" w:lineRule="auto"/>
        <w:ind w:firstLine="720"/>
        <w:jc w:val="both"/>
        <w:rPr>
          <w:color w:val="000000"/>
          <w:sz w:val="28"/>
          <w:szCs w:val="28"/>
          <w:lang w:val="uk-UA"/>
        </w:rPr>
      </w:pPr>
    </w:p>
    <w:p w:rsidR="00E44C5E" w:rsidRDefault="00E44C5E" w:rsidP="00E44C5E">
      <w:pPr>
        <w:pStyle w:val="a3"/>
        <w:spacing w:before="0" w:beforeAutospacing="0" w:after="0" w:afterAutospacing="0"/>
        <w:ind w:firstLine="720"/>
        <w:jc w:val="both"/>
        <w:rPr>
          <w:b/>
          <w:color w:val="000000"/>
          <w:sz w:val="28"/>
          <w:szCs w:val="28"/>
          <w:lang w:val="uk-UA"/>
        </w:rPr>
      </w:pPr>
      <w:r w:rsidRPr="00E44C5E">
        <w:rPr>
          <w:b/>
          <w:color w:val="000000"/>
          <w:sz w:val="28"/>
          <w:szCs w:val="28"/>
          <w:lang w:val="uk-UA"/>
        </w:rPr>
        <w:t>3.3. Пропозиції щодо вдосконалення організації медичної допомоги в Україні: інтеграція пенітенціарної та загальної медицини, профілактичні програми т</w:t>
      </w:r>
      <w:r>
        <w:rPr>
          <w:b/>
          <w:color w:val="000000"/>
          <w:sz w:val="28"/>
          <w:szCs w:val="28"/>
          <w:lang w:val="uk-UA"/>
        </w:rPr>
        <w:t>а реінтеграція після звільнення</w:t>
      </w:r>
    </w:p>
    <w:p w:rsidR="009B59C3" w:rsidRDefault="009B59C3" w:rsidP="00E44C5E">
      <w:pPr>
        <w:pStyle w:val="a3"/>
        <w:spacing w:before="0" w:beforeAutospacing="0" w:after="0" w:afterAutospacing="0"/>
        <w:ind w:firstLine="720"/>
        <w:jc w:val="both"/>
        <w:rPr>
          <w:b/>
          <w:color w:val="000000"/>
          <w:sz w:val="28"/>
          <w:szCs w:val="28"/>
          <w:lang w:val="uk-UA"/>
        </w:rPr>
      </w:pPr>
    </w:p>
    <w:p w:rsidR="009B59C3" w:rsidRPr="00562A41" w:rsidRDefault="00E44C5E" w:rsidP="009B59C3">
      <w:pPr>
        <w:pStyle w:val="a3"/>
        <w:spacing w:before="0" w:beforeAutospacing="0" w:after="0" w:afterAutospacing="0" w:line="360" w:lineRule="auto"/>
        <w:jc w:val="both"/>
        <w:rPr>
          <w:color w:val="000000"/>
          <w:sz w:val="28"/>
          <w:szCs w:val="28"/>
          <w:lang w:val="ru-RU"/>
        </w:rPr>
      </w:pPr>
      <w:r>
        <w:rPr>
          <w:color w:val="000000"/>
          <w:sz w:val="28"/>
          <w:szCs w:val="28"/>
          <w:lang w:val="uk-UA"/>
        </w:rPr>
        <w:tab/>
      </w:r>
      <w:r w:rsidR="009B59C3" w:rsidRPr="009B59C3">
        <w:rPr>
          <w:color w:val="000000"/>
          <w:sz w:val="28"/>
          <w:szCs w:val="28"/>
          <w:lang w:val="ru-RU"/>
        </w:rPr>
        <w:t xml:space="preserve">Перший абзац статті 9 Конституції України визначає, що чинні міжнародні договори, на які Верховна Рада України надала згоду щодо їх обов’язковості, стають частиною національного законодавства України. Ця норма Конституції прямо підкреслює необхідність вивчення та впровадження найкращих світових практик </w:t>
      </w:r>
      <w:proofErr w:type="gramStart"/>
      <w:r w:rsidR="009B59C3" w:rsidRPr="009B59C3">
        <w:rPr>
          <w:color w:val="000000"/>
          <w:sz w:val="28"/>
          <w:szCs w:val="28"/>
          <w:lang w:val="ru-RU"/>
        </w:rPr>
        <w:t>у систему</w:t>
      </w:r>
      <w:proofErr w:type="gramEnd"/>
      <w:r w:rsidR="009B59C3" w:rsidRPr="009B59C3">
        <w:rPr>
          <w:color w:val="000000"/>
          <w:sz w:val="28"/>
          <w:szCs w:val="28"/>
          <w:lang w:val="ru-RU"/>
        </w:rPr>
        <w:t xml:space="preserve"> виконання покарань, а також вимагає суттєвого оновлення вітчизняної правової системи через імплементацію передових надбань як загальносвітового, так і європейського рівня.</w:t>
      </w:r>
      <w:r w:rsidR="00A86B07">
        <w:rPr>
          <w:color w:val="000000"/>
          <w:sz w:val="28"/>
          <w:szCs w:val="28"/>
          <w:lang w:val="ru-RU"/>
        </w:rPr>
        <w:t xml:space="preserve"> </w:t>
      </w:r>
      <w:r w:rsidR="00A86B07" w:rsidRPr="00562A41">
        <w:rPr>
          <w:color w:val="000000"/>
          <w:sz w:val="28"/>
          <w:szCs w:val="28"/>
          <w:lang w:val="ru-RU"/>
        </w:rPr>
        <w:t>[1]</w:t>
      </w:r>
    </w:p>
    <w:p w:rsidR="009B59C3" w:rsidRPr="004D222A"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lastRenderedPageBreak/>
        <w:t xml:space="preserve">Після вступу до </w:t>
      </w:r>
      <w:proofErr w:type="gramStart"/>
      <w:r w:rsidRPr="009B59C3">
        <w:rPr>
          <w:color w:val="000000"/>
          <w:sz w:val="28"/>
          <w:szCs w:val="28"/>
          <w:lang w:val="ru-RU"/>
        </w:rPr>
        <w:t>Ради</w:t>
      </w:r>
      <w:proofErr w:type="gramEnd"/>
      <w:r w:rsidRPr="009B59C3">
        <w:rPr>
          <w:color w:val="000000"/>
          <w:sz w:val="28"/>
          <w:szCs w:val="28"/>
          <w:lang w:val="ru-RU"/>
        </w:rPr>
        <w:t xml:space="preserve"> Європи Україна взяла на себе зобов’язання привести національне законодавство у відповідність до загальновизнаних міжнародних норм і стандартів, зокрема тих, що стосуються захисту прав і свобод людини та громадянина. Таким чином, Конституція закріплює пріоритет міжнародних правових норм у сфері захисту прав людини у національному правовому полі, що є важливою умовою подальшого розвитку України як правової держави.</w:t>
      </w:r>
      <w:r w:rsidR="00A86B07" w:rsidRPr="00A86B07">
        <w:rPr>
          <w:color w:val="000000"/>
          <w:sz w:val="28"/>
          <w:szCs w:val="28"/>
          <w:lang w:val="ru-RU"/>
        </w:rPr>
        <w:t xml:space="preserve"> [</w:t>
      </w:r>
      <w:r w:rsidR="00A43526" w:rsidRPr="001268E4">
        <w:rPr>
          <w:color w:val="000000"/>
          <w:sz w:val="28"/>
          <w:szCs w:val="28"/>
          <w:lang w:val="ru-RU"/>
        </w:rPr>
        <w:t>64</w:t>
      </w:r>
      <w:r w:rsidR="00A86B07" w:rsidRPr="004D222A">
        <w:rPr>
          <w:color w:val="000000"/>
          <w:sz w:val="28"/>
          <w:szCs w:val="28"/>
          <w:lang w:val="ru-RU"/>
        </w:rPr>
        <w:t>]</w:t>
      </w:r>
    </w:p>
    <w:p w:rsidR="009B59C3" w:rsidRPr="009B59C3"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Імплементація міжнародних стандартів прав людини розуміється як цілеспрямована організаційно-правова діяльність держав, яка здійснюється самостійно або в рамках міжнародних організацій з метою своєчасного і повного виконання зобов’язань за міжнародними стандартами прав людини. Основою такої імплементації є взаємодія міжнародного права з національним, що створює умови для регулювання спільної сфери суспільних відносин цих двох правових систем.</w:t>
      </w:r>
    </w:p>
    <w:p w:rsidR="009B59C3"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Отже, імплементація міжнародних стандартів із прав на охорону здоров’я засуджених у національне українське законодавство означає організаційно-правову діяльність держави, спрямовану на забезпечення реалізації прав ув’язнених, зокрема права на охорону здоров’я, які викладені в міжнародних документах. Це включає адаптацію національних правових норм і процедур таким чином, щоб гарантувати відповідність стандартам міжнародного права</w:t>
      </w:r>
      <w:r w:rsidR="00C51FF9">
        <w:rPr>
          <w:color w:val="000000"/>
          <w:sz w:val="28"/>
          <w:szCs w:val="28"/>
          <w:lang w:val="ru-RU"/>
        </w:rPr>
        <w:t>.</w:t>
      </w:r>
    </w:p>
    <w:p w:rsidR="00C51FF9" w:rsidRDefault="00C51FF9" w:rsidP="00C51FF9">
      <w:pPr>
        <w:pStyle w:val="a3"/>
        <w:spacing w:before="0" w:beforeAutospacing="0" w:after="0" w:afterAutospacing="0" w:line="360" w:lineRule="auto"/>
        <w:ind w:firstLine="720"/>
        <w:jc w:val="both"/>
        <w:rPr>
          <w:color w:val="000000"/>
          <w:sz w:val="28"/>
          <w:szCs w:val="28"/>
          <w:lang w:val="ru-RU"/>
        </w:rPr>
      </w:pPr>
      <w:r w:rsidRPr="00C51FF9">
        <w:rPr>
          <w:color w:val="000000"/>
          <w:sz w:val="28"/>
          <w:szCs w:val="28"/>
          <w:lang w:val="ru-RU"/>
        </w:rPr>
        <w:t>Медицина в пенітенціарних установах в Україні потребує системних змін, спрямованих на підвищення якості надання медичних послуг засудженим. Одним із ключових шляхів удосконалення є інтеграція пенітенціарної медицини у загальнодержавну систему охорони здоров’я, що дозволить забезпечити рівний доступ до медичного обслуговування як для громадян, так і для осіб у місцях позбавлення волі</w:t>
      </w:r>
      <w:r>
        <w:rPr>
          <w:color w:val="000000"/>
          <w:sz w:val="28"/>
          <w:szCs w:val="28"/>
          <w:lang w:val="ru-RU"/>
        </w:rPr>
        <w:t>.</w:t>
      </w:r>
    </w:p>
    <w:p w:rsidR="00C51FF9" w:rsidRPr="00562A41" w:rsidRDefault="00C51FF9" w:rsidP="00C51FF9">
      <w:pPr>
        <w:pStyle w:val="a3"/>
        <w:spacing w:before="0" w:beforeAutospacing="0" w:after="0" w:afterAutospacing="0" w:line="360" w:lineRule="auto"/>
        <w:ind w:firstLine="720"/>
        <w:jc w:val="both"/>
        <w:rPr>
          <w:color w:val="000000"/>
          <w:sz w:val="28"/>
          <w:szCs w:val="28"/>
          <w:lang w:val="ru-RU"/>
        </w:rPr>
      </w:pPr>
      <w:r w:rsidRPr="00C51FF9">
        <w:rPr>
          <w:color w:val="000000"/>
          <w:sz w:val="28"/>
          <w:szCs w:val="28"/>
          <w:lang w:val="ru-RU"/>
        </w:rPr>
        <w:t xml:space="preserve">На сьогодні в Україні пенітенціарна медицина частково є відомчою і підпорядковується Міністерству юстиції. Водночас існують ініціативи з переведення медичних закладів установ виконання покарань до сфери управління Міністерства охорони здоров’я. Реформа, передбачена Концепцією розвитку </w:t>
      </w:r>
      <w:r w:rsidRPr="00C51FF9">
        <w:rPr>
          <w:color w:val="000000"/>
          <w:sz w:val="28"/>
          <w:szCs w:val="28"/>
          <w:lang w:val="ru-RU"/>
        </w:rPr>
        <w:lastRenderedPageBreak/>
        <w:t>пенітенціарної системи України, спрямована на повне включення пенітенціарної медицини у єдину систему охорони здоров’я із запровадженням сучасних технологій, зокрема електронної охорони здоров’я, що допоможе покращити якість та доступність медичних послуг для ув’язнених.</w:t>
      </w:r>
      <w:r w:rsidR="000350FF" w:rsidRPr="000350FF">
        <w:rPr>
          <w:color w:val="000000"/>
          <w:sz w:val="28"/>
          <w:szCs w:val="28"/>
          <w:lang w:val="ru-RU"/>
        </w:rPr>
        <w:t xml:space="preserve"> [</w:t>
      </w:r>
      <w:r w:rsidR="00A43526" w:rsidRPr="000C3655">
        <w:rPr>
          <w:color w:val="000000"/>
          <w:sz w:val="28"/>
          <w:szCs w:val="28"/>
          <w:lang w:val="ru-RU"/>
        </w:rPr>
        <w:t>67</w:t>
      </w:r>
      <w:r w:rsidR="000350FF" w:rsidRPr="00562A41">
        <w:rPr>
          <w:color w:val="000000"/>
          <w:sz w:val="28"/>
          <w:szCs w:val="28"/>
          <w:lang w:val="ru-RU"/>
        </w:rPr>
        <w:t>]</w:t>
      </w:r>
    </w:p>
    <w:p w:rsidR="009B59C3" w:rsidRPr="004D222A"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Не</w:t>
      </w:r>
      <w:r w:rsidRPr="00562A41">
        <w:rPr>
          <w:color w:val="000000"/>
          <w:sz w:val="28"/>
          <w:szCs w:val="28"/>
          <w:lang w:val="ru-RU"/>
        </w:rPr>
        <w:t xml:space="preserve"> </w:t>
      </w:r>
      <w:r w:rsidRPr="009B59C3">
        <w:rPr>
          <w:color w:val="000000"/>
          <w:sz w:val="28"/>
          <w:szCs w:val="28"/>
          <w:lang w:val="ru-RU"/>
        </w:rPr>
        <w:t>можна</w:t>
      </w:r>
      <w:r w:rsidRPr="00562A41">
        <w:rPr>
          <w:color w:val="000000"/>
          <w:sz w:val="28"/>
          <w:szCs w:val="28"/>
          <w:lang w:val="ru-RU"/>
        </w:rPr>
        <w:t xml:space="preserve"> </w:t>
      </w:r>
      <w:r w:rsidRPr="009B59C3">
        <w:rPr>
          <w:color w:val="000000"/>
          <w:sz w:val="28"/>
          <w:szCs w:val="28"/>
          <w:lang w:val="ru-RU"/>
        </w:rPr>
        <w:t>не</w:t>
      </w:r>
      <w:r w:rsidRPr="00562A41">
        <w:rPr>
          <w:color w:val="000000"/>
          <w:sz w:val="28"/>
          <w:szCs w:val="28"/>
          <w:lang w:val="ru-RU"/>
        </w:rPr>
        <w:t xml:space="preserve"> </w:t>
      </w:r>
      <w:r w:rsidRPr="009B59C3">
        <w:rPr>
          <w:color w:val="000000"/>
          <w:sz w:val="28"/>
          <w:szCs w:val="28"/>
          <w:lang w:val="ru-RU"/>
        </w:rPr>
        <w:t>підтримати</w:t>
      </w:r>
      <w:r w:rsidRPr="00562A41">
        <w:rPr>
          <w:color w:val="000000"/>
          <w:sz w:val="28"/>
          <w:szCs w:val="28"/>
          <w:lang w:val="ru-RU"/>
        </w:rPr>
        <w:t xml:space="preserve"> </w:t>
      </w:r>
      <w:r w:rsidRPr="009B59C3">
        <w:rPr>
          <w:color w:val="000000"/>
          <w:sz w:val="28"/>
          <w:szCs w:val="28"/>
          <w:lang w:val="ru-RU"/>
        </w:rPr>
        <w:t>думку</w:t>
      </w:r>
      <w:r w:rsidRPr="00562A41">
        <w:rPr>
          <w:color w:val="000000"/>
          <w:sz w:val="28"/>
          <w:szCs w:val="28"/>
          <w:lang w:val="ru-RU"/>
        </w:rPr>
        <w:t xml:space="preserve"> </w:t>
      </w:r>
      <w:r w:rsidRPr="009B59C3">
        <w:rPr>
          <w:color w:val="000000"/>
          <w:sz w:val="28"/>
          <w:szCs w:val="28"/>
          <w:lang w:val="ru-RU"/>
        </w:rPr>
        <w:t>О</w:t>
      </w:r>
      <w:r w:rsidRPr="00562A41">
        <w:rPr>
          <w:color w:val="000000"/>
          <w:sz w:val="28"/>
          <w:szCs w:val="28"/>
          <w:lang w:val="ru-RU"/>
        </w:rPr>
        <w:t xml:space="preserve">. </w:t>
      </w:r>
      <w:r w:rsidRPr="009B59C3">
        <w:rPr>
          <w:color w:val="000000"/>
          <w:sz w:val="28"/>
          <w:szCs w:val="28"/>
          <w:lang w:val="ru-RU"/>
        </w:rPr>
        <w:t>С</w:t>
      </w:r>
      <w:r w:rsidRPr="00562A41">
        <w:rPr>
          <w:color w:val="000000"/>
          <w:sz w:val="28"/>
          <w:szCs w:val="28"/>
          <w:lang w:val="ru-RU"/>
        </w:rPr>
        <w:t xml:space="preserve">. </w:t>
      </w:r>
      <w:r w:rsidRPr="009B59C3">
        <w:rPr>
          <w:color w:val="000000"/>
          <w:sz w:val="28"/>
          <w:szCs w:val="28"/>
          <w:lang w:val="ru-RU"/>
        </w:rPr>
        <w:t>Почанської</w:t>
      </w:r>
      <w:r w:rsidRPr="00562A41">
        <w:rPr>
          <w:color w:val="000000"/>
          <w:sz w:val="28"/>
          <w:szCs w:val="28"/>
          <w:lang w:val="ru-RU"/>
        </w:rPr>
        <w:t xml:space="preserve">, </w:t>
      </w:r>
      <w:r w:rsidRPr="009B59C3">
        <w:rPr>
          <w:color w:val="000000"/>
          <w:sz w:val="28"/>
          <w:szCs w:val="28"/>
          <w:lang w:val="ru-RU"/>
        </w:rPr>
        <w:t>яка</w:t>
      </w:r>
      <w:r w:rsidRPr="00562A41">
        <w:rPr>
          <w:color w:val="000000"/>
          <w:sz w:val="28"/>
          <w:szCs w:val="28"/>
          <w:lang w:val="ru-RU"/>
        </w:rPr>
        <w:t xml:space="preserve"> </w:t>
      </w:r>
      <w:r w:rsidRPr="009B59C3">
        <w:rPr>
          <w:color w:val="000000"/>
          <w:sz w:val="28"/>
          <w:szCs w:val="28"/>
          <w:lang w:val="ru-RU"/>
        </w:rPr>
        <w:t>зазначає</w:t>
      </w:r>
      <w:r w:rsidRPr="00562A41">
        <w:rPr>
          <w:color w:val="000000"/>
          <w:sz w:val="28"/>
          <w:szCs w:val="28"/>
          <w:lang w:val="ru-RU"/>
        </w:rPr>
        <w:t xml:space="preserve">, </w:t>
      </w:r>
      <w:r w:rsidRPr="009B59C3">
        <w:rPr>
          <w:color w:val="000000"/>
          <w:sz w:val="28"/>
          <w:szCs w:val="28"/>
          <w:lang w:val="ru-RU"/>
        </w:rPr>
        <w:t>що</w:t>
      </w:r>
      <w:r w:rsidRPr="00562A41">
        <w:rPr>
          <w:color w:val="000000"/>
          <w:sz w:val="28"/>
          <w:szCs w:val="28"/>
          <w:lang w:val="ru-RU"/>
        </w:rPr>
        <w:t xml:space="preserve"> </w:t>
      </w:r>
      <w:r w:rsidRPr="009B59C3">
        <w:rPr>
          <w:color w:val="000000"/>
          <w:sz w:val="28"/>
          <w:szCs w:val="28"/>
          <w:lang w:val="ru-RU"/>
        </w:rPr>
        <w:t>основними</w:t>
      </w:r>
      <w:r w:rsidRPr="00562A41">
        <w:rPr>
          <w:color w:val="000000"/>
          <w:sz w:val="28"/>
          <w:szCs w:val="28"/>
          <w:lang w:val="ru-RU"/>
        </w:rPr>
        <w:t xml:space="preserve"> </w:t>
      </w:r>
      <w:r w:rsidRPr="009B59C3">
        <w:rPr>
          <w:color w:val="000000"/>
          <w:sz w:val="28"/>
          <w:szCs w:val="28"/>
          <w:lang w:val="ru-RU"/>
        </w:rPr>
        <w:t>формами</w:t>
      </w:r>
      <w:r w:rsidRPr="00562A41">
        <w:rPr>
          <w:color w:val="000000"/>
          <w:sz w:val="28"/>
          <w:szCs w:val="28"/>
          <w:lang w:val="ru-RU"/>
        </w:rPr>
        <w:t xml:space="preserve"> </w:t>
      </w:r>
      <w:r w:rsidRPr="009B59C3">
        <w:rPr>
          <w:color w:val="000000"/>
          <w:sz w:val="28"/>
          <w:szCs w:val="28"/>
          <w:lang w:val="ru-RU"/>
        </w:rPr>
        <w:t>державної</w:t>
      </w:r>
      <w:r w:rsidRPr="00562A41">
        <w:rPr>
          <w:color w:val="000000"/>
          <w:sz w:val="28"/>
          <w:szCs w:val="28"/>
          <w:lang w:val="ru-RU"/>
        </w:rPr>
        <w:t xml:space="preserve"> </w:t>
      </w:r>
      <w:r w:rsidRPr="009B59C3">
        <w:rPr>
          <w:color w:val="000000"/>
          <w:sz w:val="28"/>
          <w:szCs w:val="28"/>
          <w:lang w:val="ru-RU"/>
        </w:rPr>
        <w:t>діяльності</w:t>
      </w:r>
      <w:r w:rsidRPr="00562A41">
        <w:rPr>
          <w:color w:val="000000"/>
          <w:sz w:val="28"/>
          <w:szCs w:val="28"/>
          <w:lang w:val="ru-RU"/>
        </w:rPr>
        <w:t xml:space="preserve"> </w:t>
      </w:r>
      <w:r w:rsidRPr="009B59C3">
        <w:rPr>
          <w:color w:val="000000"/>
          <w:sz w:val="28"/>
          <w:szCs w:val="28"/>
          <w:lang w:val="ru-RU"/>
        </w:rPr>
        <w:t>у</w:t>
      </w:r>
      <w:r w:rsidRPr="00562A41">
        <w:rPr>
          <w:color w:val="000000"/>
          <w:sz w:val="28"/>
          <w:szCs w:val="28"/>
          <w:lang w:val="ru-RU"/>
        </w:rPr>
        <w:t xml:space="preserve"> </w:t>
      </w:r>
      <w:r w:rsidRPr="009B59C3">
        <w:rPr>
          <w:color w:val="000000"/>
          <w:sz w:val="28"/>
          <w:szCs w:val="28"/>
          <w:lang w:val="ru-RU"/>
        </w:rPr>
        <w:t>сфері</w:t>
      </w:r>
      <w:r w:rsidRPr="00562A41">
        <w:rPr>
          <w:color w:val="000000"/>
          <w:sz w:val="28"/>
          <w:szCs w:val="28"/>
          <w:lang w:val="ru-RU"/>
        </w:rPr>
        <w:t xml:space="preserve"> </w:t>
      </w:r>
      <w:r w:rsidRPr="009B59C3">
        <w:rPr>
          <w:color w:val="000000"/>
          <w:sz w:val="28"/>
          <w:szCs w:val="28"/>
          <w:lang w:val="ru-RU"/>
        </w:rPr>
        <w:t>ефективного</w:t>
      </w:r>
      <w:r w:rsidRPr="00562A41">
        <w:rPr>
          <w:color w:val="000000"/>
          <w:sz w:val="28"/>
          <w:szCs w:val="28"/>
          <w:lang w:val="ru-RU"/>
        </w:rPr>
        <w:t xml:space="preserve"> </w:t>
      </w:r>
      <w:r w:rsidRPr="009B59C3">
        <w:rPr>
          <w:color w:val="000000"/>
          <w:sz w:val="28"/>
          <w:szCs w:val="28"/>
          <w:lang w:val="ru-RU"/>
        </w:rPr>
        <w:t>впровадження</w:t>
      </w:r>
      <w:r w:rsidRPr="00562A41">
        <w:rPr>
          <w:color w:val="000000"/>
          <w:sz w:val="28"/>
          <w:szCs w:val="28"/>
          <w:lang w:val="ru-RU"/>
        </w:rPr>
        <w:t xml:space="preserve"> </w:t>
      </w:r>
      <w:r w:rsidRPr="009B59C3">
        <w:rPr>
          <w:color w:val="000000"/>
          <w:sz w:val="28"/>
          <w:szCs w:val="28"/>
          <w:lang w:val="ru-RU"/>
        </w:rPr>
        <w:t>міжнародних</w:t>
      </w:r>
      <w:r w:rsidRPr="00562A41">
        <w:rPr>
          <w:color w:val="000000"/>
          <w:sz w:val="28"/>
          <w:szCs w:val="28"/>
          <w:lang w:val="ru-RU"/>
        </w:rPr>
        <w:t xml:space="preserve"> </w:t>
      </w:r>
      <w:r w:rsidRPr="009B59C3">
        <w:rPr>
          <w:color w:val="000000"/>
          <w:sz w:val="28"/>
          <w:szCs w:val="28"/>
          <w:lang w:val="ru-RU"/>
        </w:rPr>
        <w:t>стандартів</w:t>
      </w:r>
      <w:r w:rsidRPr="00562A41">
        <w:rPr>
          <w:color w:val="000000"/>
          <w:sz w:val="28"/>
          <w:szCs w:val="28"/>
          <w:lang w:val="ru-RU"/>
        </w:rPr>
        <w:t xml:space="preserve"> </w:t>
      </w:r>
      <w:r w:rsidRPr="009B59C3">
        <w:rPr>
          <w:color w:val="000000"/>
          <w:sz w:val="28"/>
          <w:szCs w:val="28"/>
          <w:lang w:val="ru-RU"/>
        </w:rPr>
        <w:t>щодо</w:t>
      </w:r>
      <w:r w:rsidRPr="00562A41">
        <w:rPr>
          <w:color w:val="000000"/>
          <w:sz w:val="28"/>
          <w:szCs w:val="28"/>
          <w:lang w:val="ru-RU"/>
        </w:rPr>
        <w:t xml:space="preserve"> </w:t>
      </w:r>
      <w:r w:rsidRPr="009B59C3">
        <w:rPr>
          <w:color w:val="000000"/>
          <w:sz w:val="28"/>
          <w:szCs w:val="28"/>
          <w:lang w:val="ru-RU"/>
        </w:rPr>
        <w:t>прав</w:t>
      </w:r>
      <w:r w:rsidRPr="00562A41">
        <w:rPr>
          <w:color w:val="000000"/>
          <w:sz w:val="28"/>
          <w:szCs w:val="28"/>
          <w:lang w:val="ru-RU"/>
        </w:rPr>
        <w:t xml:space="preserve"> </w:t>
      </w:r>
      <w:r w:rsidRPr="009B59C3">
        <w:rPr>
          <w:color w:val="000000"/>
          <w:sz w:val="28"/>
          <w:szCs w:val="28"/>
          <w:lang w:val="ru-RU"/>
        </w:rPr>
        <w:t>засуджених</w:t>
      </w:r>
      <w:r w:rsidRPr="00562A41">
        <w:rPr>
          <w:color w:val="000000"/>
          <w:sz w:val="28"/>
          <w:szCs w:val="28"/>
          <w:lang w:val="ru-RU"/>
        </w:rPr>
        <w:t xml:space="preserve"> </w:t>
      </w:r>
      <w:r w:rsidRPr="009B59C3">
        <w:rPr>
          <w:color w:val="000000"/>
          <w:sz w:val="28"/>
          <w:szCs w:val="28"/>
          <w:lang w:val="ru-RU"/>
        </w:rPr>
        <w:t>є</w:t>
      </w:r>
      <w:r w:rsidRPr="00562A41">
        <w:rPr>
          <w:color w:val="000000"/>
          <w:sz w:val="28"/>
          <w:szCs w:val="28"/>
          <w:lang w:val="ru-RU"/>
        </w:rPr>
        <w:t xml:space="preserve"> </w:t>
      </w:r>
      <w:r w:rsidRPr="009B59C3">
        <w:rPr>
          <w:color w:val="000000"/>
          <w:sz w:val="28"/>
          <w:szCs w:val="28"/>
          <w:lang w:val="ru-RU"/>
        </w:rPr>
        <w:t>пряма</w:t>
      </w:r>
      <w:r w:rsidRPr="00562A41">
        <w:rPr>
          <w:color w:val="000000"/>
          <w:sz w:val="28"/>
          <w:szCs w:val="28"/>
          <w:lang w:val="ru-RU"/>
        </w:rPr>
        <w:t xml:space="preserve"> </w:t>
      </w:r>
      <w:r w:rsidRPr="009B59C3">
        <w:rPr>
          <w:color w:val="000000"/>
          <w:sz w:val="28"/>
          <w:szCs w:val="28"/>
          <w:lang w:val="ru-RU"/>
        </w:rPr>
        <w:t>міжнародна</w:t>
      </w:r>
      <w:r w:rsidRPr="00562A41">
        <w:rPr>
          <w:color w:val="000000"/>
          <w:sz w:val="28"/>
          <w:szCs w:val="28"/>
          <w:lang w:val="ru-RU"/>
        </w:rPr>
        <w:t xml:space="preserve"> </w:t>
      </w:r>
      <w:r w:rsidRPr="009B59C3">
        <w:rPr>
          <w:color w:val="000000"/>
          <w:sz w:val="28"/>
          <w:szCs w:val="28"/>
          <w:lang w:val="ru-RU"/>
        </w:rPr>
        <w:t>співпраця</w:t>
      </w:r>
      <w:r w:rsidRPr="00562A41">
        <w:rPr>
          <w:color w:val="000000"/>
          <w:sz w:val="28"/>
          <w:szCs w:val="28"/>
          <w:lang w:val="ru-RU"/>
        </w:rPr>
        <w:t xml:space="preserve"> </w:t>
      </w:r>
      <w:r w:rsidRPr="009B59C3">
        <w:rPr>
          <w:color w:val="000000"/>
          <w:sz w:val="28"/>
          <w:szCs w:val="28"/>
          <w:lang w:val="ru-RU"/>
        </w:rPr>
        <w:t>та</w:t>
      </w:r>
      <w:r w:rsidRPr="00562A41">
        <w:rPr>
          <w:color w:val="000000"/>
          <w:sz w:val="28"/>
          <w:szCs w:val="28"/>
          <w:lang w:val="ru-RU"/>
        </w:rPr>
        <w:t xml:space="preserve"> </w:t>
      </w:r>
      <w:r w:rsidRPr="009B59C3">
        <w:rPr>
          <w:color w:val="000000"/>
          <w:sz w:val="28"/>
          <w:szCs w:val="28"/>
          <w:lang w:val="ru-RU"/>
        </w:rPr>
        <w:t>обмін</w:t>
      </w:r>
      <w:r w:rsidRPr="00562A41">
        <w:rPr>
          <w:color w:val="000000"/>
          <w:sz w:val="28"/>
          <w:szCs w:val="28"/>
          <w:lang w:val="ru-RU"/>
        </w:rPr>
        <w:t xml:space="preserve"> </w:t>
      </w:r>
      <w:r w:rsidRPr="009B59C3">
        <w:rPr>
          <w:color w:val="000000"/>
          <w:sz w:val="28"/>
          <w:szCs w:val="28"/>
          <w:lang w:val="ru-RU"/>
        </w:rPr>
        <w:t>досвідом</w:t>
      </w:r>
      <w:r w:rsidRPr="00562A41">
        <w:rPr>
          <w:color w:val="000000"/>
          <w:sz w:val="28"/>
          <w:szCs w:val="28"/>
          <w:lang w:val="ru-RU"/>
        </w:rPr>
        <w:t xml:space="preserve"> </w:t>
      </w:r>
      <w:r w:rsidRPr="009B59C3">
        <w:rPr>
          <w:color w:val="000000"/>
          <w:sz w:val="28"/>
          <w:szCs w:val="28"/>
          <w:lang w:val="ru-RU"/>
        </w:rPr>
        <w:t>реформування</w:t>
      </w:r>
      <w:r w:rsidRPr="00562A41">
        <w:rPr>
          <w:color w:val="000000"/>
          <w:sz w:val="28"/>
          <w:szCs w:val="28"/>
          <w:lang w:val="ru-RU"/>
        </w:rPr>
        <w:t xml:space="preserve"> </w:t>
      </w:r>
      <w:r w:rsidRPr="009B59C3">
        <w:rPr>
          <w:color w:val="000000"/>
          <w:sz w:val="28"/>
          <w:szCs w:val="28"/>
          <w:lang w:val="ru-RU"/>
        </w:rPr>
        <w:t>пенітенціарної</w:t>
      </w:r>
      <w:r w:rsidRPr="00562A41">
        <w:rPr>
          <w:color w:val="000000"/>
          <w:sz w:val="28"/>
          <w:szCs w:val="28"/>
          <w:lang w:val="ru-RU"/>
        </w:rPr>
        <w:t xml:space="preserve"> </w:t>
      </w:r>
      <w:r w:rsidRPr="009B59C3">
        <w:rPr>
          <w:color w:val="000000"/>
          <w:sz w:val="28"/>
          <w:szCs w:val="28"/>
          <w:lang w:val="ru-RU"/>
        </w:rPr>
        <w:t>системи</w:t>
      </w:r>
      <w:r w:rsidRPr="00562A41">
        <w:rPr>
          <w:color w:val="000000"/>
          <w:sz w:val="28"/>
          <w:szCs w:val="28"/>
          <w:lang w:val="ru-RU"/>
        </w:rPr>
        <w:t xml:space="preserve">. </w:t>
      </w:r>
      <w:r w:rsidRPr="009B59C3">
        <w:rPr>
          <w:color w:val="000000"/>
          <w:sz w:val="28"/>
          <w:szCs w:val="28"/>
          <w:lang w:val="ru-RU"/>
        </w:rPr>
        <w:t xml:space="preserve">Це досягається, по-перше, завдяки застосуванню зарубіжного досвіду, а </w:t>
      </w:r>
      <w:proofErr w:type="gramStart"/>
      <w:r w:rsidRPr="009B59C3">
        <w:rPr>
          <w:color w:val="000000"/>
          <w:sz w:val="28"/>
          <w:szCs w:val="28"/>
          <w:lang w:val="ru-RU"/>
        </w:rPr>
        <w:t>по-друге</w:t>
      </w:r>
      <w:proofErr w:type="gramEnd"/>
      <w:r w:rsidRPr="009B59C3">
        <w:rPr>
          <w:color w:val="000000"/>
          <w:sz w:val="28"/>
          <w:szCs w:val="28"/>
          <w:lang w:val="ru-RU"/>
        </w:rPr>
        <w:t>, через нормативно-правове закріплення і впровадження міжнародних стандартів у національне законодавство шляхом ратифікації та подальшої імплементації цих норм.</w:t>
      </w:r>
      <w:r w:rsidR="000350FF" w:rsidRPr="000350FF">
        <w:rPr>
          <w:color w:val="000000"/>
          <w:sz w:val="28"/>
          <w:szCs w:val="28"/>
          <w:lang w:val="ru-RU"/>
        </w:rPr>
        <w:t xml:space="preserve"> [</w:t>
      </w:r>
      <w:r w:rsidR="00A43526">
        <w:rPr>
          <w:color w:val="000000"/>
          <w:sz w:val="28"/>
          <w:szCs w:val="28"/>
          <w:lang w:val="ru-RU"/>
        </w:rPr>
        <w:t>57</w:t>
      </w:r>
      <w:r w:rsidR="000350FF" w:rsidRPr="004D222A">
        <w:rPr>
          <w:color w:val="000000"/>
          <w:sz w:val="28"/>
          <w:szCs w:val="28"/>
          <w:lang w:val="ru-RU"/>
        </w:rPr>
        <w:t xml:space="preserve"> </w:t>
      </w:r>
      <w:r w:rsidR="000350FF">
        <w:rPr>
          <w:color w:val="000000"/>
          <w:sz w:val="28"/>
          <w:szCs w:val="28"/>
        </w:rPr>
        <w:t>c</w:t>
      </w:r>
      <w:r w:rsidR="000350FF" w:rsidRPr="004D222A">
        <w:rPr>
          <w:color w:val="000000"/>
          <w:sz w:val="28"/>
          <w:szCs w:val="28"/>
          <w:lang w:val="ru-RU"/>
        </w:rPr>
        <w:t>. 160]</w:t>
      </w:r>
    </w:p>
    <w:p w:rsidR="009B59C3" w:rsidRPr="000350FF" w:rsidRDefault="009B59C3" w:rsidP="000350FF">
      <w:pPr>
        <w:pStyle w:val="a3"/>
        <w:spacing w:before="0" w:beforeAutospacing="0" w:after="0" w:afterAutospacing="0" w:line="360" w:lineRule="auto"/>
        <w:ind w:firstLine="720"/>
        <w:jc w:val="both"/>
        <w:rPr>
          <w:color w:val="000000"/>
          <w:sz w:val="28"/>
          <w:szCs w:val="28"/>
          <w:lang w:val="uk-UA"/>
        </w:rPr>
      </w:pPr>
      <w:r w:rsidRPr="009B59C3">
        <w:rPr>
          <w:color w:val="000000"/>
          <w:sz w:val="28"/>
          <w:szCs w:val="28"/>
          <w:lang w:val="ru-RU"/>
        </w:rPr>
        <w:t>Вчена слушно відзначає, що одним з ключових напрямів міжнародної співпраці у сфері виконання кримінальних покарань і поводження із засудженими є запровадження європейських стандартів охорони здоров’я для покращення умов їхнього утримання. Це пов’язано з тим, що багато країн успішно впроваджують такі стандарти за допомогою інноваційних підходів, серед яких — програми психологічної та соціальної освіти, а також ре</w:t>
      </w:r>
      <w:r>
        <w:rPr>
          <w:color w:val="000000"/>
          <w:sz w:val="28"/>
          <w:szCs w:val="28"/>
          <w:lang w:val="ru-RU"/>
        </w:rPr>
        <w:t>форми у сфері охорони здоров’я.</w:t>
      </w:r>
      <w:r w:rsidR="000350FF" w:rsidRPr="000350FF">
        <w:rPr>
          <w:color w:val="000000"/>
          <w:sz w:val="28"/>
          <w:szCs w:val="28"/>
          <w:lang w:val="ru-RU"/>
        </w:rPr>
        <w:t xml:space="preserve"> </w:t>
      </w:r>
      <w:r w:rsidRPr="009B59C3">
        <w:rPr>
          <w:color w:val="000000"/>
          <w:sz w:val="28"/>
          <w:szCs w:val="28"/>
          <w:lang w:val="ru-RU"/>
        </w:rPr>
        <w:t>Окрім того, важливо вивчати законодавство інших країн, щоб удосконалити систему підготовки та професійного розвитку кадрів у пенітенціарній сфері. Не менш важливою є організація ефективної комунікації між установами виконання покарань і інститутами громадянського суспільства, що також сприяє підвищенню якості виконання реформ</w:t>
      </w:r>
      <w:r>
        <w:rPr>
          <w:color w:val="000000"/>
          <w:sz w:val="28"/>
          <w:szCs w:val="28"/>
          <w:lang w:val="ru-RU"/>
        </w:rPr>
        <w:t>.</w:t>
      </w:r>
      <w:r w:rsidR="000350FF" w:rsidRPr="000350FF">
        <w:rPr>
          <w:color w:val="000000"/>
          <w:sz w:val="28"/>
          <w:szCs w:val="28"/>
          <w:lang w:val="ru-RU"/>
        </w:rPr>
        <w:t xml:space="preserve"> [</w:t>
      </w:r>
      <w:r w:rsidR="00A43526">
        <w:rPr>
          <w:color w:val="000000"/>
          <w:sz w:val="28"/>
          <w:szCs w:val="28"/>
          <w:lang w:val="ru-RU"/>
        </w:rPr>
        <w:t>57</w:t>
      </w:r>
      <w:r w:rsidR="000350FF" w:rsidRPr="004D222A">
        <w:rPr>
          <w:color w:val="000000"/>
          <w:sz w:val="28"/>
          <w:szCs w:val="28"/>
          <w:lang w:val="ru-RU"/>
        </w:rPr>
        <w:t xml:space="preserve"> </w:t>
      </w:r>
      <w:r w:rsidR="000350FF">
        <w:rPr>
          <w:color w:val="000000"/>
          <w:sz w:val="28"/>
          <w:szCs w:val="28"/>
        </w:rPr>
        <w:t>c</w:t>
      </w:r>
      <w:r w:rsidR="000350FF" w:rsidRPr="004D222A">
        <w:rPr>
          <w:color w:val="000000"/>
          <w:sz w:val="28"/>
          <w:szCs w:val="28"/>
          <w:lang w:val="ru-RU"/>
        </w:rPr>
        <w:t>. 161]</w:t>
      </w:r>
    </w:p>
    <w:p w:rsidR="009B59C3" w:rsidRPr="004D222A" w:rsidRDefault="009B59C3" w:rsidP="009B59C3">
      <w:pPr>
        <w:pStyle w:val="a3"/>
        <w:spacing w:before="0" w:beforeAutospacing="0" w:after="0" w:afterAutospacing="0" w:line="360" w:lineRule="auto"/>
        <w:jc w:val="both"/>
        <w:rPr>
          <w:color w:val="000000"/>
          <w:sz w:val="28"/>
          <w:szCs w:val="28"/>
          <w:lang w:val="ru-RU"/>
        </w:rPr>
      </w:pPr>
      <w:r>
        <w:rPr>
          <w:color w:val="000000"/>
          <w:sz w:val="28"/>
          <w:szCs w:val="28"/>
          <w:lang w:val="ru-RU"/>
        </w:rPr>
        <w:tab/>
      </w:r>
      <w:r w:rsidRPr="009B59C3">
        <w:rPr>
          <w:color w:val="000000"/>
          <w:sz w:val="28"/>
          <w:szCs w:val="28"/>
          <w:lang w:val="ru-RU"/>
        </w:rPr>
        <w:t xml:space="preserve">Удосконалення механізмів захисту прав засуджених і їх гармонізація з міжнародно-правовим досвідом є предметом досліджень багатьох вітчизняних науковців. Зокрема, у дисертації О. В. Краснокутського підкреслюється, що до розробки пенітенціарної реформи залучаються провідні світові експерти, які часто звертають увагу на питання прав людини. Вчений зазначає, що, незважаючи на певні державні зусилля, установи виконання покарань продовжують порушувати </w:t>
      </w:r>
      <w:r w:rsidRPr="009B59C3">
        <w:rPr>
          <w:color w:val="000000"/>
          <w:sz w:val="28"/>
          <w:szCs w:val="28"/>
          <w:lang w:val="ru-RU"/>
        </w:rPr>
        <w:lastRenderedPageBreak/>
        <w:t>права засуджених, зокрема їх право на охорону здоров’я. З огляду на це, необхідно посилювати контроль і вдосконалювати національне законодавство для гарантування дотримання цих прав у пенітенціарній системі.</w:t>
      </w:r>
      <w:r w:rsidR="000350FF" w:rsidRPr="000350FF">
        <w:rPr>
          <w:color w:val="000000"/>
          <w:sz w:val="28"/>
          <w:szCs w:val="28"/>
          <w:lang w:val="ru-RU"/>
        </w:rPr>
        <w:t xml:space="preserve"> </w:t>
      </w:r>
      <w:r w:rsidR="000350FF" w:rsidRPr="004D222A">
        <w:rPr>
          <w:color w:val="000000"/>
          <w:sz w:val="28"/>
          <w:szCs w:val="28"/>
          <w:lang w:val="ru-RU"/>
        </w:rPr>
        <w:t>[</w:t>
      </w:r>
      <w:r w:rsidR="00A43526" w:rsidRPr="001268E4">
        <w:rPr>
          <w:color w:val="000000"/>
          <w:sz w:val="28"/>
          <w:szCs w:val="28"/>
          <w:lang w:val="ru-RU"/>
        </w:rPr>
        <w:t>47</w:t>
      </w:r>
      <w:r w:rsidR="000350FF" w:rsidRPr="004D222A">
        <w:rPr>
          <w:color w:val="000000"/>
          <w:sz w:val="28"/>
          <w:szCs w:val="28"/>
          <w:lang w:val="ru-RU"/>
        </w:rPr>
        <w:t>]</w:t>
      </w:r>
    </w:p>
    <w:p w:rsidR="009B59C3" w:rsidRPr="000350FF"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Одне з положень Європейських пенітенціарних правил, що потребує впровадження у національне законодавство, стосується «належної підготовки медичного персоналу установ виконання покарань». Як уже згадувалося, в Україні існує проблема з проходженням додаткового навчання медичних працівників пенітенціарних закладів. Водночас, заходи з розвитку кадрового потенціалу, зокрема проведення тренінгів і семінарів з протидії туберкульозу для лікарів, представників ключових груп населення та громадських організацій, а також фахівців, що надають психосоціальну підтримку хворим на туберкульоз, передбачені у національному законодавстві, однак покладені виключно на Міністерство охорони здоров’я.</w:t>
      </w:r>
      <w:r w:rsidR="000350FF" w:rsidRPr="000350FF">
        <w:rPr>
          <w:color w:val="000000"/>
          <w:sz w:val="28"/>
          <w:szCs w:val="28"/>
          <w:lang w:val="ru-RU"/>
        </w:rPr>
        <w:t xml:space="preserve"> [</w:t>
      </w:r>
      <w:r w:rsidR="000800DC" w:rsidRPr="000800DC">
        <w:rPr>
          <w:color w:val="000000"/>
          <w:sz w:val="28"/>
          <w:szCs w:val="28"/>
          <w:lang w:val="ru-RU"/>
        </w:rPr>
        <w:t>17; 21</w:t>
      </w:r>
      <w:r w:rsidR="000350FF" w:rsidRPr="000350FF">
        <w:rPr>
          <w:color w:val="000000"/>
          <w:sz w:val="28"/>
          <w:szCs w:val="28"/>
          <w:lang w:val="ru-RU"/>
        </w:rPr>
        <w:t>]</w:t>
      </w:r>
    </w:p>
    <w:p w:rsidR="009B59C3" w:rsidRPr="000350FF" w:rsidRDefault="009B59C3" w:rsidP="009B59C3">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Таким чином, законодавче врегулювання розвитку кадрового потенціалу медиків пенітенціарних установ, які працюють із хворими на туберкульоз, стане виконаним завданням. Регулярне навчання та тренінги мають стати невід’ємною складовою якісної роботи лікаря. Зарубіжні фахівці підкреслюють, що «усі медичні працівники повинні бути належним чином навчені обмеженням клінічної практики у місцях позбавлення волі, включаючи необхідність дотримуватися високих стандартів і послідовної практики, навичок командної роботи та політики, спрямованої на підтримку довіри вразливих пацієнтів у в’язницях»</w:t>
      </w:r>
      <w:r w:rsidR="000350FF" w:rsidRPr="000350FF">
        <w:rPr>
          <w:color w:val="000000"/>
          <w:sz w:val="28"/>
          <w:szCs w:val="28"/>
          <w:lang w:val="ru-RU"/>
        </w:rPr>
        <w:t xml:space="preserve"> [</w:t>
      </w:r>
      <w:r w:rsidR="000800DC" w:rsidRPr="000800DC">
        <w:rPr>
          <w:color w:val="000000"/>
          <w:sz w:val="28"/>
          <w:szCs w:val="28"/>
          <w:lang w:val="ru-RU"/>
        </w:rPr>
        <w:t>8</w:t>
      </w:r>
      <w:r w:rsidR="000350FF" w:rsidRPr="000350FF">
        <w:rPr>
          <w:color w:val="000000"/>
          <w:sz w:val="28"/>
          <w:szCs w:val="28"/>
          <w:lang w:val="ru-RU"/>
        </w:rPr>
        <w:t>]</w:t>
      </w:r>
    </w:p>
    <w:p w:rsidR="00C51FF9" w:rsidRDefault="006E46EB" w:rsidP="009B59C3">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Як було неодноразово зазначено, р</w:t>
      </w:r>
      <w:r w:rsidR="00C51FF9" w:rsidRPr="00C51FF9">
        <w:rPr>
          <w:color w:val="000000"/>
          <w:sz w:val="28"/>
          <w:szCs w:val="28"/>
          <w:lang w:val="ru-RU"/>
        </w:rPr>
        <w:t>еформування пенітенціарної медицини в Україні є одним з ключових завдань системи охорони здоров’я, оскільки від його ефективності залежить не лише стан здоров’я ув’язнених, але й безпека суспільства загалом. Міжнародний досвід показує, що успішні моделі базуються на принципах еквівалентності медичної допомоги, безперервності лікування та незалежності клінічних рішень ві</w:t>
      </w:r>
      <w:r w:rsidR="00C51FF9">
        <w:rPr>
          <w:color w:val="000000"/>
          <w:sz w:val="28"/>
          <w:szCs w:val="28"/>
          <w:lang w:val="ru-RU"/>
        </w:rPr>
        <w:t xml:space="preserve">д адміністративного впливу. </w:t>
      </w:r>
      <w:r w:rsidR="00C51FF9" w:rsidRPr="00C51FF9">
        <w:rPr>
          <w:color w:val="000000"/>
          <w:sz w:val="28"/>
          <w:szCs w:val="28"/>
          <w:lang w:val="ru-RU"/>
        </w:rPr>
        <w:t xml:space="preserve">Для України це означає необхідність інтеграції пенітенціарної медицини у загальну систему охорони </w:t>
      </w:r>
      <w:r w:rsidR="00C51FF9" w:rsidRPr="00C51FF9">
        <w:rPr>
          <w:color w:val="000000"/>
          <w:sz w:val="28"/>
          <w:szCs w:val="28"/>
          <w:lang w:val="ru-RU"/>
        </w:rPr>
        <w:lastRenderedPageBreak/>
        <w:t>здоров’я, створення механізмі</w:t>
      </w:r>
      <w:r w:rsidR="00C51FF9">
        <w:rPr>
          <w:color w:val="000000"/>
          <w:sz w:val="28"/>
          <w:szCs w:val="28"/>
          <w:lang w:val="ru-RU"/>
        </w:rPr>
        <w:t xml:space="preserve">в профілактики та </w:t>
      </w:r>
      <w:proofErr w:type="gramStart"/>
      <w:r w:rsidR="00C51FF9">
        <w:rPr>
          <w:color w:val="000000"/>
          <w:sz w:val="28"/>
          <w:szCs w:val="28"/>
          <w:lang w:val="ru-RU"/>
        </w:rPr>
        <w:t xml:space="preserve">забезпечення </w:t>
      </w:r>
      <w:r w:rsidR="00C51FF9" w:rsidRPr="00C51FF9">
        <w:rPr>
          <w:color w:val="000000"/>
          <w:sz w:val="28"/>
          <w:szCs w:val="28"/>
          <w:lang w:val="ru-RU"/>
        </w:rPr>
        <w:t xml:space="preserve"> супроводу</w:t>
      </w:r>
      <w:proofErr w:type="gramEnd"/>
      <w:r w:rsidR="00C51FF9">
        <w:rPr>
          <w:color w:val="000000"/>
          <w:sz w:val="28"/>
          <w:szCs w:val="28"/>
          <w:lang w:val="ru-RU"/>
        </w:rPr>
        <w:t xml:space="preserve"> після звільнення з установ виконання покарань</w:t>
      </w:r>
      <w:r w:rsidR="00C51FF9" w:rsidRPr="00C51FF9">
        <w:rPr>
          <w:color w:val="000000"/>
          <w:sz w:val="28"/>
          <w:szCs w:val="28"/>
          <w:lang w:val="ru-RU"/>
        </w:rPr>
        <w:t>.</w:t>
      </w:r>
    </w:p>
    <w:p w:rsidR="00C51FF9" w:rsidRDefault="00C51FF9" w:rsidP="00C51FF9">
      <w:pPr>
        <w:pStyle w:val="a3"/>
        <w:spacing w:before="0" w:beforeAutospacing="0" w:after="0" w:afterAutospacing="0" w:line="360" w:lineRule="auto"/>
        <w:ind w:firstLine="720"/>
        <w:jc w:val="both"/>
        <w:rPr>
          <w:color w:val="000000"/>
          <w:sz w:val="28"/>
          <w:szCs w:val="28"/>
          <w:lang w:val="ru-RU"/>
        </w:rPr>
      </w:pPr>
      <w:r w:rsidRPr="00C51FF9">
        <w:rPr>
          <w:color w:val="000000"/>
          <w:sz w:val="28"/>
          <w:szCs w:val="28"/>
          <w:lang w:val="ru-RU"/>
        </w:rPr>
        <w:t xml:space="preserve">У зв’язку з дискусією щодо доцільності підпорядкування </w:t>
      </w:r>
      <w:r>
        <w:rPr>
          <w:color w:val="000000"/>
          <w:sz w:val="28"/>
          <w:szCs w:val="28"/>
          <w:lang w:val="ru-RU"/>
        </w:rPr>
        <w:t xml:space="preserve">пентенціарної </w:t>
      </w:r>
      <w:r w:rsidRPr="00C51FF9">
        <w:rPr>
          <w:color w:val="000000"/>
          <w:sz w:val="28"/>
          <w:szCs w:val="28"/>
          <w:lang w:val="ru-RU"/>
        </w:rPr>
        <w:t>медицини</w:t>
      </w:r>
      <w:r>
        <w:rPr>
          <w:color w:val="000000"/>
          <w:sz w:val="28"/>
          <w:szCs w:val="28"/>
          <w:lang w:val="ru-RU"/>
        </w:rPr>
        <w:t xml:space="preserve"> – Міністерству охорони здоров'я</w:t>
      </w:r>
      <w:r w:rsidRPr="00C51FF9">
        <w:rPr>
          <w:color w:val="000000"/>
          <w:sz w:val="28"/>
          <w:szCs w:val="28"/>
          <w:lang w:val="ru-RU"/>
        </w:rPr>
        <w:t>, є доцільним внести зміни до чинного законодавства, передбачивши таке навчання і для медичних співробітників, які підпорядковуються Міністерству юстиції. Зокрема, пропонується доповнити план заходів щодо реалізації Державної стратегії розвитку протитуберкульозної медичної допомоги положеннями про проведення відповідних тренінгів і семінарів з визначенням відповідального виконавця — Д</w:t>
      </w:r>
      <w:r>
        <w:rPr>
          <w:color w:val="000000"/>
          <w:sz w:val="28"/>
          <w:szCs w:val="28"/>
          <w:lang w:val="ru-RU"/>
        </w:rPr>
        <w:t>ержавної установи</w:t>
      </w:r>
      <w:r w:rsidRPr="00C51FF9">
        <w:rPr>
          <w:color w:val="000000"/>
          <w:sz w:val="28"/>
          <w:szCs w:val="28"/>
          <w:lang w:val="ru-RU"/>
        </w:rPr>
        <w:t xml:space="preserve"> «Центр охорони здоров’я Державної кримінально-виконавчої служби». </w:t>
      </w:r>
      <w:r w:rsidRPr="009B59C3">
        <w:rPr>
          <w:color w:val="000000"/>
          <w:sz w:val="28"/>
          <w:szCs w:val="28"/>
          <w:lang w:val="ru-RU"/>
        </w:rPr>
        <w:t>Такі нововведення могли б бути використані і в подальших стратегіях.</w:t>
      </w:r>
    </w:p>
    <w:p w:rsidR="006E46EB" w:rsidRPr="004D222A" w:rsidRDefault="006E46EB"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 xml:space="preserve">Саме тому, </w:t>
      </w:r>
      <w:proofErr w:type="gramStart"/>
      <w:r>
        <w:rPr>
          <w:color w:val="000000"/>
          <w:sz w:val="28"/>
          <w:szCs w:val="28"/>
          <w:lang w:val="ru-RU"/>
        </w:rPr>
        <w:t xml:space="preserve">першим </w:t>
      </w:r>
      <w:r w:rsidRPr="006E46EB">
        <w:rPr>
          <w:color w:val="000000"/>
          <w:sz w:val="28"/>
          <w:szCs w:val="28"/>
          <w:lang w:val="ru-RU"/>
        </w:rPr>
        <w:t xml:space="preserve"> кроком</w:t>
      </w:r>
      <w:proofErr w:type="gramEnd"/>
      <w:r w:rsidRPr="006E46EB">
        <w:rPr>
          <w:color w:val="000000"/>
          <w:sz w:val="28"/>
          <w:szCs w:val="28"/>
          <w:lang w:val="ru-RU"/>
        </w:rPr>
        <w:t xml:space="preserve"> має стати передача повноважень щодо організації медичної допомоги у місцях позбавлення волі до Міністерства охорони здоров’я України. Це дозволить забезпечити професійну автономію медичного персоналу, уніфікувати стандарти допомоги та запровадити єдині клінічні протоколи для закладів охорони здоров’я незалежно від місця надання </w:t>
      </w:r>
      <w:r>
        <w:rPr>
          <w:color w:val="000000"/>
          <w:sz w:val="28"/>
          <w:szCs w:val="28"/>
          <w:lang w:val="ru-RU"/>
        </w:rPr>
        <w:t xml:space="preserve">послуг. </w:t>
      </w:r>
      <w:r w:rsidRPr="006E46EB">
        <w:rPr>
          <w:color w:val="000000"/>
          <w:sz w:val="28"/>
          <w:szCs w:val="28"/>
          <w:lang w:val="ru-RU"/>
        </w:rPr>
        <w:t>Позитивний досвід Вірменії, де у 2022 році було передано медичні служби в’язниць у підпорядкування М</w:t>
      </w:r>
      <w:r>
        <w:rPr>
          <w:color w:val="000000"/>
          <w:sz w:val="28"/>
          <w:szCs w:val="28"/>
          <w:lang w:val="ru-RU"/>
        </w:rPr>
        <w:t>іністерству охорони здоров'я</w:t>
      </w:r>
      <w:r w:rsidRPr="006E46EB">
        <w:rPr>
          <w:color w:val="000000"/>
          <w:sz w:val="28"/>
          <w:szCs w:val="28"/>
          <w:lang w:val="ru-RU"/>
        </w:rPr>
        <w:t>, доводить ефективність такого кроку</w:t>
      </w:r>
      <w:r>
        <w:rPr>
          <w:color w:val="000000"/>
          <w:sz w:val="28"/>
          <w:szCs w:val="28"/>
          <w:lang w:val="ru-RU"/>
        </w:rPr>
        <w:t>.</w:t>
      </w:r>
      <w:r w:rsidR="000350FF" w:rsidRPr="000350FF">
        <w:rPr>
          <w:color w:val="000000"/>
          <w:sz w:val="28"/>
          <w:szCs w:val="28"/>
          <w:lang w:val="ru-RU"/>
        </w:rPr>
        <w:t xml:space="preserve"> [</w:t>
      </w:r>
      <w:r w:rsidR="00A43526" w:rsidRPr="001268E4">
        <w:rPr>
          <w:color w:val="000000"/>
          <w:sz w:val="28"/>
          <w:szCs w:val="28"/>
          <w:lang w:val="ru-RU"/>
        </w:rPr>
        <w:t>84</w:t>
      </w:r>
      <w:r w:rsidR="000350FF" w:rsidRPr="004D222A">
        <w:rPr>
          <w:color w:val="000000"/>
          <w:sz w:val="28"/>
          <w:szCs w:val="28"/>
          <w:lang w:val="ru-RU"/>
        </w:rPr>
        <w:t>]</w:t>
      </w:r>
    </w:p>
    <w:p w:rsidR="00C51FF9" w:rsidRDefault="009B59C3" w:rsidP="006E46EB">
      <w:pPr>
        <w:pStyle w:val="a3"/>
        <w:spacing w:before="0" w:beforeAutospacing="0" w:after="0" w:afterAutospacing="0" w:line="360" w:lineRule="auto"/>
        <w:ind w:firstLine="720"/>
        <w:jc w:val="both"/>
        <w:rPr>
          <w:color w:val="000000"/>
          <w:sz w:val="28"/>
          <w:szCs w:val="28"/>
          <w:lang w:val="ru-RU"/>
        </w:rPr>
      </w:pPr>
      <w:r w:rsidRPr="009B59C3">
        <w:rPr>
          <w:color w:val="000000"/>
          <w:sz w:val="28"/>
          <w:szCs w:val="28"/>
          <w:lang w:val="ru-RU"/>
        </w:rPr>
        <w:t>Такий підхід означає вибір позавідомчої моделі управління, що має позитивно впливати на якість медичних послуг для засуджених і забезпечувати їхнє дотримання європейських стандартів.</w:t>
      </w:r>
    </w:p>
    <w:p w:rsidR="00C51FF9" w:rsidRPr="000350FF" w:rsidRDefault="006E46EB"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uk-UA"/>
        </w:rPr>
        <w:t xml:space="preserve">Наступним важливим кроком вдосконалення організації медичної допомоги особам, що відбувають покарання є дотримання </w:t>
      </w:r>
      <w:r w:rsidR="00C51FF9">
        <w:rPr>
          <w:color w:val="000000"/>
          <w:sz w:val="28"/>
          <w:szCs w:val="28"/>
          <w:lang w:val="uk-UA"/>
        </w:rPr>
        <w:t xml:space="preserve"> принцип</w:t>
      </w:r>
      <w:r>
        <w:rPr>
          <w:color w:val="000000"/>
          <w:sz w:val="28"/>
          <w:szCs w:val="28"/>
          <w:lang w:val="uk-UA"/>
        </w:rPr>
        <w:t>у</w:t>
      </w:r>
      <w:r w:rsidR="00C51FF9">
        <w:rPr>
          <w:color w:val="000000"/>
          <w:sz w:val="28"/>
          <w:szCs w:val="28"/>
          <w:lang w:val="uk-UA"/>
        </w:rPr>
        <w:t xml:space="preserve"> </w:t>
      </w:r>
      <w:r w:rsidR="00C51FF9">
        <w:rPr>
          <w:color w:val="000000"/>
          <w:sz w:val="28"/>
          <w:szCs w:val="28"/>
          <w:lang w:val="ru-RU"/>
        </w:rPr>
        <w:t>безперервності лікування</w:t>
      </w:r>
      <w:r w:rsidR="00C51FF9" w:rsidRPr="00C51FF9">
        <w:rPr>
          <w:color w:val="000000"/>
          <w:sz w:val="28"/>
          <w:szCs w:val="28"/>
          <w:lang w:val="ru-RU"/>
        </w:rPr>
        <w:t xml:space="preserve"> є ключовим аспектом якісної медичної допомоги. Для пацієнтів у місцях виконання покарань важливо не лише полегшити доступ до медичної та терапевтичної інформації, а й забезпечити контакт з ними після звільнення. В Іспанії, наприклад, працює програма «медична сестра зв’язку». Її суть полягає у тому, що спеціальна медсестра перевіряє медичні дані засуджених, які мають вийти </w:t>
      </w:r>
      <w:r w:rsidR="00C51FF9" w:rsidRPr="00C51FF9">
        <w:rPr>
          <w:color w:val="000000"/>
          <w:sz w:val="28"/>
          <w:szCs w:val="28"/>
          <w:lang w:val="ru-RU"/>
        </w:rPr>
        <w:lastRenderedPageBreak/>
        <w:t>на волю протягом наступних 40 днів. Під час консультації вона уточнює, чи хочуть ці особи продовжувати лікування, яке розпочали в лікувальному закладі, а також чи планують залишитися в країні та чи мають житло. Медсестра видає їм конверт із планом лікування, направленням до цивільного центру здоров’я і ліками, необхідними для безперервного лікування впродовж 15 днів. Такий підхід ефективно координує роботу між пенітенціарною та цивільною системами охорони здоров’я.</w:t>
      </w:r>
      <w:r w:rsidR="000350FF" w:rsidRPr="000350FF">
        <w:rPr>
          <w:color w:val="000000"/>
          <w:sz w:val="28"/>
          <w:szCs w:val="28"/>
          <w:lang w:val="ru-RU"/>
        </w:rPr>
        <w:t xml:space="preserve"> [</w:t>
      </w:r>
      <w:r w:rsidR="00A43526" w:rsidRPr="00A43526">
        <w:rPr>
          <w:color w:val="000000"/>
          <w:sz w:val="28"/>
          <w:szCs w:val="28"/>
          <w:lang w:val="ru-RU"/>
        </w:rPr>
        <w:t>103</w:t>
      </w:r>
      <w:r w:rsidR="000350FF" w:rsidRPr="000350FF">
        <w:rPr>
          <w:color w:val="000000"/>
          <w:sz w:val="28"/>
          <w:szCs w:val="28"/>
          <w:lang w:val="ru-RU"/>
        </w:rPr>
        <w:t xml:space="preserve"> </w:t>
      </w:r>
      <w:r w:rsidR="000350FF">
        <w:rPr>
          <w:color w:val="000000"/>
          <w:sz w:val="28"/>
          <w:szCs w:val="28"/>
        </w:rPr>
        <w:t>c</w:t>
      </w:r>
      <w:r w:rsidR="000350FF" w:rsidRPr="000350FF">
        <w:rPr>
          <w:color w:val="000000"/>
          <w:sz w:val="28"/>
          <w:szCs w:val="28"/>
          <w:lang w:val="ru-RU"/>
        </w:rPr>
        <w:t>. 156]</w:t>
      </w:r>
    </w:p>
    <w:p w:rsidR="00C51FF9" w:rsidRDefault="00C51FF9" w:rsidP="00C51FF9">
      <w:pPr>
        <w:pStyle w:val="a3"/>
        <w:spacing w:before="0" w:beforeAutospacing="0" w:after="0" w:afterAutospacing="0" w:line="360" w:lineRule="auto"/>
        <w:ind w:firstLine="720"/>
        <w:jc w:val="both"/>
        <w:rPr>
          <w:color w:val="000000"/>
          <w:sz w:val="28"/>
          <w:szCs w:val="28"/>
          <w:lang w:val="ru-RU"/>
        </w:rPr>
      </w:pPr>
      <w:r w:rsidRPr="00C51FF9">
        <w:rPr>
          <w:color w:val="000000"/>
          <w:sz w:val="28"/>
          <w:szCs w:val="28"/>
          <w:lang w:val="ru-RU"/>
        </w:rPr>
        <w:t>Міжнародні експерти неодноразово підкреслювали важливість безперервного медичного забезпечення осіб після їх звільнення з місць позбавлення волі. У Фінляндії засудженим готують медичний план лікування після звільнення, надають тижневий запас рецептних ліків та рецепт на три місяці з призначенням подальшого прийому лікаря. Вся інформація про пацієнта передається йому дільничному лікарю. Португалія також має програму постпенітенціарної медицини, де після звільнення засудженому видається тижневий запас ліків і спеціальний рецепт, що забезпечує негайний доступ до медикаментів.</w:t>
      </w:r>
    </w:p>
    <w:p w:rsidR="006E46EB" w:rsidRPr="004D222A" w:rsidRDefault="000350FF"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Отже, важливим залишаєтьс</w:t>
      </w:r>
      <w:r>
        <w:rPr>
          <w:color w:val="000000"/>
          <w:sz w:val="28"/>
          <w:szCs w:val="28"/>
          <w:lang w:val="uk-UA"/>
        </w:rPr>
        <w:t>я</w:t>
      </w:r>
      <w:r w:rsidR="006E46EB" w:rsidRPr="006E46EB">
        <w:rPr>
          <w:color w:val="000000"/>
          <w:sz w:val="28"/>
          <w:szCs w:val="28"/>
          <w:lang w:val="ru-RU"/>
        </w:rPr>
        <w:t xml:space="preserve"> інтеграція медичних інформаційних систем пенітенціарної та цивільної медицини. </w:t>
      </w:r>
      <w:r w:rsidR="006E46EB">
        <w:rPr>
          <w:color w:val="000000"/>
          <w:sz w:val="28"/>
          <w:szCs w:val="28"/>
          <w:lang w:val="ru-RU"/>
        </w:rPr>
        <w:t>Саме</w:t>
      </w:r>
      <w:r w:rsidRPr="000350FF">
        <w:rPr>
          <w:color w:val="000000"/>
          <w:sz w:val="28"/>
          <w:szCs w:val="28"/>
          <w:lang w:val="ru-RU"/>
        </w:rPr>
        <w:t xml:space="preserve"> </w:t>
      </w:r>
      <w:r>
        <w:rPr>
          <w:color w:val="000000"/>
          <w:sz w:val="28"/>
          <w:szCs w:val="28"/>
          <w:lang w:val="ru-RU"/>
        </w:rPr>
        <w:t>ц</w:t>
      </w:r>
      <w:r w:rsidR="006E46EB">
        <w:rPr>
          <w:color w:val="000000"/>
          <w:sz w:val="28"/>
          <w:szCs w:val="28"/>
          <w:lang w:val="ru-RU"/>
        </w:rPr>
        <w:t xml:space="preserve">е </w:t>
      </w:r>
      <w:r w:rsidR="006E46EB" w:rsidRPr="006E46EB">
        <w:rPr>
          <w:color w:val="000000"/>
          <w:sz w:val="28"/>
          <w:szCs w:val="28"/>
          <w:lang w:val="ru-RU"/>
        </w:rPr>
        <w:t>забезпечить</w:t>
      </w:r>
      <w:r w:rsidR="006E46EB">
        <w:rPr>
          <w:color w:val="000000"/>
          <w:sz w:val="28"/>
          <w:szCs w:val="28"/>
          <w:lang w:val="ru-RU"/>
        </w:rPr>
        <w:t xml:space="preserve"> дотримання </w:t>
      </w:r>
      <w:proofErr w:type="gramStart"/>
      <w:r w:rsidR="006E46EB">
        <w:rPr>
          <w:color w:val="000000"/>
          <w:sz w:val="28"/>
          <w:szCs w:val="28"/>
          <w:lang w:val="ru-RU"/>
        </w:rPr>
        <w:t xml:space="preserve">принципу </w:t>
      </w:r>
      <w:r w:rsidR="006E46EB" w:rsidRPr="006E46EB">
        <w:rPr>
          <w:color w:val="000000"/>
          <w:sz w:val="28"/>
          <w:szCs w:val="28"/>
          <w:lang w:val="ru-RU"/>
        </w:rPr>
        <w:t xml:space="preserve"> continuity</w:t>
      </w:r>
      <w:proofErr w:type="gramEnd"/>
      <w:r w:rsidR="006E46EB" w:rsidRPr="006E46EB">
        <w:rPr>
          <w:color w:val="000000"/>
          <w:sz w:val="28"/>
          <w:szCs w:val="28"/>
          <w:lang w:val="ru-RU"/>
        </w:rPr>
        <w:t xml:space="preserve"> of care — безперервність лікування після звільнення. Зокрема, ув’язнені повинні отримувати виписний епікриз із повною інформацією про проведене лікування, план подальшої терапії та контактами сімейного лікаря.</w:t>
      </w:r>
      <w:r w:rsidR="006E46EB">
        <w:rPr>
          <w:color w:val="000000"/>
          <w:sz w:val="28"/>
          <w:szCs w:val="28"/>
          <w:lang w:val="ru-RU"/>
        </w:rPr>
        <w:t xml:space="preserve"> </w:t>
      </w:r>
      <w:r w:rsidR="006E46EB" w:rsidRPr="006E46EB">
        <w:rPr>
          <w:color w:val="000000"/>
          <w:sz w:val="28"/>
          <w:szCs w:val="28"/>
          <w:lang w:val="ru-RU"/>
        </w:rPr>
        <w:t>Такий підхід</w:t>
      </w:r>
      <w:r w:rsidR="006E46EB">
        <w:rPr>
          <w:color w:val="000000"/>
          <w:sz w:val="28"/>
          <w:szCs w:val="28"/>
          <w:lang w:val="ru-RU"/>
        </w:rPr>
        <w:t xml:space="preserve"> також</w:t>
      </w:r>
      <w:r w:rsidR="006E46EB" w:rsidRPr="006E46EB">
        <w:rPr>
          <w:color w:val="000000"/>
          <w:sz w:val="28"/>
          <w:szCs w:val="28"/>
          <w:lang w:val="ru-RU"/>
        </w:rPr>
        <w:t xml:space="preserve"> активно застосовується у Великій Британії та Канаді, де пацієнт автоматично переходить із системи пенітенціарної медицини до цивільної.</w:t>
      </w:r>
      <w:r>
        <w:rPr>
          <w:color w:val="000000"/>
          <w:sz w:val="28"/>
          <w:szCs w:val="28"/>
          <w:lang w:val="ru-RU"/>
        </w:rPr>
        <w:t xml:space="preserve"> </w:t>
      </w:r>
      <w:r w:rsidRPr="004D222A">
        <w:rPr>
          <w:color w:val="000000"/>
          <w:sz w:val="28"/>
          <w:szCs w:val="28"/>
          <w:lang w:val="ru-RU"/>
        </w:rPr>
        <w:t>[</w:t>
      </w:r>
      <w:r w:rsidR="00A43526" w:rsidRPr="001268E4">
        <w:rPr>
          <w:color w:val="000000"/>
          <w:sz w:val="28"/>
          <w:szCs w:val="28"/>
          <w:lang w:val="ru-RU"/>
        </w:rPr>
        <w:t>44</w:t>
      </w:r>
      <w:r w:rsidRPr="004D222A">
        <w:rPr>
          <w:color w:val="000000"/>
          <w:sz w:val="28"/>
          <w:szCs w:val="28"/>
          <w:lang w:val="ru-RU"/>
        </w:rPr>
        <w:t>]</w:t>
      </w:r>
    </w:p>
    <w:p w:rsidR="00C51FF9" w:rsidRDefault="006E46EB"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Інтеграція даної норми в Україні</w:t>
      </w:r>
      <w:r w:rsidR="00C51FF9" w:rsidRPr="00C51FF9">
        <w:rPr>
          <w:color w:val="000000"/>
          <w:sz w:val="28"/>
          <w:szCs w:val="28"/>
          <w:lang w:val="ru-RU"/>
        </w:rPr>
        <w:t xml:space="preserve"> допом</w:t>
      </w:r>
      <w:r>
        <w:rPr>
          <w:color w:val="000000"/>
          <w:sz w:val="28"/>
          <w:szCs w:val="28"/>
          <w:lang w:val="ru-RU"/>
        </w:rPr>
        <w:t>оже</w:t>
      </w:r>
      <w:r w:rsidR="00C51FF9" w:rsidRPr="00C51FF9">
        <w:rPr>
          <w:color w:val="000000"/>
          <w:sz w:val="28"/>
          <w:szCs w:val="28"/>
          <w:lang w:val="ru-RU"/>
        </w:rPr>
        <w:t xml:space="preserve"> запобігти погіршенню здоров’я колишніх засуджених, знижує нерівність у стані здоров’я цієї вразливої групи та стимулює їх брати відповідальність за своє здоров’я. Водночас в Україні ситуація виглядає інакше: медична карта засудженого разом із особовою справою після звільнення зберігається у в’язниці до п’яти років. Якщо засуджений під час відбування покарання отримав інвалідність, йому передається індивідуальна </w:t>
      </w:r>
      <w:r w:rsidR="00C51FF9" w:rsidRPr="00C51FF9">
        <w:rPr>
          <w:color w:val="000000"/>
          <w:sz w:val="28"/>
          <w:szCs w:val="28"/>
          <w:lang w:val="ru-RU"/>
        </w:rPr>
        <w:lastRenderedPageBreak/>
        <w:t>програма реабілітації, з якою він може звернутися до лікаря, щоб продовжити лікування. Однак у більшості випадків колишні ув’язнені не мають можливості отримати свої медичні документи і звернутися до цивільних медиків з повним анамнезом здоров’я. Крім того, в українському законодавстві не передбачено видачі ліків після звільнення, що може призвести до переривання лікування. Це свідчить про те, що положення щодо забезпечення безперервності медичного лікування не було належним чином імплементовано у національне законодавство</w:t>
      </w:r>
      <w:r w:rsidR="00C51FF9">
        <w:rPr>
          <w:color w:val="000000"/>
          <w:sz w:val="28"/>
          <w:szCs w:val="28"/>
          <w:lang w:val="ru-RU"/>
        </w:rPr>
        <w:t>.</w:t>
      </w:r>
    </w:p>
    <w:p w:rsidR="006E46EB" w:rsidRPr="004D222A" w:rsidRDefault="006E46EB"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 xml:space="preserve">Ще одним ключовим </w:t>
      </w:r>
      <w:r w:rsidRPr="006E46EB">
        <w:rPr>
          <w:color w:val="000000"/>
          <w:sz w:val="28"/>
          <w:szCs w:val="28"/>
          <w:lang w:val="ru-RU"/>
        </w:rPr>
        <w:t xml:space="preserve">елементом є впровадження обов’язкових скринінгових протоколів для всіх осіб, які надходять до установ виконання покарань. Це передбачає тестування на туберкульоз, ВІЛ, гепатити </w:t>
      </w:r>
      <w:proofErr w:type="gramStart"/>
      <w:r w:rsidRPr="006E46EB">
        <w:rPr>
          <w:color w:val="000000"/>
          <w:sz w:val="28"/>
          <w:szCs w:val="28"/>
          <w:lang w:val="ru-RU"/>
        </w:rPr>
        <w:t>В</w:t>
      </w:r>
      <w:proofErr w:type="gramEnd"/>
      <w:r w:rsidRPr="006E46EB">
        <w:rPr>
          <w:color w:val="000000"/>
          <w:sz w:val="28"/>
          <w:szCs w:val="28"/>
          <w:lang w:val="ru-RU"/>
        </w:rPr>
        <w:t xml:space="preserve"> і С, а також оцінку психічно</w:t>
      </w:r>
      <w:r>
        <w:rPr>
          <w:color w:val="000000"/>
          <w:sz w:val="28"/>
          <w:szCs w:val="28"/>
          <w:lang w:val="ru-RU"/>
        </w:rPr>
        <w:t xml:space="preserve">го здоров’я та залежностей. </w:t>
      </w:r>
      <w:r w:rsidRPr="006E46EB">
        <w:rPr>
          <w:color w:val="000000"/>
          <w:sz w:val="28"/>
          <w:szCs w:val="28"/>
          <w:lang w:val="ru-RU"/>
        </w:rPr>
        <w:t>Такі заходи дозволяють вчасно виявляти захворювання, розпочати терапію на ранніх стадіях та знизити ризики поширення інфекцій як у місцях позбавлення волі, так і за їх межами. Особливу увагу слід приділити програмам замісн</w:t>
      </w:r>
      <w:r>
        <w:rPr>
          <w:color w:val="000000"/>
          <w:sz w:val="28"/>
          <w:szCs w:val="28"/>
          <w:lang w:val="ru-RU"/>
        </w:rPr>
        <w:t>ої підтримувальної терапії</w:t>
      </w:r>
      <w:r w:rsidRPr="006E46EB">
        <w:rPr>
          <w:color w:val="000000"/>
          <w:sz w:val="28"/>
          <w:szCs w:val="28"/>
          <w:lang w:val="ru-RU"/>
        </w:rPr>
        <w:t xml:space="preserve"> та зниження шкоди. Згідно з даними В</w:t>
      </w:r>
      <w:r>
        <w:rPr>
          <w:color w:val="000000"/>
          <w:sz w:val="28"/>
          <w:szCs w:val="28"/>
          <w:lang w:val="ru-RU"/>
        </w:rPr>
        <w:t>сесвітньої Організації Охорони Здоров'я</w:t>
      </w:r>
      <w:r w:rsidRPr="006E46EB">
        <w:rPr>
          <w:color w:val="000000"/>
          <w:sz w:val="28"/>
          <w:szCs w:val="28"/>
          <w:lang w:val="ru-RU"/>
        </w:rPr>
        <w:t>, у країнах, де</w:t>
      </w:r>
      <w:r>
        <w:rPr>
          <w:color w:val="000000"/>
          <w:sz w:val="28"/>
          <w:szCs w:val="28"/>
          <w:lang w:val="ru-RU"/>
        </w:rPr>
        <w:t>замісна підтримувальна терапія</w:t>
      </w:r>
      <w:r w:rsidRPr="006E46EB">
        <w:rPr>
          <w:color w:val="000000"/>
          <w:sz w:val="28"/>
          <w:szCs w:val="28"/>
          <w:lang w:val="ru-RU"/>
        </w:rPr>
        <w:t xml:space="preserve"> системно впроваджена, рівень передачі ВІЛ серед ув’яз</w:t>
      </w:r>
      <w:r>
        <w:rPr>
          <w:color w:val="000000"/>
          <w:sz w:val="28"/>
          <w:szCs w:val="28"/>
          <w:lang w:val="ru-RU"/>
        </w:rPr>
        <w:t xml:space="preserve">нених знизився більш ніж удвічі. </w:t>
      </w:r>
      <w:r w:rsidR="000350FF" w:rsidRPr="004D222A">
        <w:rPr>
          <w:color w:val="000000"/>
          <w:sz w:val="28"/>
          <w:szCs w:val="28"/>
          <w:lang w:val="ru-RU"/>
        </w:rPr>
        <w:t>[</w:t>
      </w:r>
      <w:r w:rsidR="00A43526" w:rsidRPr="001268E4">
        <w:rPr>
          <w:color w:val="000000"/>
          <w:sz w:val="28"/>
          <w:szCs w:val="28"/>
          <w:lang w:val="ru-RU"/>
        </w:rPr>
        <w:t>101</w:t>
      </w:r>
      <w:r w:rsidR="000350FF" w:rsidRPr="004D222A">
        <w:rPr>
          <w:color w:val="000000"/>
          <w:sz w:val="28"/>
          <w:szCs w:val="28"/>
          <w:lang w:val="ru-RU"/>
        </w:rPr>
        <w:t>]</w:t>
      </w:r>
    </w:p>
    <w:p w:rsidR="006E46EB" w:rsidRDefault="006E46EB"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Отже, п</w:t>
      </w:r>
      <w:r w:rsidRPr="006E46EB">
        <w:rPr>
          <w:color w:val="000000"/>
          <w:sz w:val="28"/>
          <w:szCs w:val="28"/>
          <w:lang w:val="ru-RU"/>
        </w:rPr>
        <w:t>рофілактика інфекційних та хронічних захворювань у пенітенціарних установах є важливою складовою системи охорони здоров’я. В Україні існують профілактичні програми з боротьби з туберкульозом, ВІЛ/СНІДом та іншими інфекційними хворобами, які потребують посилення та інтеграції з програмами громадського здоров’я. Особлива увага приділяється підготовці та постійному навчанні медичного персоналу з метою підвищення їх кваліфікації та впровадження сучасних методик лікування і профілактики.</w:t>
      </w:r>
    </w:p>
    <w:p w:rsidR="00A86B07" w:rsidRDefault="00A86B07" w:rsidP="00C51FF9">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t>Саме тому з</w:t>
      </w:r>
      <w:r w:rsidRPr="00A86B07">
        <w:rPr>
          <w:color w:val="000000"/>
          <w:sz w:val="28"/>
          <w:szCs w:val="28"/>
          <w:lang w:val="ru-RU"/>
        </w:rPr>
        <w:t xml:space="preserve">начну роль у реформуванні мають відігравати профілактичні програми. Це включає вакцинацію (грип, гепатит В), інформаційні кампанії, профілактику туберкульозу серед груп ризику та програми ресоціалізації для осіб із залежностями. У скандинавських країнах саме акцент на профілактику дозволив </w:t>
      </w:r>
      <w:r w:rsidRPr="00A86B07">
        <w:rPr>
          <w:color w:val="000000"/>
          <w:sz w:val="28"/>
          <w:szCs w:val="28"/>
          <w:lang w:val="ru-RU"/>
        </w:rPr>
        <w:lastRenderedPageBreak/>
        <w:t>значно знизити рівень інф</w:t>
      </w:r>
      <w:r>
        <w:rPr>
          <w:color w:val="000000"/>
          <w:sz w:val="28"/>
          <w:szCs w:val="28"/>
          <w:lang w:val="ru-RU"/>
        </w:rPr>
        <w:t xml:space="preserve">екцій у місцях позбавлення волі. </w:t>
      </w:r>
      <w:r w:rsidRPr="00A86B07">
        <w:rPr>
          <w:color w:val="000000"/>
          <w:sz w:val="28"/>
          <w:szCs w:val="28"/>
          <w:lang w:val="ru-RU"/>
        </w:rPr>
        <w:t>Для України такий підхід матиме не лише медичний, але й економічний ефект, зменшуючи навантаження на систему охорони здоров’я.</w:t>
      </w:r>
    </w:p>
    <w:p w:rsidR="006E46EB" w:rsidRDefault="006E46EB" w:rsidP="006E46EB">
      <w:pPr>
        <w:pStyle w:val="a3"/>
        <w:spacing w:before="0" w:beforeAutospacing="0" w:after="0" w:afterAutospacing="0" w:line="360" w:lineRule="auto"/>
        <w:ind w:firstLine="720"/>
        <w:jc w:val="both"/>
        <w:rPr>
          <w:color w:val="000000"/>
          <w:sz w:val="28"/>
          <w:szCs w:val="28"/>
          <w:lang w:val="ru-RU"/>
        </w:rPr>
      </w:pPr>
      <w:r w:rsidRPr="006E46EB">
        <w:rPr>
          <w:color w:val="000000"/>
          <w:sz w:val="28"/>
          <w:szCs w:val="28"/>
          <w:lang w:val="ru-RU"/>
        </w:rPr>
        <w:t>В Україні необхідно забезпечити безперервність замісн</w:t>
      </w:r>
      <w:r>
        <w:rPr>
          <w:color w:val="000000"/>
          <w:sz w:val="28"/>
          <w:szCs w:val="28"/>
          <w:lang w:val="ru-RU"/>
        </w:rPr>
        <w:t>ої підтримувальної терапії</w:t>
      </w:r>
      <w:r w:rsidRPr="006E46EB">
        <w:rPr>
          <w:color w:val="000000"/>
          <w:sz w:val="28"/>
          <w:szCs w:val="28"/>
          <w:lang w:val="ru-RU"/>
        </w:rPr>
        <w:t xml:space="preserve"> як під час перебування у місцях </w:t>
      </w:r>
      <w:r>
        <w:rPr>
          <w:color w:val="000000"/>
          <w:sz w:val="28"/>
          <w:szCs w:val="28"/>
          <w:lang w:val="ru-RU"/>
        </w:rPr>
        <w:t>позбавлення волі</w:t>
      </w:r>
      <w:r w:rsidRPr="006E46EB">
        <w:rPr>
          <w:color w:val="000000"/>
          <w:sz w:val="28"/>
          <w:szCs w:val="28"/>
          <w:lang w:val="ru-RU"/>
        </w:rPr>
        <w:t>, так і після звільнення, що може бути реалізовано через виписні епікризи та інтеграцію до електронної системи охорони здоров’я (eHealth).</w:t>
      </w:r>
    </w:p>
    <w:p w:rsidR="00A86B07" w:rsidRPr="004D222A" w:rsidRDefault="006E46EB" w:rsidP="006E46EB">
      <w:pPr>
        <w:pStyle w:val="a3"/>
        <w:spacing w:before="0" w:beforeAutospacing="0" w:after="0" w:afterAutospacing="0" w:line="360" w:lineRule="auto"/>
        <w:ind w:firstLine="720"/>
        <w:jc w:val="both"/>
        <w:rPr>
          <w:color w:val="000000"/>
          <w:sz w:val="28"/>
          <w:szCs w:val="28"/>
          <w:lang w:val="ru-RU"/>
        </w:rPr>
      </w:pPr>
      <w:r w:rsidRPr="006E46EB">
        <w:rPr>
          <w:color w:val="000000"/>
          <w:sz w:val="28"/>
          <w:szCs w:val="28"/>
          <w:lang w:val="ru-RU"/>
        </w:rPr>
        <w:t>Окремим блоком реформ має стати розвиток психіатричної та психологічної допомоги. У міжнародних дослідженнях зазначається, що понад 40 % ув’язнених мають ті чи інші психічні розлади, а 10–15 % страж</w:t>
      </w:r>
      <w:r>
        <w:rPr>
          <w:color w:val="000000"/>
          <w:sz w:val="28"/>
          <w:szCs w:val="28"/>
          <w:lang w:val="ru-RU"/>
        </w:rPr>
        <w:t xml:space="preserve">дають на тяжкі психічні хвороби. </w:t>
      </w:r>
      <w:r w:rsidRPr="006E46EB">
        <w:rPr>
          <w:color w:val="000000"/>
          <w:sz w:val="28"/>
          <w:szCs w:val="28"/>
          <w:lang w:val="ru-RU"/>
        </w:rPr>
        <w:t xml:space="preserve">Для України це означає необхідність запровадження регулярних психіатричних скринінгів, кризових інтервенцій та можливості направлення до цивільних психіатричних лікарень. Важливим елементом може стати використання програм </w:t>
      </w:r>
      <w:r w:rsidRPr="006E46EB">
        <w:rPr>
          <w:color w:val="000000"/>
          <w:sz w:val="28"/>
          <w:szCs w:val="28"/>
        </w:rPr>
        <w:t>peer</w:t>
      </w:r>
      <w:r w:rsidRPr="006E46EB">
        <w:rPr>
          <w:color w:val="000000"/>
          <w:sz w:val="28"/>
          <w:szCs w:val="28"/>
          <w:lang w:val="ru-RU"/>
        </w:rPr>
        <w:t>-</w:t>
      </w:r>
      <w:r w:rsidRPr="006E46EB">
        <w:rPr>
          <w:color w:val="000000"/>
          <w:sz w:val="28"/>
          <w:szCs w:val="28"/>
        </w:rPr>
        <w:t>support</w:t>
      </w:r>
      <w:r w:rsidRPr="006E46EB">
        <w:rPr>
          <w:color w:val="000000"/>
          <w:sz w:val="28"/>
          <w:szCs w:val="28"/>
          <w:lang w:val="ru-RU"/>
        </w:rPr>
        <w:t xml:space="preserve"> та групової психотерапії у в’язницях. </w:t>
      </w:r>
      <w:r w:rsidR="000350FF" w:rsidRPr="004D222A">
        <w:rPr>
          <w:color w:val="000000"/>
          <w:sz w:val="28"/>
          <w:szCs w:val="28"/>
          <w:lang w:val="ru-RU"/>
        </w:rPr>
        <w:t>[</w:t>
      </w:r>
      <w:r w:rsidR="00A43526" w:rsidRPr="001268E4">
        <w:rPr>
          <w:color w:val="000000"/>
          <w:sz w:val="28"/>
          <w:szCs w:val="28"/>
          <w:lang w:val="ru-RU"/>
        </w:rPr>
        <w:t>95</w:t>
      </w:r>
      <w:r w:rsidR="000350FF" w:rsidRPr="004D222A">
        <w:rPr>
          <w:color w:val="000000"/>
          <w:sz w:val="28"/>
          <w:szCs w:val="28"/>
          <w:lang w:val="ru-RU"/>
        </w:rPr>
        <w:t>]</w:t>
      </w:r>
    </w:p>
    <w:p w:rsidR="00A86B07" w:rsidRDefault="006E46EB" w:rsidP="006E46EB">
      <w:pPr>
        <w:pStyle w:val="a3"/>
        <w:spacing w:before="0" w:beforeAutospacing="0" w:after="0" w:afterAutospacing="0" w:line="360" w:lineRule="auto"/>
        <w:ind w:firstLine="720"/>
        <w:jc w:val="both"/>
        <w:rPr>
          <w:color w:val="000000"/>
          <w:sz w:val="28"/>
          <w:szCs w:val="28"/>
          <w:lang w:val="ru-RU"/>
        </w:rPr>
      </w:pPr>
      <w:r w:rsidRPr="006E46EB">
        <w:rPr>
          <w:color w:val="000000"/>
          <w:sz w:val="28"/>
          <w:szCs w:val="28"/>
          <w:lang w:val="ru-RU"/>
        </w:rPr>
        <w:t xml:space="preserve">Ще одним напрямом реформ має стати залучення громадських організацій та міжнародних партнерів. В Україні вже є досвід ефективної співпраці Центру громадського здоров’я </w:t>
      </w:r>
      <w:r w:rsidR="00A86B07">
        <w:rPr>
          <w:color w:val="000000"/>
          <w:sz w:val="28"/>
          <w:szCs w:val="28"/>
          <w:lang w:val="ru-RU"/>
        </w:rPr>
        <w:t>міністерства охорони здоров'я</w:t>
      </w:r>
      <w:r w:rsidRPr="006E46EB">
        <w:rPr>
          <w:color w:val="000000"/>
          <w:sz w:val="28"/>
          <w:szCs w:val="28"/>
          <w:lang w:val="ru-RU"/>
        </w:rPr>
        <w:t xml:space="preserve"> із неурядовими організаціями у сфері </w:t>
      </w:r>
      <w:r w:rsidR="00A86B07">
        <w:rPr>
          <w:color w:val="000000"/>
          <w:sz w:val="28"/>
          <w:szCs w:val="28"/>
          <w:lang w:val="ru-RU"/>
        </w:rPr>
        <w:t xml:space="preserve">боротьби з ВІЛ та туберкульозом. </w:t>
      </w:r>
      <w:r w:rsidRPr="006E46EB">
        <w:rPr>
          <w:color w:val="000000"/>
          <w:sz w:val="28"/>
          <w:szCs w:val="28"/>
          <w:lang w:val="ru-RU"/>
        </w:rPr>
        <w:t xml:space="preserve">Цей досвід варто поширити на сферу пенітенціарної медицини, зокрема на післязвільний супровід, соціальну адаптацію та підтримку осіб із хронічними хворобами. </w:t>
      </w:r>
    </w:p>
    <w:p w:rsidR="006E46EB" w:rsidRDefault="006E46EB" w:rsidP="006E46EB">
      <w:pPr>
        <w:pStyle w:val="a3"/>
        <w:spacing w:before="0" w:beforeAutospacing="0" w:after="0" w:afterAutospacing="0" w:line="360" w:lineRule="auto"/>
        <w:ind w:firstLine="720"/>
        <w:jc w:val="both"/>
        <w:rPr>
          <w:color w:val="000000"/>
          <w:sz w:val="28"/>
          <w:szCs w:val="28"/>
          <w:lang w:val="ru-RU"/>
        </w:rPr>
      </w:pPr>
      <w:r w:rsidRPr="006E46EB">
        <w:rPr>
          <w:color w:val="000000"/>
          <w:sz w:val="28"/>
          <w:szCs w:val="28"/>
          <w:lang w:val="ru-RU"/>
        </w:rPr>
        <w:t xml:space="preserve">Нарешті, у процесі реформування необхідно передбачити механізми моніторингу та зовнішнього контролю. Це можуть бути регулярні незалежні аудити, інспекції Національного превентивного механізму, а також публічні звіти щодо ключових індикаторів (рівень захворюваності на </w:t>
      </w:r>
      <w:r w:rsidR="00A86B07">
        <w:rPr>
          <w:color w:val="000000"/>
          <w:sz w:val="28"/>
          <w:szCs w:val="28"/>
          <w:lang w:val="ru-RU"/>
        </w:rPr>
        <w:t>туберкульоз</w:t>
      </w:r>
      <w:r w:rsidRPr="006E46EB">
        <w:rPr>
          <w:color w:val="000000"/>
          <w:sz w:val="28"/>
          <w:szCs w:val="28"/>
          <w:lang w:val="ru-RU"/>
        </w:rPr>
        <w:t>, доступ до антиретровірусної терапії, кількість випадків перерваного лікування після звільнення). Така прозорість підвищить довіру до системи та дозволит</w:t>
      </w:r>
      <w:r w:rsidR="00A86B07">
        <w:rPr>
          <w:color w:val="000000"/>
          <w:sz w:val="28"/>
          <w:szCs w:val="28"/>
          <w:lang w:val="ru-RU"/>
        </w:rPr>
        <w:t>ь своєчасно коригувати політику.</w:t>
      </w:r>
    </w:p>
    <w:p w:rsidR="00A86B07" w:rsidRDefault="00A86B07" w:rsidP="006E46EB">
      <w:pPr>
        <w:pStyle w:val="a3"/>
        <w:spacing w:before="0" w:beforeAutospacing="0" w:after="0" w:afterAutospacing="0" w:line="360" w:lineRule="auto"/>
        <w:ind w:firstLine="720"/>
        <w:jc w:val="both"/>
        <w:rPr>
          <w:color w:val="000000"/>
          <w:sz w:val="28"/>
          <w:szCs w:val="28"/>
          <w:lang w:val="ru-RU"/>
        </w:rPr>
      </w:pPr>
      <w:r>
        <w:rPr>
          <w:color w:val="000000"/>
          <w:sz w:val="28"/>
          <w:szCs w:val="28"/>
          <w:lang w:val="ru-RU"/>
        </w:rPr>
        <w:lastRenderedPageBreak/>
        <w:t xml:space="preserve">Таким чином, </w:t>
      </w:r>
      <w:r w:rsidRPr="00A86B07">
        <w:rPr>
          <w:color w:val="000000"/>
          <w:sz w:val="28"/>
          <w:szCs w:val="28"/>
          <w:lang w:val="ru-RU"/>
        </w:rPr>
        <w:t xml:space="preserve">реформування пенітенціарної медицини в Україні потребує системного підходу, який включає інтеграцію медичних служб </w:t>
      </w:r>
      <w:proofErr w:type="gramStart"/>
      <w:r w:rsidRPr="00A86B07">
        <w:rPr>
          <w:color w:val="000000"/>
          <w:sz w:val="28"/>
          <w:szCs w:val="28"/>
          <w:lang w:val="ru-RU"/>
        </w:rPr>
        <w:t>у систему</w:t>
      </w:r>
      <w:proofErr w:type="gramEnd"/>
      <w:r w:rsidRPr="00A86B07">
        <w:rPr>
          <w:color w:val="000000"/>
          <w:sz w:val="28"/>
          <w:szCs w:val="28"/>
          <w:lang w:val="ru-RU"/>
        </w:rPr>
        <w:t xml:space="preserve"> М</w:t>
      </w:r>
      <w:r>
        <w:rPr>
          <w:color w:val="000000"/>
          <w:sz w:val="28"/>
          <w:szCs w:val="28"/>
          <w:lang w:val="ru-RU"/>
        </w:rPr>
        <w:t>іністерства охорони здоров'я</w:t>
      </w:r>
      <w:r w:rsidRPr="00A86B07">
        <w:rPr>
          <w:color w:val="000000"/>
          <w:sz w:val="28"/>
          <w:szCs w:val="28"/>
          <w:lang w:val="ru-RU"/>
        </w:rPr>
        <w:t>, впровадження обов’язкови</w:t>
      </w:r>
      <w:r>
        <w:rPr>
          <w:color w:val="000000"/>
          <w:sz w:val="28"/>
          <w:szCs w:val="28"/>
          <w:lang w:val="ru-RU"/>
        </w:rPr>
        <w:t>х скринінгів, розвиток програм замісної підтримувальної терапії</w:t>
      </w:r>
      <w:r w:rsidRPr="00A86B07">
        <w:rPr>
          <w:color w:val="000000"/>
          <w:sz w:val="28"/>
          <w:szCs w:val="28"/>
          <w:lang w:val="ru-RU"/>
        </w:rPr>
        <w:t xml:space="preserve"> та психіатричної допомоги, цифрову інтеграцію з eHealth, профілактичні програми та післязвільний супровід. Успішна реалізація цих заходів сприятиме зниженню епідемічних ризиків, підвищенню якості медичної допомоги та формуванню безпечнішого суспільства.</w:t>
      </w:r>
    </w:p>
    <w:p w:rsidR="00A86B07" w:rsidRPr="006E46EB" w:rsidRDefault="00A86B07" w:rsidP="006E46EB">
      <w:pPr>
        <w:pStyle w:val="a3"/>
        <w:spacing w:before="0" w:beforeAutospacing="0" w:after="0" w:afterAutospacing="0" w:line="360" w:lineRule="auto"/>
        <w:ind w:firstLine="720"/>
        <w:jc w:val="both"/>
        <w:rPr>
          <w:color w:val="000000"/>
          <w:sz w:val="28"/>
          <w:szCs w:val="28"/>
          <w:lang w:val="ru-RU"/>
        </w:rPr>
      </w:pPr>
      <w:r w:rsidRPr="00A86B07">
        <w:rPr>
          <w:color w:val="000000"/>
          <w:sz w:val="28"/>
          <w:szCs w:val="28"/>
          <w:lang w:val="ru-RU"/>
        </w:rPr>
        <w:t>Інтеграція пенітенціарної медицини до загальної системи охорони здоров’я, посилення профілактичних програм, а також розробка ефективних механізмів реінтеграції після звільнення є першочерговими кроками для підвищення якості медичної допомоги в українській пенітенціарній системі. Законодавчі зміни, навчання медичного персоналу, а також побудова ефективної комунікації між різними службами створять умови для дотримання прав засуджених на належну медичну допомогу та сприятимуть покращенню громадського здоров’я в цілому</w:t>
      </w:r>
      <w:r>
        <w:rPr>
          <w:color w:val="000000"/>
          <w:sz w:val="28"/>
          <w:szCs w:val="28"/>
          <w:lang w:val="ru-RU"/>
        </w:rPr>
        <w:t>.</w:t>
      </w:r>
    </w:p>
    <w:p w:rsidR="00A86B07" w:rsidRDefault="00A86B07" w:rsidP="00C51FF9">
      <w:pPr>
        <w:pStyle w:val="a3"/>
        <w:spacing w:before="0" w:beforeAutospacing="0" w:after="0" w:afterAutospacing="0" w:line="360" w:lineRule="auto"/>
        <w:ind w:firstLine="720"/>
        <w:jc w:val="both"/>
        <w:rPr>
          <w:color w:val="000000"/>
          <w:sz w:val="28"/>
          <w:szCs w:val="28"/>
          <w:lang w:val="ru-RU"/>
        </w:rPr>
      </w:pPr>
      <w:r w:rsidRPr="00A86B07">
        <w:rPr>
          <w:color w:val="000000"/>
          <w:sz w:val="28"/>
          <w:szCs w:val="28"/>
          <w:lang w:val="ru-RU"/>
        </w:rPr>
        <w:t xml:space="preserve">Запропоновані напрями реформування пенітенціарної медицини в Україні показують, що ключовим завданням є зміна парадигми: від ізольованої моделі охорони здоров’я у в’язницях до інтегрованої системи, яка є невід’ємною частиною загальнонаціональної політики охорони здоров’я. Це дає змогу забезпечити однакові стандарти медичної допомоги для всіх громадян та створити умови для прозорого управління ресурсами. </w:t>
      </w:r>
    </w:p>
    <w:p w:rsidR="00A86B07" w:rsidRDefault="00A86B07" w:rsidP="00C51FF9">
      <w:pPr>
        <w:pStyle w:val="a3"/>
        <w:spacing w:before="0" w:beforeAutospacing="0" w:after="0" w:afterAutospacing="0" w:line="360" w:lineRule="auto"/>
        <w:ind w:firstLine="720"/>
        <w:jc w:val="both"/>
        <w:rPr>
          <w:color w:val="000000"/>
          <w:sz w:val="28"/>
          <w:szCs w:val="28"/>
          <w:lang w:val="ru-RU"/>
        </w:rPr>
      </w:pPr>
      <w:r w:rsidRPr="00A86B07">
        <w:rPr>
          <w:color w:val="000000"/>
          <w:sz w:val="28"/>
          <w:szCs w:val="28"/>
          <w:lang w:val="ru-RU"/>
        </w:rPr>
        <w:t xml:space="preserve">Важливим практичним результатом таких реформ стане підвищення стійкості системи громадського здоров’я в цілому. Завдяки налагодженим механізмам профілактики та контролю інфекційних захворювань у місцях позбавлення волі можна значно зменшити ризики спалахів серед загального населення, а також скоротити державні витрати на лікування ускладнених форм туберкульозу, ВІЛ чи гепатитів. </w:t>
      </w:r>
    </w:p>
    <w:p w:rsidR="00A86B07" w:rsidRDefault="00A86B07" w:rsidP="00C51FF9">
      <w:pPr>
        <w:pStyle w:val="a3"/>
        <w:spacing w:before="0" w:beforeAutospacing="0" w:after="0" w:afterAutospacing="0" w:line="360" w:lineRule="auto"/>
        <w:ind w:firstLine="720"/>
        <w:jc w:val="both"/>
        <w:rPr>
          <w:color w:val="000000"/>
          <w:sz w:val="28"/>
          <w:szCs w:val="28"/>
          <w:lang w:val="ru-RU"/>
        </w:rPr>
      </w:pPr>
      <w:r w:rsidRPr="00A86B07">
        <w:rPr>
          <w:color w:val="000000"/>
          <w:sz w:val="28"/>
          <w:szCs w:val="28"/>
          <w:lang w:val="ru-RU"/>
        </w:rPr>
        <w:t xml:space="preserve">Пропоновані кроки мають не лише медичне, але й соціальне значення. Впровадження безперервності лікування, психологічної підтримки та післязвільних </w:t>
      </w:r>
      <w:r w:rsidRPr="00A86B07">
        <w:rPr>
          <w:color w:val="000000"/>
          <w:sz w:val="28"/>
          <w:szCs w:val="28"/>
          <w:lang w:val="ru-RU"/>
        </w:rPr>
        <w:lastRenderedPageBreak/>
        <w:t xml:space="preserve">програм формує умови для ресоціалізації колишніх ув’язнених, що безпосередньо впливає на рівень рецидивної злочинності, а отже — і на безпеку суспільства. </w:t>
      </w:r>
    </w:p>
    <w:p w:rsidR="006E46EB" w:rsidRDefault="00A86B07" w:rsidP="00C51FF9">
      <w:pPr>
        <w:pStyle w:val="a3"/>
        <w:spacing w:before="0" w:beforeAutospacing="0" w:after="0" w:afterAutospacing="0" w:line="360" w:lineRule="auto"/>
        <w:ind w:firstLine="720"/>
        <w:jc w:val="both"/>
        <w:rPr>
          <w:color w:val="000000"/>
          <w:sz w:val="28"/>
          <w:szCs w:val="28"/>
          <w:lang w:val="ru-RU"/>
        </w:rPr>
      </w:pPr>
      <w:r w:rsidRPr="00A86B07">
        <w:rPr>
          <w:color w:val="000000"/>
          <w:sz w:val="28"/>
          <w:szCs w:val="28"/>
          <w:lang w:val="ru-RU"/>
        </w:rPr>
        <w:t>Зрештою, успіх реформ залежатиме від політичної волі, стабільного фінансування та здатності держави забезпечити міжвідомчу координацію. Реалізація цих змін стане не лише кроком до виконання міжнародних зобов’язань України у сфері прав людини, але й інвестицією у довгострокове збереження громадського здоров’я та підвищення соціальної згуртованості.</w:t>
      </w:r>
    </w:p>
    <w:p w:rsidR="006E46EB" w:rsidRDefault="006E46EB" w:rsidP="00C51FF9">
      <w:pPr>
        <w:pStyle w:val="a3"/>
        <w:spacing w:before="0" w:beforeAutospacing="0" w:after="0" w:afterAutospacing="0" w:line="360" w:lineRule="auto"/>
        <w:ind w:firstLine="720"/>
        <w:jc w:val="both"/>
        <w:rPr>
          <w:color w:val="000000"/>
          <w:sz w:val="28"/>
          <w:szCs w:val="28"/>
          <w:lang w:val="ru-RU"/>
        </w:rPr>
      </w:pPr>
    </w:p>
    <w:p w:rsidR="00C51FF9" w:rsidRPr="00C51FF9" w:rsidRDefault="00C51FF9" w:rsidP="00C51FF9">
      <w:pPr>
        <w:pStyle w:val="a3"/>
        <w:spacing w:before="0" w:beforeAutospacing="0" w:after="0" w:afterAutospacing="0" w:line="360" w:lineRule="auto"/>
        <w:ind w:firstLine="720"/>
        <w:jc w:val="both"/>
        <w:rPr>
          <w:color w:val="000000"/>
          <w:sz w:val="28"/>
          <w:szCs w:val="28"/>
          <w:lang w:val="ru-RU"/>
        </w:rPr>
      </w:pPr>
    </w:p>
    <w:p w:rsidR="00C51FF9" w:rsidRPr="00C51FF9" w:rsidRDefault="00C51FF9" w:rsidP="009B59C3">
      <w:pPr>
        <w:pStyle w:val="a3"/>
        <w:spacing w:before="0" w:beforeAutospacing="0" w:after="0" w:afterAutospacing="0" w:line="360" w:lineRule="auto"/>
        <w:jc w:val="both"/>
        <w:rPr>
          <w:color w:val="000000"/>
          <w:sz w:val="28"/>
          <w:szCs w:val="28"/>
          <w:lang w:val="ru-RU"/>
        </w:rPr>
      </w:pPr>
    </w:p>
    <w:p w:rsidR="009B59C3" w:rsidRPr="009B59C3" w:rsidRDefault="009B59C3" w:rsidP="009B59C3">
      <w:pPr>
        <w:pStyle w:val="a3"/>
        <w:spacing w:before="0" w:beforeAutospacing="0" w:after="0" w:afterAutospacing="0" w:line="360" w:lineRule="auto"/>
        <w:jc w:val="both"/>
        <w:rPr>
          <w:color w:val="000000"/>
          <w:sz w:val="28"/>
          <w:szCs w:val="28"/>
          <w:lang w:val="ru-RU"/>
        </w:rPr>
      </w:pPr>
    </w:p>
    <w:p w:rsidR="009B59C3" w:rsidRPr="009B59C3" w:rsidRDefault="009B59C3" w:rsidP="009B59C3">
      <w:pPr>
        <w:pStyle w:val="a3"/>
        <w:spacing w:before="0" w:beforeAutospacing="0" w:after="0" w:afterAutospacing="0" w:line="360" w:lineRule="auto"/>
        <w:ind w:firstLine="720"/>
        <w:jc w:val="both"/>
        <w:rPr>
          <w:color w:val="000000"/>
          <w:sz w:val="28"/>
          <w:szCs w:val="28"/>
          <w:lang w:val="ru-RU"/>
        </w:rPr>
      </w:pPr>
    </w:p>
    <w:p w:rsidR="00E44C5E" w:rsidRPr="009B59C3" w:rsidRDefault="00E44C5E" w:rsidP="00E44C5E">
      <w:pPr>
        <w:pStyle w:val="a3"/>
        <w:spacing w:before="0" w:beforeAutospacing="0" w:after="0" w:afterAutospacing="0"/>
        <w:jc w:val="both"/>
        <w:rPr>
          <w:color w:val="000000"/>
          <w:sz w:val="28"/>
          <w:szCs w:val="28"/>
          <w:lang w:val="ru-RU"/>
        </w:rPr>
      </w:pPr>
    </w:p>
    <w:p w:rsidR="00E44C5E" w:rsidRPr="00BB62E0" w:rsidRDefault="00E44C5E" w:rsidP="000F7692">
      <w:pPr>
        <w:pStyle w:val="a3"/>
        <w:spacing w:before="0" w:beforeAutospacing="0" w:after="0" w:afterAutospacing="0" w:line="360" w:lineRule="auto"/>
        <w:ind w:firstLine="720"/>
        <w:jc w:val="both"/>
        <w:rPr>
          <w:color w:val="000000"/>
          <w:sz w:val="28"/>
          <w:szCs w:val="28"/>
          <w:lang w:val="uk-UA"/>
        </w:rPr>
      </w:pPr>
    </w:p>
    <w:p w:rsidR="000F7692" w:rsidRDefault="000F7692"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4D222A" w:rsidRDefault="004D222A" w:rsidP="00CC6E9C">
      <w:pPr>
        <w:pStyle w:val="a3"/>
        <w:spacing w:before="0" w:beforeAutospacing="0" w:after="0" w:afterAutospacing="0" w:line="360" w:lineRule="auto"/>
        <w:ind w:firstLine="720"/>
        <w:jc w:val="both"/>
        <w:rPr>
          <w:color w:val="000000"/>
          <w:sz w:val="28"/>
          <w:szCs w:val="28"/>
          <w:lang w:val="uk-UA"/>
        </w:rPr>
      </w:pPr>
    </w:p>
    <w:p w:rsidR="005769BE" w:rsidRDefault="004D222A" w:rsidP="005769BE">
      <w:pPr>
        <w:pStyle w:val="a3"/>
        <w:spacing w:before="0" w:beforeAutospacing="0" w:after="0" w:afterAutospacing="0"/>
        <w:ind w:firstLine="720"/>
        <w:jc w:val="center"/>
        <w:rPr>
          <w:b/>
          <w:bCs/>
          <w:color w:val="000000"/>
          <w:sz w:val="28"/>
          <w:szCs w:val="28"/>
          <w:lang w:val="uk-UA"/>
        </w:rPr>
      </w:pPr>
      <w:r w:rsidRPr="004D222A">
        <w:rPr>
          <w:b/>
          <w:bCs/>
          <w:color w:val="000000"/>
          <w:sz w:val="28"/>
          <w:szCs w:val="28"/>
          <w:lang w:val="uk-UA"/>
        </w:rPr>
        <w:lastRenderedPageBreak/>
        <w:t>ВИСНОВКИ</w:t>
      </w:r>
    </w:p>
    <w:p w:rsidR="005769BE" w:rsidRDefault="005769BE" w:rsidP="005769BE">
      <w:pPr>
        <w:pStyle w:val="a3"/>
        <w:spacing w:before="0" w:beforeAutospacing="0" w:after="0" w:afterAutospacing="0"/>
        <w:ind w:firstLine="720"/>
        <w:jc w:val="center"/>
        <w:rPr>
          <w:b/>
          <w:bCs/>
          <w:color w:val="000000"/>
          <w:sz w:val="28"/>
          <w:szCs w:val="28"/>
          <w:lang w:val="uk-UA"/>
        </w:rPr>
      </w:pPr>
    </w:p>
    <w:p w:rsidR="005769BE" w:rsidRDefault="005769BE" w:rsidP="005769BE">
      <w:pPr>
        <w:pStyle w:val="a3"/>
        <w:spacing w:before="0" w:beforeAutospacing="0" w:after="0" w:afterAutospacing="0"/>
        <w:ind w:firstLine="720"/>
        <w:jc w:val="center"/>
        <w:rPr>
          <w:b/>
          <w:bCs/>
          <w:color w:val="000000"/>
          <w:sz w:val="28"/>
          <w:szCs w:val="28"/>
          <w:lang w:val="uk-UA"/>
        </w:rPr>
      </w:pPr>
    </w:p>
    <w:p w:rsidR="005769BE" w:rsidRPr="005769BE" w:rsidRDefault="005769BE" w:rsidP="005769BE">
      <w:pPr>
        <w:pStyle w:val="a3"/>
        <w:spacing w:before="0" w:beforeAutospacing="0" w:after="0" w:afterAutospacing="0" w:line="360" w:lineRule="auto"/>
        <w:ind w:firstLine="720"/>
        <w:jc w:val="both"/>
        <w:rPr>
          <w:b/>
          <w:bCs/>
          <w:color w:val="000000"/>
          <w:sz w:val="28"/>
          <w:szCs w:val="28"/>
          <w:lang w:val="uk-UA"/>
        </w:rPr>
      </w:pPr>
      <w:r w:rsidRPr="005769BE">
        <w:rPr>
          <w:bCs/>
          <w:color w:val="000000"/>
          <w:sz w:val="28"/>
          <w:szCs w:val="28"/>
          <w:lang w:val="ru-RU"/>
        </w:rPr>
        <w:t>Проведене дослідження дозволило досягти поставленої мети та всебічно дослідити правові гарантії й реальний стан надання медичної допомоги у пенітенціарних установах України. У процесі роботи було виконано всі завдання, що дало змогу не лише проаналізувати теоретичні та правові засади, але й запропонувати практичні рекомендації, спрямовані на вдосконалення системи.</w:t>
      </w:r>
    </w:p>
    <w:p w:rsidR="005769BE" w:rsidRPr="005769BE" w:rsidRDefault="005769BE" w:rsidP="005769BE">
      <w:pPr>
        <w:pStyle w:val="a3"/>
        <w:spacing w:before="0" w:beforeAutospacing="0" w:after="0" w:afterAutospacing="0" w:line="360" w:lineRule="auto"/>
        <w:ind w:firstLine="720"/>
        <w:jc w:val="both"/>
        <w:rPr>
          <w:bCs/>
          <w:color w:val="000000"/>
          <w:sz w:val="28"/>
          <w:szCs w:val="28"/>
          <w:lang w:val="uk-UA"/>
        </w:rPr>
      </w:pPr>
      <w:r w:rsidRPr="005769BE">
        <w:rPr>
          <w:bCs/>
          <w:color w:val="000000"/>
          <w:sz w:val="28"/>
          <w:szCs w:val="28"/>
          <w:lang w:val="ru-RU"/>
        </w:rPr>
        <w:t>1.</w:t>
      </w:r>
      <w:r>
        <w:rPr>
          <w:bCs/>
          <w:color w:val="000000"/>
          <w:sz w:val="28"/>
          <w:szCs w:val="28"/>
          <w:lang w:val="ru-RU"/>
        </w:rPr>
        <w:t xml:space="preserve"> </w:t>
      </w:r>
      <w:r w:rsidRPr="005769BE">
        <w:rPr>
          <w:bCs/>
          <w:color w:val="000000"/>
          <w:sz w:val="28"/>
          <w:szCs w:val="28"/>
          <w:lang w:val="ru-RU"/>
        </w:rPr>
        <w:t>Дослідження показало, що правова база України у сфері охорони здоров’я засуджених містить низку положень, які формально гарантують право на медичну допомогу. Це норми Конституції, Кримінально-виконавчого кодексу, Закону «Основи законодавства України про охорону здоров’я» та підзаконні акти.</w:t>
      </w:r>
    </w:p>
    <w:p w:rsidR="005769BE" w:rsidRPr="005769BE" w:rsidRDefault="005769BE" w:rsidP="005769BE">
      <w:pPr>
        <w:pStyle w:val="a3"/>
        <w:spacing w:before="0" w:beforeAutospacing="0" w:after="0" w:afterAutospacing="0" w:line="360" w:lineRule="auto"/>
        <w:jc w:val="both"/>
        <w:rPr>
          <w:bCs/>
          <w:color w:val="000000"/>
          <w:sz w:val="28"/>
          <w:szCs w:val="28"/>
          <w:lang w:val="ru-RU"/>
        </w:rPr>
      </w:pPr>
      <w:r w:rsidRPr="005769BE">
        <w:rPr>
          <w:bCs/>
          <w:color w:val="000000"/>
          <w:sz w:val="28"/>
          <w:szCs w:val="28"/>
          <w:lang w:val="ru-RU"/>
        </w:rPr>
        <w:t>Водночас практика застосування цих норм свідчить про їхню фрагментарність і неповну відповідність сучасним міжнародним стандартам. Відсутність системності та належного механізму реалізації призводить до того, що задекларовані права часто залишаються формальними.</w:t>
      </w:r>
    </w:p>
    <w:p w:rsidR="005769BE" w:rsidRP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Проблемою є також подвійне підпорядкування медичних служб у системі виконання покарань. Частина з них формально інтегрована у Міністерство охорони здоров’я, однак фактично залишається під впливом Міністерства юстиції, що породжує відомчий конфлікт і знижує ефективність роботи.</w:t>
      </w:r>
    </w:p>
    <w:p w:rsidR="005769BE" w:rsidRP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Окремої уваги потребує питання фінансування: чинне законодавство не визначає чітких механізмів фінансового забезпечення програм охорони здоров’я у пенітенціарних установах. Це призводить до нестачі ресурсів, медикаментів і обладнання.</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У результаті можна стверджувати, що хоча законодавча база й створює основу для розвитку пенітенціарної медицини, її реформування має стати пріоритетом, адже нинішня модель не забезпечує належного рівня медичної допомоги.</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uk-UA"/>
        </w:rPr>
        <w:lastRenderedPageBreak/>
        <w:t>Таким чином, було з</w:t>
      </w:r>
      <w:r w:rsidRPr="005769BE">
        <w:rPr>
          <w:bCs/>
          <w:color w:val="000000"/>
          <w:sz w:val="28"/>
          <w:szCs w:val="28"/>
          <w:lang w:val="ru-RU"/>
        </w:rPr>
        <w:t>’ясовано, що чинне законодавство України передбачає низку гарантій щодо права засуджених на медичну допомогу, зокрема Конституція України, Закон «Про попереднє ув’язнення», Кримінально-виконавчий кодекс, а також спеціальні підзаконні акти. Проте їхня реалізація ускладнена відомчою розрізненістю, недостатнім фінансуванням та відсутністю дієвих механізмів контролю. Важливо, що законодавство України не повністю відповідає європейським стандартам, зокрема Європейським пенітенціарним правилам і практиці Європейського суду з прав людини</w:t>
      </w:r>
      <w:r>
        <w:rPr>
          <w:bCs/>
          <w:color w:val="000000"/>
          <w:sz w:val="28"/>
          <w:szCs w:val="28"/>
          <w:lang w:val="ru-RU"/>
        </w:rPr>
        <w:t>.</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ru-RU"/>
        </w:rPr>
        <w:t xml:space="preserve">2. </w:t>
      </w:r>
      <w:r w:rsidRPr="005769BE">
        <w:rPr>
          <w:bCs/>
          <w:color w:val="000000"/>
          <w:sz w:val="28"/>
          <w:szCs w:val="28"/>
          <w:lang w:val="ru-RU"/>
        </w:rPr>
        <w:t>Вивчення міжнародних підходів показало, що ключовими принципами пенітенціарної медицини є еквівалентність медичної допомоги та безперервність лікування. Вони закріплені у Правилах Нельсона Мандели, Європейських пенітенціарних пр</w:t>
      </w:r>
      <w:r>
        <w:rPr>
          <w:bCs/>
          <w:color w:val="000000"/>
          <w:sz w:val="28"/>
          <w:szCs w:val="28"/>
          <w:lang w:val="ru-RU"/>
        </w:rPr>
        <w:t xml:space="preserve">авилах та рекомендаціях ВООЗ. </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 xml:space="preserve"> Впровадження цих принципів у багатьох країнах дозволило суттєво підвищити якість медичних послуг у місцях позбавлення волі та знизити рівень пошире</w:t>
      </w:r>
      <w:r>
        <w:rPr>
          <w:bCs/>
          <w:color w:val="000000"/>
          <w:sz w:val="28"/>
          <w:szCs w:val="28"/>
          <w:lang w:val="ru-RU"/>
        </w:rPr>
        <w:t xml:space="preserve">ння інфекційних захворювань. </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Досвід Канади свідчить про ефективність інтеграції пенітенціарної медицини до системи громадського здоров’я, що гарантує незалежність медиків та забезпечує continui</w:t>
      </w:r>
      <w:r>
        <w:rPr>
          <w:bCs/>
          <w:color w:val="000000"/>
          <w:sz w:val="28"/>
          <w:szCs w:val="28"/>
          <w:lang w:val="ru-RU"/>
        </w:rPr>
        <w:t>ty of care після звільнення.</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Скандинавські країни демонструють інший аспект успішної практики — акцент на психічному здоров’ї, профілактичних програмах і ресоціалізації. Це дозволяє не лише лікувати, але й</w:t>
      </w:r>
      <w:r w:rsidR="00690911">
        <w:rPr>
          <w:bCs/>
          <w:color w:val="000000"/>
          <w:sz w:val="28"/>
          <w:szCs w:val="28"/>
          <w:lang w:val="ru-RU"/>
        </w:rPr>
        <w:t xml:space="preserve"> зменшувати ризик рецидиву. </w:t>
      </w:r>
      <w:r w:rsidRPr="005769BE">
        <w:rPr>
          <w:bCs/>
          <w:color w:val="000000"/>
          <w:sz w:val="28"/>
          <w:szCs w:val="28"/>
          <w:lang w:val="ru-RU"/>
        </w:rPr>
        <w:t>Україна може використати ці моделі як орієнтири для власних реформ, адже інтеграція вітчизняної системи у міжнародний контекст є передумовою для досягнення високих стандартів</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ru-RU"/>
        </w:rPr>
        <w:t>Отже, у</w:t>
      </w:r>
      <w:r w:rsidRPr="005769BE">
        <w:rPr>
          <w:bCs/>
          <w:color w:val="000000"/>
          <w:sz w:val="28"/>
          <w:szCs w:val="28"/>
          <w:lang w:val="ru-RU"/>
        </w:rPr>
        <w:t xml:space="preserve"> роботі виявлено, що міжнародні стандарти (Правила Нельсона Мандели, Європейські пенітенціарні правила, рекомендації ВООЗ та </w:t>
      </w:r>
      <w:proofErr w:type="gramStart"/>
      <w:r w:rsidRPr="005769BE">
        <w:rPr>
          <w:bCs/>
          <w:color w:val="000000"/>
          <w:sz w:val="28"/>
          <w:szCs w:val="28"/>
          <w:lang w:val="ru-RU"/>
        </w:rPr>
        <w:t>Ради</w:t>
      </w:r>
      <w:proofErr w:type="gramEnd"/>
      <w:r w:rsidRPr="005769BE">
        <w:rPr>
          <w:bCs/>
          <w:color w:val="000000"/>
          <w:sz w:val="28"/>
          <w:szCs w:val="28"/>
          <w:lang w:val="ru-RU"/>
        </w:rPr>
        <w:t xml:space="preserve"> Європи) визначають ключові принципи еквівалентності медичної допомоги та безперервності лікування. Досвід Канади і Скандинавських країн показує, що </w:t>
      </w:r>
      <w:r w:rsidRPr="005769BE">
        <w:rPr>
          <w:bCs/>
          <w:color w:val="000000"/>
          <w:sz w:val="28"/>
          <w:szCs w:val="28"/>
          <w:lang w:val="ru-RU"/>
        </w:rPr>
        <w:lastRenderedPageBreak/>
        <w:t xml:space="preserve">інтеграція пенітенціарної медицини </w:t>
      </w:r>
      <w:proofErr w:type="gramStart"/>
      <w:r w:rsidRPr="005769BE">
        <w:rPr>
          <w:bCs/>
          <w:color w:val="000000"/>
          <w:sz w:val="28"/>
          <w:szCs w:val="28"/>
          <w:lang w:val="ru-RU"/>
        </w:rPr>
        <w:t>у систему</w:t>
      </w:r>
      <w:proofErr w:type="gramEnd"/>
      <w:r w:rsidRPr="005769BE">
        <w:rPr>
          <w:bCs/>
          <w:color w:val="000000"/>
          <w:sz w:val="28"/>
          <w:szCs w:val="28"/>
          <w:lang w:val="ru-RU"/>
        </w:rPr>
        <w:t xml:space="preserve"> громадського здоров’я забезпечує вищу якість допомоги, мінімізує адміністративний вплив на медиків та гарантує ефективний контроль за інфекціями. Ці практики є особливо важливими для України, яка перебуває у процесі реформування.</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ru-RU"/>
        </w:rPr>
        <w:t xml:space="preserve">3. </w:t>
      </w:r>
      <w:r w:rsidRPr="005769BE">
        <w:rPr>
          <w:bCs/>
          <w:color w:val="000000"/>
          <w:sz w:val="28"/>
          <w:szCs w:val="28"/>
          <w:lang w:val="ru-RU"/>
        </w:rPr>
        <w:t>Проведене анкетування серед засуджених дозволило виявити основні проблеми з доступом до медичних послуг. Найбільш поширеними є затримки в отриманні допомоги, нестача ліків та недостатня кількість медичного персоналу.</w:t>
      </w:r>
      <w:r>
        <w:rPr>
          <w:bCs/>
          <w:color w:val="000000"/>
          <w:sz w:val="28"/>
          <w:szCs w:val="28"/>
          <w:lang w:val="ru-RU"/>
        </w:rPr>
        <w:t xml:space="preserve"> </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Значна частина респондентів вказала на труднощі у доступі до спеціалізованих лікарів, зокрема психіатрів, наркологів та інфекціоністів. Засуджені також відзначали, що після звільнення вони часто залишаються без підтримки у сфері охорони здоров’я. Це призводить до переривання лікування та збільшує ризик як для їхнього здоров</w:t>
      </w:r>
      <w:r>
        <w:rPr>
          <w:bCs/>
          <w:color w:val="000000"/>
          <w:sz w:val="28"/>
          <w:szCs w:val="28"/>
          <w:lang w:val="ru-RU"/>
        </w:rPr>
        <w:t>’я, так і для громадського.</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 xml:space="preserve">Анкетування показало, що серед найбільших очікувань засуджених — можливість мати регулярний доступ до діагностики, отримувати сучасні препарати та продовжувати лікування після </w:t>
      </w:r>
      <w:proofErr w:type="gramStart"/>
      <w:r w:rsidRPr="005769BE">
        <w:rPr>
          <w:bCs/>
          <w:color w:val="000000"/>
          <w:sz w:val="28"/>
          <w:szCs w:val="28"/>
          <w:lang w:val="ru-RU"/>
        </w:rPr>
        <w:t>звільнення.Ці</w:t>
      </w:r>
      <w:proofErr w:type="gramEnd"/>
      <w:r w:rsidRPr="005769BE">
        <w:rPr>
          <w:bCs/>
          <w:color w:val="000000"/>
          <w:sz w:val="28"/>
          <w:szCs w:val="28"/>
          <w:lang w:val="ru-RU"/>
        </w:rPr>
        <w:t xml:space="preserve"> результати підтверджують необхідність комплексної реформи, адже без врахування думки самих засуджених реформа може залишитися формальною. </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ru-RU"/>
        </w:rPr>
        <w:t>Таким чином, р</w:t>
      </w:r>
      <w:r w:rsidRPr="005769BE">
        <w:rPr>
          <w:bCs/>
          <w:color w:val="000000"/>
          <w:sz w:val="28"/>
          <w:szCs w:val="28"/>
          <w:lang w:val="ru-RU"/>
        </w:rPr>
        <w:t>езультати анкетування засуджених показали, що значна частина ув’язнених стикається з проблемами у доступі до медичних послуг. Основними виявленими проблемами стали: затримка у наданні допомоги, недостатній рівень медикаментозного забезпечення, відсутність спеціалізованих лікарів та складності у продовженні лікування після звільнення. Водночас респонденти наголосили на потребі у більшій увазі до психічного здоров’я та лікування залежностей, що підтверджує актуальність впровадження програм профілактики та ресоціалізації.</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Pr>
          <w:bCs/>
          <w:color w:val="000000"/>
          <w:sz w:val="28"/>
          <w:szCs w:val="28"/>
          <w:lang w:val="ru-RU"/>
        </w:rPr>
        <w:t xml:space="preserve">4. </w:t>
      </w:r>
      <w:r w:rsidRPr="005769BE">
        <w:rPr>
          <w:bCs/>
          <w:color w:val="000000"/>
          <w:sz w:val="28"/>
          <w:szCs w:val="28"/>
          <w:lang w:val="ru-RU"/>
        </w:rPr>
        <w:t>Основним недоліком нинішньої системи є відомчий характер управління, що створює бар’єри для інтегр</w:t>
      </w:r>
      <w:r>
        <w:rPr>
          <w:bCs/>
          <w:color w:val="000000"/>
          <w:sz w:val="28"/>
          <w:szCs w:val="28"/>
          <w:lang w:val="ru-RU"/>
        </w:rPr>
        <w:t xml:space="preserve">ації з цивільною медициною. </w:t>
      </w:r>
      <w:r w:rsidRPr="005769BE">
        <w:rPr>
          <w:bCs/>
          <w:color w:val="000000"/>
          <w:sz w:val="28"/>
          <w:szCs w:val="28"/>
          <w:lang w:val="ru-RU"/>
        </w:rPr>
        <w:t xml:space="preserve">Виявлено хронічну нестачу медичних кадрів, що посилюється відсутністю системної підготовки </w:t>
      </w:r>
      <w:r w:rsidRPr="005769BE">
        <w:rPr>
          <w:bCs/>
          <w:color w:val="000000"/>
          <w:sz w:val="28"/>
          <w:szCs w:val="28"/>
          <w:lang w:val="ru-RU"/>
        </w:rPr>
        <w:lastRenderedPageBreak/>
        <w:t>лікарів до роботи у специфіч</w:t>
      </w:r>
      <w:r>
        <w:rPr>
          <w:bCs/>
          <w:color w:val="000000"/>
          <w:sz w:val="28"/>
          <w:szCs w:val="28"/>
          <w:lang w:val="ru-RU"/>
        </w:rPr>
        <w:t xml:space="preserve">них умовах місць несвободи. </w:t>
      </w:r>
      <w:r w:rsidRPr="005769BE">
        <w:rPr>
          <w:bCs/>
          <w:color w:val="000000"/>
          <w:sz w:val="28"/>
          <w:szCs w:val="28"/>
          <w:lang w:val="ru-RU"/>
        </w:rPr>
        <w:t>Вкрай обмеженим є доступ до сучасної діагностики: лабораторні дослідження та інструментальні методи доступні лише у великих установах, тоді як у невеликих колоніях їх практично немає. 19. Проблемою залишається відсутність механізмів безперервності лікування після звільнення. Більшість колишніх ув’язнених не отримують медичних документів і не можуть звернутися до цивільних л</w:t>
      </w:r>
      <w:r>
        <w:rPr>
          <w:bCs/>
          <w:color w:val="000000"/>
          <w:sz w:val="28"/>
          <w:szCs w:val="28"/>
          <w:lang w:val="ru-RU"/>
        </w:rPr>
        <w:t xml:space="preserve">ікарів із повним анамнезом. </w:t>
      </w:r>
    </w:p>
    <w:p w:rsidR="005769BE" w:rsidRDefault="005769BE" w:rsidP="005769BE">
      <w:pPr>
        <w:pStyle w:val="a3"/>
        <w:spacing w:before="0" w:beforeAutospacing="0" w:after="0" w:afterAutospacing="0" w:line="360" w:lineRule="auto"/>
        <w:ind w:firstLine="720"/>
        <w:jc w:val="both"/>
        <w:rPr>
          <w:bCs/>
          <w:color w:val="000000"/>
          <w:sz w:val="28"/>
          <w:szCs w:val="28"/>
          <w:lang w:val="ru-RU"/>
        </w:rPr>
      </w:pPr>
      <w:r w:rsidRPr="005769BE">
        <w:rPr>
          <w:bCs/>
          <w:color w:val="000000"/>
          <w:sz w:val="28"/>
          <w:szCs w:val="28"/>
          <w:lang w:val="ru-RU"/>
        </w:rPr>
        <w:t>Недостатній розвиток програм профілактики, зокрема замісної підтримувальної терапії та вакцинації, створює високі ризики поширення інфекційних хвороб як усередині закладів, так і за їх межами.</w:t>
      </w:r>
    </w:p>
    <w:p w:rsidR="005769BE" w:rsidRDefault="005769BE" w:rsidP="005769BE">
      <w:pPr>
        <w:pStyle w:val="a3"/>
        <w:tabs>
          <w:tab w:val="left" w:pos="6285"/>
        </w:tabs>
        <w:spacing w:before="0" w:beforeAutospacing="0" w:after="0" w:afterAutospacing="0" w:line="360" w:lineRule="auto"/>
        <w:ind w:firstLine="720"/>
        <w:jc w:val="both"/>
        <w:rPr>
          <w:bCs/>
          <w:color w:val="000000"/>
          <w:sz w:val="28"/>
          <w:szCs w:val="28"/>
          <w:lang w:val="ru-RU"/>
        </w:rPr>
      </w:pPr>
      <w:r>
        <w:rPr>
          <w:bCs/>
          <w:color w:val="000000"/>
          <w:sz w:val="28"/>
          <w:szCs w:val="28"/>
          <w:lang w:val="ru-RU"/>
        </w:rPr>
        <w:t xml:space="preserve">Отже, у </w:t>
      </w:r>
      <w:r w:rsidRPr="005769BE">
        <w:rPr>
          <w:bCs/>
          <w:color w:val="000000"/>
          <w:sz w:val="28"/>
          <w:szCs w:val="28"/>
          <w:lang w:val="ru-RU"/>
        </w:rPr>
        <w:t xml:space="preserve">ході дослідження ідентифіковано такі недоліки: </w:t>
      </w:r>
    </w:p>
    <w:p w:rsidR="005769BE" w:rsidRDefault="005769BE" w:rsidP="005769BE">
      <w:pPr>
        <w:pStyle w:val="a3"/>
        <w:numPr>
          <w:ilvl w:val="0"/>
          <w:numId w:val="17"/>
        </w:numPr>
        <w:tabs>
          <w:tab w:val="left" w:pos="628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відомчий характер управління пенітенціарною медициною, що ускладнює інтеграцію з МОЗ; </w:t>
      </w:r>
    </w:p>
    <w:p w:rsidR="005769BE" w:rsidRDefault="005769BE" w:rsidP="005769BE">
      <w:pPr>
        <w:pStyle w:val="a3"/>
        <w:numPr>
          <w:ilvl w:val="0"/>
          <w:numId w:val="17"/>
        </w:numPr>
        <w:tabs>
          <w:tab w:val="left" w:pos="628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нестача медичних кадрів та відсутність належної підготовки персоналу до роботи в умовах в’язниці; о</w:t>
      </w:r>
    </w:p>
    <w:p w:rsidR="005769BE" w:rsidRDefault="005769BE" w:rsidP="005769BE">
      <w:pPr>
        <w:pStyle w:val="a3"/>
        <w:numPr>
          <w:ilvl w:val="0"/>
          <w:numId w:val="17"/>
        </w:numPr>
        <w:tabs>
          <w:tab w:val="left" w:pos="628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бмежений доступ до діагности</w:t>
      </w:r>
      <w:r>
        <w:rPr>
          <w:bCs/>
          <w:color w:val="000000"/>
          <w:sz w:val="28"/>
          <w:szCs w:val="28"/>
          <w:lang w:val="ru-RU"/>
        </w:rPr>
        <w:t>ки та спеціалізованої допомоги;</w:t>
      </w:r>
    </w:p>
    <w:p w:rsidR="005769BE" w:rsidRDefault="005769BE" w:rsidP="005769BE">
      <w:pPr>
        <w:pStyle w:val="a3"/>
        <w:numPr>
          <w:ilvl w:val="0"/>
          <w:numId w:val="17"/>
        </w:numPr>
        <w:tabs>
          <w:tab w:val="left" w:pos="628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відсутність системи </w:t>
      </w:r>
      <w:r w:rsidRPr="005769BE">
        <w:rPr>
          <w:bCs/>
          <w:color w:val="000000"/>
          <w:sz w:val="28"/>
          <w:szCs w:val="28"/>
        </w:rPr>
        <w:t>continuity</w:t>
      </w:r>
      <w:r w:rsidRPr="005769BE">
        <w:rPr>
          <w:bCs/>
          <w:color w:val="000000"/>
          <w:sz w:val="28"/>
          <w:szCs w:val="28"/>
          <w:lang w:val="ru-RU"/>
        </w:rPr>
        <w:t xml:space="preserve"> </w:t>
      </w:r>
      <w:r w:rsidRPr="005769BE">
        <w:rPr>
          <w:bCs/>
          <w:color w:val="000000"/>
          <w:sz w:val="28"/>
          <w:szCs w:val="28"/>
        </w:rPr>
        <w:t>of</w:t>
      </w:r>
      <w:r w:rsidRPr="005769BE">
        <w:rPr>
          <w:bCs/>
          <w:color w:val="000000"/>
          <w:sz w:val="28"/>
          <w:szCs w:val="28"/>
          <w:lang w:val="ru-RU"/>
        </w:rPr>
        <w:t xml:space="preserve"> </w:t>
      </w:r>
      <w:r w:rsidRPr="005769BE">
        <w:rPr>
          <w:bCs/>
          <w:color w:val="000000"/>
          <w:sz w:val="28"/>
          <w:szCs w:val="28"/>
        </w:rPr>
        <w:t>care</w:t>
      </w:r>
      <w:r w:rsidRPr="005769BE">
        <w:rPr>
          <w:bCs/>
          <w:color w:val="000000"/>
          <w:sz w:val="28"/>
          <w:szCs w:val="28"/>
          <w:lang w:val="ru-RU"/>
        </w:rPr>
        <w:t xml:space="preserve"> після звільнення;</w:t>
      </w:r>
    </w:p>
    <w:p w:rsidR="005769BE" w:rsidRDefault="005769BE" w:rsidP="005769BE">
      <w:pPr>
        <w:pStyle w:val="a3"/>
        <w:numPr>
          <w:ilvl w:val="0"/>
          <w:numId w:val="17"/>
        </w:numPr>
        <w:tabs>
          <w:tab w:val="left" w:pos="628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 недостатній розвиток профілактичних програм, включно із замісною підтримувальною терапією та вакцинацією.</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ab/>
        <w:t>5</w:t>
      </w:r>
      <w:r>
        <w:rPr>
          <w:bCs/>
          <w:color w:val="000000"/>
          <w:sz w:val="28"/>
          <w:szCs w:val="28"/>
          <w:lang w:val="ru-RU"/>
        </w:rPr>
        <w:t xml:space="preserve">.  </w:t>
      </w:r>
      <w:r w:rsidRPr="005769BE">
        <w:rPr>
          <w:bCs/>
          <w:color w:val="000000"/>
          <w:sz w:val="28"/>
          <w:szCs w:val="28"/>
          <w:lang w:val="ru-RU"/>
        </w:rPr>
        <w:t>Перспективним напрямом є передача медичних служб пенітенціарної системи до підпорядкування МОЗ. Це забезпечить професійну автономію, уніфікацію станд</w:t>
      </w:r>
      <w:r>
        <w:rPr>
          <w:bCs/>
          <w:color w:val="000000"/>
          <w:sz w:val="28"/>
          <w:szCs w:val="28"/>
          <w:lang w:val="ru-RU"/>
        </w:rPr>
        <w:t>артів та належний контроль.</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r>
      <w:r w:rsidRPr="005769BE">
        <w:rPr>
          <w:bCs/>
          <w:color w:val="000000"/>
          <w:sz w:val="28"/>
          <w:szCs w:val="28"/>
          <w:lang w:val="ru-RU"/>
        </w:rPr>
        <w:t>Доцільним є створення єдиної системи електронних медичних записів (eHealth), яка охоплюватиме і пенітенціарні установи. Це дозволить гарантувати continuit</w:t>
      </w:r>
      <w:r>
        <w:rPr>
          <w:bCs/>
          <w:color w:val="000000"/>
          <w:sz w:val="28"/>
          <w:szCs w:val="28"/>
          <w:lang w:val="ru-RU"/>
        </w:rPr>
        <w:t xml:space="preserve">y of care після звільнення. </w:t>
      </w:r>
      <w:r w:rsidRPr="005769BE">
        <w:rPr>
          <w:bCs/>
          <w:color w:val="000000"/>
          <w:sz w:val="28"/>
          <w:szCs w:val="28"/>
          <w:lang w:val="ru-RU"/>
        </w:rPr>
        <w:t>Необхідно впровадити обов’яз</w:t>
      </w:r>
      <w:r>
        <w:rPr>
          <w:bCs/>
          <w:color w:val="000000"/>
          <w:sz w:val="28"/>
          <w:szCs w:val="28"/>
          <w:lang w:val="ru-RU"/>
        </w:rPr>
        <w:t>кові скринінгові протоколи на туберкульоз</w:t>
      </w:r>
      <w:r w:rsidRPr="005769BE">
        <w:rPr>
          <w:bCs/>
          <w:color w:val="000000"/>
          <w:sz w:val="28"/>
          <w:szCs w:val="28"/>
          <w:lang w:val="ru-RU"/>
        </w:rPr>
        <w:t>, ВІЛ, гепатити та психічні розлади п</w:t>
      </w:r>
      <w:r>
        <w:rPr>
          <w:bCs/>
          <w:color w:val="000000"/>
          <w:sz w:val="28"/>
          <w:szCs w:val="28"/>
          <w:lang w:val="ru-RU"/>
        </w:rPr>
        <w:t>ри надходженні до установи.</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lastRenderedPageBreak/>
        <w:tab/>
      </w:r>
      <w:r w:rsidRPr="005769BE">
        <w:rPr>
          <w:bCs/>
          <w:color w:val="000000"/>
          <w:sz w:val="28"/>
          <w:szCs w:val="28"/>
          <w:lang w:val="ru-RU"/>
        </w:rPr>
        <w:t xml:space="preserve">Важливим елементом реформи має стати розвиток програм замісної підтримувальної терапії та зниження шкоди для осіб із залежностями. 25. Особлива увага має бути приділена психіатричній та психологічній допомозі: регулярні скринінги, кризові інтервенції та можливість направлення до цивільних </w:t>
      </w:r>
      <w:r>
        <w:rPr>
          <w:bCs/>
          <w:color w:val="000000"/>
          <w:sz w:val="28"/>
          <w:szCs w:val="28"/>
          <w:lang w:val="ru-RU"/>
        </w:rPr>
        <w:t>психіатричних закладів.</w:t>
      </w:r>
      <w:r>
        <w:rPr>
          <w:bCs/>
          <w:color w:val="000000"/>
          <w:sz w:val="28"/>
          <w:szCs w:val="28"/>
          <w:lang w:val="ru-RU"/>
        </w:rPr>
        <w:tab/>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Важливим інструментом має стати розширення програм peer-support, коли самі колишні ув’язнені допомагають іншим адаптуватися</w:t>
      </w:r>
      <w:r>
        <w:rPr>
          <w:bCs/>
          <w:color w:val="000000"/>
          <w:sz w:val="28"/>
          <w:szCs w:val="28"/>
          <w:lang w:val="ru-RU"/>
        </w:rPr>
        <w:t xml:space="preserve"> та продовжувати лікування. </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r>
      <w:r w:rsidRPr="005769BE">
        <w:rPr>
          <w:bCs/>
          <w:color w:val="000000"/>
          <w:sz w:val="28"/>
          <w:szCs w:val="28"/>
          <w:lang w:val="ru-RU"/>
        </w:rPr>
        <w:t>Позитивним прикладом є міжнародна практика видачі виписних епікризів та запасу ліків після звільнення. Це дозволяє уникнути перерв у лікуванні. 28. Доцільно передбачити в національному законодавстві механізми, які зобов’язуватимуть адміністрацію установи видавати засудженому медичні до</w:t>
      </w:r>
      <w:r>
        <w:rPr>
          <w:bCs/>
          <w:color w:val="000000"/>
          <w:sz w:val="28"/>
          <w:szCs w:val="28"/>
          <w:lang w:val="ru-RU"/>
        </w:rPr>
        <w:t xml:space="preserve">кументи під час звільнення. </w:t>
      </w:r>
      <w:r w:rsidRPr="005769BE">
        <w:rPr>
          <w:bCs/>
          <w:color w:val="000000"/>
          <w:sz w:val="28"/>
          <w:szCs w:val="28"/>
          <w:lang w:val="ru-RU"/>
        </w:rPr>
        <w:t>Важливо розширювати співпрацю з громадськими та міжнародними організаціями, які можуть надавати як медичну, так і соціальну</w:t>
      </w:r>
      <w:r>
        <w:rPr>
          <w:bCs/>
          <w:color w:val="000000"/>
          <w:sz w:val="28"/>
          <w:szCs w:val="28"/>
          <w:lang w:val="ru-RU"/>
        </w:rPr>
        <w:t xml:space="preserve"> допомогу після звільнення.</w:t>
      </w:r>
      <w:r w:rsidR="00595CD9">
        <w:rPr>
          <w:bCs/>
          <w:color w:val="000000"/>
          <w:sz w:val="28"/>
          <w:szCs w:val="28"/>
          <w:lang w:val="ru-RU"/>
        </w:rPr>
        <w:t xml:space="preserve"> </w:t>
      </w:r>
      <w:r w:rsidRPr="005769BE">
        <w:rPr>
          <w:bCs/>
          <w:color w:val="000000"/>
          <w:sz w:val="28"/>
          <w:szCs w:val="28"/>
          <w:lang w:val="ru-RU"/>
        </w:rPr>
        <w:t>Успішність реформ залежатиме від системного фінансування та створення механізмів незалежного контролю — аудиту, інспекцій та публічних звітів.</w:t>
      </w:r>
      <w:r w:rsidRPr="005769BE">
        <w:rPr>
          <w:bCs/>
          <w:color w:val="000000"/>
          <w:sz w:val="28"/>
          <w:szCs w:val="28"/>
          <w:lang w:val="ru-RU"/>
        </w:rPr>
        <w:tab/>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t>Таким чином, н</w:t>
      </w:r>
      <w:r w:rsidRPr="005769BE">
        <w:rPr>
          <w:bCs/>
          <w:color w:val="000000"/>
          <w:sz w:val="28"/>
          <w:szCs w:val="28"/>
          <w:lang w:val="ru-RU"/>
        </w:rPr>
        <w:t xml:space="preserve">а основі аналізу українського та міжнародного досвіду розроблено пропозиції, що включають: </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передачу пенітенціарної медицини до підпорядкування МОЗ Укра</w:t>
      </w:r>
      <w:r>
        <w:rPr>
          <w:bCs/>
          <w:color w:val="000000"/>
          <w:sz w:val="28"/>
          <w:szCs w:val="28"/>
          <w:lang w:val="ru-RU"/>
        </w:rPr>
        <w:t>їни;</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інтеграцію електронних медичних записів </w:t>
      </w:r>
      <w:proofErr w:type="gramStart"/>
      <w:r w:rsidRPr="005769BE">
        <w:rPr>
          <w:bCs/>
          <w:color w:val="000000"/>
          <w:sz w:val="28"/>
          <w:szCs w:val="28"/>
          <w:lang w:val="ru-RU"/>
        </w:rPr>
        <w:t>у систему</w:t>
      </w:r>
      <w:proofErr w:type="gramEnd"/>
      <w:r w:rsidRPr="005769BE">
        <w:rPr>
          <w:bCs/>
          <w:color w:val="000000"/>
          <w:sz w:val="28"/>
          <w:szCs w:val="28"/>
          <w:lang w:val="ru-RU"/>
        </w:rPr>
        <w:t xml:space="preserve"> eHealth; </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впровадження обов’язкових скринінгів на інфекційні та психічні захворювання при надходженні до установ; </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розширення програм замісної підтримувал</w:t>
      </w:r>
      <w:r>
        <w:rPr>
          <w:bCs/>
          <w:color w:val="000000"/>
          <w:sz w:val="28"/>
          <w:szCs w:val="28"/>
          <w:lang w:val="ru-RU"/>
        </w:rPr>
        <w:t>ьної терапії та зниження шкоди;</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забезпечення continuity of care через виписні епікризи та передачу медичних даних у цивільну систему; </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 xml:space="preserve">розвиток психіатричної допомоги та програм peer-support; </w:t>
      </w:r>
    </w:p>
    <w:p w:rsidR="005769BE" w:rsidRDefault="005769BE" w:rsidP="005769BE">
      <w:pPr>
        <w:pStyle w:val="a3"/>
        <w:numPr>
          <w:ilvl w:val="0"/>
          <w:numId w:val="18"/>
        </w:numPr>
        <w:tabs>
          <w:tab w:val="left" w:pos="1155"/>
        </w:tabs>
        <w:spacing w:before="0" w:beforeAutospacing="0" w:after="0" w:afterAutospacing="0" w:line="360" w:lineRule="auto"/>
        <w:jc w:val="both"/>
        <w:rPr>
          <w:bCs/>
          <w:color w:val="000000"/>
          <w:sz w:val="28"/>
          <w:szCs w:val="28"/>
          <w:lang w:val="ru-RU"/>
        </w:rPr>
      </w:pPr>
      <w:r w:rsidRPr="005769BE">
        <w:rPr>
          <w:bCs/>
          <w:color w:val="000000"/>
          <w:sz w:val="28"/>
          <w:szCs w:val="28"/>
          <w:lang w:val="ru-RU"/>
        </w:rPr>
        <w:t>залучення громадських і міжнародних організацій до постпенітенціарної підтримки.</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lastRenderedPageBreak/>
        <w:tab/>
      </w:r>
      <w:r w:rsidRPr="005769BE">
        <w:rPr>
          <w:bCs/>
          <w:color w:val="000000"/>
          <w:sz w:val="28"/>
          <w:szCs w:val="28"/>
          <w:lang w:val="ru-RU"/>
        </w:rPr>
        <w:t>Проведене дослідження дозволяє зробити висновок, що система охорони здоров’я у місцях позбавлення волі в Україні перебуває на етапі трансформації. Вона поєднує риси старої відомчої моделі та нових підходів, спрямованих на інтеграцію з національною системою громадського здоров’я. Така перехідна стадія вимагає рішучих управлінських і політичних рішень.</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r>
      <w:r>
        <w:rPr>
          <w:bCs/>
          <w:color w:val="000000"/>
          <w:sz w:val="28"/>
          <w:szCs w:val="28"/>
          <w:lang w:val="ru-RU"/>
        </w:rPr>
        <w:tab/>
      </w:r>
      <w:r w:rsidRPr="005769BE">
        <w:rPr>
          <w:bCs/>
          <w:color w:val="000000"/>
          <w:sz w:val="28"/>
          <w:szCs w:val="28"/>
          <w:lang w:val="ru-RU"/>
        </w:rPr>
        <w:t>Реформування пенітенціарної медицини в Україні потребує комплексного підходу, що включає гармонізацію законодавства з міжнародними стандартами, передачу управління до МОЗ, розвиток профілактичних програм та забезпечення безперервності лікування після звільнення. Запропоновані кроки здатні не лише поліпшити здоров’я ув’язнених, але й знизити епідемічні ризики для населення в цілому, сприяти ресоціалізації колишніх засуджених та підвищити рівень громадської безпеки.</w:t>
      </w:r>
    </w:p>
    <w:p w:rsidR="005769BE"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r>
      <w:r w:rsidRPr="005769BE">
        <w:rPr>
          <w:bCs/>
          <w:color w:val="000000"/>
          <w:sz w:val="28"/>
          <w:szCs w:val="28"/>
          <w:lang w:val="ru-RU"/>
        </w:rPr>
        <w:t>Зрештою, виконане дослідження підтвердило, що розвиток пенітенціарної медицини в Україні має не лише медичне, але й правове, соціальне та безпекове значення. Інтеграція цієї сфери у загальну систему охорони здоров’я дозволить забезпечити дотримання прав людини, зменшити ризики поширення інфекцій та сприяти ресоціалізації колишніх засуджених. Це відповідає як національним інтересам України, так і міжнародним зобов’язанням у сфері прав людини.</w:t>
      </w:r>
    </w:p>
    <w:p w:rsidR="00595CD9" w:rsidRDefault="00595CD9"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t>Кроком до реалізації вищезазначених норм та принципів може стати створення координаційного центру між Міністерством охорони здоров'я та Міністерства юстиції, який відповідатиме за розробку клінічних протоколів, моніторинг та підготовку персоналу.</w:t>
      </w:r>
    </w:p>
    <w:p w:rsidR="004D222A" w:rsidRDefault="005769BE" w:rsidP="005769BE">
      <w:pPr>
        <w:pStyle w:val="a3"/>
        <w:tabs>
          <w:tab w:val="left" w:pos="1155"/>
        </w:tabs>
        <w:spacing w:before="0" w:beforeAutospacing="0" w:after="0" w:afterAutospacing="0" w:line="360" w:lineRule="auto"/>
        <w:jc w:val="both"/>
        <w:rPr>
          <w:bCs/>
          <w:color w:val="000000"/>
          <w:sz w:val="28"/>
          <w:szCs w:val="28"/>
          <w:lang w:val="ru-RU"/>
        </w:rPr>
      </w:pPr>
      <w:r>
        <w:rPr>
          <w:bCs/>
          <w:color w:val="000000"/>
          <w:sz w:val="28"/>
          <w:szCs w:val="28"/>
          <w:lang w:val="ru-RU"/>
        </w:rPr>
        <w:tab/>
      </w:r>
      <w:r w:rsidRPr="005769BE">
        <w:rPr>
          <w:bCs/>
          <w:color w:val="000000"/>
          <w:sz w:val="28"/>
          <w:szCs w:val="28"/>
          <w:lang w:val="ru-RU"/>
        </w:rPr>
        <w:t xml:space="preserve">Таким чином, результати дослідження підтвердили, що пенітенціарна медицина в Україні є ключовим елементом як системи виконання покарань, так і національної політики охорони здоров’я. Вона напряму впливає на рівень громадського здоров’я, права людини та безпеку суспільства. Запропоновані у роботі пропозиції щодо інтеграції пенітенціарної та цивільної медицини, розвитку профілактичних програм, забезпечення безперервності лікування та післязвільної </w:t>
      </w:r>
      <w:r w:rsidRPr="005769BE">
        <w:rPr>
          <w:bCs/>
          <w:color w:val="000000"/>
          <w:sz w:val="28"/>
          <w:szCs w:val="28"/>
          <w:lang w:val="ru-RU"/>
        </w:rPr>
        <w:lastRenderedPageBreak/>
        <w:t>підтримки засуджених створюють стратегічний напрям реформ. Їхнє впровадження стане важливим кроком до формування гуманної, сучасної та ефективної системи, яка відповідатиме як міжнародним стандартам, так і потребам українського суспільства.</w:t>
      </w: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701239" w:rsidRDefault="00701239" w:rsidP="008A5DFC">
      <w:pPr>
        <w:pStyle w:val="a3"/>
        <w:tabs>
          <w:tab w:val="left" w:pos="1155"/>
        </w:tabs>
        <w:spacing w:before="0" w:beforeAutospacing="0" w:after="0" w:afterAutospacing="0" w:line="360" w:lineRule="auto"/>
        <w:jc w:val="center"/>
        <w:rPr>
          <w:b/>
          <w:bCs/>
          <w:color w:val="000000"/>
          <w:sz w:val="28"/>
          <w:szCs w:val="28"/>
          <w:lang w:val="ru-RU"/>
        </w:rPr>
      </w:pPr>
    </w:p>
    <w:p w:rsidR="008A5DFC" w:rsidRDefault="008A5DFC" w:rsidP="008A5DFC">
      <w:pPr>
        <w:pStyle w:val="a3"/>
        <w:tabs>
          <w:tab w:val="left" w:pos="1155"/>
        </w:tabs>
        <w:spacing w:before="0" w:beforeAutospacing="0" w:after="0" w:afterAutospacing="0" w:line="360" w:lineRule="auto"/>
        <w:jc w:val="center"/>
        <w:rPr>
          <w:b/>
          <w:bCs/>
          <w:color w:val="000000"/>
          <w:sz w:val="28"/>
          <w:szCs w:val="28"/>
          <w:lang w:val="ru-RU"/>
        </w:rPr>
      </w:pPr>
      <w:r w:rsidRPr="008A5DFC">
        <w:rPr>
          <w:b/>
          <w:bCs/>
          <w:color w:val="000000"/>
          <w:sz w:val="28"/>
          <w:szCs w:val="28"/>
          <w:lang w:val="ru-RU"/>
        </w:rPr>
        <w:lastRenderedPageBreak/>
        <w:t>СПИСОК ВИКОРИСТАНИХ ДЖЕРЕЛ</w:t>
      </w:r>
    </w:p>
    <w:p w:rsidR="001268E4" w:rsidRDefault="001268E4" w:rsidP="008A5DFC">
      <w:pPr>
        <w:pStyle w:val="a3"/>
        <w:tabs>
          <w:tab w:val="left" w:pos="1155"/>
        </w:tabs>
        <w:spacing w:before="0" w:beforeAutospacing="0" w:after="0" w:afterAutospacing="0" w:line="360" w:lineRule="auto"/>
        <w:jc w:val="center"/>
        <w:rPr>
          <w:b/>
          <w:bCs/>
          <w:color w:val="000000"/>
          <w:sz w:val="28"/>
          <w:szCs w:val="28"/>
          <w:lang w:val="ru-RU"/>
        </w:rPr>
      </w:pPr>
    </w:p>
    <w:p w:rsidR="001268E4" w:rsidRDefault="001268E4" w:rsidP="008A5DFC">
      <w:pPr>
        <w:pStyle w:val="a3"/>
        <w:tabs>
          <w:tab w:val="left" w:pos="1155"/>
        </w:tabs>
        <w:spacing w:before="0" w:beforeAutospacing="0" w:after="0" w:afterAutospacing="0" w:line="360" w:lineRule="auto"/>
        <w:jc w:val="center"/>
        <w:rPr>
          <w:b/>
          <w:bCs/>
          <w:color w:val="000000"/>
          <w:sz w:val="28"/>
          <w:szCs w:val="28"/>
          <w:lang w:val="ru-RU"/>
        </w:rPr>
      </w:pPr>
    </w:p>
    <w:p w:rsidR="001268E4" w:rsidRDefault="001268E4" w:rsidP="008A5DFC">
      <w:pPr>
        <w:pStyle w:val="a3"/>
        <w:tabs>
          <w:tab w:val="left" w:pos="1155"/>
        </w:tabs>
        <w:spacing w:before="0" w:beforeAutospacing="0" w:after="0" w:afterAutospacing="0" w:line="360" w:lineRule="auto"/>
        <w:jc w:val="center"/>
        <w:rPr>
          <w:b/>
          <w:bCs/>
          <w:color w:val="000000"/>
          <w:sz w:val="28"/>
          <w:szCs w:val="28"/>
          <w:lang w:val="ru-RU"/>
        </w:rPr>
      </w:pP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Конституція </w:t>
      </w:r>
      <w:proofErr w:type="gramStart"/>
      <w:r w:rsidRPr="001268E4">
        <w:rPr>
          <w:sz w:val="28"/>
          <w:szCs w:val="28"/>
        </w:rPr>
        <w:t>України :</w:t>
      </w:r>
      <w:proofErr w:type="gramEnd"/>
      <w:r w:rsidRPr="001268E4">
        <w:rPr>
          <w:sz w:val="28"/>
          <w:szCs w:val="28"/>
        </w:rPr>
        <w:t xml:space="preserve"> Закон України від 28 червня 1996 р. № 254к/96-ВР // Відомості Верховної Ради України. 1996. № 30. Ст. 141.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Основи законодавства України про охорону </w:t>
      </w:r>
      <w:proofErr w:type="gramStart"/>
      <w:r w:rsidRPr="001268E4">
        <w:rPr>
          <w:sz w:val="28"/>
          <w:szCs w:val="28"/>
        </w:rPr>
        <w:t>здоров’я :</w:t>
      </w:r>
      <w:proofErr w:type="gramEnd"/>
      <w:r w:rsidRPr="001268E4">
        <w:rPr>
          <w:sz w:val="28"/>
          <w:szCs w:val="28"/>
        </w:rPr>
        <w:t xml:space="preserve"> Закон України від 19 листопада 1992 р. № 2801 // Відомості Верховної Ради України. 1993. № 4. Ст. 19.</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Закон України «Про протидію захворюванню на туберкульоз» від 5 липня 2001 р. № 2586-III // Відомості Верховної Ради України. 2001. № 49. Ст. 258.</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Кримінально-виконавчий кодекс </w:t>
      </w:r>
      <w:proofErr w:type="gramStart"/>
      <w:r w:rsidRPr="001268E4">
        <w:rPr>
          <w:sz w:val="28"/>
          <w:szCs w:val="28"/>
        </w:rPr>
        <w:t>України :</w:t>
      </w:r>
      <w:proofErr w:type="gramEnd"/>
      <w:r w:rsidRPr="001268E4">
        <w:rPr>
          <w:sz w:val="28"/>
          <w:szCs w:val="28"/>
        </w:rPr>
        <w:t xml:space="preserve"> Закон України від 11 липня 2003 р. № 1129-IV // Відомості Верховної Ради України. 2004. № 3-4. Ст. 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Рішення Конституційного Суду України від 29 травня 2002 р. № 1-13/2002 [Електронний ресурс]. URL: </w:t>
      </w:r>
      <w:hyperlink r:id="rId16" w:tgtFrame="_new" w:history="1">
        <w:r w:rsidRPr="001268E4">
          <w:rPr>
            <w:rStyle w:val="aa"/>
            <w:sz w:val="28"/>
            <w:szCs w:val="28"/>
          </w:rPr>
          <w:t>https://zakon.rada.gov.ua/laws/show/v010p710-02</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Про затвердження Порядку організації надання медичної допомоги засудженим до позбавлення </w:t>
      </w:r>
      <w:proofErr w:type="gramStart"/>
      <w:r w:rsidRPr="001268E4">
        <w:rPr>
          <w:sz w:val="28"/>
          <w:szCs w:val="28"/>
        </w:rPr>
        <w:t>волі :</w:t>
      </w:r>
      <w:proofErr w:type="gramEnd"/>
      <w:r w:rsidRPr="001268E4">
        <w:rPr>
          <w:sz w:val="28"/>
          <w:szCs w:val="28"/>
        </w:rPr>
        <w:t xml:space="preserve"> наказ Міністерства юстиції України, Міністерства охорони здоров’я України від 15 серпня 2014 р. № 1348/5/572 // Офіц. вісник України. 2014. № 69. Ст. 1949.</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Про схвалення Концепції реформування (розвитку) пенітенціарної системи </w:t>
      </w:r>
      <w:proofErr w:type="gramStart"/>
      <w:r w:rsidRPr="001268E4">
        <w:rPr>
          <w:sz w:val="28"/>
          <w:szCs w:val="28"/>
        </w:rPr>
        <w:t>України :</w:t>
      </w:r>
      <w:proofErr w:type="gramEnd"/>
      <w:r w:rsidRPr="001268E4">
        <w:rPr>
          <w:sz w:val="28"/>
          <w:szCs w:val="28"/>
        </w:rPr>
        <w:t xml:space="preserve"> розпорядження Кабінету Міністрів України від 13 вересня 2017 р. № 654-р // Офіц. вісник України. 2017. № 73. Ст. 2221.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Про затвердження плану заходів щодо реалізації Державної стратегії розвитку системи протитуберкульозної медичної допомоги населенню на </w:t>
      </w:r>
      <w:r w:rsidRPr="001268E4">
        <w:rPr>
          <w:sz w:val="28"/>
          <w:szCs w:val="28"/>
        </w:rPr>
        <w:lastRenderedPageBreak/>
        <w:t xml:space="preserve">2020–2023 </w:t>
      </w:r>
      <w:proofErr w:type="gramStart"/>
      <w:r w:rsidRPr="001268E4">
        <w:rPr>
          <w:sz w:val="28"/>
          <w:szCs w:val="28"/>
        </w:rPr>
        <w:t>роки :</w:t>
      </w:r>
      <w:proofErr w:type="gramEnd"/>
      <w:r w:rsidRPr="001268E4">
        <w:rPr>
          <w:sz w:val="28"/>
          <w:szCs w:val="28"/>
        </w:rPr>
        <w:t xml:space="preserve"> розпорядження КМУ від 18 листопада 2020 р. № 1463-р // Урядовий кур’єр. 2020. 26 листоп. № 230.</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Наказ Міністерства охорони здоров’я України № 200 від 27 березня 2012 р. «Про затвердження стандартів замісної підтримувальної терапії» // Офіц. вісник України. 2012. № 35. С. 142.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Наказ Міністерства охорони здоров’я України № 620 від 4 жовтня 2018 р. «Про затвердження та впровадження медико-технологічних документів зі стандартизації медичної допомоги при ВІЛ-інфекції» // Офіц. вісник України. 2018. № 84. С. 276.</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rPr>
        <w:t xml:space="preserve">Порядок надання первинної медичної </w:t>
      </w:r>
      <w:proofErr w:type="gramStart"/>
      <w:r w:rsidRPr="001268E4">
        <w:rPr>
          <w:sz w:val="28"/>
          <w:szCs w:val="28"/>
        </w:rPr>
        <w:t>допомоги :</w:t>
      </w:r>
      <w:proofErr w:type="gramEnd"/>
      <w:r w:rsidRPr="001268E4">
        <w:rPr>
          <w:sz w:val="28"/>
          <w:szCs w:val="28"/>
        </w:rPr>
        <w:t xml:space="preserve"> затв. наказом МОЗ України від 27 березня 2018 р. № 504 [Електронний ресурс]. </w:t>
      </w:r>
      <w:r w:rsidRPr="001268E4">
        <w:rPr>
          <w:sz w:val="28"/>
          <w:szCs w:val="28"/>
          <w:lang w:val="en-US"/>
        </w:rPr>
        <w:t xml:space="preserve">URL: </w:t>
      </w:r>
      <w:hyperlink r:id="rId17" w:tgtFrame="_new" w:history="1">
        <w:r w:rsidRPr="001268E4">
          <w:rPr>
            <w:rStyle w:val="aa"/>
            <w:sz w:val="28"/>
            <w:szCs w:val="28"/>
            <w:lang w:val="en-US"/>
          </w:rPr>
          <w:t>https://moz.gov.ua/article/reform-plan/moz-zatverdiv-porjadok-nadannja-pervinnoimedichnoi-dopomogi</w:t>
        </w:r>
      </w:hyperlink>
    </w:p>
    <w:p w:rsidR="001268E4" w:rsidRPr="001268E4" w:rsidRDefault="001268E4" w:rsidP="001268E4">
      <w:pPr>
        <w:pStyle w:val="a3"/>
        <w:numPr>
          <w:ilvl w:val="0"/>
          <w:numId w:val="20"/>
        </w:numPr>
        <w:spacing w:after="0" w:afterAutospacing="0" w:line="360" w:lineRule="auto"/>
        <w:ind w:left="1069"/>
        <w:jc w:val="both"/>
        <w:rPr>
          <w:sz w:val="28"/>
          <w:szCs w:val="28"/>
          <w:lang w:val="ru-RU"/>
        </w:rPr>
      </w:pPr>
      <w:r w:rsidRPr="001268E4">
        <w:rPr>
          <w:sz w:val="28"/>
          <w:szCs w:val="28"/>
          <w:lang w:val="ru-RU"/>
        </w:rPr>
        <w:t>Порядок</w:t>
      </w:r>
      <w:r w:rsidRPr="001268E4">
        <w:rPr>
          <w:sz w:val="28"/>
          <w:szCs w:val="28"/>
        </w:rPr>
        <w:t xml:space="preserve"> </w:t>
      </w:r>
      <w:r w:rsidRPr="001268E4">
        <w:rPr>
          <w:sz w:val="28"/>
          <w:szCs w:val="28"/>
          <w:lang w:val="ru-RU"/>
        </w:rPr>
        <w:t>організації</w:t>
      </w:r>
      <w:r w:rsidRPr="001268E4">
        <w:rPr>
          <w:sz w:val="28"/>
          <w:szCs w:val="28"/>
        </w:rPr>
        <w:t xml:space="preserve"> </w:t>
      </w:r>
      <w:r w:rsidRPr="001268E4">
        <w:rPr>
          <w:sz w:val="28"/>
          <w:szCs w:val="28"/>
          <w:lang w:val="ru-RU"/>
        </w:rPr>
        <w:t>надання</w:t>
      </w:r>
      <w:r w:rsidRPr="001268E4">
        <w:rPr>
          <w:sz w:val="28"/>
          <w:szCs w:val="28"/>
        </w:rPr>
        <w:t xml:space="preserve"> </w:t>
      </w:r>
      <w:r w:rsidRPr="001268E4">
        <w:rPr>
          <w:sz w:val="28"/>
          <w:szCs w:val="28"/>
          <w:lang w:val="ru-RU"/>
        </w:rPr>
        <w:t>медичної</w:t>
      </w:r>
      <w:r w:rsidRPr="001268E4">
        <w:rPr>
          <w:sz w:val="28"/>
          <w:szCs w:val="28"/>
        </w:rPr>
        <w:t xml:space="preserve"> </w:t>
      </w:r>
      <w:r w:rsidRPr="001268E4">
        <w:rPr>
          <w:sz w:val="28"/>
          <w:szCs w:val="28"/>
          <w:lang w:val="ru-RU"/>
        </w:rPr>
        <w:t>допомоги</w:t>
      </w:r>
      <w:r w:rsidRPr="001268E4">
        <w:rPr>
          <w:sz w:val="28"/>
          <w:szCs w:val="28"/>
        </w:rPr>
        <w:t xml:space="preserve"> </w:t>
      </w:r>
      <w:r w:rsidRPr="001268E4">
        <w:rPr>
          <w:sz w:val="28"/>
          <w:szCs w:val="28"/>
          <w:lang w:val="ru-RU"/>
        </w:rPr>
        <w:t>засудженим</w:t>
      </w:r>
      <w:r w:rsidRPr="001268E4">
        <w:rPr>
          <w:sz w:val="28"/>
          <w:szCs w:val="28"/>
        </w:rPr>
        <w:t xml:space="preserve"> </w:t>
      </w:r>
      <w:r w:rsidRPr="001268E4">
        <w:rPr>
          <w:sz w:val="28"/>
          <w:szCs w:val="28"/>
          <w:lang w:val="ru-RU"/>
        </w:rPr>
        <w:t>до</w:t>
      </w:r>
      <w:r w:rsidRPr="001268E4">
        <w:rPr>
          <w:sz w:val="28"/>
          <w:szCs w:val="28"/>
        </w:rPr>
        <w:t xml:space="preserve"> </w:t>
      </w:r>
      <w:r w:rsidRPr="001268E4">
        <w:rPr>
          <w:sz w:val="28"/>
          <w:szCs w:val="28"/>
          <w:lang w:val="ru-RU"/>
        </w:rPr>
        <w:t>позбавлення</w:t>
      </w:r>
      <w:r w:rsidRPr="001268E4">
        <w:rPr>
          <w:sz w:val="28"/>
          <w:szCs w:val="28"/>
        </w:rPr>
        <w:t xml:space="preserve"> </w:t>
      </w:r>
      <w:r w:rsidRPr="001268E4">
        <w:rPr>
          <w:sz w:val="28"/>
          <w:szCs w:val="28"/>
          <w:lang w:val="ru-RU"/>
        </w:rPr>
        <w:t>волі</w:t>
      </w:r>
      <w:r w:rsidRPr="001268E4">
        <w:rPr>
          <w:sz w:val="28"/>
          <w:szCs w:val="28"/>
        </w:rPr>
        <w:t xml:space="preserve">: </w:t>
      </w:r>
      <w:r w:rsidRPr="001268E4">
        <w:rPr>
          <w:sz w:val="28"/>
          <w:szCs w:val="28"/>
          <w:lang w:val="ru-RU"/>
        </w:rPr>
        <w:t>затв</w:t>
      </w:r>
      <w:r w:rsidRPr="001268E4">
        <w:rPr>
          <w:sz w:val="28"/>
          <w:szCs w:val="28"/>
        </w:rPr>
        <w:t xml:space="preserve">. </w:t>
      </w:r>
      <w:r w:rsidRPr="001268E4">
        <w:rPr>
          <w:sz w:val="28"/>
          <w:szCs w:val="28"/>
          <w:lang w:val="ru-RU"/>
        </w:rPr>
        <w:t>наказом</w:t>
      </w:r>
      <w:r w:rsidRPr="001268E4">
        <w:rPr>
          <w:sz w:val="28"/>
          <w:szCs w:val="28"/>
        </w:rPr>
        <w:t xml:space="preserve"> </w:t>
      </w:r>
      <w:r w:rsidRPr="001268E4">
        <w:rPr>
          <w:sz w:val="28"/>
          <w:szCs w:val="28"/>
          <w:lang w:val="ru-RU"/>
        </w:rPr>
        <w:t>М</w:t>
      </w:r>
      <w:r w:rsidRPr="001268E4">
        <w:rPr>
          <w:sz w:val="28"/>
          <w:szCs w:val="28"/>
        </w:rPr>
        <w:t>-</w:t>
      </w:r>
      <w:r w:rsidRPr="001268E4">
        <w:rPr>
          <w:sz w:val="28"/>
          <w:szCs w:val="28"/>
          <w:lang w:val="ru-RU"/>
        </w:rPr>
        <w:t>ва</w:t>
      </w:r>
      <w:r w:rsidRPr="001268E4">
        <w:rPr>
          <w:sz w:val="28"/>
          <w:szCs w:val="28"/>
        </w:rPr>
        <w:t xml:space="preserve"> </w:t>
      </w:r>
      <w:r w:rsidRPr="001268E4">
        <w:rPr>
          <w:sz w:val="28"/>
          <w:szCs w:val="28"/>
          <w:lang w:val="ru-RU"/>
        </w:rPr>
        <w:t>юстиції</w:t>
      </w:r>
      <w:r w:rsidRPr="001268E4">
        <w:rPr>
          <w:sz w:val="28"/>
          <w:szCs w:val="28"/>
        </w:rPr>
        <w:t xml:space="preserve"> </w:t>
      </w:r>
      <w:r w:rsidRPr="001268E4">
        <w:rPr>
          <w:sz w:val="28"/>
          <w:szCs w:val="28"/>
          <w:lang w:val="ru-RU"/>
        </w:rPr>
        <w:t>України</w:t>
      </w:r>
      <w:r w:rsidRPr="001268E4">
        <w:rPr>
          <w:sz w:val="28"/>
          <w:szCs w:val="28"/>
        </w:rPr>
        <w:t xml:space="preserve"> </w:t>
      </w:r>
      <w:r w:rsidRPr="001268E4">
        <w:rPr>
          <w:sz w:val="28"/>
          <w:szCs w:val="28"/>
          <w:lang w:val="ru-RU"/>
        </w:rPr>
        <w:t>та</w:t>
      </w:r>
      <w:r w:rsidRPr="001268E4">
        <w:rPr>
          <w:sz w:val="28"/>
          <w:szCs w:val="28"/>
        </w:rPr>
        <w:t xml:space="preserve"> </w:t>
      </w:r>
      <w:r w:rsidRPr="001268E4">
        <w:rPr>
          <w:sz w:val="28"/>
          <w:szCs w:val="28"/>
          <w:lang w:val="ru-RU"/>
        </w:rPr>
        <w:t>Мін</w:t>
      </w:r>
      <w:r w:rsidRPr="001268E4">
        <w:rPr>
          <w:sz w:val="28"/>
          <w:szCs w:val="28"/>
        </w:rPr>
        <w:t>-</w:t>
      </w:r>
      <w:r w:rsidRPr="001268E4">
        <w:rPr>
          <w:sz w:val="28"/>
          <w:szCs w:val="28"/>
          <w:lang w:val="ru-RU"/>
        </w:rPr>
        <w:t>ва</w:t>
      </w:r>
      <w:r w:rsidRPr="001268E4">
        <w:rPr>
          <w:sz w:val="28"/>
          <w:szCs w:val="28"/>
        </w:rPr>
        <w:t xml:space="preserve"> </w:t>
      </w:r>
      <w:r w:rsidRPr="001268E4">
        <w:rPr>
          <w:sz w:val="28"/>
          <w:szCs w:val="28"/>
          <w:lang w:val="ru-RU"/>
        </w:rPr>
        <w:t>охорони</w:t>
      </w:r>
      <w:r w:rsidRPr="001268E4">
        <w:rPr>
          <w:sz w:val="28"/>
          <w:szCs w:val="28"/>
        </w:rPr>
        <w:t xml:space="preserve"> </w:t>
      </w:r>
      <w:r w:rsidRPr="001268E4">
        <w:rPr>
          <w:sz w:val="28"/>
          <w:szCs w:val="28"/>
          <w:lang w:val="ru-RU"/>
        </w:rPr>
        <w:t>здоров</w:t>
      </w:r>
      <w:r w:rsidRPr="001268E4">
        <w:rPr>
          <w:sz w:val="28"/>
          <w:szCs w:val="28"/>
        </w:rPr>
        <w:t>’</w:t>
      </w:r>
      <w:r w:rsidRPr="001268E4">
        <w:rPr>
          <w:sz w:val="28"/>
          <w:szCs w:val="28"/>
          <w:lang w:val="ru-RU"/>
        </w:rPr>
        <w:t>я</w:t>
      </w:r>
      <w:r w:rsidRPr="001268E4">
        <w:rPr>
          <w:sz w:val="28"/>
          <w:szCs w:val="28"/>
        </w:rPr>
        <w:t xml:space="preserve"> </w:t>
      </w:r>
      <w:r w:rsidRPr="001268E4">
        <w:rPr>
          <w:sz w:val="28"/>
          <w:szCs w:val="28"/>
          <w:lang w:val="ru-RU"/>
        </w:rPr>
        <w:t>України</w:t>
      </w:r>
      <w:r w:rsidRPr="001268E4">
        <w:rPr>
          <w:sz w:val="28"/>
          <w:szCs w:val="28"/>
        </w:rPr>
        <w:t xml:space="preserve"> </w:t>
      </w:r>
      <w:r w:rsidRPr="001268E4">
        <w:rPr>
          <w:sz w:val="28"/>
          <w:szCs w:val="28"/>
          <w:lang w:val="ru-RU"/>
        </w:rPr>
        <w:t>від</w:t>
      </w:r>
      <w:r w:rsidRPr="001268E4">
        <w:rPr>
          <w:sz w:val="28"/>
          <w:szCs w:val="28"/>
        </w:rPr>
        <w:t xml:space="preserve"> 15.08.2014. № 134/5/572. (у ред. наказу від 21.07.2023 р. № 1083-23). Офіційний вісник України. 2014. № 69. Ст. 1949</w:t>
      </w:r>
    </w:p>
    <w:p w:rsidR="001268E4" w:rsidRPr="001268E4" w:rsidRDefault="001268E4" w:rsidP="001268E4">
      <w:pPr>
        <w:pStyle w:val="a8"/>
        <w:spacing w:line="360" w:lineRule="auto"/>
        <w:jc w:val="both"/>
        <w:rPr>
          <w:sz w:val="28"/>
          <w:szCs w:val="28"/>
        </w:rPr>
      </w:pP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Порядок медико-санітарного забезпечення осіб, які утримуються в слідчих ізоляторах та установах виконання покарань Державного </w:t>
      </w:r>
      <w:proofErr w:type="gramStart"/>
      <w:r w:rsidRPr="001268E4">
        <w:rPr>
          <w:sz w:val="28"/>
          <w:szCs w:val="28"/>
        </w:rPr>
        <w:t>департаменту  України</w:t>
      </w:r>
      <w:proofErr w:type="gramEnd"/>
      <w:r w:rsidRPr="001268E4">
        <w:rPr>
          <w:sz w:val="28"/>
          <w:szCs w:val="28"/>
        </w:rPr>
        <w:t xml:space="preserve"> з питань виконання покарань: затв. наказом Державного департаменту України з питань виконання покарань від 18.01.2000 р. № 3/6. Офіційний вісник України від 07.04.2000 р. № 12</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rPr>
        <w:t xml:space="preserve">Міжнародний пакт про економічні, соціальні і культурні права від 16 грудня 1966 р. // ООН. </w:t>
      </w:r>
      <w:r w:rsidRPr="001268E4">
        <w:rPr>
          <w:sz w:val="28"/>
          <w:szCs w:val="28"/>
          <w:lang w:val="en-US"/>
        </w:rPr>
        <w:t xml:space="preserve">URL: </w:t>
      </w:r>
      <w:hyperlink r:id="rId18" w:tgtFrame="_new" w:history="1">
        <w:r w:rsidRPr="001268E4">
          <w:rPr>
            <w:rStyle w:val="aa"/>
            <w:sz w:val="28"/>
            <w:szCs w:val="28"/>
            <w:lang w:val="en-US"/>
          </w:rPr>
          <w:t>https://www.ohchr.org/en/instruments-mechanisms/instruments/international-covenant-economic-social-and-cultural-rights</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lastRenderedPageBreak/>
        <w:t xml:space="preserve">Міжнародний пакт про громадянські і політичні права від 16 грудня 1966 р. // ООН. URL: </w:t>
      </w:r>
      <w:hyperlink r:id="rId19" w:anchor="Text" w:tgtFrame="_new" w:history="1">
        <w:r w:rsidRPr="001268E4">
          <w:rPr>
            <w:rStyle w:val="aa"/>
            <w:sz w:val="28"/>
            <w:szCs w:val="28"/>
          </w:rPr>
          <w:t>https://zakon.rada.gov.ua/laws/show/995_043#Text</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rPr>
        <w:t xml:space="preserve">Загальна декларація прав людини від 10 грудня 1948 р. // ООН. </w:t>
      </w:r>
      <w:r w:rsidRPr="001268E4">
        <w:rPr>
          <w:sz w:val="28"/>
          <w:szCs w:val="28"/>
          <w:lang w:val="en-US"/>
        </w:rPr>
        <w:t xml:space="preserve">URL: </w:t>
      </w:r>
      <w:hyperlink r:id="rId20" w:tgtFrame="_new" w:history="1">
        <w:r w:rsidRPr="001268E4">
          <w:rPr>
            <w:rStyle w:val="aa"/>
            <w:sz w:val="28"/>
            <w:szCs w:val="28"/>
            <w:lang w:val="en-US"/>
          </w:rPr>
          <w:t>https://www.un.org/en/about-us/universal-declaration-of-human-rights</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Конвенція про захист прав людини і основоположних свобод (з протоколами). Європейська конвенція з прав людини. Ратифік. Законом України від 17 липня 1997 р. // Урядовий кур’єр. 2010. № 215.</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Конвенція про права осіб з інвалідністю від 13 грудня 2006 р. // ООН. URL: </w:t>
      </w:r>
      <w:hyperlink r:id="rId21" w:anchor="Text" w:tgtFrame="_new" w:history="1">
        <w:r w:rsidRPr="001268E4">
          <w:rPr>
            <w:rStyle w:val="aa"/>
            <w:sz w:val="28"/>
            <w:szCs w:val="28"/>
          </w:rPr>
          <w:t>https://zakon.rada.gov.ua/laws/show/995_g71#Text</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Європейська соціальна хартія (переглянута). Рада Європи, 1996 р. (у ред. від 07.09.2016). URL: </w:t>
      </w:r>
      <w:hyperlink r:id="rId22" w:anchor="Text" w:tgtFrame="_new" w:history="1">
        <w:r w:rsidRPr="001268E4">
          <w:rPr>
            <w:rStyle w:val="aa"/>
            <w:sz w:val="28"/>
            <w:szCs w:val="28"/>
          </w:rPr>
          <w:t>https://zakon.rada.gov.ua/laws/show/994_062#Text</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Європейська хартія прав пацієнтів. Брюссель : Рада Європи, 2002 р. URL: </w:t>
      </w:r>
      <w:hyperlink r:id="rId23" w:tgtFrame="_new" w:history="1">
        <w:r w:rsidRPr="001268E4">
          <w:rPr>
            <w:rStyle w:val="aa"/>
            <w:sz w:val="28"/>
            <w:szCs w:val="28"/>
          </w:rPr>
          <w:t>https://phc.org.ua/sites/default/files/uploads/files/hartia.pdf</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Європейські пенітенціарні правила (Рекомендація R (2006) 2 Комітету Міністрів держав-учасниць) від 11 січня 2006 р. URL: </w:t>
      </w:r>
      <w:hyperlink r:id="rId24" w:anchor="Text" w:tgtFrame="_new" w:history="1">
        <w:r w:rsidRPr="001268E4">
          <w:rPr>
            <w:rStyle w:val="aa"/>
            <w:sz w:val="28"/>
            <w:szCs w:val="28"/>
          </w:rPr>
          <w:t>https://zakon.rada.gov.ua/laws/show/994_032#Text</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United Nations. United Nations Standard Minimum Rules for the Treatment of Prisoners (the Nelson Mandela Rules). New </w:t>
      </w:r>
      <w:proofErr w:type="gramStart"/>
      <w:r w:rsidRPr="001268E4">
        <w:rPr>
          <w:sz w:val="28"/>
          <w:szCs w:val="28"/>
          <w:lang w:val="en-US"/>
        </w:rPr>
        <w:t>York :</w:t>
      </w:r>
      <w:proofErr w:type="gramEnd"/>
      <w:r w:rsidRPr="001268E4">
        <w:rPr>
          <w:sz w:val="28"/>
          <w:szCs w:val="28"/>
          <w:lang w:val="en-US"/>
        </w:rPr>
        <w:t xml:space="preserve"> UN, 2015. 32 p. URL: </w:t>
      </w:r>
      <w:hyperlink r:id="rId25" w:anchor="Text" w:tgtFrame="_new" w:history="1">
        <w:r w:rsidRPr="001268E4">
          <w:rPr>
            <w:rStyle w:val="aa"/>
            <w:sz w:val="28"/>
            <w:szCs w:val="28"/>
            <w:lang w:val="en-US"/>
          </w:rPr>
          <w:t>https://zakon.rada.gov.ua/laws/show/995_212#Text</w:t>
        </w:r>
      </w:hyperlink>
    </w:p>
    <w:p w:rsidR="001268E4" w:rsidRPr="001268E4" w:rsidRDefault="001268E4" w:rsidP="001268E4">
      <w:pPr>
        <w:pStyle w:val="a3"/>
        <w:numPr>
          <w:ilvl w:val="0"/>
          <w:numId w:val="20"/>
        </w:numPr>
        <w:spacing w:after="0" w:afterAutospacing="0" w:line="360" w:lineRule="auto"/>
        <w:ind w:left="1069"/>
        <w:jc w:val="both"/>
        <w:rPr>
          <w:sz w:val="28"/>
          <w:szCs w:val="28"/>
          <w:lang w:val="ru-RU"/>
        </w:rPr>
      </w:pPr>
      <w:r w:rsidRPr="001268E4">
        <w:rPr>
          <w:sz w:val="28"/>
          <w:szCs w:val="28"/>
        </w:rPr>
        <w:t>Constitution of the World Health Organization. WHO</w:t>
      </w:r>
      <w:r w:rsidRPr="001268E4">
        <w:rPr>
          <w:sz w:val="28"/>
          <w:szCs w:val="28"/>
          <w:lang w:val="ru-RU"/>
        </w:rPr>
        <w:t xml:space="preserve">, 1946. [Електронний ресурс]. – Режим доступу: </w:t>
      </w:r>
      <w:hyperlink r:id="rId26" w:tgtFrame="_new" w:history="1">
        <w:r w:rsidRPr="001268E4">
          <w:rPr>
            <w:rStyle w:val="aa"/>
            <w:sz w:val="28"/>
            <w:szCs w:val="28"/>
          </w:rPr>
          <w:t>https</w:t>
        </w:r>
        <w:r w:rsidRPr="001268E4">
          <w:rPr>
            <w:rStyle w:val="aa"/>
            <w:sz w:val="28"/>
            <w:szCs w:val="28"/>
            <w:lang w:val="ru-RU"/>
          </w:rPr>
          <w:t>://</w:t>
        </w:r>
        <w:r w:rsidRPr="001268E4">
          <w:rPr>
            <w:rStyle w:val="aa"/>
            <w:sz w:val="28"/>
            <w:szCs w:val="28"/>
          </w:rPr>
          <w:t>www</w:t>
        </w:r>
        <w:r w:rsidRPr="001268E4">
          <w:rPr>
            <w:rStyle w:val="aa"/>
            <w:sz w:val="28"/>
            <w:szCs w:val="28"/>
            <w:lang w:val="ru-RU"/>
          </w:rPr>
          <w:t>.</w:t>
        </w:r>
        <w:r w:rsidRPr="001268E4">
          <w:rPr>
            <w:rStyle w:val="aa"/>
            <w:sz w:val="28"/>
            <w:szCs w:val="28"/>
          </w:rPr>
          <w:t>who</w:t>
        </w:r>
        <w:r w:rsidRPr="001268E4">
          <w:rPr>
            <w:rStyle w:val="aa"/>
            <w:sz w:val="28"/>
            <w:szCs w:val="28"/>
            <w:lang w:val="ru-RU"/>
          </w:rPr>
          <w:t>.</w:t>
        </w:r>
        <w:r w:rsidRPr="001268E4">
          <w:rPr>
            <w:rStyle w:val="aa"/>
            <w:sz w:val="28"/>
            <w:szCs w:val="28"/>
          </w:rPr>
          <w:t>int</w:t>
        </w:r>
        <w:r w:rsidRPr="001268E4">
          <w:rPr>
            <w:rStyle w:val="aa"/>
            <w:sz w:val="28"/>
            <w:szCs w:val="28"/>
            <w:lang w:val="ru-RU"/>
          </w:rPr>
          <w:t>/</w:t>
        </w:r>
        <w:r w:rsidRPr="001268E4">
          <w:rPr>
            <w:rStyle w:val="aa"/>
            <w:sz w:val="28"/>
            <w:szCs w:val="28"/>
          </w:rPr>
          <w:t>about</w:t>
        </w:r>
        <w:r w:rsidRPr="001268E4">
          <w:rPr>
            <w:rStyle w:val="aa"/>
            <w:sz w:val="28"/>
            <w:szCs w:val="28"/>
            <w:lang w:val="ru-RU"/>
          </w:rPr>
          <w:t>/</w:t>
        </w:r>
        <w:r w:rsidRPr="001268E4">
          <w:rPr>
            <w:rStyle w:val="aa"/>
            <w:sz w:val="28"/>
            <w:szCs w:val="28"/>
          </w:rPr>
          <w:t>governance</w:t>
        </w:r>
        <w:r w:rsidRPr="001268E4">
          <w:rPr>
            <w:rStyle w:val="aa"/>
            <w:sz w:val="28"/>
            <w:szCs w:val="28"/>
            <w:lang w:val="ru-RU"/>
          </w:rPr>
          <w:t>/</w:t>
        </w:r>
        <w:r w:rsidRPr="001268E4">
          <w:rPr>
            <w:rStyle w:val="aa"/>
            <w:sz w:val="28"/>
            <w:szCs w:val="28"/>
          </w:rPr>
          <w:t>constitution</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Council of Europe. European Prison Rules. </w:t>
      </w:r>
      <w:proofErr w:type="gramStart"/>
      <w:r w:rsidRPr="001268E4">
        <w:rPr>
          <w:sz w:val="28"/>
          <w:szCs w:val="28"/>
          <w:lang w:val="en-US"/>
        </w:rPr>
        <w:t>Strasbourg :</w:t>
      </w:r>
      <w:proofErr w:type="gramEnd"/>
      <w:r w:rsidRPr="001268E4">
        <w:rPr>
          <w:sz w:val="28"/>
          <w:szCs w:val="28"/>
          <w:lang w:val="en-US"/>
        </w:rPr>
        <w:t xml:space="preserve"> Council of Europe Publishing, 2018. </w:t>
      </w:r>
      <w:r w:rsidRPr="001268E4">
        <w:rPr>
          <w:sz w:val="28"/>
          <w:szCs w:val="28"/>
        </w:rPr>
        <w:t xml:space="preserve">82 p. URL: </w:t>
      </w:r>
      <w:hyperlink r:id="rId27" w:tgtFrame="_new" w:history="1">
        <w:r w:rsidRPr="001268E4">
          <w:rPr>
            <w:rStyle w:val="aa"/>
            <w:sz w:val="28"/>
            <w:szCs w:val="28"/>
          </w:rPr>
          <w:t>https://rm.coe.int/european-prison-rules-978-92-871-5982-3/16806ab9ae</w:t>
        </w:r>
      </w:hyperlink>
    </w:p>
    <w:p w:rsidR="001268E4" w:rsidRPr="00595CD9"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Council of Europe, CPT. Living Space per Prisoner in Prison Establishments. </w:t>
      </w:r>
      <w:r w:rsidRPr="000C3655">
        <w:rPr>
          <w:sz w:val="28"/>
          <w:szCs w:val="28"/>
          <w:lang w:val="en-US"/>
        </w:rPr>
        <w:t xml:space="preserve">CPT/Inf (2015) 44. </w:t>
      </w:r>
      <w:proofErr w:type="gramStart"/>
      <w:r w:rsidRPr="00595CD9">
        <w:rPr>
          <w:sz w:val="28"/>
          <w:szCs w:val="28"/>
          <w:lang w:val="en-US"/>
        </w:rPr>
        <w:t>Strasbourg :</w:t>
      </w:r>
      <w:proofErr w:type="gramEnd"/>
      <w:r w:rsidRPr="00595CD9">
        <w:rPr>
          <w:sz w:val="28"/>
          <w:szCs w:val="28"/>
          <w:lang w:val="en-US"/>
        </w:rPr>
        <w:t xml:space="preserve"> Council of Europe, 2015.</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lastRenderedPageBreak/>
        <w:t xml:space="preserve">WHO. Prisons and Health. </w:t>
      </w:r>
      <w:proofErr w:type="gramStart"/>
      <w:r w:rsidRPr="001268E4">
        <w:rPr>
          <w:sz w:val="28"/>
          <w:szCs w:val="28"/>
          <w:lang w:val="en-US"/>
        </w:rPr>
        <w:t>Copenhagen :</w:t>
      </w:r>
      <w:proofErr w:type="gramEnd"/>
      <w:r w:rsidRPr="001268E4">
        <w:rPr>
          <w:sz w:val="28"/>
          <w:szCs w:val="28"/>
          <w:lang w:val="en-US"/>
        </w:rPr>
        <w:t xml:space="preserve"> WHO Regional Office for Europe, 2014. </w:t>
      </w:r>
      <w:r w:rsidRPr="001268E4">
        <w:rPr>
          <w:sz w:val="28"/>
          <w:szCs w:val="28"/>
        </w:rPr>
        <w:t>230 p.</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WHO. Global Tuberculosis Report 2023. </w:t>
      </w:r>
      <w:proofErr w:type="gramStart"/>
      <w:r w:rsidRPr="001268E4">
        <w:rPr>
          <w:sz w:val="28"/>
          <w:szCs w:val="28"/>
          <w:lang w:val="en-US"/>
        </w:rPr>
        <w:t>Geneva :</w:t>
      </w:r>
      <w:proofErr w:type="gramEnd"/>
      <w:r w:rsidRPr="001268E4">
        <w:rPr>
          <w:sz w:val="28"/>
          <w:szCs w:val="28"/>
          <w:lang w:val="en-US"/>
        </w:rPr>
        <w:t xml:space="preserve"> WHO, 2023. 290 p. URL: </w:t>
      </w:r>
      <w:hyperlink r:id="rId28" w:tgtFrame="_new" w:history="1">
        <w:r w:rsidRPr="001268E4">
          <w:rPr>
            <w:rStyle w:val="aa"/>
            <w:sz w:val="28"/>
            <w:szCs w:val="28"/>
            <w:lang w:val="en-US"/>
          </w:rPr>
          <w:t>https://www.who.int/publications/i/item/9789240061729</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WHO Regional Office for Europe. The Tallinn Charter: Health Systems for Health and Wealth. </w:t>
      </w:r>
      <w:proofErr w:type="gramStart"/>
      <w:r w:rsidRPr="001268E4">
        <w:rPr>
          <w:sz w:val="28"/>
          <w:szCs w:val="28"/>
        </w:rPr>
        <w:t>Copenhagen :</w:t>
      </w:r>
      <w:proofErr w:type="gramEnd"/>
      <w:r w:rsidRPr="001268E4">
        <w:rPr>
          <w:sz w:val="28"/>
          <w:szCs w:val="28"/>
        </w:rPr>
        <w:t xml:space="preserve"> WHO, 2008. URL: </w:t>
      </w:r>
      <w:hyperlink r:id="rId29" w:history="1">
        <w:r w:rsidRPr="001268E4">
          <w:rPr>
            <w:rStyle w:val="aa"/>
            <w:sz w:val="28"/>
            <w:szCs w:val="28"/>
          </w:rPr>
          <w:t>https://iris.who.int/handle/10665/349648</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WHO. Status Paper on Prisons and Tuberculosis. </w:t>
      </w:r>
      <w:proofErr w:type="gramStart"/>
      <w:r w:rsidRPr="001268E4">
        <w:rPr>
          <w:sz w:val="28"/>
          <w:szCs w:val="28"/>
          <w:lang w:val="en-US"/>
        </w:rPr>
        <w:t>Copenhagen :</w:t>
      </w:r>
      <w:proofErr w:type="gramEnd"/>
      <w:r w:rsidRPr="001268E4">
        <w:rPr>
          <w:sz w:val="28"/>
          <w:szCs w:val="28"/>
          <w:lang w:val="en-US"/>
        </w:rPr>
        <w:t xml:space="preserve"> WHO Regional Office for Europe, 2007.</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WHO. HIV Prevention, Treatment and Care in Prisons and Other Closed Settings. </w:t>
      </w:r>
      <w:proofErr w:type="gramStart"/>
      <w:r w:rsidRPr="001268E4">
        <w:rPr>
          <w:sz w:val="28"/>
          <w:szCs w:val="28"/>
        </w:rPr>
        <w:t>Geneva :</w:t>
      </w:r>
      <w:proofErr w:type="gramEnd"/>
      <w:r w:rsidRPr="001268E4">
        <w:rPr>
          <w:sz w:val="28"/>
          <w:szCs w:val="28"/>
        </w:rPr>
        <w:t xml:space="preserve"> WHO, 2021.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WHO. Evaluation of Opioid Substitution Therapy in Prisons: Pilot Study in Kyrgyzstan 2009–2010. </w:t>
      </w:r>
      <w:proofErr w:type="gramStart"/>
      <w:r w:rsidRPr="001268E4">
        <w:rPr>
          <w:sz w:val="28"/>
          <w:szCs w:val="28"/>
        </w:rPr>
        <w:t>Copenhagen :</w:t>
      </w:r>
      <w:proofErr w:type="gramEnd"/>
      <w:r w:rsidRPr="001268E4">
        <w:rPr>
          <w:sz w:val="28"/>
          <w:szCs w:val="28"/>
        </w:rPr>
        <w:t xml:space="preserve"> WHO Regional Office for Europe, 2011.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WHO. Operational Handbook on Tuberculosis. </w:t>
      </w:r>
      <w:proofErr w:type="gramStart"/>
      <w:r w:rsidRPr="001268E4">
        <w:rPr>
          <w:sz w:val="28"/>
          <w:szCs w:val="28"/>
        </w:rPr>
        <w:t>Geneva :</w:t>
      </w:r>
      <w:proofErr w:type="gramEnd"/>
      <w:r w:rsidRPr="001268E4">
        <w:rPr>
          <w:sz w:val="28"/>
          <w:szCs w:val="28"/>
        </w:rPr>
        <w:t xml:space="preserve"> WHO, 2023.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WHO. People in Prisons and Other Closed Settings. WHO Global HIV, Hepatitis and STIs Programmes. </w:t>
      </w:r>
      <w:proofErr w:type="gramStart"/>
      <w:r w:rsidRPr="001268E4">
        <w:rPr>
          <w:sz w:val="28"/>
          <w:szCs w:val="28"/>
        </w:rPr>
        <w:t>Geneva :</w:t>
      </w:r>
      <w:proofErr w:type="gramEnd"/>
      <w:r w:rsidRPr="001268E4">
        <w:rPr>
          <w:sz w:val="28"/>
          <w:szCs w:val="28"/>
        </w:rPr>
        <w:t xml:space="preserve"> WHO, 2022.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European Centre for Disease Prevention and Control (ECDC). Thematic Report: Prisoners. Monitoring Implementation of the Dublin Declaration. </w:t>
      </w:r>
      <w:proofErr w:type="gramStart"/>
      <w:r w:rsidRPr="001268E4">
        <w:rPr>
          <w:sz w:val="28"/>
          <w:szCs w:val="28"/>
        </w:rPr>
        <w:t>Stockholm :</w:t>
      </w:r>
      <w:proofErr w:type="gramEnd"/>
      <w:r w:rsidRPr="001268E4">
        <w:rPr>
          <w:sz w:val="28"/>
          <w:szCs w:val="28"/>
        </w:rPr>
        <w:t xml:space="preserve"> ECDC, 2013.</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rPr>
        <w:t xml:space="preserve">Аналітичний звіт за результатами кабінетного дослідження «Секторальна політика України з попередження поширення ВІЛ-інфекції серед засуджених та осіб, що взяті під варту». </w:t>
      </w:r>
      <w:proofErr w:type="gramStart"/>
      <w:r w:rsidRPr="001268E4">
        <w:rPr>
          <w:sz w:val="28"/>
          <w:szCs w:val="28"/>
        </w:rPr>
        <w:t>Київ</w:t>
      </w:r>
      <w:r w:rsidRPr="001268E4">
        <w:rPr>
          <w:sz w:val="28"/>
          <w:szCs w:val="28"/>
          <w:lang w:val="en-US"/>
        </w:rPr>
        <w:t xml:space="preserve"> :</w:t>
      </w:r>
      <w:proofErr w:type="gramEnd"/>
      <w:r w:rsidRPr="001268E4">
        <w:rPr>
          <w:sz w:val="28"/>
          <w:szCs w:val="28"/>
          <w:lang w:val="en-US"/>
        </w:rPr>
        <w:t xml:space="preserve"> USAID, 2020. URL: https://pdf.usaid.gov/pdf_docs/PA00KSND.pdf</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Бігун В. Судове право розуміння у механізмі забезпечення прав людини [Електронний ресурс]. URL: http://bihun.in.ua/jushits/jurhit/article/632/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Білинська М.М. за ред Я. Ф. Радиша Державна політика у сфері охорони </w:t>
      </w:r>
      <w:proofErr w:type="gramStart"/>
      <w:r w:rsidRPr="001268E4">
        <w:rPr>
          <w:sz w:val="28"/>
          <w:szCs w:val="28"/>
        </w:rPr>
        <w:t>здоров’я :</w:t>
      </w:r>
      <w:proofErr w:type="gramEnd"/>
      <w:r w:rsidRPr="001268E4">
        <w:rPr>
          <w:sz w:val="28"/>
          <w:szCs w:val="28"/>
        </w:rPr>
        <w:t xml:space="preserve"> монографія у 2 ч. /. </w:t>
      </w:r>
      <w:proofErr w:type="gramStart"/>
      <w:r w:rsidRPr="001268E4">
        <w:rPr>
          <w:sz w:val="28"/>
          <w:szCs w:val="28"/>
        </w:rPr>
        <w:t>Київ :</w:t>
      </w:r>
      <w:proofErr w:type="gramEnd"/>
      <w:r w:rsidRPr="001268E4">
        <w:rPr>
          <w:sz w:val="28"/>
          <w:szCs w:val="28"/>
        </w:rPr>
        <w:t xml:space="preserve"> НАДУ, 2013. Ч. 1. 396 с.</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lastRenderedPageBreak/>
        <w:t>Власенко С. О., Трішина С. О. Захист права засуджених на медичну допомогу в практиці ЄСПЛ. Юридичний науковий електронний журнал. 2021. № 3. С. 266–268.</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Гриценко О. А. Здоров’я людини як об’єкт правового </w:t>
      </w:r>
      <w:proofErr w:type="gramStart"/>
      <w:r w:rsidRPr="001268E4">
        <w:rPr>
          <w:sz w:val="28"/>
          <w:szCs w:val="28"/>
        </w:rPr>
        <w:t>регулювання :</w:t>
      </w:r>
      <w:proofErr w:type="gramEnd"/>
      <w:r w:rsidRPr="001268E4">
        <w:rPr>
          <w:sz w:val="28"/>
          <w:szCs w:val="28"/>
        </w:rPr>
        <w:t xml:space="preserve"> колективна монографія / за заг. ред. Ю. Д. Бойчука. </w:t>
      </w:r>
      <w:proofErr w:type="gramStart"/>
      <w:r w:rsidRPr="001268E4">
        <w:rPr>
          <w:sz w:val="28"/>
          <w:szCs w:val="28"/>
        </w:rPr>
        <w:t>Харків :</w:t>
      </w:r>
      <w:proofErr w:type="gramEnd"/>
      <w:r w:rsidRPr="001268E4">
        <w:rPr>
          <w:sz w:val="28"/>
          <w:szCs w:val="28"/>
        </w:rPr>
        <w:t xml:space="preserve"> Вид. Рожко С. Г., 2017. 488 с.</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Європейський суд з прав людини. Справа «Neshkov and others v. Bulgaria» (27.01.2015). URL: https://hudoc.echr.coe.int</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Європейський суд з прав людини. Справа «Каверзін проти України» (заява № 23893/03</w:t>
      </w:r>
      <w:proofErr w:type="gramStart"/>
      <w:r w:rsidRPr="001268E4">
        <w:rPr>
          <w:sz w:val="28"/>
          <w:szCs w:val="28"/>
        </w:rPr>
        <w:t>) :</w:t>
      </w:r>
      <w:proofErr w:type="gramEnd"/>
      <w:r w:rsidRPr="001268E4">
        <w:rPr>
          <w:sz w:val="28"/>
          <w:szCs w:val="28"/>
        </w:rPr>
        <w:t xml:space="preserve"> рішення від 15 травня 2012 р. URL: https://hudoc.echr.coe.int</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Європейський суд з прав людини. Справа «Мельник проти України» (заява № 72286/01</w:t>
      </w:r>
      <w:proofErr w:type="gramStart"/>
      <w:r w:rsidRPr="001268E4">
        <w:rPr>
          <w:sz w:val="28"/>
          <w:szCs w:val="28"/>
        </w:rPr>
        <w:t>) :</w:t>
      </w:r>
      <w:proofErr w:type="gramEnd"/>
      <w:r w:rsidRPr="001268E4">
        <w:rPr>
          <w:sz w:val="28"/>
          <w:szCs w:val="28"/>
        </w:rPr>
        <w:t xml:space="preserve"> рішення від 28 березня 2006 р. URL: https://hudoc.echr.coe.int</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Європейський суд з прав людини. Справа «Салахов та Іслямова проти України» (заява № 28005/08</w:t>
      </w:r>
      <w:proofErr w:type="gramStart"/>
      <w:r w:rsidRPr="001268E4">
        <w:rPr>
          <w:sz w:val="28"/>
          <w:szCs w:val="28"/>
        </w:rPr>
        <w:t>) :</w:t>
      </w:r>
      <w:proofErr w:type="gramEnd"/>
      <w:r w:rsidRPr="001268E4">
        <w:rPr>
          <w:sz w:val="28"/>
          <w:szCs w:val="28"/>
        </w:rPr>
        <w:t xml:space="preserve"> рішення від 14 березня 2013 р. URL: https://hudoc.echr.coe.int</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Єрмак О. В. Стан реалізації права на охорону здоров'я та медичне обслуговування засуджених в Україні. Вісник права. Ужгород, 2024.</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Карамишев Д. В., Удовиченко Н. М. Основні принципи функціонування системи охорони здоров’я в контексті соціальної держави. Медичне право України. Львів, 2008. Вип. 17. С. 129–136.</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Краснова О. І., Плужнікова Т. В. Особливості механізму державного регулювання сфери охорони здоров’я. Інвестиції: практика та досвід. 2018. № 7. С. 46–48.</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Краснокутський О. В. Міжнародно-правові механізми забезпечення прав засуджених до позбавлення </w:t>
      </w:r>
      <w:proofErr w:type="gramStart"/>
      <w:r w:rsidRPr="001268E4">
        <w:rPr>
          <w:sz w:val="28"/>
          <w:szCs w:val="28"/>
        </w:rPr>
        <w:t>волі :</w:t>
      </w:r>
      <w:proofErr w:type="gramEnd"/>
      <w:r w:rsidRPr="001268E4">
        <w:rPr>
          <w:sz w:val="28"/>
          <w:szCs w:val="28"/>
        </w:rPr>
        <w:t xml:space="preserve"> дис. … канд. юрид. наук. Харків, 2019. 220 с.</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lastRenderedPageBreak/>
        <w:t xml:space="preserve">Левицька Ю. А., Автухов К. А. Роль національного превентивного механізму у забезпеченні права засуджених на охорону здоров’я. </w:t>
      </w:r>
      <w:proofErr w:type="gramStart"/>
      <w:r w:rsidRPr="001268E4">
        <w:rPr>
          <w:sz w:val="28"/>
          <w:szCs w:val="28"/>
        </w:rPr>
        <w:t>Харків :</w:t>
      </w:r>
      <w:proofErr w:type="gramEnd"/>
      <w:r w:rsidRPr="001268E4">
        <w:rPr>
          <w:sz w:val="28"/>
          <w:szCs w:val="28"/>
        </w:rPr>
        <w:t xml:space="preserve"> ХНУВС, 2019. С. 20–25.</w:t>
      </w:r>
    </w:p>
    <w:p w:rsidR="001268E4" w:rsidRPr="001268E4" w:rsidRDefault="001268E4" w:rsidP="001268E4">
      <w:pPr>
        <w:pStyle w:val="a8"/>
        <w:numPr>
          <w:ilvl w:val="0"/>
          <w:numId w:val="20"/>
        </w:numPr>
        <w:spacing w:line="360" w:lineRule="auto"/>
        <w:ind w:left="1069"/>
        <w:jc w:val="both"/>
        <w:rPr>
          <w:sz w:val="28"/>
          <w:szCs w:val="28"/>
        </w:rPr>
      </w:pPr>
      <w:r w:rsidRPr="001268E4">
        <w:rPr>
          <w:sz w:val="28"/>
          <w:szCs w:val="28"/>
        </w:rPr>
        <w:t xml:space="preserve">Ліанінг Дж. «Права людини та медична освіта». – Бостонський медичний журнал № 315 (1997). </w:t>
      </w:r>
      <w:hyperlink r:id="rId30" w:history="1">
        <w:r w:rsidRPr="001268E4">
          <w:rPr>
            <w:rStyle w:val="aa"/>
            <w:sz w:val="28"/>
            <w:szCs w:val="28"/>
          </w:rPr>
          <w:t>http://dx.doi.org/10.1136/bmj.315.7120.1390</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Мельник І. С., Гель А. П. Система надання медичної допомоги в установах виконання покарань: сучасний стан та шляхи реформування. Вісник кримінологічної асоціації України. 2016. № 3(14). С. 151–167.</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Москаленко В. Права на життя та здоров’я в Конституції України: стан проблеми та перспективи. Науковий вісник НМУ ім. О. О. Богомольця. 2005. № 1–2. С. 23–32.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Олійник О. М. Методи соціологічних досліджень. </w:t>
      </w:r>
      <w:proofErr w:type="gramStart"/>
      <w:r w:rsidRPr="001268E4">
        <w:rPr>
          <w:sz w:val="28"/>
          <w:szCs w:val="28"/>
        </w:rPr>
        <w:t>Харків :</w:t>
      </w:r>
      <w:proofErr w:type="gramEnd"/>
      <w:r w:rsidRPr="001268E4">
        <w:rPr>
          <w:sz w:val="28"/>
          <w:szCs w:val="28"/>
        </w:rPr>
        <w:t xml:space="preserve"> Право, 2019. 284 с.</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Операційне керівництво ВООЗ щодо туберкульозу. Всесвітня організація охорони здоров’я. 2023. URL: https://phc.org.ua/sites/default/files/users/user90/WHO%20operational%20handbook %20on%20tuberculosis.%20Module%201%20prevention_ukr.doc (дата звернення: 12.07.2023).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Паніна Н. В. Соціологічні дослідження: методика і техніка. </w:t>
      </w:r>
      <w:proofErr w:type="gramStart"/>
      <w:r w:rsidRPr="001268E4">
        <w:rPr>
          <w:sz w:val="28"/>
          <w:szCs w:val="28"/>
        </w:rPr>
        <w:t>Київ :</w:t>
      </w:r>
      <w:proofErr w:type="gramEnd"/>
      <w:r w:rsidRPr="001268E4">
        <w:rPr>
          <w:sz w:val="28"/>
          <w:szCs w:val="28"/>
        </w:rPr>
        <w:t xml:space="preserve"> Наукова думка, 2018. 312 с.</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rPr>
        <w:t xml:space="preserve">Пенітенціарна медицина в регіоні СЄЦА: шляхи реформування та обмін досвідом. </w:t>
      </w:r>
      <w:r w:rsidRPr="001268E4">
        <w:rPr>
          <w:sz w:val="28"/>
          <w:szCs w:val="28"/>
          <w:lang w:val="en-US"/>
        </w:rPr>
        <w:t>URL: https://virusoff.info/uk/penitencziarna-medyczyna-v-regioni-syecza-shlyahy-reformuvannya-ta-obmin-dosvidom/</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Позиція</w:t>
      </w:r>
      <w:r w:rsidRPr="001268E4">
        <w:rPr>
          <w:sz w:val="28"/>
          <w:szCs w:val="28"/>
          <w:lang w:val="en-US"/>
        </w:rPr>
        <w:t xml:space="preserve"> </w:t>
      </w:r>
      <w:r w:rsidRPr="001268E4">
        <w:rPr>
          <w:sz w:val="28"/>
          <w:szCs w:val="28"/>
        </w:rPr>
        <w:t>Харківської</w:t>
      </w:r>
      <w:r w:rsidRPr="001268E4">
        <w:rPr>
          <w:sz w:val="28"/>
          <w:szCs w:val="28"/>
          <w:lang w:val="en-US"/>
        </w:rPr>
        <w:t xml:space="preserve"> </w:t>
      </w:r>
      <w:r w:rsidRPr="001268E4">
        <w:rPr>
          <w:sz w:val="28"/>
          <w:szCs w:val="28"/>
        </w:rPr>
        <w:t>правозахисної</w:t>
      </w:r>
      <w:r w:rsidRPr="001268E4">
        <w:rPr>
          <w:sz w:val="28"/>
          <w:szCs w:val="28"/>
          <w:lang w:val="en-US"/>
        </w:rPr>
        <w:t xml:space="preserve"> </w:t>
      </w:r>
      <w:r w:rsidRPr="001268E4">
        <w:rPr>
          <w:sz w:val="28"/>
          <w:szCs w:val="28"/>
        </w:rPr>
        <w:t>групи</w:t>
      </w:r>
      <w:r w:rsidRPr="001268E4">
        <w:rPr>
          <w:sz w:val="28"/>
          <w:szCs w:val="28"/>
          <w:lang w:val="en-US"/>
        </w:rPr>
        <w:t xml:space="preserve"> </w:t>
      </w:r>
      <w:r w:rsidRPr="001268E4">
        <w:rPr>
          <w:sz w:val="28"/>
          <w:szCs w:val="28"/>
        </w:rPr>
        <w:t>щодо</w:t>
      </w:r>
      <w:r w:rsidRPr="001268E4">
        <w:rPr>
          <w:sz w:val="28"/>
          <w:szCs w:val="28"/>
          <w:lang w:val="en-US"/>
        </w:rPr>
        <w:t xml:space="preserve"> </w:t>
      </w:r>
      <w:r w:rsidRPr="001268E4">
        <w:rPr>
          <w:sz w:val="28"/>
          <w:szCs w:val="28"/>
        </w:rPr>
        <w:t>звільнення</w:t>
      </w:r>
      <w:r w:rsidRPr="001268E4">
        <w:rPr>
          <w:sz w:val="28"/>
          <w:szCs w:val="28"/>
          <w:lang w:val="en-US"/>
        </w:rPr>
        <w:t xml:space="preserve"> </w:t>
      </w:r>
      <w:r w:rsidRPr="001268E4">
        <w:rPr>
          <w:sz w:val="28"/>
          <w:szCs w:val="28"/>
        </w:rPr>
        <w:t>в</w:t>
      </w:r>
      <w:r w:rsidRPr="001268E4">
        <w:rPr>
          <w:sz w:val="28"/>
          <w:szCs w:val="28"/>
          <w:lang w:val="en-US"/>
        </w:rPr>
        <w:t>’</w:t>
      </w:r>
      <w:r w:rsidRPr="001268E4">
        <w:rPr>
          <w:sz w:val="28"/>
          <w:szCs w:val="28"/>
        </w:rPr>
        <w:t>язнів</w:t>
      </w:r>
      <w:r w:rsidRPr="001268E4">
        <w:rPr>
          <w:sz w:val="28"/>
          <w:szCs w:val="28"/>
          <w:lang w:val="en-US"/>
        </w:rPr>
        <w:t xml:space="preserve"> </w:t>
      </w:r>
      <w:r w:rsidRPr="001268E4">
        <w:rPr>
          <w:sz w:val="28"/>
          <w:szCs w:val="28"/>
        </w:rPr>
        <w:t>як</w:t>
      </w:r>
      <w:r w:rsidRPr="001268E4">
        <w:rPr>
          <w:sz w:val="28"/>
          <w:szCs w:val="28"/>
          <w:lang w:val="en-US"/>
        </w:rPr>
        <w:t xml:space="preserve"> </w:t>
      </w:r>
      <w:r w:rsidRPr="001268E4">
        <w:rPr>
          <w:sz w:val="28"/>
          <w:szCs w:val="28"/>
        </w:rPr>
        <w:t>засобу</w:t>
      </w:r>
      <w:r w:rsidRPr="001268E4">
        <w:rPr>
          <w:sz w:val="28"/>
          <w:szCs w:val="28"/>
          <w:lang w:val="en-US"/>
        </w:rPr>
        <w:t xml:space="preserve"> </w:t>
      </w:r>
      <w:r w:rsidRPr="001268E4">
        <w:rPr>
          <w:sz w:val="28"/>
          <w:szCs w:val="28"/>
        </w:rPr>
        <w:t>превенції</w:t>
      </w:r>
      <w:r w:rsidRPr="001268E4">
        <w:rPr>
          <w:sz w:val="28"/>
          <w:szCs w:val="28"/>
          <w:lang w:val="en-US"/>
        </w:rPr>
        <w:t xml:space="preserve"> </w:t>
      </w:r>
      <w:r w:rsidRPr="001268E4">
        <w:rPr>
          <w:sz w:val="28"/>
          <w:szCs w:val="28"/>
        </w:rPr>
        <w:t>поширенню</w:t>
      </w:r>
      <w:r w:rsidRPr="001268E4">
        <w:rPr>
          <w:sz w:val="28"/>
          <w:szCs w:val="28"/>
          <w:lang w:val="en-US"/>
        </w:rPr>
        <w:t xml:space="preserve"> </w:t>
      </w:r>
      <w:r w:rsidRPr="001268E4">
        <w:rPr>
          <w:sz w:val="28"/>
          <w:szCs w:val="28"/>
        </w:rPr>
        <w:t xml:space="preserve">COVID-19. </w:t>
      </w:r>
      <w:proofErr w:type="gramStart"/>
      <w:r w:rsidRPr="001268E4">
        <w:rPr>
          <w:sz w:val="28"/>
          <w:szCs w:val="28"/>
        </w:rPr>
        <w:t>Харків :</w:t>
      </w:r>
      <w:proofErr w:type="gramEnd"/>
      <w:r w:rsidRPr="001268E4">
        <w:rPr>
          <w:sz w:val="28"/>
          <w:szCs w:val="28"/>
        </w:rPr>
        <w:t xml:space="preserve"> ХПГ, 2020. URL: </w:t>
      </w:r>
      <w:hyperlink r:id="rId31" w:history="1">
        <w:r w:rsidRPr="001268E4">
          <w:rPr>
            <w:rStyle w:val="aa"/>
            <w:sz w:val="28"/>
            <w:szCs w:val="28"/>
          </w:rPr>
          <w:t>https://khpg.org/1586543664</w:t>
        </w:r>
      </w:hyperlink>
      <w:r w:rsidRPr="001268E4">
        <w:rPr>
          <w:sz w:val="28"/>
          <w:szCs w:val="28"/>
        </w:rPr>
        <w:t xml:space="preserve"> </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Почанська О. С. Особливості використання міжнародно-правових стандартів у сфері забезпечення прав засуджених до позбавлення волі в </w:t>
      </w:r>
      <w:r w:rsidRPr="001268E4">
        <w:rPr>
          <w:sz w:val="28"/>
          <w:szCs w:val="28"/>
        </w:rPr>
        <w:lastRenderedPageBreak/>
        <w:t>Україні. Харків, 2020. URL: https://dspace.univd.edu.ua/items/725bf177-fdf6-412a-901b-641609992762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Пунда О. Поняття та зміст права на здоров’я. Вісник Хмельницького інституту регіонального управління та права. 2003. № 3–4(7–8). С. 79–84.</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Пушкін В. Я., Матвейчева А. О., Касіян С. Р., Кобенко М. Ю. Основні складові здоров’я. Медсестринство. 2015. № 4. С. 63–64.</w:t>
      </w:r>
    </w:p>
    <w:p w:rsidR="001268E4" w:rsidRPr="001268E4" w:rsidRDefault="001268E4" w:rsidP="001268E4">
      <w:pPr>
        <w:pStyle w:val="a3"/>
        <w:numPr>
          <w:ilvl w:val="0"/>
          <w:numId w:val="20"/>
        </w:numPr>
        <w:spacing w:after="0" w:afterAutospacing="0" w:line="360" w:lineRule="auto"/>
        <w:ind w:left="1069"/>
        <w:jc w:val="both"/>
        <w:rPr>
          <w:sz w:val="28"/>
          <w:szCs w:val="28"/>
          <w:lang w:val="ru-RU"/>
        </w:rPr>
      </w:pPr>
      <w:r w:rsidRPr="001268E4">
        <w:rPr>
          <w:sz w:val="28"/>
          <w:szCs w:val="28"/>
          <w:lang w:val="ru-RU"/>
        </w:rPr>
        <w:t xml:space="preserve">Риттер Т. М., Камбанелла К. Зменшення переповненості у місцях попереднього ув’язнення та позбавлення волі в контексті </w:t>
      </w:r>
      <w:r w:rsidRPr="001268E4">
        <w:rPr>
          <w:sz w:val="28"/>
          <w:szCs w:val="28"/>
        </w:rPr>
        <w:t>COVID</w:t>
      </w:r>
      <w:r w:rsidRPr="001268E4">
        <w:rPr>
          <w:sz w:val="28"/>
          <w:szCs w:val="28"/>
          <w:lang w:val="ru-RU"/>
        </w:rPr>
        <w:t>-19. Збільшення застосування заходів, не пов’язаних із позбавленням волі. 2020.</w:t>
      </w:r>
      <w:r w:rsidRPr="001268E4">
        <w:rPr>
          <w:sz w:val="28"/>
          <w:szCs w:val="28"/>
        </w:rPr>
        <w:t>URL</w:t>
      </w:r>
      <w:r w:rsidRPr="001268E4">
        <w:rPr>
          <w:sz w:val="28"/>
          <w:szCs w:val="28"/>
          <w:lang w:val="ru-RU"/>
        </w:rPr>
        <w:t xml:space="preserve">: </w:t>
      </w:r>
      <w:r w:rsidRPr="001268E4">
        <w:rPr>
          <w:sz w:val="28"/>
          <w:szCs w:val="28"/>
        </w:rPr>
        <w:t>https</w:t>
      </w:r>
      <w:r w:rsidRPr="001268E4">
        <w:rPr>
          <w:sz w:val="28"/>
          <w:szCs w:val="28"/>
          <w:lang w:val="ru-RU"/>
        </w:rPr>
        <w:t>://</w:t>
      </w:r>
      <w:r w:rsidRPr="001268E4">
        <w:rPr>
          <w:sz w:val="28"/>
          <w:szCs w:val="28"/>
        </w:rPr>
        <w:t>www</w:t>
      </w:r>
      <w:r w:rsidRPr="001268E4">
        <w:rPr>
          <w:sz w:val="28"/>
          <w:szCs w:val="28"/>
          <w:lang w:val="ru-RU"/>
        </w:rPr>
        <w:t>.</w:t>
      </w:r>
      <w:r w:rsidRPr="001268E4">
        <w:rPr>
          <w:sz w:val="28"/>
          <w:szCs w:val="28"/>
        </w:rPr>
        <w:t>dignity</w:t>
      </w:r>
      <w:r w:rsidRPr="001268E4">
        <w:rPr>
          <w:sz w:val="28"/>
          <w:szCs w:val="28"/>
          <w:lang w:val="ru-RU"/>
        </w:rPr>
        <w:t>.</w:t>
      </w:r>
      <w:r w:rsidRPr="001268E4">
        <w:rPr>
          <w:sz w:val="28"/>
          <w:szCs w:val="28"/>
        </w:rPr>
        <w:t>dk</w:t>
      </w:r>
      <w:r w:rsidRPr="001268E4">
        <w:rPr>
          <w:sz w:val="28"/>
          <w:szCs w:val="28"/>
          <w:lang w:val="ru-RU"/>
        </w:rPr>
        <w:t>/</w:t>
      </w:r>
      <w:r w:rsidRPr="001268E4">
        <w:rPr>
          <w:sz w:val="28"/>
          <w:szCs w:val="28"/>
        </w:rPr>
        <w:t>wp</w:t>
      </w:r>
      <w:r w:rsidRPr="001268E4">
        <w:rPr>
          <w:sz w:val="28"/>
          <w:szCs w:val="28"/>
          <w:lang w:val="ru-RU"/>
        </w:rPr>
        <w:t>-</w:t>
      </w:r>
      <w:r w:rsidRPr="001268E4">
        <w:rPr>
          <w:sz w:val="28"/>
          <w:szCs w:val="28"/>
        </w:rPr>
        <w:t>content</w:t>
      </w:r>
      <w:r w:rsidRPr="001268E4">
        <w:rPr>
          <w:sz w:val="28"/>
          <w:szCs w:val="28"/>
          <w:lang w:val="ru-RU"/>
        </w:rPr>
        <w:t>/</w:t>
      </w:r>
      <w:r w:rsidRPr="001268E4">
        <w:rPr>
          <w:sz w:val="28"/>
          <w:szCs w:val="28"/>
        </w:rPr>
        <w:t>uploads</w:t>
      </w:r>
      <w:r w:rsidRPr="001268E4">
        <w:rPr>
          <w:sz w:val="28"/>
          <w:szCs w:val="28"/>
          <w:lang w:val="ru-RU"/>
        </w:rPr>
        <w:t>/</w:t>
      </w:r>
      <w:r w:rsidRPr="001268E4">
        <w:rPr>
          <w:sz w:val="28"/>
          <w:szCs w:val="28"/>
        </w:rPr>
        <w:t>DIGNITY</w:t>
      </w:r>
      <w:r w:rsidRPr="001268E4">
        <w:rPr>
          <w:sz w:val="28"/>
          <w:szCs w:val="28"/>
          <w:lang w:val="ru-RU"/>
        </w:rPr>
        <w:t>-</w:t>
      </w:r>
      <w:r w:rsidRPr="001268E4">
        <w:rPr>
          <w:sz w:val="28"/>
          <w:szCs w:val="28"/>
        </w:rPr>
        <w:t>COVID</w:t>
      </w:r>
      <w:r w:rsidRPr="001268E4">
        <w:rPr>
          <w:sz w:val="28"/>
          <w:szCs w:val="28"/>
          <w:lang w:val="ru-RU"/>
        </w:rPr>
        <w:t>19-</w:t>
      </w:r>
      <w:r w:rsidRPr="001268E4">
        <w:rPr>
          <w:sz w:val="28"/>
          <w:szCs w:val="28"/>
        </w:rPr>
        <w:t>GuidanceDocument</w:t>
      </w:r>
      <w:r w:rsidRPr="001268E4">
        <w:rPr>
          <w:sz w:val="28"/>
          <w:szCs w:val="28"/>
          <w:lang w:val="ru-RU"/>
        </w:rPr>
        <w:t>-</w:t>
      </w:r>
      <w:r w:rsidRPr="001268E4">
        <w:rPr>
          <w:sz w:val="28"/>
          <w:szCs w:val="28"/>
        </w:rPr>
        <w:t>Ukrain</w:t>
      </w:r>
      <w:r w:rsidRPr="001268E4">
        <w:rPr>
          <w:sz w:val="28"/>
          <w:szCs w:val="28"/>
          <w:lang w:val="ru-RU"/>
        </w:rPr>
        <w:t>.</w:t>
      </w:r>
      <w:r w:rsidRPr="001268E4">
        <w:rPr>
          <w:sz w:val="28"/>
          <w:szCs w:val="28"/>
        </w:rPr>
        <w:t>pdf</w:t>
      </w:r>
      <w:r w:rsidRPr="001268E4">
        <w:rPr>
          <w:sz w:val="28"/>
          <w:szCs w:val="28"/>
          <w:lang w:val="ru-RU"/>
        </w:rPr>
        <w:t xml:space="preserve"> (дата звернення: 23.04.2023).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Сенюта І. Я. Право людини на медичну допомогу: теоретико-практичні аспекти. Медичне право України. Львів, 2008. С. 277–283.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Стефанчук Р. О. Цивільне право </w:t>
      </w:r>
      <w:proofErr w:type="gramStart"/>
      <w:r w:rsidRPr="001268E4">
        <w:rPr>
          <w:sz w:val="28"/>
          <w:szCs w:val="28"/>
        </w:rPr>
        <w:t>України :</w:t>
      </w:r>
      <w:proofErr w:type="gramEnd"/>
      <w:r w:rsidRPr="001268E4">
        <w:rPr>
          <w:sz w:val="28"/>
          <w:szCs w:val="28"/>
        </w:rPr>
        <w:t xml:space="preserve"> навч. посіб. </w:t>
      </w:r>
      <w:proofErr w:type="gramStart"/>
      <w:r w:rsidRPr="001268E4">
        <w:rPr>
          <w:sz w:val="28"/>
          <w:szCs w:val="28"/>
        </w:rPr>
        <w:t>Київ :</w:t>
      </w:r>
      <w:proofErr w:type="gramEnd"/>
      <w:r w:rsidRPr="001268E4">
        <w:rPr>
          <w:sz w:val="28"/>
          <w:szCs w:val="28"/>
        </w:rPr>
        <w:t xml:space="preserve"> Прецедент, 2005. 448 с.</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Тулуп М. Очільник тюремної медицини: «Керівники колоній звикли, що медик повинен бути рабом». Слідство.Інфо. 2022. URL: https://www.slidstvo.info/articles/ochilnyk-tyuremnoyi-medytsyny/</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Удосконалення громадського контролю за дотриманням прав засуджених в установах виконання покарання. </w:t>
      </w:r>
      <w:proofErr w:type="gramStart"/>
      <w:r w:rsidRPr="001268E4">
        <w:rPr>
          <w:sz w:val="28"/>
          <w:szCs w:val="28"/>
        </w:rPr>
        <w:t>Київ :</w:t>
      </w:r>
      <w:proofErr w:type="gramEnd"/>
      <w:r w:rsidRPr="001268E4">
        <w:rPr>
          <w:sz w:val="28"/>
          <w:szCs w:val="28"/>
        </w:rPr>
        <w:t xml:space="preserve"> Мін’юст, 2022. URL: https://minjust.gov.ua/m/str_33589</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Українська Гельсінська спілка з прав людини. Права людини у місцях </w:t>
      </w:r>
      <w:proofErr w:type="gramStart"/>
      <w:r w:rsidRPr="001268E4">
        <w:rPr>
          <w:sz w:val="28"/>
          <w:szCs w:val="28"/>
        </w:rPr>
        <w:t>несвободи :</w:t>
      </w:r>
      <w:proofErr w:type="gramEnd"/>
      <w:r w:rsidRPr="001268E4">
        <w:rPr>
          <w:sz w:val="28"/>
          <w:szCs w:val="28"/>
        </w:rPr>
        <w:t xml:space="preserve"> щорічна доповідь. Київ, 2021.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Уповноважений Верховної Ради України з прав людини. Доповідь про стан додержання прав людини в Україні. </w:t>
      </w:r>
      <w:proofErr w:type="gramStart"/>
      <w:r w:rsidRPr="001268E4">
        <w:rPr>
          <w:sz w:val="28"/>
          <w:szCs w:val="28"/>
        </w:rPr>
        <w:t>Київ :</w:t>
      </w:r>
      <w:proofErr w:type="gramEnd"/>
      <w:r w:rsidRPr="001268E4">
        <w:rPr>
          <w:sz w:val="28"/>
          <w:szCs w:val="28"/>
        </w:rPr>
        <w:t xml:space="preserve"> Омбудсман України, 2020.</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Харківська правозахисна група. Стратегія реформування медичного обслуговування в’язнів у Державній кримінально-виконавчій службі України. </w:t>
      </w:r>
      <w:proofErr w:type="gramStart"/>
      <w:r w:rsidRPr="001268E4">
        <w:rPr>
          <w:sz w:val="28"/>
          <w:szCs w:val="28"/>
        </w:rPr>
        <w:t>Харків :</w:t>
      </w:r>
      <w:proofErr w:type="gramEnd"/>
      <w:r w:rsidRPr="001268E4">
        <w:rPr>
          <w:sz w:val="28"/>
          <w:szCs w:val="28"/>
        </w:rPr>
        <w:t xml:space="preserve"> ХПГ, 2021.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lastRenderedPageBreak/>
        <w:t xml:space="preserve">Центр громадського здоров’я МОЗ України. Звіт про стан протидії туберкульозу в Україні, 2021 рік. </w:t>
      </w:r>
      <w:proofErr w:type="gramStart"/>
      <w:r w:rsidRPr="001268E4">
        <w:rPr>
          <w:sz w:val="28"/>
          <w:szCs w:val="28"/>
        </w:rPr>
        <w:t>Київ :</w:t>
      </w:r>
      <w:proofErr w:type="gramEnd"/>
      <w:r w:rsidRPr="001268E4">
        <w:rPr>
          <w:sz w:val="28"/>
          <w:szCs w:val="28"/>
        </w:rPr>
        <w:t xml:space="preserve"> ЦГЗ МОЗ, 2022.</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Центр громадського здоров’я МОЗ України. Огляд епідемічної ситуації з ВІЛ-інфекції та туберкульозу в Україні. </w:t>
      </w:r>
      <w:proofErr w:type="gramStart"/>
      <w:r w:rsidRPr="001268E4">
        <w:rPr>
          <w:sz w:val="28"/>
          <w:szCs w:val="28"/>
        </w:rPr>
        <w:t>Київ :</w:t>
      </w:r>
      <w:proofErr w:type="gramEnd"/>
      <w:r w:rsidRPr="001268E4">
        <w:rPr>
          <w:sz w:val="28"/>
          <w:szCs w:val="28"/>
        </w:rPr>
        <w:t xml:space="preserve"> ЦГЗ, 2023.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Човган В. Аналіз виконання рекомендацій щодо пенітенціарної системи, наданих Україні Європейським комітетом із запобігання катуванням з 1998 року. Київ, 2020.</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 xml:space="preserve">Човган В. Ключові напрями пенітенціарної реформи як складові Національного плану дій у сфері прав людини. </w:t>
      </w:r>
      <w:proofErr w:type="gramStart"/>
      <w:r w:rsidRPr="001268E4">
        <w:rPr>
          <w:sz w:val="28"/>
          <w:szCs w:val="28"/>
        </w:rPr>
        <w:t>Харків :</w:t>
      </w:r>
      <w:proofErr w:type="gramEnd"/>
      <w:r w:rsidRPr="001268E4">
        <w:rPr>
          <w:sz w:val="28"/>
          <w:szCs w:val="28"/>
        </w:rPr>
        <w:t xml:space="preserve"> ХПГ, 2015.</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rPr>
        <w:t>Яковець І. С., Гель А. П. Система надання медичної допомоги в установах виконання покарань: сучасний стан та шляхи реформування. Вісник кримінологічної асоціації України. 2016. № 3(14). С. 151–167.</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Amnesty International. Ukraine 2021: Amnesty International Report. </w:t>
      </w:r>
      <w:proofErr w:type="gramStart"/>
      <w:r w:rsidRPr="001268E4">
        <w:rPr>
          <w:sz w:val="28"/>
          <w:szCs w:val="28"/>
          <w:lang w:val="en-US"/>
        </w:rPr>
        <w:t>London :</w:t>
      </w:r>
      <w:proofErr w:type="gramEnd"/>
      <w:r w:rsidRPr="001268E4">
        <w:rPr>
          <w:sz w:val="28"/>
          <w:szCs w:val="28"/>
          <w:lang w:val="en-US"/>
        </w:rPr>
        <w:t xml:space="preserve"> Amnesty International, 2021. URL: https://www.amnesty.org/en/location/europe-and-central-asia/ukraine/report-ukraine/</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Binagwaho A., et al. The Right to Health: Looking Beyond Health Facilities. Journal of Global Health. 2023. URL: </w:t>
      </w:r>
      <w:hyperlink r:id="rId32" w:history="1">
        <w:r w:rsidRPr="001268E4">
          <w:rPr>
            <w:rStyle w:val="aa"/>
            <w:sz w:val="28"/>
            <w:szCs w:val="28"/>
            <w:lang w:val="en-US"/>
          </w:rPr>
          <w:t>https://pmc.ncbi.nlm.nih.gov/articles/PMC9973503/</w:t>
        </w:r>
      </w:hyperlink>
      <w:r w:rsidRPr="001268E4">
        <w:rPr>
          <w:sz w:val="28"/>
          <w:szCs w:val="28"/>
          <w:lang w:val="en-US"/>
        </w:rPr>
        <w:t xml:space="preserve"> </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Bukten A., Virtanen S., Hesse M., et al. The prevalence and comorbidity of mental health and substance use disorders in Scandinavian prisons 2010–2019: a multi-national register study. </w:t>
      </w:r>
      <w:r w:rsidRPr="001268E4">
        <w:rPr>
          <w:sz w:val="28"/>
          <w:szCs w:val="28"/>
        </w:rPr>
        <w:t xml:space="preserve">BMC Psychiatry. </w:t>
      </w:r>
      <w:proofErr w:type="gramStart"/>
      <w:r w:rsidRPr="001268E4">
        <w:rPr>
          <w:sz w:val="28"/>
          <w:szCs w:val="28"/>
        </w:rPr>
        <w:t>2024;24:95</w:t>
      </w:r>
      <w:proofErr w:type="gramEnd"/>
      <w:r w:rsidRPr="001268E4">
        <w:rPr>
          <w:sz w:val="28"/>
          <w:szCs w:val="28"/>
        </w:rPr>
        <w:t>. DOI:10.1186/s12888-024-05540-6</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Centers for Disease Control and Prevention. Summary of CDC Recommendations for Correctional Settings. </w:t>
      </w:r>
      <w:proofErr w:type="gramStart"/>
      <w:r w:rsidRPr="001268E4">
        <w:rPr>
          <w:sz w:val="28"/>
          <w:szCs w:val="28"/>
          <w:lang w:val="en-US"/>
        </w:rPr>
        <w:t>Atlanta :</w:t>
      </w:r>
      <w:proofErr w:type="gramEnd"/>
      <w:r w:rsidRPr="001268E4">
        <w:rPr>
          <w:sz w:val="28"/>
          <w:szCs w:val="28"/>
          <w:lang w:val="en-US"/>
        </w:rPr>
        <w:t xml:space="preserve"> CDC, 2022. URL: https://www.cdc.gov/correctional-health/recommendations/</w:t>
      </w:r>
    </w:p>
    <w:p w:rsidR="001268E4" w:rsidRPr="001268E4" w:rsidRDefault="001268E4" w:rsidP="001268E4">
      <w:pPr>
        <w:pStyle w:val="a3"/>
        <w:numPr>
          <w:ilvl w:val="0"/>
          <w:numId w:val="20"/>
        </w:numPr>
        <w:spacing w:beforeAutospacing="0" w:after="0" w:afterAutospacing="0" w:line="360" w:lineRule="auto"/>
        <w:ind w:left="1069"/>
        <w:jc w:val="both"/>
        <w:rPr>
          <w:sz w:val="28"/>
          <w:szCs w:val="28"/>
        </w:rPr>
      </w:pPr>
      <w:r w:rsidRPr="001268E4">
        <w:rPr>
          <w:sz w:val="28"/>
          <w:szCs w:val="28"/>
        </w:rPr>
        <w:lastRenderedPageBreak/>
        <w:t xml:space="preserve">CMS releases guidance on new required services for incarcerated young people </w:t>
      </w:r>
      <w:hyperlink r:id="rId33" w:history="1">
        <w:r w:rsidRPr="001268E4">
          <w:rPr>
            <w:rStyle w:val="aa"/>
            <w:sz w:val="28"/>
            <w:szCs w:val="28"/>
          </w:rPr>
          <w:t>URL:https://medicaiddirectors.org/resource/cms-releases-guidance-on-new-required-services-for-incarcerated-young-people/?utm_source</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Correctional Service Canada. Infectious diseases surveillance in Canadian federal penitentiaries 2007–2008. </w:t>
      </w:r>
      <w:proofErr w:type="gramStart"/>
      <w:r w:rsidRPr="001268E4">
        <w:rPr>
          <w:sz w:val="28"/>
          <w:szCs w:val="28"/>
          <w:lang w:val="en-US"/>
        </w:rPr>
        <w:t>Ottawa :</w:t>
      </w:r>
      <w:proofErr w:type="gramEnd"/>
      <w:r w:rsidRPr="001268E4">
        <w:rPr>
          <w:sz w:val="28"/>
          <w:szCs w:val="28"/>
          <w:lang w:val="en-US"/>
        </w:rPr>
        <w:t xml:space="preserve"> Government of Canada, 2009. URL: https://www.canada.ca/en/correctional-service/corporate/library/health-services/infectious-diseases-surveillance-2007-2008.html</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Council of Europe, CPT. Living space per prisoner in prison establishments: CPT/Inf (2015) 44. </w:t>
      </w:r>
      <w:proofErr w:type="gramStart"/>
      <w:r w:rsidRPr="001268E4">
        <w:rPr>
          <w:sz w:val="28"/>
          <w:szCs w:val="28"/>
          <w:lang w:val="en-US"/>
        </w:rPr>
        <w:t>Strasbourg :</w:t>
      </w:r>
      <w:proofErr w:type="gramEnd"/>
      <w:r w:rsidRPr="001268E4">
        <w:rPr>
          <w:sz w:val="28"/>
          <w:szCs w:val="28"/>
          <w:lang w:val="en-US"/>
        </w:rPr>
        <w:t xml:space="preserve"> Council of Europe, 2015. URL: https://atlas-of-torture.org/en/entity/5vp63i0a66rnrztyl806d8ia4i</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Council of Europe. Drug use in prisons: Strategies and perspectives. </w:t>
      </w:r>
      <w:proofErr w:type="gramStart"/>
      <w:r w:rsidRPr="001268E4">
        <w:rPr>
          <w:sz w:val="28"/>
          <w:szCs w:val="28"/>
          <w:lang w:val="en-US"/>
        </w:rPr>
        <w:t>Strasbourg :</w:t>
      </w:r>
      <w:proofErr w:type="gramEnd"/>
      <w:r w:rsidRPr="001268E4">
        <w:rPr>
          <w:sz w:val="28"/>
          <w:szCs w:val="28"/>
          <w:lang w:val="en-US"/>
        </w:rPr>
        <w:t xml:space="preserve"> Council of Europe Publishing, 2019. URL: https://www.coe.int/en/web/health/drug-use-in-prisons</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Council of Europe. The CPT standards: “Substantive” sections of the CPT’s General Reports. CPT/Inf/E (2002) 1 Rev. 2010. </w:t>
      </w:r>
      <w:proofErr w:type="gramStart"/>
      <w:r w:rsidRPr="001268E4">
        <w:rPr>
          <w:sz w:val="28"/>
          <w:szCs w:val="28"/>
          <w:lang w:val="en-US"/>
        </w:rPr>
        <w:t>Strasbourg :</w:t>
      </w:r>
      <w:proofErr w:type="gramEnd"/>
      <w:r w:rsidRPr="001268E4">
        <w:rPr>
          <w:sz w:val="28"/>
          <w:szCs w:val="28"/>
          <w:lang w:val="en-US"/>
        </w:rPr>
        <w:t xml:space="preserve"> Council of Europe, 2011. 81 p. URL: </w:t>
      </w:r>
      <w:hyperlink r:id="rId34" w:history="1">
        <w:r w:rsidRPr="001268E4">
          <w:rPr>
            <w:rStyle w:val="aa"/>
            <w:sz w:val="28"/>
            <w:szCs w:val="28"/>
            <w:lang w:val="en-US"/>
          </w:rPr>
          <w:t>https://www.refworld.org/reference/themreport/coecpt/2011/en/78171</w:t>
        </w:r>
      </w:hyperlink>
      <w:r w:rsidRPr="001268E4">
        <w:rPr>
          <w:sz w:val="28"/>
          <w:szCs w:val="28"/>
          <w:lang w:val="en-US"/>
        </w:rPr>
        <w:t xml:space="preserve"> </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Coyle A., Fair H. A Human Rights Approach to Prison Management. </w:t>
      </w:r>
      <w:proofErr w:type="gramStart"/>
      <w:r w:rsidRPr="001268E4">
        <w:rPr>
          <w:sz w:val="28"/>
          <w:szCs w:val="28"/>
          <w:lang w:val="en-US"/>
        </w:rPr>
        <w:t>London :</w:t>
      </w:r>
      <w:proofErr w:type="gramEnd"/>
      <w:r w:rsidRPr="001268E4">
        <w:rPr>
          <w:sz w:val="28"/>
          <w:szCs w:val="28"/>
          <w:lang w:val="en-US"/>
        </w:rPr>
        <w:t xml:space="preserve"> International Centre for Prison Studies, 2018.</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Eurasian Prison Health Network. Regional consultation on prison health reform, Yerevan 2022. </w:t>
      </w:r>
      <w:r w:rsidRPr="001268E4">
        <w:rPr>
          <w:sz w:val="28"/>
          <w:szCs w:val="28"/>
        </w:rPr>
        <w:t xml:space="preserve">URL: </w:t>
      </w:r>
      <w:hyperlink r:id="rId35" w:history="1">
        <w:r w:rsidRPr="001268E4">
          <w:rPr>
            <w:rStyle w:val="aa"/>
            <w:sz w:val="28"/>
            <w:szCs w:val="28"/>
          </w:rPr>
          <w:t>https://ehn.eurasianprisonhealth.org/</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European Federation of Public Service Unions. EPSU backs Norwegian prison officers' complaint to the Council of Europe. </w:t>
      </w:r>
      <w:proofErr w:type="gramStart"/>
      <w:r w:rsidRPr="001268E4">
        <w:rPr>
          <w:sz w:val="28"/>
          <w:szCs w:val="28"/>
        </w:rPr>
        <w:t>Brussels :</w:t>
      </w:r>
      <w:proofErr w:type="gramEnd"/>
      <w:r w:rsidRPr="001268E4">
        <w:rPr>
          <w:sz w:val="28"/>
          <w:szCs w:val="28"/>
        </w:rPr>
        <w:t xml:space="preserve"> EPSU, 2010.</w:t>
      </w:r>
    </w:p>
    <w:p w:rsidR="001268E4" w:rsidRPr="001268E4" w:rsidRDefault="001268E4" w:rsidP="001268E4">
      <w:pPr>
        <w:pStyle w:val="a8"/>
        <w:numPr>
          <w:ilvl w:val="0"/>
          <w:numId w:val="20"/>
        </w:numPr>
        <w:spacing w:line="360" w:lineRule="auto"/>
        <w:ind w:left="1069"/>
        <w:jc w:val="both"/>
        <w:rPr>
          <w:sz w:val="28"/>
          <w:szCs w:val="28"/>
          <w:lang w:val="en-US"/>
        </w:rPr>
      </w:pPr>
      <w:r w:rsidRPr="001268E4">
        <w:rPr>
          <w:sz w:val="28"/>
          <w:szCs w:val="28"/>
          <w:lang w:val="en-US"/>
        </w:rPr>
        <w:t xml:space="preserve">European Social Charter (Revised), 1996. Council of Europe. URL: </w:t>
      </w:r>
      <w:hyperlink r:id="rId36" w:history="1">
        <w:r w:rsidRPr="001268E4">
          <w:rPr>
            <w:rStyle w:val="aa"/>
            <w:sz w:val="28"/>
            <w:szCs w:val="28"/>
            <w:lang w:val="en-US"/>
          </w:rPr>
          <w:t>https://www.coe.int/en/web/european-social-charter</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ICPR. Imprisonment Worldwide: The Current Situation and an Alternative Future / Coyle A., Fair H., Jacobson J., Walmsley R. </w:t>
      </w:r>
      <w:proofErr w:type="gramStart"/>
      <w:r w:rsidRPr="001268E4">
        <w:rPr>
          <w:sz w:val="28"/>
          <w:szCs w:val="28"/>
          <w:lang w:val="en-US"/>
        </w:rPr>
        <w:t>Bristol :</w:t>
      </w:r>
      <w:proofErr w:type="gramEnd"/>
      <w:r w:rsidRPr="001268E4">
        <w:rPr>
          <w:sz w:val="28"/>
          <w:szCs w:val="28"/>
          <w:lang w:val="en-US"/>
        </w:rPr>
        <w:t xml:space="preserve"> Policy Press, 2016.</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lastRenderedPageBreak/>
        <w:t>Kinner S., Young J. Continuity of health care after prison release: A scoping review. BMC International Health and Human Rights. 2016. URL: https://pmc.ncbi.nlm.nih.gov/articles/PMC4984599/</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Larney S., et al. Opioid substitution therapy to reduce deaths in prison. EUDA / Best Practice Evidence Summaries. 2022. URL: https://www.euda.europa.eu/best-practice/evidence-summaries/opioid-substitution-therapy-reduce-deaths-prison_en</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Lines R. Standards for health care in correctional facilities in Canada. Canadian Medical Association Journal. 2006;174(9). URL: https://pmc.ncbi.nlm.nih.gov/articles/PMC3612166/</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Møller L., Stöver H., Jürgens R., Gatherer A., Nikogosian H. Health in prisons: A WHO guide to the essentials in prison health. </w:t>
      </w:r>
      <w:proofErr w:type="gramStart"/>
      <w:r w:rsidRPr="001268E4">
        <w:rPr>
          <w:sz w:val="28"/>
          <w:szCs w:val="28"/>
        </w:rPr>
        <w:t>Copenhagen :</w:t>
      </w:r>
      <w:proofErr w:type="gramEnd"/>
      <w:r w:rsidRPr="001268E4">
        <w:rPr>
          <w:sz w:val="28"/>
          <w:szCs w:val="28"/>
        </w:rPr>
        <w:t xml:space="preserve"> WHO Regional Office for Europe, 2007.</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National Prevalence of Mental Disorders among Incoming Canadian Men Offenders. Correctional Service Canada. </w:t>
      </w:r>
      <w:proofErr w:type="gramStart"/>
      <w:r w:rsidRPr="001268E4">
        <w:rPr>
          <w:sz w:val="28"/>
          <w:szCs w:val="28"/>
          <w:lang w:val="en-US"/>
        </w:rPr>
        <w:t>Ottawa :</w:t>
      </w:r>
      <w:proofErr w:type="gramEnd"/>
      <w:r w:rsidRPr="001268E4">
        <w:rPr>
          <w:sz w:val="28"/>
          <w:szCs w:val="28"/>
          <w:lang w:val="en-US"/>
        </w:rPr>
        <w:t xml:space="preserve"> CSC, 2020. URL: https://www.canada.ca/en/correctional-service/corporate/library/research/glance/357.html</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Office of the Correctional Investigator and Canadian Human Rights Commission. Aging and dying in prison: an investigation into the experiences of older individuals in federal custody. </w:t>
      </w:r>
      <w:proofErr w:type="gramStart"/>
      <w:r w:rsidRPr="001268E4">
        <w:rPr>
          <w:sz w:val="28"/>
          <w:szCs w:val="28"/>
          <w:lang w:val="en-US"/>
        </w:rPr>
        <w:t>Ottawa :</w:t>
      </w:r>
      <w:proofErr w:type="gramEnd"/>
      <w:r w:rsidRPr="001268E4">
        <w:rPr>
          <w:sz w:val="28"/>
          <w:szCs w:val="28"/>
          <w:lang w:val="en-US"/>
        </w:rPr>
        <w:t xml:space="preserve"> OCI, 2019. URL: https://www.oci-bec.gc.ca/cnt/rpt/oth-aut/oth-aut20190228-eng.aspx</w:t>
      </w:r>
    </w:p>
    <w:p w:rsidR="001268E4" w:rsidRPr="001268E4" w:rsidRDefault="001268E4" w:rsidP="001268E4">
      <w:pPr>
        <w:pStyle w:val="a3"/>
        <w:numPr>
          <w:ilvl w:val="0"/>
          <w:numId w:val="20"/>
        </w:numPr>
        <w:spacing w:beforeAutospacing="0" w:after="0" w:afterAutospacing="0" w:line="360" w:lineRule="auto"/>
        <w:ind w:left="1069"/>
        <w:jc w:val="both"/>
        <w:rPr>
          <w:sz w:val="28"/>
          <w:szCs w:val="28"/>
        </w:rPr>
      </w:pPr>
      <w:r w:rsidRPr="001268E4">
        <w:rPr>
          <w:sz w:val="28"/>
          <w:szCs w:val="28"/>
        </w:rPr>
        <w:t xml:space="preserve">Organizational models of prison health. Considerations for better governance. 2020. URL: https://apps.who.int/iris/bitstream/handle/10665/336214/WHO-EURO-2020-1268- </w:t>
      </w:r>
      <w:proofErr w:type="gramStart"/>
      <w:r w:rsidRPr="001268E4">
        <w:rPr>
          <w:sz w:val="28"/>
          <w:szCs w:val="28"/>
        </w:rPr>
        <w:t>41018-55685-eng.pdf?sequence</w:t>
      </w:r>
      <w:proofErr w:type="gramEnd"/>
      <w:r w:rsidRPr="001268E4">
        <w:rPr>
          <w:sz w:val="28"/>
          <w:szCs w:val="28"/>
        </w:rPr>
        <w:t>=1&amp;isAllowed=y (Last accessed: 27.03.2023).</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Penal Reform International. A Human Rights Approach to Prison Management: Handbook for Prison Staff. </w:t>
      </w:r>
      <w:proofErr w:type="gramStart"/>
      <w:r w:rsidRPr="001268E4">
        <w:rPr>
          <w:sz w:val="28"/>
          <w:szCs w:val="28"/>
        </w:rPr>
        <w:t>London :</w:t>
      </w:r>
      <w:proofErr w:type="gramEnd"/>
      <w:r w:rsidRPr="001268E4">
        <w:rPr>
          <w:sz w:val="28"/>
          <w:szCs w:val="28"/>
        </w:rPr>
        <w:t xml:space="preserve"> PRI, 2018.</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lastRenderedPageBreak/>
        <w:t xml:space="preserve">Placeres M. C., López-Roa P., Sánchez-Montalvá A., et al. The burden of tuberculosis in prisons: a systematic review and meta-analysis. </w:t>
      </w:r>
      <w:r w:rsidRPr="001268E4">
        <w:rPr>
          <w:sz w:val="28"/>
          <w:szCs w:val="28"/>
        </w:rPr>
        <w:t xml:space="preserve">BMC Infectious Diseases. </w:t>
      </w:r>
      <w:proofErr w:type="gramStart"/>
      <w:r w:rsidRPr="001268E4">
        <w:rPr>
          <w:sz w:val="28"/>
          <w:szCs w:val="28"/>
        </w:rPr>
        <w:t>2023;23:36</w:t>
      </w:r>
      <w:proofErr w:type="gramEnd"/>
      <w:r w:rsidRPr="001268E4">
        <w:rPr>
          <w:sz w:val="28"/>
          <w:szCs w:val="28"/>
        </w:rPr>
        <w:t>. DOI:10.1186/s12879-022-07961-8</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Prevalence of severe mental illness among people in prison across countries: a meta-analysis. The Lancet Public Health. 2024;4:e174–e183.</w:t>
      </w:r>
      <w:r w:rsidRPr="001268E4">
        <w:rPr>
          <w:sz w:val="28"/>
          <w:szCs w:val="28"/>
          <w:lang w:val="uk-UA"/>
        </w:rPr>
        <w:t xml:space="preserve">Режим доступу: </w:t>
      </w:r>
      <w:hyperlink r:id="rId37" w:history="1">
        <w:r w:rsidRPr="001268E4">
          <w:rPr>
            <w:rStyle w:val="aa"/>
            <w:sz w:val="28"/>
            <w:szCs w:val="28"/>
            <w:lang w:val="uk-UA"/>
          </w:rPr>
          <w:t>https://www.sciencedirect.com/science/article/pii/S2468266724002809?utm_source</w:t>
        </w:r>
      </w:hyperlink>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Short guide to the European Prison Rules. </w:t>
      </w:r>
      <w:proofErr w:type="gramStart"/>
      <w:r w:rsidRPr="001268E4">
        <w:rPr>
          <w:sz w:val="28"/>
          <w:szCs w:val="28"/>
          <w:lang w:val="en-US"/>
        </w:rPr>
        <w:t>Strasbourg :</w:t>
      </w:r>
      <w:proofErr w:type="gramEnd"/>
      <w:r w:rsidRPr="001268E4">
        <w:rPr>
          <w:sz w:val="28"/>
          <w:szCs w:val="28"/>
          <w:lang w:val="en-US"/>
        </w:rPr>
        <w:t xml:space="preserve"> Council of Europe, Penal Reform International, 2021.</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Solbakken L., et al. Breaking down barriers to mental healthcare access in prison. </w:t>
      </w:r>
      <w:r w:rsidRPr="000C3655">
        <w:rPr>
          <w:sz w:val="28"/>
          <w:szCs w:val="28"/>
          <w:lang w:val="en-US"/>
        </w:rPr>
        <w:t xml:space="preserve">BMC Psychiatry. 2024. </w:t>
      </w:r>
      <w:r w:rsidRPr="001268E4">
        <w:rPr>
          <w:sz w:val="28"/>
          <w:szCs w:val="28"/>
        </w:rPr>
        <w:t>URL: https://bmcpsychiatry.biomedcentral.com/articles/10.1186/s12888-024-05736-w</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Stöver H., Michels I. Drug use and opioid substitution treatment for prisoners. </w:t>
      </w:r>
      <w:r w:rsidRPr="001268E4">
        <w:rPr>
          <w:sz w:val="28"/>
          <w:szCs w:val="28"/>
        </w:rPr>
        <w:t>Harm Reduction Journal. 2010;7(17).</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The Ljubljana Charter on Reforming Health Care. World Health Organization, 1996. DOI: </w:t>
      </w:r>
      <w:hyperlink r:id="rId38" w:history="1">
        <w:r w:rsidRPr="001268E4">
          <w:rPr>
            <w:rStyle w:val="aa"/>
            <w:sz w:val="28"/>
            <w:szCs w:val="28"/>
            <w:lang w:val="en-US"/>
          </w:rPr>
          <w:t>https://doi.org/10.1136/bmj.312.7047.1664</w:t>
        </w:r>
      </w:hyperlink>
      <w:r w:rsidRPr="001268E4">
        <w:rPr>
          <w:sz w:val="28"/>
          <w:szCs w:val="28"/>
          <w:lang w:val="en-US"/>
        </w:rPr>
        <w:t xml:space="preserve"> </w:t>
      </w:r>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Turu E., Barnés I., Marco A. Continuity of care and treatment after release from prison: an urgent problem. </w:t>
      </w:r>
      <w:r w:rsidRPr="001268E4">
        <w:rPr>
          <w:sz w:val="28"/>
          <w:szCs w:val="28"/>
        </w:rPr>
        <w:t>BMC Health Services Research. 2024.</w:t>
      </w:r>
    </w:p>
    <w:p w:rsidR="001268E4" w:rsidRPr="001268E4" w:rsidRDefault="001268E4" w:rsidP="001268E4">
      <w:pPr>
        <w:pStyle w:val="a3"/>
        <w:numPr>
          <w:ilvl w:val="0"/>
          <w:numId w:val="20"/>
        </w:numPr>
        <w:spacing w:after="0" w:afterAutospacing="0" w:line="360" w:lineRule="auto"/>
        <w:ind w:left="1069"/>
        <w:jc w:val="both"/>
        <w:rPr>
          <w:rStyle w:val="aa"/>
          <w:sz w:val="28"/>
          <w:szCs w:val="28"/>
          <w:lang w:val="ru-RU"/>
        </w:rPr>
      </w:pPr>
      <w:r w:rsidRPr="001268E4">
        <w:rPr>
          <w:sz w:val="28"/>
          <w:szCs w:val="28"/>
        </w:rPr>
        <w:t xml:space="preserve">UN Committee on Economic, Social and Cultural Rights. General Comment No. 14: The Right to the Highest Attainable Standard of Health. </w:t>
      </w:r>
      <w:r w:rsidRPr="001268E4">
        <w:rPr>
          <w:sz w:val="28"/>
          <w:szCs w:val="28"/>
          <w:lang w:val="ru-RU"/>
        </w:rPr>
        <w:t xml:space="preserve">2000. [Електронний ресурс]. – Режим доступу: </w:t>
      </w:r>
      <w:hyperlink r:id="rId39" w:tgtFrame="_new" w:history="1">
        <w:r w:rsidRPr="001268E4">
          <w:rPr>
            <w:rStyle w:val="aa"/>
            <w:sz w:val="28"/>
            <w:szCs w:val="28"/>
          </w:rPr>
          <w:t>https</w:t>
        </w:r>
        <w:r w:rsidRPr="001268E4">
          <w:rPr>
            <w:rStyle w:val="aa"/>
            <w:sz w:val="28"/>
            <w:szCs w:val="28"/>
            <w:lang w:val="ru-RU"/>
          </w:rPr>
          <w:t>://</w:t>
        </w:r>
        <w:r w:rsidRPr="001268E4">
          <w:rPr>
            <w:rStyle w:val="aa"/>
            <w:sz w:val="28"/>
            <w:szCs w:val="28"/>
          </w:rPr>
          <w:t>www</w:t>
        </w:r>
        <w:r w:rsidRPr="001268E4">
          <w:rPr>
            <w:rStyle w:val="aa"/>
            <w:sz w:val="28"/>
            <w:szCs w:val="28"/>
            <w:lang w:val="ru-RU"/>
          </w:rPr>
          <w:t>.</w:t>
        </w:r>
        <w:r w:rsidRPr="001268E4">
          <w:rPr>
            <w:rStyle w:val="aa"/>
            <w:sz w:val="28"/>
            <w:szCs w:val="28"/>
          </w:rPr>
          <w:t>refworld</w:t>
        </w:r>
        <w:r w:rsidRPr="001268E4">
          <w:rPr>
            <w:rStyle w:val="aa"/>
            <w:sz w:val="28"/>
            <w:szCs w:val="28"/>
            <w:lang w:val="ru-RU"/>
          </w:rPr>
          <w:t>.</w:t>
        </w:r>
        <w:r w:rsidRPr="001268E4">
          <w:rPr>
            <w:rStyle w:val="aa"/>
            <w:sz w:val="28"/>
            <w:szCs w:val="28"/>
          </w:rPr>
          <w:t>org</w:t>
        </w:r>
        <w:r w:rsidRPr="001268E4">
          <w:rPr>
            <w:rStyle w:val="aa"/>
            <w:sz w:val="28"/>
            <w:szCs w:val="28"/>
            <w:lang w:val="ru-RU"/>
          </w:rPr>
          <w:t>/</w:t>
        </w:r>
        <w:r w:rsidRPr="001268E4">
          <w:rPr>
            <w:rStyle w:val="aa"/>
            <w:sz w:val="28"/>
            <w:szCs w:val="28"/>
          </w:rPr>
          <w:t>legal</w:t>
        </w:r>
        <w:r w:rsidRPr="001268E4">
          <w:rPr>
            <w:rStyle w:val="aa"/>
            <w:sz w:val="28"/>
            <w:szCs w:val="28"/>
            <w:lang w:val="ru-RU"/>
          </w:rPr>
          <w:t>/</w:t>
        </w:r>
        <w:r w:rsidRPr="001268E4">
          <w:rPr>
            <w:rStyle w:val="aa"/>
            <w:sz w:val="28"/>
            <w:szCs w:val="28"/>
          </w:rPr>
          <w:t>general</w:t>
        </w:r>
        <w:r w:rsidRPr="001268E4">
          <w:rPr>
            <w:rStyle w:val="aa"/>
            <w:sz w:val="28"/>
            <w:szCs w:val="28"/>
            <w:lang w:val="ru-RU"/>
          </w:rPr>
          <w:t>/</w:t>
        </w:r>
        <w:r w:rsidRPr="001268E4">
          <w:rPr>
            <w:rStyle w:val="aa"/>
            <w:sz w:val="28"/>
            <w:szCs w:val="28"/>
          </w:rPr>
          <w:t>cescr</w:t>
        </w:r>
        <w:r w:rsidRPr="001268E4">
          <w:rPr>
            <w:rStyle w:val="aa"/>
            <w:sz w:val="28"/>
            <w:szCs w:val="28"/>
            <w:lang w:val="ru-RU"/>
          </w:rPr>
          <w:t>/2000/</w:t>
        </w:r>
        <w:r w:rsidRPr="001268E4">
          <w:rPr>
            <w:rStyle w:val="aa"/>
            <w:sz w:val="28"/>
            <w:szCs w:val="28"/>
          </w:rPr>
          <w:t>en</w:t>
        </w:r>
        <w:r w:rsidRPr="001268E4">
          <w:rPr>
            <w:rStyle w:val="aa"/>
            <w:sz w:val="28"/>
            <w:szCs w:val="28"/>
            <w:lang w:val="ru-RU"/>
          </w:rPr>
          <w:t>/36991</w:t>
        </w:r>
      </w:hyperlink>
    </w:p>
    <w:p w:rsidR="001268E4" w:rsidRPr="001268E4" w:rsidRDefault="001268E4" w:rsidP="001268E4">
      <w:pPr>
        <w:pStyle w:val="a8"/>
        <w:numPr>
          <w:ilvl w:val="0"/>
          <w:numId w:val="20"/>
        </w:numPr>
        <w:spacing w:after="160" w:line="360" w:lineRule="auto"/>
        <w:ind w:left="1069"/>
        <w:jc w:val="both"/>
        <w:rPr>
          <w:sz w:val="28"/>
          <w:szCs w:val="28"/>
        </w:rPr>
      </w:pPr>
      <w:r w:rsidRPr="001268E4">
        <w:rPr>
          <w:sz w:val="28"/>
          <w:szCs w:val="28"/>
          <w:lang w:val="en-US"/>
        </w:rPr>
        <w:t xml:space="preserve">Walmsley R. The European Prison Rules in Central and Eastern Europe. </w:t>
      </w:r>
      <w:r w:rsidRPr="001268E4">
        <w:rPr>
          <w:sz w:val="28"/>
          <w:szCs w:val="28"/>
        </w:rPr>
        <w:t>European Journal on Criminal Policy and Research. 1995;3(4):73–90. DOI:10.1007/BF02243035</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t xml:space="preserve">Wetton C. The European Prison Rules: A Gender Critique. </w:t>
      </w:r>
      <w:proofErr w:type="gramStart"/>
      <w:r w:rsidRPr="001268E4">
        <w:rPr>
          <w:sz w:val="28"/>
          <w:szCs w:val="28"/>
          <w:lang w:val="en-US"/>
        </w:rPr>
        <w:t>Brussels :</w:t>
      </w:r>
      <w:proofErr w:type="gramEnd"/>
      <w:r w:rsidRPr="001268E4">
        <w:rPr>
          <w:sz w:val="28"/>
          <w:szCs w:val="28"/>
          <w:lang w:val="en-US"/>
        </w:rPr>
        <w:t xml:space="preserve"> Quaker Council for European Affairs, 2006.</w:t>
      </w:r>
    </w:p>
    <w:p w:rsidR="001268E4" w:rsidRPr="001268E4" w:rsidRDefault="001268E4" w:rsidP="001268E4">
      <w:pPr>
        <w:pStyle w:val="a8"/>
        <w:numPr>
          <w:ilvl w:val="0"/>
          <w:numId w:val="20"/>
        </w:numPr>
        <w:spacing w:after="160" w:line="360" w:lineRule="auto"/>
        <w:ind w:left="1069"/>
        <w:jc w:val="both"/>
        <w:rPr>
          <w:sz w:val="28"/>
          <w:szCs w:val="28"/>
          <w:lang w:val="en-US"/>
        </w:rPr>
      </w:pPr>
      <w:r w:rsidRPr="001268E4">
        <w:rPr>
          <w:sz w:val="28"/>
          <w:szCs w:val="28"/>
          <w:lang w:val="en-US"/>
        </w:rPr>
        <w:lastRenderedPageBreak/>
        <w:t>Woodall J, de Viggiani N, Dixey R, South J. Moving prison health promotion along: towards an integrative framework for action to develop health promotion and tackle the social determinants of health. Crim Justice Stud. 2014;27(1):114–32. URL: https://www.tandfonline.com/doi/full/10.1080/1478601X.2013.873208</w:t>
      </w: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3"/>
        <w:spacing w:after="0" w:afterAutospacing="0" w:line="360" w:lineRule="auto"/>
        <w:ind w:left="720"/>
        <w:jc w:val="both"/>
        <w:rPr>
          <w:sz w:val="28"/>
          <w:szCs w:val="28"/>
        </w:rPr>
      </w:pPr>
    </w:p>
    <w:p w:rsidR="001268E4" w:rsidRDefault="001268E4" w:rsidP="001268E4">
      <w:pPr>
        <w:pStyle w:val="a8"/>
        <w:spacing w:line="360" w:lineRule="auto"/>
        <w:jc w:val="both"/>
        <w:rPr>
          <w:sz w:val="28"/>
          <w:szCs w:val="28"/>
          <w:lang w:val="en-US"/>
        </w:rPr>
      </w:pPr>
    </w:p>
    <w:p w:rsidR="004A59C8" w:rsidRDefault="004A59C8" w:rsidP="00AE5BB0">
      <w:pPr>
        <w:pStyle w:val="a3"/>
        <w:tabs>
          <w:tab w:val="left" w:pos="1155"/>
        </w:tabs>
        <w:spacing w:before="0" w:beforeAutospacing="0"/>
        <w:jc w:val="center"/>
        <w:rPr>
          <w:b/>
          <w:bCs/>
          <w:color w:val="000000"/>
          <w:sz w:val="28"/>
          <w:szCs w:val="28"/>
          <w:lang w:val="uk-UA"/>
        </w:rPr>
      </w:pPr>
    </w:p>
    <w:p w:rsidR="00701239" w:rsidRDefault="00701239" w:rsidP="00AE5BB0">
      <w:pPr>
        <w:pStyle w:val="a3"/>
        <w:tabs>
          <w:tab w:val="left" w:pos="1155"/>
        </w:tabs>
        <w:spacing w:before="0" w:beforeAutospacing="0"/>
        <w:jc w:val="center"/>
        <w:rPr>
          <w:b/>
          <w:bCs/>
          <w:color w:val="000000"/>
          <w:sz w:val="28"/>
          <w:szCs w:val="28"/>
          <w:lang w:val="uk-UA"/>
        </w:rPr>
      </w:pPr>
    </w:p>
    <w:p w:rsidR="00701239" w:rsidRDefault="00701239" w:rsidP="00AE5BB0">
      <w:pPr>
        <w:pStyle w:val="a3"/>
        <w:tabs>
          <w:tab w:val="left" w:pos="1155"/>
        </w:tabs>
        <w:spacing w:before="0" w:beforeAutospacing="0"/>
        <w:jc w:val="center"/>
        <w:rPr>
          <w:b/>
          <w:bCs/>
          <w:color w:val="000000"/>
          <w:sz w:val="28"/>
          <w:szCs w:val="28"/>
          <w:lang w:val="uk-UA"/>
        </w:rPr>
      </w:pPr>
    </w:p>
    <w:p w:rsidR="00AE5BB0" w:rsidRDefault="00AE5BB0" w:rsidP="00AE5BB0">
      <w:pPr>
        <w:pStyle w:val="a3"/>
        <w:tabs>
          <w:tab w:val="left" w:pos="1155"/>
        </w:tabs>
        <w:spacing w:before="0" w:beforeAutospacing="0"/>
        <w:jc w:val="center"/>
        <w:rPr>
          <w:b/>
          <w:bCs/>
          <w:color w:val="000000"/>
          <w:sz w:val="28"/>
          <w:szCs w:val="28"/>
          <w:lang w:val="uk-UA"/>
        </w:rPr>
      </w:pPr>
      <w:r w:rsidRPr="00AE5BB0">
        <w:rPr>
          <w:b/>
          <w:bCs/>
          <w:color w:val="000000"/>
          <w:sz w:val="28"/>
          <w:szCs w:val="28"/>
          <w:lang w:val="uk-UA"/>
        </w:rPr>
        <w:t>ДОДАТКИ</w:t>
      </w:r>
    </w:p>
    <w:p w:rsidR="00AE5BB0" w:rsidRDefault="00AE5BB0" w:rsidP="00AE5BB0">
      <w:pPr>
        <w:pStyle w:val="a3"/>
        <w:tabs>
          <w:tab w:val="left" w:pos="1155"/>
        </w:tabs>
        <w:spacing w:before="0" w:beforeAutospacing="0"/>
        <w:jc w:val="center"/>
        <w:rPr>
          <w:b/>
          <w:bCs/>
          <w:color w:val="000000"/>
          <w:sz w:val="28"/>
          <w:szCs w:val="28"/>
          <w:lang w:val="uk-UA"/>
        </w:rPr>
      </w:pPr>
    </w:p>
    <w:p w:rsidR="00AE5BB0" w:rsidRDefault="00AE5BB0" w:rsidP="00AE5BB0">
      <w:pPr>
        <w:pStyle w:val="a3"/>
        <w:tabs>
          <w:tab w:val="left" w:pos="1155"/>
        </w:tabs>
        <w:spacing w:before="0" w:beforeAutospacing="0"/>
        <w:jc w:val="center"/>
        <w:rPr>
          <w:b/>
          <w:bCs/>
          <w:color w:val="000000"/>
          <w:sz w:val="28"/>
          <w:szCs w:val="28"/>
          <w:lang w:val="uk-UA"/>
        </w:rPr>
      </w:pPr>
    </w:p>
    <w:p w:rsidR="00AE5BB0" w:rsidRDefault="00AE5BB0" w:rsidP="00AE5BB0">
      <w:pPr>
        <w:pStyle w:val="a3"/>
        <w:tabs>
          <w:tab w:val="left" w:pos="1155"/>
        </w:tabs>
        <w:spacing w:before="0" w:beforeAutospacing="0"/>
        <w:rPr>
          <w:bCs/>
          <w:color w:val="000000"/>
          <w:sz w:val="28"/>
          <w:szCs w:val="28"/>
          <w:lang w:val="uk-UA"/>
        </w:rPr>
      </w:pPr>
      <w:r>
        <w:rPr>
          <w:bCs/>
          <w:color w:val="000000"/>
          <w:sz w:val="28"/>
          <w:szCs w:val="28"/>
          <w:lang w:val="uk-UA"/>
        </w:rPr>
        <w:t xml:space="preserve">Додаток </w:t>
      </w:r>
    </w:p>
    <w:p w:rsidR="00AE5BB0" w:rsidRPr="00AE5BB0" w:rsidRDefault="00AE5BB0" w:rsidP="00AE5BB0">
      <w:pPr>
        <w:pStyle w:val="a3"/>
        <w:tabs>
          <w:tab w:val="left" w:pos="1155"/>
        </w:tabs>
        <w:jc w:val="center"/>
        <w:rPr>
          <w:b/>
          <w:bCs/>
          <w:color w:val="000000"/>
          <w:sz w:val="28"/>
          <w:szCs w:val="28"/>
          <w:lang w:val="ru-RU"/>
        </w:rPr>
      </w:pPr>
      <w:r w:rsidRPr="00AE5BB0">
        <w:rPr>
          <w:b/>
          <w:bCs/>
          <w:color w:val="000000"/>
          <w:sz w:val="28"/>
          <w:szCs w:val="28"/>
          <w:lang w:val="ru-RU"/>
        </w:rPr>
        <w:t>Міністерство охорони здоров'я України</w:t>
      </w:r>
    </w:p>
    <w:p w:rsidR="00AE5BB0" w:rsidRPr="00AE5BB0" w:rsidRDefault="00AE5BB0" w:rsidP="00AE5BB0">
      <w:pPr>
        <w:pStyle w:val="a3"/>
        <w:tabs>
          <w:tab w:val="left" w:pos="1155"/>
        </w:tabs>
        <w:jc w:val="center"/>
        <w:rPr>
          <w:b/>
          <w:bCs/>
          <w:color w:val="000000"/>
          <w:sz w:val="28"/>
          <w:szCs w:val="28"/>
          <w:lang w:val="ru-RU"/>
        </w:rPr>
      </w:pPr>
      <w:r w:rsidRPr="00AE5BB0">
        <w:rPr>
          <w:b/>
          <w:bCs/>
          <w:color w:val="000000"/>
          <w:sz w:val="28"/>
          <w:szCs w:val="28"/>
          <w:lang w:val="ru-RU"/>
        </w:rPr>
        <w:t>Харківський національний медичний університет</w:t>
      </w:r>
    </w:p>
    <w:p w:rsidR="00AE5BB0" w:rsidRPr="00AE5BB0" w:rsidRDefault="00AE5BB0" w:rsidP="00AE5BB0">
      <w:pPr>
        <w:pStyle w:val="a3"/>
        <w:tabs>
          <w:tab w:val="left" w:pos="1155"/>
        </w:tabs>
        <w:jc w:val="center"/>
        <w:rPr>
          <w:b/>
          <w:bCs/>
          <w:color w:val="000000"/>
          <w:sz w:val="28"/>
          <w:szCs w:val="28"/>
          <w:lang w:val="ru-RU"/>
        </w:rPr>
      </w:pPr>
      <w:r w:rsidRPr="00AE5BB0">
        <w:rPr>
          <w:b/>
          <w:bCs/>
          <w:color w:val="000000"/>
          <w:sz w:val="28"/>
          <w:szCs w:val="28"/>
          <w:lang w:val="ru-RU"/>
        </w:rPr>
        <w:t>Анкета для дослідження доступу до медичної допомоги у місцях позбавлення волі</w:t>
      </w:r>
    </w:p>
    <w:p w:rsidR="00AE5BB0" w:rsidRDefault="00AE5BB0" w:rsidP="00AE5BB0">
      <w:pPr>
        <w:pStyle w:val="a3"/>
        <w:tabs>
          <w:tab w:val="left" w:pos="1155"/>
        </w:tabs>
        <w:rPr>
          <w:bCs/>
          <w:color w:val="000000"/>
          <w:sz w:val="28"/>
          <w:szCs w:val="28"/>
          <w:lang w:val="ru-RU"/>
        </w:rPr>
      </w:pPr>
      <w:r w:rsidRPr="00AE5BB0">
        <w:rPr>
          <w:bCs/>
          <w:color w:val="000000"/>
          <w:sz w:val="28"/>
          <w:szCs w:val="28"/>
          <w:lang w:val="ru-RU"/>
        </w:rPr>
        <w:t xml:space="preserve">Шановний учаснику! </w:t>
      </w:r>
      <w:r w:rsidRPr="00AE5BB0">
        <w:rPr>
          <w:bCs/>
          <w:color w:val="000000"/>
          <w:sz w:val="28"/>
          <w:szCs w:val="28"/>
          <w:lang w:val="ru-RU"/>
        </w:rPr>
        <w:br/>
        <w:t>Ця анкета є анонімною. Ваші відповіді будуть використані лише у наукових цілях. Участь є добровільною. Ви можете відмовитися відповідати на будь-яке запитання.</w:t>
      </w:r>
    </w:p>
    <w:p w:rsidR="00AE5BB0" w:rsidRPr="00AE5BB0" w:rsidRDefault="00AE5BB0" w:rsidP="00AE5BB0">
      <w:pPr>
        <w:pStyle w:val="a3"/>
        <w:tabs>
          <w:tab w:val="left" w:pos="1155"/>
        </w:tabs>
        <w:rPr>
          <w:bCs/>
          <w:color w:val="000000"/>
          <w:sz w:val="28"/>
          <w:szCs w:val="28"/>
          <w:lang w:val="uk-UA"/>
        </w:rPr>
      </w:pPr>
      <w:r w:rsidRPr="00AE5BB0">
        <w:rPr>
          <w:bCs/>
          <w:color w:val="000000"/>
          <w:sz w:val="28"/>
          <w:szCs w:val="28"/>
          <w:lang w:val="uk-UA"/>
        </w:rPr>
        <w:t>Відповівши на ці запитання, Ви надаєте добровільну згоду на використання результатів опитування в дослідженні.</w:t>
      </w:r>
    </w:p>
    <w:p w:rsidR="00AE5BB0" w:rsidRPr="00AE5BB0" w:rsidRDefault="00AE5BB0" w:rsidP="00AE5BB0">
      <w:pPr>
        <w:pStyle w:val="a3"/>
        <w:tabs>
          <w:tab w:val="left" w:pos="1155"/>
        </w:tabs>
        <w:rPr>
          <w:bCs/>
          <w:color w:val="000000"/>
          <w:sz w:val="28"/>
          <w:szCs w:val="28"/>
          <w:lang w:val="uk-UA"/>
        </w:rPr>
      </w:pPr>
      <w:r w:rsidRPr="00AE5BB0">
        <w:rPr>
          <w:bCs/>
          <w:color w:val="000000"/>
          <w:sz w:val="28"/>
          <w:szCs w:val="28"/>
          <w:lang w:val="uk-UA"/>
        </w:rPr>
        <w:t>Отримані дані будуть використані лише в узагальненому вигляді.</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Частина А. Загальна інформація</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1. Вік:</w:t>
      </w:r>
      <w:r w:rsidRPr="00AE5BB0">
        <w:rPr>
          <w:bCs/>
          <w:color w:val="000000"/>
          <w:sz w:val="28"/>
          <w:szCs w:val="28"/>
          <w:lang w:val="ru-RU"/>
        </w:rPr>
        <w:t xml:space="preserve"> ________________ років</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2. Громадянство:</w:t>
      </w:r>
      <w:r w:rsidRPr="00AE5BB0">
        <w:rPr>
          <w:bCs/>
          <w:color w:val="000000"/>
          <w:sz w:val="28"/>
          <w:szCs w:val="28"/>
          <w:lang w:val="ru-RU"/>
        </w:rPr>
        <w:t xml:space="preserve"> _______________________________________________________________________</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3. Освіта: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Немає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Початкова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Середня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Професійна/</w:t>
      </w:r>
      <w:proofErr w:type="gramStart"/>
      <w:r w:rsidRPr="00AE5BB0">
        <w:rPr>
          <w:bCs/>
          <w:color w:val="000000"/>
          <w:sz w:val="28"/>
          <w:szCs w:val="28"/>
          <w:lang w:val="ru-RU"/>
        </w:rPr>
        <w:t xml:space="preserve">технічна  </w:t>
      </w:r>
      <w:r w:rsidRPr="00AE5BB0">
        <w:rPr>
          <w:rFonts w:ascii="Segoe UI Symbol" w:hAnsi="Segoe UI Symbol" w:cs="Segoe UI Symbol"/>
          <w:bCs/>
          <w:color w:val="000000"/>
          <w:sz w:val="28"/>
          <w:szCs w:val="28"/>
          <w:lang w:val="ru-RU"/>
        </w:rPr>
        <w:t>☐</w:t>
      </w:r>
      <w:proofErr w:type="gramEnd"/>
      <w:r w:rsidRPr="00AE5BB0">
        <w:rPr>
          <w:bCs/>
          <w:color w:val="000000"/>
          <w:sz w:val="28"/>
          <w:szCs w:val="28"/>
          <w:lang w:val="ru-RU"/>
        </w:rPr>
        <w:t xml:space="preserve"> Вища</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4. Термін відбування покарання:</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&lt;1 року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1–3 роки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3–5 років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&gt;5 років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СІЗО/тимчасовий арешт</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lastRenderedPageBreak/>
        <w:t xml:space="preserve">5. Чи маєте ви хронічні захворювання? </w:t>
      </w:r>
      <w:r w:rsidRPr="00AE5BB0">
        <w:rPr>
          <w:rFonts w:ascii="Segoe UI Symbol" w:hAnsi="Segoe UI Symbol" w:cs="Segoe UI Symbol"/>
          <w:b/>
          <w:bCs/>
          <w:color w:val="000000"/>
          <w:sz w:val="28"/>
          <w:szCs w:val="28"/>
          <w:lang w:val="ru-RU"/>
        </w:rPr>
        <w:t>☐</w:t>
      </w:r>
      <w:r w:rsidRPr="00AE5BB0">
        <w:rPr>
          <w:b/>
          <w:bCs/>
          <w:color w:val="000000"/>
          <w:sz w:val="28"/>
          <w:szCs w:val="28"/>
          <w:lang w:val="ru-RU"/>
        </w:rPr>
        <w:t xml:space="preserve"> Так </w:t>
      </w:r>
      <w:r w:rsidRPr="00AE5BB0">
        <w:rPr>
          <w:rFonts w:ascii="Segoe UI Symbol" w:hAnsi="Segoe UI Symbol" w:cs="Segoe UI Symbol"/>
          <w:b/>
          <w:bCs/>
          <w:color w:val="000000"/>
          <w:sz w:val="28"/>
          <w:szCs w:val="28"/>
          <w:lang w:val="ru-RU"/>
        </w:rPr>
        <w:t>☐</w:t>
      </w:r>
      <w:r w:rsidRPr="00AE5BB0">
        <w:rPr>
          <w:b/>
          <w:bCs/>
          <w:color w:val="000000"/>
          <w:sz w:val="28"/>
          <w:szCs w:val="28"/>
          <w:lang w:val="ru-RU"/>
        </w:rPr>
        <w:t xml:space="preserve"> Ні</w:t>
      </w:r>
      <w:r w:rsidRPr="00AE5BB0">
        <w:rPr>
          <w:b/>
          <w:bCs/>
          <w:color w:val="000000"/>
          <w:sz w:val="28"/>
          <w:szCs w:val="28"/>
          <w:lang w:val="ru-RU"/>
        </w:rPr>
        <w:br/>
        <w:t xml:space="preserve">   – Якщо «Так», які саме:</w:t>
      </w:r>
      <w:r w:rsidRPr="00AE5BB0">
        <w:rPr>
          <w:bCs/>
          <w:color w:val="000000"/>
          <w:sz w:val="28"/>
          <w:szCs w:val="28"/>
          <w:lang w:val="ru-RU"/>
        </w:rPr>
        <w:t xml:space="preserve"> ________________________________________________</w:t>
      </w:r>
    </w:p>
    <w:p w:rsidR="00AE5BB0" w:rsidRPr="00AE5BB0" w:rsidRDefault="00AE5BB0" w:rsidP="00AE5BB0">
      <w:pPr>
        <w:pStyle w:val="a3"/>
        <w:tabs>
          <w:tab w:val="left" w:pos="1155"/>
        </w:tabs>
        <w:rPr>
          <w:b/>
          <w:bCs/>
          <w:color w:val="000000"/>
          <w:sz w:val="28"/>
          <w:szCs w:val="28"/>
          <w:u w:val="single"/>
          <w:lang w:val="ru-RU"/>
        </w:rPr>
      </w:pPr>
      <w:r w:rsidRPr="00AE5BB0">
        <w:rPr>
          <w:bCs/>
          <w:color w:val="000000"/>
          <w:sz w:val="28"/>
          <w:szCs w:val="28"/>
          <w:lang w:val="ru-RU"/>
        </w:rPr>
        <w:t>_______________________________________________________________________</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 xml:space="preserve">Частина </w:t>
      </w:r>
      <w:r w:rsidRPr="00AE5BB0">
        <w:rPr>
          <w:b/>
          <w:bCs/>
          <w:color w:val="000000"/>
          <w:sz w:val="28"/>
          <w:szCs w:val="28"/>
          <w:u w:val="single"/>
        </w:rPr>
        <w:t>B</w:t>
      </w:r>
      <w:r w:rsidRPr="00AE5BB0">
        <w:rPr>
          <w:b/>
          <w:bCs/>
          <w:color w:val="000000"/>
          <w:sz w:val="28"/>
          <w:szCs w:val="28"/>
          <w:u w:val="single"/>
          <w:lang w:val="ru-RU"/>
        </w:rPr>
        <w:t>. Звернення за медичною допомогою</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6. Чи звертались ви за медичною допомогою під час перебування тут?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Так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Ні</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7. Якщо «Так», скільки разів за останній рік?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0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1–2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3–5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&gt;5</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8. Скільки часу зазвичай проходить між зверненням і оглядом лікаря?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Менше 24 год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1–3 дні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&gt;3 днів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Не було огляду</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9. Який тип медичної допомоги ви отримували?</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Первинна (огляд/терапевт)</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Стоматолог</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Спеціаліст (кардіолог, фтизіатр тощо)</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Стаціонар/госпіталізація</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Психіатрична/психологічна допомога</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Інше: ___________________________________________________________________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_______________________________________________________________________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_______________________________________________________________________</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 xml:space="preserve">Частина </w:t>
      </w:r>
      <w:r w:rsidRPr="00AE5BB0">
        <w:rPr>
          <w:b/>
          <w:bCs/>
          <w:color w:val="000000"/>
          <w:sz w:val="28"/>
          <w:szCs w:val="28"/>
          <w:u w:val="single"/>
        </w:rPr>
        <w:t>C</w:t>
      </w:r>
      <w:r w:rsidRPr="00AE5BB0">
        <w:rPr>
          <w:b/>
          <w:bCs/>
          <w:color w:val="000000"/>
          <w:sz w:val="28"/>
          <w:szCs w:val="28"/>
          <w:u w:val="single"/>
          <w:lang w:val="ru-RU"/>
        </w:rPr>
        <w:t>. Якість допомоги</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10. Чи отримуєте ви необхідні ліки?</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Завжди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Частково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Ніколи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Не потрібно</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11. Як би ви оцінили якість медичної допомоги (1 — дуже погано, 5 — відмінно):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lastRenderedPageBreak/>
        <w:t>☐</w:t>
      </w:r>
      <w:r w:rsidRPr="00AE5BB0">
        <w:rPr>
          <w:bCs/>
          <w:color w:val="000000"/>
          <w:sz w:val="28"/>
          <w:szCs w:val="28"/>
          <w:lang w:val="ru-RU"/>
        </w:rPr>
        <w:t xml:space="preserve"> 1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2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3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4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5</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12. Наскільки ви згодні з твердженням: «Медичний персонал ставився </w:t>
      </w:r>
      <w:proofErr w:type="gramStart"/>
      <w:r w:rsidRPr="00AE5BB0">
        <w:rPr>
          <w:b/>
          <w:bCs/>
          <w:color w:val="000000"/>
          <w:sz w:val="28"/>
          <w:szCs w:val="28"/>
          <w:lang w:val="ru-RU"/>
        </w:rPr>
        <w:t>до мене</w:t>
      </w:r>
      <w:proofErr w:type="gramEnd"/>
      <w:r w:rsidRPr="00AE5BB0">
        <w:rPr>
          <w:b/>
          <w:bCs/>
          <w:color w:val="000000"/>
          <w:sz w:val="28"/>
          <w:szCs w:val="28"/>
          <w:lang w:val="ru-RU"/>
        </w:rPr>
        <w:t xml:space="preserve"> з повагою» (1 — зовсім не згоден, 5 — повністю згоден):</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1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2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3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4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5</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 xml:space="preserve">Частина </w:t>
      </w:r>
      <w:r w:rsidRPr="00AE5BB0">
        <w:rPr>
          <w:b/>
          <w:bCs/>
          <w:color w:val="000000"/>
          <w:sz w:val="28"/>
          <w:szCs w:val="28"/>
          <w:u w:val="single"/>
        </w:rPr>
        <w:t>D</w:t>
      </w:r>
      <w:r w:rsidRPr="00AE5BB0">
        <w:rPr>
          <w:b/>
          <w:bCs/>
          <w:color w:val="000000"/>
          <w:sz w:val="28"/>
          <w:szCs w:val="28"/>
          <w:u w:val="single"/>
          <w:lang w:val="ru-RU"/>
        </w:rPr>
        <w:t>. Перешкоди та проблеми</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13. Які перешкоди ви відчували при отриманні допомоги? (можна кілька варіантів)</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Відсутність ліків</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Довге очікування</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Відмова медперсоналу</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Відсутність кваліфікованих лікарів</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Відсутність конфіденційності</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Дискримінація (через хворобу, ВІЛ, інше)</w:t>
      </w:r>
      <w:r w:rsidRPr="00AE5BB0">
        <w:rPr>
          <w:bCs/>
          <w:color w:val="000000"/>
          <w:sz w:val="28"/>
          <w:szCs w:val="28"/>
          <w:lang w:val="ru-RU"/>
        </w:rPr>
        <w:br/>
        <w:t xml:space="preserve">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Інше: _______</w:t>
      </w:r>
    </w:p>
    <w:p w:rsidR="00AE5BB0" w:rsidRPr="00AE5BB0" w:rsidRDefault="00AE5BB0" w:rsidP="00AE5BB0">
      <w:pPr>
        <w:pStyle w:val="a3"/>
        <w:tabs>
          <w:tab w:val="left" w:pos="1155"/>
        </w:tabs>
        <w:rPr>
          <w:b/>
          <w:bCs/>
          <w:color w:val="000000"/>
          <w:sz w:val="28"/>
          <w:szCs w:val="28"/>
          <w:lang w:val="ru-RU"/>
        </w:rPr>
      </w:pPr>
      <w:r w:rsidRPr="00AE5BB0">
        <w:rPr>
          <w:b/>
          <w:bCs/>
          <w:color w:val="000000"/>
          <w:sz w:val="28"/>
          <w:szCs w:val="28"/>
          <w:lang w:val="ru-RU"/>
        </w:rPr>
        <w:t xml:space="preserve">14. Чи був випадок, коли вам відмовили у лікуванні?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Так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Ні</w:t>
      </w:r>
      <w:r w:rsidRPr="00AE5BB0">
        <w:rPr>
          <w:bCs/>
          <w:color w:val="000000"/>
          <w:sz w:val="28"/>
          <w:szCs w:val="28"/>
          <w:lang w:val="ru-RU"/>
        </w:rPr>
        <w:br/>
        <w:t xml:space="preserve">   – Якщо «Так», опишіть коротко: 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 xml:space="preserve">Частина </w:t>
      </w:r>
      <w:r w:rsidRPr="00AE5BB0">
        <w:rPr>
          <w:b/>
          <w:bCs/>
          <w:color w:val="000000"/>
          <w:sz w:val="28"/>
          <w:szCs w:val="28"/>
          <w:u w:val="single"/>
        </w:rPr>
        <w:t>E</w:t>
      </w:r>
      <w:r w:rsidRPr="00AE5BB0">
        <w:rPr>
          <w:b/>
          <w:bCs/>
          <w:color w:val="000000"/>
          <w:sz w:val="28"/>
          <w:szCs w:val="28"/>
          <w:u w:val="single"/>
          <w:lang w:val="ru-RU"/>
        </w:rPr>
        <w:t>. Профілактика та інформація</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15. Чи проводилися профілактичні огляди (вакцинація, тести на ВІЛ/туберкульоз)?</w:t>
      </w:r>
      <w:r w:rsidRPr="00AE5BB0">
        <w:rPr>
          <w:bCs/>
          <w:color w:val="000000"/>
          <w:sz w:val="28"/>
          <w:szCs w:val="28"/>
          <w:lang w:val="ru-RU"/>
        </w:rPr>
        <w:t xml:space="preserve">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Так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Ні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Не знаю</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t>Якшо так, які саме: _________________________________________________________________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Cs/>
          <w:color w:val="000000"/>
          <w:sz w:val="28"/>
          <w:szCs w:val="28"/>
          <w:lang w:val="ru-RU"/>
        </w:rPr>
        <w:lastRenderedPageBreak/>
        <w:t>________________________________________________________________________________________________________________________________________________________________________________________________________________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16. Чи отримували ви інформацію про запобігання інфекційним хворобам (брошури, лекції)?</w:t>
      </w:r>
      <w:r w:rsidRPr="00AE5BB0">
        <w:rPr>
          <w:bCs/>
          <w:color w:val="000000"/>
          <w:sz w:val="28"/>
          <w:szCs w:val="28"/>
          <w:lang w:val="ru-RU"/>
        </w:rPr>
        <w:t xml:space="preserve"> </w:t>
      </w:r>
    </w:p>
    <w:p w:rsidR="00AE5BB0" w:rsidRPr="00AE5BB0" w:rsidRDefault="00AE5BB0" w:rsidP="00AE5BB0">
      <w:pPr>
        <w:pStyle w:val="a3"/>
        <w:tabs>
          <w:tab w:val="left" w:pos="1155"/>
        </w:tabs>
        <w:rPr>
          <w:bCs/>
          <w:color w:val="000000"/>
          <w:sz w:val="28"/>
          <w:szCs w:val="28"/>
          <w:lang w:val="ru-RU"/>
        </w:rPr>
      </w:pP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Так </w:t>
      </w:r>
      <w:r w:rsidRPr="00AE5BB0">
        <w:rPr>
          <w:rFonts w:ascii="Segoe UI Symbol" w:hAnsi="Segoe UI Symbol" w:cs="Segoe UI Symbol"/>
          <w:bCs/>
          <w:color w:val="000000"/>
          <w:sz w:val="28"/>
          <w:szCs w:val="28"/>
          <w:lang w:val="ru-RU"/>
        </w:rPr>
        <w:t>☐</w:t>
      </w:r>
      <w:r w:rsidRPr="00AE5BB0">
        <w:rPr>
          <w:bCs/>
          <w:color w:val="000000"/>
          <w:sz w:val="28"/>
          <w:szCs w:val="28"/>
          <w:lang w:val="ru-RU"/>
        </w:rPr>
        <w:t xml:space="preserve"> Ні</w:t>
      </w:r>
    </w:p>
    <w:p w:rsidR="00AE5BB0" w:rsidRPr="00AE5BB0" w:rsidRDefault="00AE5BB0" w:rsidP="00AE5BB0">
      <w:pPr>
        <w:pStyle w:val="a3"/>
        <w:tabs>
          <w:tab w:val="left" w:pos="1155"/>
        </w:tabs>
        <w:rPr>
          <w:b/>
          <w:bCs/>
          <w:color w:val="000000"/>
          <w:sz w:val="28"/>
          <w:szCs w:val="28"/>
          <w:u w:val="single"/>
          <w:lang w:val="ru-RU"/>
        </w:rPr>
      </w:pPr>
      <w:r w:rsidRPr="00AE5BB0">
        <w:rPr>
          <w:b/>
          <w:bCs/>
          <w:color w:val="000000"/>
          <w:sz w:val="28"/>
          <w:szCs w:val="28"/>
          <w:u w:val="single"/>
          <w:lang w:val="ru-RU"/>
        </w:rPr>
        <w:t xml:space="preserve">Частина </w:t>
      </w:r>
      <w:r w:rsidRPr="00AE5BB0">
        <w:rPr>
          <w:b/>
          <w:bCs/>
          <w:color w:val="000000"/>
          <w:sz w:val="28"/>
          <w:szCs w:val="28"/>
          <w:u w:val="single"/>
        </w:rPr>
        <w:t>F</w:t>
      </w:r>
      <w:r w:rsidRPr="00AE5BB0">
        <w:rPr>
          <w:b/>
          <w:bCs/>
          <w:color w:val="000000"/>
          <w:sz w:val="28"/>
          <w:szCs w:val="28"/>
          <w:u w:val="single"/>
          <w:lang w:val="ru-RU"/>
        </w:rPr>
        <w:t>. Відкриті питання</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17. Які три найважливіші проблеми у сфері медичної допомоги тут?</w:t>
      </w:r>
      <w:r w:rsidRPr="00AE5BB0">
        <w:rPr>
          <w:bCs/>
          <w:color w:val="000000"/>
          <w:sz w:val="28"/>
          <w:szCs w:val="28"/>
          <w:lang w:val="ru-RU"/>
        </w:rPr>
        <w:br/>
        <w:t xml:space="preserve">   1) _______________________________________________________________________</w:t>
      </w:r>
      <w:r w:rsidRPr="00AE5BB0">
        <w:rPr>
          <w:bCs/>
          <w:color w:val="000000"/>
          <w:sz w:val="28"/>
          <w:szCs w:val="28"/>
          <w:lang w:val="ru-RU"/>
        </w:rPr>
        <w:br/>
        <w:t xml:space="preserve">   2) _______________________________________________________________________</w:t>
      </w:r>
      <w:r w:rsidRPr="00AE5BB0">
        <w:rPr>
          <w:bCs/>
          <w:color w:val="000000"/>
          <w:sz w:val="28"/>
          <w:szCs w:val="28"/>
          <w:lang w:val="ru-RU"/>
        </w:rPr>
        <w:br/>
        <w:t xml:space="preserve">   3) _______________________________________________________________________</w:t>
      </w:r>
    </w:p>
    <w:p w:rsidR="00AE5BB0" w:rsidRPr="00AE5BB0" w:rsidRDefault="00AE5BB0" w:rsidP="00AE5BB0">
      <w:pPr>
        <w:pStyle w:val="a3"/>
        <w:tabs>
          <w:tab w:val="left" w:pos="1155"/>
        </w:tabs>
        <w:rPr>
          <w:bCs/>
          <w:color w:val="000000"/>
          <w:sz w:val="28"/>
          <w:szCs w:val="28"/>
          <w:lang w:val="ru-RU"/>
        </w:rPr>
      </w:pPr>
      <w:r w:rsidRPr="00AE5BB0">
        <w:rPr>
          <w:b/>
          <w:bCs/>
          <w:color w:val="000000"/>
          <w:sz w:val="28"/>
          <w:szCs w:val="28"/>
          <w:lang w:val="ru-RU"/>
        </w:rPr>
        <w:t xml:space="preserve">18. Що, на вашу думку, могло б реально покращити доступ до медичної допомоги? </w:t>
      </w:r>
      <w:r w:rsidRPr="00AE5BB0">
        <w:rPr>
          <w:bCs/>
          <w:color w:val="000000"/>
          <w:sz w:val="28"/>
          <w:szCs w:val="28"/>
          <w:lang w:val="ru-RU"/>
        </w:rPr>
        <w:t>____</w:t>
      </w:r>
      <w:r w:rsidRPr="00AE5BB0">
        <w:rPr>
          <w:bCs/>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A5DFC" w:rsidRPr="00BB62E0" w:rsidRDefault="00AE5BB0" w:rsidP="00AE5BB0">
      <w:pPr>
        <w:pStyle w:val="a3"/>
        <w:tabs>
          <w:tab w:val="left" w:pos="1155"/>
        </w:tabs>
        <w:rPr>
          <w:color w:val="000000"/>
          <w:sz w:val="28"/>
          <w:szCs w:val="28"/>
          <w:lang w:val="uk-UA"/>
        </w:rPr>
      </w:pPr>
      <w:r w:rsidRPr="00AE5BB0">
        <w:rPr>
          <w:b/>
          <w:bCs/>
          <w:color w:val="000000"/>
          <w:sz w:val="28"/>
          <w:szCs w:val="28"/>
          <w:lang w:val="ru-RU"/>
        </w:rPr>
        <w:t xml:space="preserve">19. Чи є позитивний досвід, яким хочете поділитися? </w:t>
      </w:r>
      <w:r w:rsidRPr="00AE5BB0">
        <w:rPr>
          <w:bCs/>
          <w:color w:val="000000"/>
          <w:sz w:val="28"/>
          <w:szCs w:val="28"/>
          <w:lang w:val="ru-RU"/>
        </w:rPr>
        <w:t>_____</w:t>
      </w:r>
      <w:r w:rsidRPr="00AE5BB0">
        <w:rPr>
          <w:bCs/>
          <w:color w:val="000000"/>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8A5DFC" w:rsidRPr="00BB62E0" w:rsidSect="00EA472B">
      <w:headerReference w:type="default" r:id="rId40"/>
      <w:pgSz w:w="12240" w:h="15840"/>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05F9" w:rsidRDefault="00D505F9" w:rsidP="003D10FB">
      <w:r>
        <w:separator/>
      </w:r>
    </w:p>
  </w:endnote>
  <w:endnote w:type="continuationSeparator" w:id="0">
    <w:p w:rsidR="00D505F9" w:rsidRDefault="00D505F9" w:rsidP="003D1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pitch w:val="fixed"/>
    <w:sig w:usb0="00000001" w:usb1="09060000" w:usb2="00000010" w:usb3="00000000" w:csb0="0008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05F9" w:rsidRDefault="00D505F9" w:rsidP="003D10FB">
      <w:r>
        <w:separator/>
      </w:r>
    </w:p>
  </w:footnote>
  <w:footnote w:type="continuationSeparator" w:id="0">
    <w:p w:rsidR="00D505F9" w:rsidRDefault="00D505F9" w:rsidP="003D10F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9704665"/>
      <w:docPartObj>
        <w:docPartGallery w:val="Page Numbers (Top of Page)"/>
        <w:docPartUnique/>
      </w:docPartObj>
    </w:sdtPr>
    <w:sdtEndPr/>
    <w:sdtContent>
      <w:p w:rsidR="008C7B76" w:rsidRDefault="008C7B76">
        <w:pPr>
          <w:pStyle w:val="a4"/>
          <w:jc w:val="right"/>
        </w:pPr>
        <w:r>
          <w:fldChar w:fldCharType="begin"/>
        </w:r>
        <w:r>
          <w:instrText>PAGE   \* MERGEFORMAT</w:instrText>
        </w:r>
        <w:r>
          <w:fldChar w:fldCharType="separate"/>
        </w:r>
        <w:r w:rsidR="00992A4C">
          <w:rPr>
            <w:noProof/>
          </w:rPr>
          <w:t>20</w:t>
        </w:r>
        <w:r>
          <w:fldChar w:fldCharType="end"/>
        </w:r>
      </w:p>
    </w:sdtContent>
  </w:sdt>
  <w:p w:rsidR="008C7B76" w:rsidRDefault="008C7B76">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377A9"/>
    <w:multiLevelType w:val="hybridMultilevel"/>
    <w:tmpl w:val="E15AF2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7EA3B06"/>
    <w:multiLevelType w:val="hybridMultilevel"/>
    <w:tmpl w:val="28E2F076"/>
    <w:lvl w:ilvl="0" w:tplc="125482B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AA7AD2"/>
    <w:multiLevelType w:val="multilevel"/>
    <w:tmpl w:val="40D6B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CF7F56"/>
    <w:multiLevelType w:val="multilevel"/>
    <w:tmpl w:val="C4FEE63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1F548FE"/>
    <w:multiLevelType w:val="hybridMultilevel"/>
    <w:tmpl w:val="0F06C0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244CA4"/>
    <w:multiLevelType w:val="multilevel"/>
    <w:tmpl w:val="C442A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267545"/>
    <w:multiLevelType w:val="hybridMultilevel"/>
    <w:tmpl w:val="2AC65942"/>
    <w:lvl w:ilvl="0" w:tplc="0409000F">
      <w:start w:val="1"/>
      <w:numFmt w:val="decimal"/>
      <w:lvlText w:val="%1."/>
      <w:lvlJc w:val="left"/>
      <w:pPr>
        <w:ind w:left="720" w:hanging="360"/>
      </w:pPr>
    </w:lvl>
    <w:lvl w:ilvl="1" w:tplc="B50899DC">
      <w:numFmt w:val="bullet"/>
      <w:lvlText w:val=""/>
      <w:lvlJc w:val="left"/>
      <w:pPr>
        <w:ind w:left="1485" w:hanging="405"/>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48A34BF"/>
    <w:multiLevelType w:val="multilevel"/>
    <w:tmpl w:val="8E0E43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4F4B318D"/>
    <w:multiLevelType w:val="hybridMultilevel"/>
    <w:tmpl w:val="5E08B4CC"/>
    <w:lvl w:ilvl="0" w:tplc="125482BC">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55D45F02"/>
    <w:multiLevelType w:val="multilevel"/>
    <w:tmpl w:val="32BA53D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C807027"/>
    <w:multiLevelType w:val="multilevel"/>
    <w:tmpl w:val="A328E0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30D3E78"/>
    <w:multiLevelType w:val="multilevel"/>
    <w:tmpl w:val="9816F5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345123D"/>
    <w:multiLevelType w:val="hybridMultilevel"/>
    <w:tmpl w:val="C8D8997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6690BCF"/>
    <w:multiLevelType w:val="hybridMultilevel"/>
    <w:tmpl w:val="576EAF70"/>
    <w:lvl w:ilvl="0" w:tplc="125482BC">
      <w:numFmt w:val="bullet"/>
      <w:lvlText w:val="-"/>
      <w:lvlJc w:val="left"/>
      <w:pPr>
        <w:ind w:left="1155" w:hanging="360"/>
      </w:pPr>
      <w:rPr>
        <w:rFonts w:ascii="Times New Roman" w:eastAsiaTheme="minorHAnsi" w:hAnsi="Times New Roman" w:cs="Times New Roman"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14" w15:restartNumberingAfterBreak="0">
    <w:nsid w:val="6C3218B9"/>
    <w:multiLevelType w:val="multilevel"/>
    <w:tmpl w:val="2FB810E2"/>
    <w:lvl w:ilvl="0">
      <w:start w:val="1"/>
      <w:numFmt w:val="decimal"/>
      <w:lvlText w:val="%1."/>
      <w:lvlJc w:val="left"/>
      <w:pPr>
        <w:tabs>
          <w:tab w:val="num" w:pos="786"/>
        </w:tabs>
        <w:ind w:left="786"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F462216"/>
    <w:multiLevelType w:val="multilevel"/>
    <w:tmpl w:val="999A1A2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0D4490D"/>
    <w:multiLevelType w:val="hybridMultilevel"/>
    <w:tmpl w:val="9F54C45C"/>
    <w:lvl w:ilvl="0" w:tplc="B360212A">
      <w:start w:val="225"/>
      <w:numFmt w:val="bullet"/>
      <w:lvlText w:val="-"/>
      <w:lvlJc w:val="left"/>
      <w:pPr>
        <w:ind w:left="1155" w:hanging="360"/>
      </w:pPr>
      <w:rPr>
        <w:rFonts w:ascii="Times New Roman" w:eastAsia="Times New Roman" w:hAnsi="Times New Roman" w:cs="Times New Roman"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17" w15:restartNumberingAfterBreak="0">
    <w:nsid w:val="71DC5C82"/>
    <w:multiLevelType w:val="multilevel"/>
    <w:tmpl w:val="7FC6326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B2162D2"/>
    <w:multiLevelType w:val="multilevel"/>
    <w:tmpl w:val="E27AF8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FF95264"/>
    <w:multiLevelType w:val="multilevel"/>
    <w:tmpl w:val="2BCED2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12"/>
  </w:num>
  <w:num w:numId="3">
    <w:abstractNumId w:val="15"/>
  </w:num>
  <w:num w:numId="4">
    <w:abstractNumId w:val="5"/>
  </w:num>
  <w:num w:numId="5">
    <w:abstractNumId w:val="16"/>
  </w:num>
  <w:num w:numId="6">
    <w:abstractNumId w:val="13"/>
  </w:num>
  <w:num w:numId="7">
    <w:abstractNumId w:val="2"/>
  </w:num>
  <w:num w:numId="8">
    <w:abstractNumId w:val="7"/>
  </w:num>
  <w:num w:numId="9">
    <w:abstractNumId w:val="18"/>
  </w:num>
  <w:num w:numId="10">
    <w:abstractNumId w:val="19"/>
  </w:num>
  <w:num w:numId="11">
    <w:abstractNumId w:val="10"/>
  </w:num>
  <w:num w:numId="12">
    <w:abstractNumId w:val="17"/>
  </w:num>
  <w:num w:numId="13">
    <w:abstractNumId w:val="3"/>
  </w:num>
  <w:num w:numId="14">
    <w:abstractNumId w:val="9"/>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8"/>
  </w:num>
  <w:num w:numId="18">
    <w:abstractNumId w:val="1"/>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72B"/>
    <w:rsid w:val="00004395"/>
    <w:rsid w:val="000307E9"/>
    <w:rsid w:val="000350FF"/>
    <w:rsid w:val="00046FE9"/>
    <w:rsid w:val="00070C9B"/>
    <w:rsid w:val="0007456C"/>
    <w:rsid w:val="000800DC"/>
    <w:rsid w:val="0009525F"/>
    <w:rsid w:val="000976EC"/>
    <w:rsid w:val="000A4A99"/>
    <w:rsid w:val="000A4DB1"/>
    <w:rsid w:val="000A7347"/>
    <w:rsid w:val="000C3655"/>
    <w:rsid w:val="000D09EA"/>
    <w:rsid w:val="000E423D"/>
    <w:rsid w:val="000E7B0D"/>
    <w:rsid w:val="000F7692"/>
    <w:rsid w:val="001268E4"/>
    <w:rsid w:val="00164CCA"/>
    <w:rsid w:val="00171A80"/>
    <w:rsid w:val="001933DF"/>
    <w:rsid w:val="001B489A"/>
    <w:rsid w:val="001C56DA"/>
    <w:rsid w:val="001C77EB"/>
    <w:rsid w:val="002017D2"/>
    <w:rsid w:val="002079EB"/>
    <w:rsid w:val="00230082"/>
    <w:rsid w:val="002330F7"/>
    <w:rsid w:val="00242EBF"/>
    <w:rsid w:val="00247204"/>
    <w:rsid w:val="002576EF"/>
    <w:rsid w:val="00284E94"/>
    <w:rsid w:val="0029190E"/>
    <w:rsid w:val="002F6376"/>
    <w:rsid w:val="00306429"/>
    <w:rsid w:val="00315DB5"/>
    <w:rsid w:val="00354129"/>
    <w:rsid w:val="00357E77"/>
    <w:rsid w:val="00363EFC"/>
    <w:rsid w:val="003667B4"/>
    <w:rsid w:val="00375FE2"/>
    <w:rsid w:val="003B1EF8"/>
    <w:rsid w:val="003B7BEE"/>
    <w:rsid w:val="003D10FB"/>
    <w:rsid w:val="003D2A72"/>
    <w:rsid w:val="003E38D5"/>
    <w:rsid w:val="003E662A"/>
    <w:rsid w:val="00417212"/>
    <w:rsid w:val="00423AF8"/>
    <w:rsid w:val="004304F5"/>
    <w:rsid w:val="004323B1"/>
    <w:rsid w:val="0048615C"/>
    <w:rsid w:val="004A2A6D"/>
    <w:rsid w:val="004A4A0D"/>
    <w:rsid w:val="004A59C8"/>
    <w:rsid w:val="004B4B1C"/>
    <w:rsid w:val="004C4D84"/>
    <w:rsid w:val="004D222A"/>
    <w:rsid w:val="004E271C"/>
    <w:rsid w:val="005029B2"/>
    <w:rsid w:val="00517106"/>
    <w:rsid w:val="005233BF"/>
    <w:rsid w:val="00562A41"/>
    <w:rsid w:val="00566973"/>
    <w:rsid w:val="00573AC8"/>
    <w:rsid w:val="0057664D"/>
    <w:rsid w:val="005769BE"/>
    <w:rsid w:val="00576E0C"/>
    <w:rsid w:val="0058625A"/>
    <w:rsid w:val="00595CD9"/>
    <w:rsid w:val="005A2A3E"/>
    <w:rsid w:val="005B2DCE"/>
    <w:rsid w:val="005B4419"/>
    <w:rsid w:val="005D5A82"/>
    <w:rsid w:val="006104E7"/>
    <w:rsid w:val="00622090"/>
    <w:rsid w:val="006268FC"/>
    <w:rsid w:val="006449B0"/>
    <w:rsid w:val="0065420D"/>
    <w:rsid w:val="00656A72"/>
    <w:rsid w:val="00657CB1"/>
    <w:rsid w:val="00683452"/>
    <w:rsid w:val="00690911"/>
    <w:rsid w:val="006A4840"/>
    <w:rsid w:val="006D2BE8"/>
    <w:rsid w:val="006D4428"/>
    <w:rsid w:val="006D710B"/>
    <w:rsid w:val="006E46EB"/>
    <w:rsid w:val="006E511B"/>
    <w:rsid w:val="006E668E"/>
    <w:rsid w:val="00701239"/>
    <w:rsid w:val="00755668"/>
    <w:rsid w:val="007668C7"/>
    <w:rsid w:val="007748A1"/>
    <w:rsid w:val="007B01AB"/>
    <w:rsid w:val="007B727E"/>
    <w:rsid w:val="007E066A"/>
    <w:rsid w:val="00816B11"/>
    <w:rsid w:val="00867695"/>
    <w:rsid w:val="00875A0A"/>
    <w:rsid w:val="008778DE"/>
    <w:rsid w:val="008809EC"/>
    <w:rsid w:val="00894C97"/>
    <w:rsid w:val="008A2818"/>
    <w:rsid w:val="008A5DFC"/>
    <w:rsid w:val="008B5189"/>
    <w:rsid w:val="008B6840"/>
    <w:rsid w:val="008C7B76"/>
    <w:rsid w:val="008D0170"/>
    <w:rsid w:val="009029E1"/>
    <w:rsid w:val="00906F96"/>
    <w:rsid w:val="00915A72"/>
    <w:rsid w:val="00991F2F"/>
    <w:rsid w:val="00992A4C"/>
    <w:rsid w:val="0099320C"/>
    <w:rsid w:val="0099574F"/>
    <w:rsid w:val="00995A40"/>
    <w:rsid w:val="009B59C3"/>
    <w:rsid w:val="009D1BA5"/>
    <w:rsid w:val="009E5788"/>
    <w:rsid w:val="00A170DB"/>
    <w:rsid w:val="00A236F0"/>
    <w:rsid w:val="00A3099A"/>
    <w:rsid w:val="00A42877"/>
    <w:rsid w:val="00A43526"/>
    <w:rsid w:val="00A46412"/>
    <w:rsid w:val="00A4643D"/>
    <w:rsid w:val="00A83816"/>
    <w:rsid w:val="00A86B07"/>
    <w:rsid w:val="00A95312"/>
    <w:rsid w:val="00AB535C"/>
    <w:rsid w:val="00AE4DBD"/>
    <w:rsid w:val="00AE5BB0"/>
    <w:rsid w:val="00B0775C"/>
    <w:rsid w:val="00B07AD1"/>
    <w:rsid w:val="00B1715A"/>
    <w:rsid w:val="00B206B4"/>
    <w:rsid w:val="00B350E9"/>
    <w:rsid w:val="00B51A3A"/>
    <w:rsid w:val="00B54F8C"/>
    <w:rsid w:val="00B55BD6"/>
    <w:rsid w:val="00B806FA"/>
    <w:rsid w:val="00B855D7"/>
    <w:rsid w:val="00B862BF"/>
    <w:rsid w:val="00B87EF0"/>
    <w:rsid w:val="00B92F00"/>
    <w:rsid w:val="00B9359E"/>
    <w:rsid w:val="00BB62E0"/>
    <w:rsid w:val="00BC0B25"/>
    <w:rsid w:val="00BC283C"/>
    <w:rsid w:val="00BD3E65"/>
    <w:rsid w:val="00BE429E"/>
    <w:rsid w:val="00BF51AE"/>
    <w:rsid w:val="00C033B6"/>
    <w:rsid w:val="00C22486"/>
    <w:rsid w:val="00C3037C"/>
    <w:rsid w:val="00C51FF9"/>
    <w:rsid w:val="00C67FE9"/>
    <w:rsid w:val="00C75477"/>
    <w:rsid w:val="00CA082C"/>
    <w:rsid w:val="00CB5861"/>
    <w:rsid w:val="00CC59D5"/>
    <w:rsid w:val="00CC6E9C"/>
    <w:rsid w:val="00D3613D"/>
    <w:rsid w:val="00D505F9"/>
    <w:rsid w:val="00D600A1"/>
    <w:rsid w:val="00DA7B14"/>
    <w:rsid w:val="00DC7FDD"/>
    <w:rsid w:val="00DF01A8"/>
    <w:rsid w:val="00E209B0"/>
    <w:rsid w:val="00E21180"/>
    <w:rsid w:val="00E23C6C"/>
    <w:rsid w:val="00E309DA"/>
    <w:rsid w:val="00E438F8"/>
    <w:rsid w:val="00E44C5E"/>
    <w:rsid w:val="00E72FC2"/>
    <w:rsid w:val="00E734A3"/>
    <w:rsid w:val="00E8552F"/>
    <w:rsid w:val="00E9706E"/>
    <w:rsid w:val="00EA2B21"/>
    <w:rsid w:val="00EA359A"/>
    <w:rsid w:val="00EA472B"/>
    <w:rsid w:val="00EA5691"/>
    <w:rsid w:val="00EA580C"/>
    <w:rsid w:val="00EB2C02"/>
    <w:rsid w:val="00EC598B"/>
    <w:rsid w:val="00F27478"/>
    <w:rsid w:val="00F51CAF"/>
    <w:rsid w:val="00F80E0D"/>
    <w:rsid w:val="00F907D9"/>
    <w:rsid w:val="00FC7707"/>
    <w:rsid w:val="00FE282E"/>
    <w:rsid w:val="00FE77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3FD88"/>
  <w15:chartTrackingRefBased/>
  <w15:docId w15:val="{C6353798-861C-4230-8796-ED300DFFE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99"/>
    <w:qFormat/>
    <w:rsid w:val="00EA472B"/>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A472B"/>
    <w:pPr>
      <w:spacing w:before="100" w:beforeAutospacing="1" w:after="100" w:afterAutospacing="1"/>
    </w:pPr>
    <w:rPr>
      <w:sz w:val="24"/>
      <w:szCs w:val="24"/>
      <w:lang w:val="en-US" w:eastAsia="en-US"/>
    </w:rPr>
  </w:style>
  <w:style w:type="paragraph" w:styleId="a4">
    <w:name w:val="header"/>
    <w:basedOn w:val="a"/>
    <w:link w:val="a5"/>
    <w:uiPriority w:val="99"/>
    <w:unhideWhenUsed/>
    <w:rsid w:val="003D10FB"/>
    <w:pPr>
      <w:tabs>
        <w:tab w:val="center" w:pos="4844"/>
        <w:tab w:val="right" w:pos="9689"/>
      </w:tabs>
    </w:pPr>
  </w:style>
  <w:style w:type="character" w:customStyle="1" w:styleId="a5">
    <w:name w:val="Верхний колонтитул Знак"/>
    <w:basedOn w:val="a0"/>
    <w:link w:val="a4"/>
    <w:uiPriority w:val="99"/>
    <w:rsid w:val="003D10FB"/>
    <w:rPr>
      <w:rFonts w:ascii="Times New Roman" w:eastAsia="Times New Roman" w:hAnsi="Times New Roman" w:cs="Times New Roman"/>
      <w:sz w:val="20"/>
      <w:szCs w:val="20"/>
      <w:lang w:val="ru-RU" w:eastAsia="ru-RU"/>
    </w:rPr>
  </w:style>
  <w:style w:type="paragraph" w:styleId="a6">
    <w:name w:val="footer"/>
    <w:basedOn w:val="a"/>
    <w:link w:val="a7"/>
    <w:uiPriority w:val="99"/>
    <w:unhideWhenUsed/>
    <w:rsid w:val="003D10FB"/>
    <w:pPr>
      <w:tabs>
        <w:tab w:val="center" w:pos="4844"/>
        <w:tab w:val="right" w:pos="9689"/>
      </w:tabs>
    </w:pPr>
  </w:style>
  <w:style w:type="character" w:customStyle="1" w:styleId="a7">
    <w:name w:val="Нижний колонтитул Знак"/>
    <w:basedOn w:val="a0"/>
    <w:link w:val="a6"/>
    <w:uiPriority w:val="99"/>
    <w:rsid w:val="003D10FB"/>
    <w:rPr>
      <w:rFonts w:ascii="Times New Roman" w:eastAsia="Times New Roman" w:hAnsi="Times New Roman" w:cs="Times New Roman"/>
      <w:sz w:val="20"/>
      <w:szCs w:val="20"/>
      <w:lang w:val="ru-RU" w:eastAsia="ru-RU"/>
    </w:rPr>
  </w:style>
  <w:style w:type="paragraph" w:styleId="a8">
    <w:name w:val="List Paragraph"/>
    <w:basedOn w:val="a"/>
    <w:uiPriority w:val="34"/>
    <w:qFormat/>
    <w:rsid w:val="00423AF8"/>
    <w:pPr>
      <w:ind w:left="720"/>
      <w:contextualSpacing/>
    </w:pPr>
  </w:style>
  <w:style w:type="table" w:styleId="a9">
    <w:name w:val="Table Grid"/>
    <w:basedOn w:val="a1"/>
    <w:uiPriority w:val="39"/>
    <w:rsid w:val="00EB2C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284E94"/>
    <w:rPr>
      <w:color w:val="0563C1" w:themeColor="hyperlink"/>
      <w:u w:val="single"/>
    </w:rPr>
  </w:style>
  <w:style w:type="character" w:styleId="ab">
    <w:name w:val="Emphasis"/>
    <w:basedOn w:val="a0"/>
    <w:uiPriority w:val="20"/>
    <w:qFormat/>
    <w:rsid w:val="008A5DF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9324">
      <w:bodyDiv w:val="1"/>
      <w:marLeft w:val="0"/>
      <w:marRight w:val="0"/>
      <w:marTop w:val="0"/>
      <w:marBottom w:val="0"/>
      <w:divBdr>
        <w:top w:val="none" w:sz="0" w:space="0" w:color="auto"/>
        <w:left w:val="none" w:sz="0" w:space="0" w:color="auto"/>
        <w:bottom w:val="none" w:sz="0" w:space="0" w:color="auto"/>
        <w:right w:val="none" w:sz="0" w:space="0" w:color="auto"/>
      </w:divBdr>
    </w:div>
    <w:div w:id="9110082">
      <w:bodyDiv w:val="1"/>
      <w:marLeft w:val="0"/>
      <w:marRight w:val="0"/>
      <w:marTop w:val="0"/>
      <w:marBottom w:val="0"/>
      <w:divBdr>
        <w:top w:val="none" w:sz="0" w:space="0" w:color="auto"/>
        <w:left w:val="none" w:sz="0" w:space="0" w:color="auto"/>
        <w:bottom w:val="none" w:sz="0" w:space="0" w:color="auto"/>
        <w:right w:val="none" w:sz="0" w:space="0" w:color="auto"/>
      </w:divBdr>
    </w:div>
    <w:div w:id="43141583">
      <w:bodyDiv w:val="1"/>
      <w:marLeft w:val="0"/>
      <w:marRight w:val="0"/>
      <w:marTop w:val="0"/>
      <w:marBottom w:val="0"/>
      <w:divBdr>
        <w:top w:val="none" w:sz="0" w:space="0" w:color="auto"/>
        <w:left w:val="none" w:sz="0" w:space="0" w:color="auto"/>
        <w:bottom w:val="none" w:sz="0" w:space="0" w:color="auto"/>
        <w:right w:val="none" w:sz="0" w:space="0" w:color="auto"/>
      </w:divBdr>
    </w:div>
    <w:div w:id="97146781">
      <w:bodyDiv w:val="1"/>
      <w:marLeft w:val="0"/>
      <w:marRight w:val="0"/>
      <w:marTop w:val="0"/>
      <w:marBottom w:val="0"/>
      <w:divBdr>
        <w:top w:val="none" w:sz="0" w:space="0" w:color="auto"/>
        <w:left w:val="none" w:sz="0" w:space="0" w:color="auto"/>
        <w:bottom w:val="none" w:sz="0" w:space="0" w:color="auto"/>
        <w:right w:val="none" w:sz="0" w:space="0" w:color="auto"/>
      </w:divBdr>
      <w:divsChild>
        <w:div w:id="1536382101">
          <w:marLeft w:val="0"/>
          <w:marRight w:val="0"/>
          <w:marTop w:val="0"/>
          <w:marBottom w:val="0"/>
          <w:divBdr>
            <w:top w:val="none" w:sz="0" w:space="0" w:color="auto"/>
            <w:left w:val="none" w:sz="0" w:space="0" w:color="auto"/>
            <w:bottom w:val="none" w:sz="0" w:space="0" w:color="auto"/>
            <w:right w:val="none" w:sz="0" w:space="0" w:color="auto"/>
          </w:divBdr>
          <w:divsChild>
            <w:div w:id="380518530">
              <w:marLeft w:val="0"/>
              <w:marRight w:val="0"/>
              <w:marTop w:val="0"/>
              <w:marBottom w:val="0"/>
              <w:divBdr>
                <w:top w:val="none" w:sz="0" w:space="0" w:color="auto"/>
                <w:left w:val="none" w:sz="0" w:space="0" w:color="auto"/>
                <w:bottom w:val="none" w:sz="0" w:space="0" w:color="auto"/>
                <w:right w:val="none" w:sz="0" w:space="0" w:color="auto"/>
              </w:divBdr>
              <w:divsChild>
                <w:div w:id="608120792">
                  <w:marLeft w:val="0"/>
                  <w:marRight w:val="0"/>
                  <w:marTop w:val="0"/>
                  <w:marBottom w:val="0"/>
                  <w:divBdr>
                    <w:top w:val="none" w:sz="0" w:space="0" w:color="auto"/>
                    <w:left w:val="none" w:sz="0" w:space="0" w:color="auto"/>
                    <w:bottom w:val="none" w:sz="0" w:space="0" w:color="auto"/>
                    <w:right w:val="none" w:sz="0" w:space="0" w:color="auto"/>
                  </w:divBdr>
                  <w:divsChild>
                    <w:div w:id="2044669622">
                      <w:marLeft w:val="0"/>
                      <w:marRight w:val="0"/>
                      <w:marTop w:val="0"/>
                      <w:marBottom w:val="0"/>
                      <w:divBdr>
                        <w:top w:val="none" w:sz="0" w:space="0" w:color="auto"/>
                        <w:left w:val="none" w:sz="0" w:space="0" w:color="auto"/>
                        <w:bottom w:val="none" w:sz="0" w:space="0" w:color="auto"/>
                        <w:right w:val="none" w:sz="0" w:space="0" w:color="auto"/>
                      </w:divBdr>
                      <w:divsChild>
                        <w:div w:id="1122311106">
                          <w:marLeft w:val="0"/>
                          <w:marRight w:val="0"/>
                          <w:marTop w:val="0"/>
                          <w:marBottom w:val="0"/>
                          <w:divBdr>
                            <w:top w:val="none" w:sz="0" w:space="0" w:color="auto"/>
                            <w:left w:val="none" w:sz="0" w:space="0" w:color="auto"/>
                            <w:bottom w:val="none" w:sz="0" w:space="0" w:color="auto"/>
                            <w:right w:val="none" w:sz="0" w:space="0" w:color="auto"/>
                          </w:divBdr>
                          <w:divsChild>
                            <w:div w:id="25205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124621">
          <w:marLeft w:val="0"/>
          <w:marRight w:val="0"/>
          <w:marTop w:val="0"/>
          <w:marBottom w:val="0"/>
          <w:divBdr>
            <w:top w:val="none" w:sz="0" w:space="0" w:color="auto"/>
            <w:left w:val="none" w:sz="0" w:space="0" w:color="auto"/>
            <w:bottom w:val="none" w:sz="0" w:space="0" w:color="auto"/>
            <w:right w:val="none" w:sz="0" w:space="0" w:color="auto"/>
          </w:divBdr>
          <w:divsChild>
            <w:div w:id="314578257">
              <w:marLeft w:val="0"/>
              <w:marRight w:val="0"/>
              <w:marTop w:val="0"/>
              <w:marBottom w:val="0"/>
              <w:divBdr>
                <w:top w:val="none" w:sz="0" w:space="0" w:color="auto"/>
                <w:left w:val="none" w:sz="0" w:space="0" w:color="auto"/>
                <w:bottom w:val="none" w:sz="0" w:space="0" w:color="auto"/>
                <w:right w:val="none" w:sz="0" w:space="0" w:color="auto"/>
              </w:divBdr>
              <w:divsChild>
                <w:div w:id="1701927849">
                  <w:marLeft w:val="0"/>
                  <w:marRight w:val="0"/>
                  <w:marTop w:val="0"/>
                  <w:marBottom w:val="0"/>
                  <w:divBdr>
                    <w:top w:val="none" w:sz="0" w:space="0" w:color="auto"/>
                    <w:left w:val="none" w:sz="0" w:space="0" w:color="auto"/>
                    <w:bottom w:val="none" w:sz="0" w:space="0" w:color="auto"/>
                    <w:right w:val="none" w:sz="0" w:space="0" w:color="auto"/>
                  </w:divBdr>
                  <w:divsChild>
                    <w:div w:id="1918394551">
                      <w:marLeft w:val="0"/>
                      <w:marRight w:val="0"/>
                      <w:marTop w:val="0"/>
                      <w:marBottom w:val="0"/>
                      <w:divBdr>
                        <w:top w:val="none" w:sz="0" w:space="0" w:color="auto"/>
                        <w:left w:val="none" w:sz="0" w:space="0" w:color="auto"/>
                        <w:bottom w:val="none" w:sz="0" w:space="0" w:color="auto"/>
                        <w:right w:val="none" w:sz="0" w:space="0" w:color="auto"/>
                      </w:divBdr>
                      <w:divsChild>
                        <w:div w:id="659575857">
                          <w:marLeft w:val="0"/>
                          <w:marRight w:val="0"/>
                          <w:marTop w:val="0"/>
                          <w:marBottom w:val="0"/>
                          <w:divBdr>
                            <w:top w:val="none" w:sz="0" w:space="0" w:color="auto"/>
                            <w:left w:val="none" w:sz="0" w:space="0" w:color="auto"/>
                            <w:bottom w:val="none" w:sz="0" w:space="0" w:color="auto"/>
                            <w:right w:val="none" w:sz="0" w:space="0" w:color="auto"/>
                          </w:divBdr>
                          <w:divsChild>
                            <w:div w:id="799299624">
                              <w:marLeft w:val="0"/>
                              <w:marRight w:val="0"/>
                              <w:marTop w:val="0"/>
                              <w:marBottom w:val="0"/>
                              <w:divBdr>
                                <w:top w:val="none" w:sz="0" w:space="0" w:color="auto"/>
                                <w:left w:val="none" w:sz="0" w:space="0" w:color="auto"/>
                                <w:bottom w:val="none" w:sz="0" w:space="0" w:color="auto"/>
                                <w:right w:val="none" w:sz="0" w:space="0" w:color="auto"/>
                              </w:divBdr>
                              <w:divsChild>
                                <w:div w:id="198554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136182">
          <w:marLeft w:val="0"/>
          <w:marRight w:val="0"/>
          <w:marTop w:val="0"/>
          <w:marBottom w:val="0"/>
          <w:divBdr>
            <w:top w:val="none" w:sz="0" w:space="0" w:color="auto"/>
            <w:left w:val="none" w:sz="0" w:space="0" w:color="auto"/>
            <w:bottom w:val="none" w:sz="0" w:space="0" w:color="auto"/>
            <w:right w:val="none" w:sz="0" w:space="0" w:color="auto"/>
          </w:divBdr>
          <w:divsChild>
            <w:div w:id="594481904">
              <w:marLeft w:val="0"/>
              <w:marRight w:val="0"/>
              <w:marTop w:val="0"/>
              <w:marBottom w:val="0"/>
              <w:divBdr>
                <w:top w:val="none" w:sz="0" w:space="0" w:color="auto"/>
                <w:left w:val="none" w:sz="0" w:space="0" w:color="auto"/>
                <w:bottom w:val="none" w:sz="0" w:space="0" w:color="auto"/>
                <w:right w:val="none" w:sz="0" w:space="0" w:color="auto"/>
              </w:divBdr>
              <w:divsChild>
                <w:div w:id="70392274">
                  <w:marLeft w:val="0"/>
                  <w:marRight w:val="0"/>
                  <w:marTop w:val="0"/>
                  <w:marBottom w:val="0"/>
                  <w:divBdr>
                    <w:top w:val="none" w:sz="0" w:space="0" w:color="auto"/>
                    <w:left w:val="none" w:sz="0" w:space="0" w:color="auto"/>
                    <w:bottom w:val="none" w:sz="0" w:space="0" w:color="auto"/>
                    <w:right w:val="none" w:sz="0" w:space="0" w:color="auto"/>
                  </w:divBdr>
                  <w:divsChild>
                    <w:div w:id="1305156930">
                      <w:marLeft w:val="0"/>
                      <w:marRight w:val="0"/>
                      <w:marTop w:val="0"/>
                      <w:marBottom w:val="0"/>
                      <w:divBdr>
                        <w:top w:val="none" w:sz="0" w:space="0" w:color="auto"/>
                        <w:left w:val="none" w:sz="0" w:space="0" w:color="auto"/>
                        <w:bottom w:val="none" w:sz="0" w:space="0" w:color="auto"/>
                        <w:right w:val="none" w:sz="0" w:space="0" w:color="auto"/>
                      </w:divBdr>
                      <w:divsChild>
                        <w:div w:id="711270110">
                          <w:marLeft w:val="0"/>
                          <w:marRight w:val="0"/>
                          <w:marTop w:val="0"/>
                          <w:marBottom w:val="0"/>
                          <w:divBdr>
                            <w:top w:val="none" w:sz="0" w:space="0" w:color="auto"/>
                            <w:left w:val="none" w:sz="0" w:space="0" w:color="auto"/>
                            <w:bottom w:val="none" w:sz="0" w:space="0" w:color="auto"/>
                            <w:right w:val="none" w:sz="0" w:space="0" w:color="auto"/>
                          </w:divBdr>
                          <w:divsChild>
                            <w:div w:id="7008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686657">
      <w:bodyDiv w:val="1"/>
      <w:marLeft w:val="0"/>
      <w:marRight w:val="0"/>
      <w:marTop w:val="0"/>
      <w:marBottom w:val="0"/>
      <w:divBdr>
        <w:top w:val="none" w:sz="0" w:space="0" w:color="auto"/>
        <w:left w:val="none" w:sz="0" w:space="0" w:color="auto"/>
        <w:bottom w:val="none" w:sz="0" w:space="0" w:color="auto"/>
        <w:right w:val="none" w:sz="0" w:space="0" w:color="auto"/>
      </w:divBdr>
    </w:div>
    <w:div w:id="144665027">
      <w:bodyDiv w:val="1"/>
      <w:marLeft w:val="0"/>
      <w:marRight w:val="0"/>
      <w:marTop w:val="0"/>
      <w:marBottom w:val="0"/>
      <w:divBdr>
        <w:top w:val="none" w:sz="0" w:space="0" w:color="auto"/>
        <w:left w:val="none" w:sz="0" w:space="0" w:color="auto"/>
        <w:bottom w:val="none" w:sz="0" w:space="0" w:color="auto"/>
        <w:right w:val="none" w:sz="0" w:space="0" w:color="auto"/>
      </w:divBdr>
    </w:div>
    <w:div w:id="164441078">
      <w:bodyDiv w:val="1"/>
      <w:marLeft w:val="0"/>
      <w:marRight w:val="0"/>
      <w:marTop w:val="0"/>
      <w:marBottom w:val="0"/>
      <w:divBdr>
        <w:top w:val="none" w:sz="0" w:space="0" w:color="auto"/>
        <w:left w:val="none" w:sz="0" w:space="0" w:color="auto"/>
        <w:bottom w:val="none" w:sz="0" w:space="0" w:color="auto"/>
        <w:right w:val="none" w:sz="0" w:space="0" w:color="auto"/>
      </w:divBdr>
    </w:div>
    <w:div w:id="186453712">
      <w:bodyDiv w:val="1"/>
      <w:marLeft w:val="0"/>
      <w:marRight w:val="0"/>
      <w:marTop w:val="0"/>
      <w:marBottom w:val="0"/>
      <w:divBdr>
        <w:top w:val="none" w:sz="0" w:space="0" w:color="auto"/>
        <w:left w:val="none" w:sz="0" w:space="0" w:color="auto"/>
        <w:bottom w:val="none" w:sz="0" w:space="0" w:color="auto"/>
        <w:right w:val="none" w:sz="0" w:space="0" w:color="auto"/>
      </w:divBdr>
    </w:div>
    <w:div w:id="199100573">
      <w:bodyDiv w:val="1"/>
      <w:marLeft w:val="0"/>
      <w:marRight w:val="0"/>
      <w:marTop w:val="0"/>
      <w:marBottom w:val="0"/>
      <w:divBdr>
        <w:top w:val="none" w:sz="0" w:space="0" w:color="auto"/>
        <w:left w:val="none" w:sz="0" w:space="0" w:color="auto"/>
        <w:bottom w:val="none" w:sz="0" w:space="0" w:color="auto"/>
        <w:right w:val="none" w:sz="0" w:space="0" w:color="auto"/>
      </w:divBdr>
    </w:div>
    <w:div w:id="254637269">
      <w:bodyDiv w:val="1"/>
      <w:marLeft w:val="0"/>
      <w:marRight w:val="0"/>
      <w:marTop w:val="0"/>
      <w:marBottom w:val="0"/>
      <w:divBdr>
        <w:top w:val="none" w:sz="0" w:space="0" w:color="auto"/>
        <w:left w:val="none" w:sz="0" w:space="0" w:color="auto"/>
        <w:bottom w:val="none" w:sz="0" w:space="0" w:color="auto"/>
        <w:right w:val="none" w:sz="0" w:space="0" w:color="auto"/>
      </w:divBdr>
    </w:div>
    <w:div w:id="336737475">
      <w:bodyDiv w:val="1"/>
      <w:marLeft w:val="0"/>
      <w:marRight w:val="0"/>
      <w:marTop w:val="0"/>
      <w:marBottom w:val="0"/>
      <w:divBdr>
        <w:top w:val="none" w:sz="0" w:space="0" w:color="auto"/>
        <w:left w:val="none" w:sz="0" w:space="0" w:color="auto"/>
        <w:bottom w:val="none" w:sz="0" w:space="0" w:color="auto"/>
        <w:right w:val="none" w:sz="0" w:space="0" w:color="auto"/>
      </w:divBdr>
    </w:div>
    <w:div w:id="356124065">
      <w:bodyDiv w:val="1"/>
      <w:marLeft w:val="0"/>
      <w:marRight w:val="0"/>
      <w:marTop w:val="0"/>
      <w:marBottom w:val="0"/>
      <w:divBdr>
        <w:top w:val="none" w:sz="0" w:space="0" w:color="auto"/>
        <w:left w:val="none" w:sz="0" w:space="0" w:color="auto"/>
        <w:bottom w:val="none" w:sz="0" w:space="0" w:color="auto"/>
        <w:right w:val="none" w:sz="0" w:space="0" w:color="auto"/>
      </w:divBdr>
    </w:div>
    <w:div w:id="380327740">
      <w:bodyDiv w:val="1"/>
      <w:marLeft w:val="0"/>
      <w:marRight w:val="0"/>
      <w:marTop w:val="0"/>
      <w:marBottom w:val="0"/>
      <w:divBdr>
        <w:top w:val="none" w:sz="0" w:space="0" w:color="auto"/>
        <w:left w:val="none" w:sz="0" w:space="0" w:color="auto"/>
        <w:bottom w:val="none" w:sz="0" w:space="0" w:color="auto"/>
        <w:right w:val="none" w:sz="0" w:space="0" w:color="auto"/>
      </w:divBdr>
    </w:div>
    <w:div w:id="390537459">
      <w:bodyDiv w:val="1"/>
      <w:marLeft w:val="0"/>
      <w:marRight w:val="0"/>
      <w:marTop w:val="0"/>
      <w:marBottom w:val="0"/>
      <w:divBdr>
        <w:top w:val="none" w:sz="0" w:space="0" w:color="auto"/>
        <w:left w:val="none" w:sz="0" w:space="0" w:color="auto"/>
        <w:bottom w:val="none" w:sz="0" w:space="0" w:color="auto"/>
        <w:right w:val="none" w:sz="0" w:space="0" w:color="auto"/>
      </w:divBdr>
      <w:divsChild>
        <w:div w:id="1646472254">
          <w:marLeft w:val="0"/>
          <w:marRight w:val="0"/>
          <w:marTop w:val="0"/>
          <w:marBottom w:val="0"/>
          <w:divBdr>
            <w:top w:val="none" w:sz="0" w:space="0" w:color="auto"/>
            <w:left w:val="none" w:sz="0" w:space="0" w:color="auto"/>
            <w:bottom w:val="none" w:sz="0" w:space="0" w:color="auto"/>
            <w:right w:val="none" w:sz="0" w:space="0" w:color="auto"/>
          </w:divBdr>
          <w:divsChild>
            <w:div w:id="1710182812">
              <w:marLeft w:val="0"/>
              <w:marRight w:val="0"/>
              <w:marTop w:val="0"/>
              <w:marBottom w:val="0"/>
              <w:divBdr>
                <w:top w:val="none" w:sz="0" w:space="0" w:color="auto"/>
                <w:left w:val="none" w:sz="0" w:space="0" w:color="auto"/>
                <w:bottom w:val="none" w:sz="0" w:space="0" w:color="auto"/>
                <w:right w:val="none" w:sz="0" w:space="0" w:color="auto"/>
              </w:divBdr>
              <w:divsChild>
                <w:div w:id="1057239773">
                  <w:marLeft w:val="0"/>
                  <w:marRight w:val="0"/>
                  <w:marTop w:val="0"/>
                  <w:marBottom w:val="0"/>
                  <w:divBdr>
                    <w:top w:val="none" w:sz="0" w:space="0" w:color="auto"/>
                    <w:left w:val="none" w:sz="0" w:space="0" w:color="auto"/>
                    <w:bottom w:val="none" w:sz="0" w:space="0" w:color="auto"/>
                    <w:right w:val="none" w:sz="0" w:space="0" w:color="auto"/>
                  </w:divBdr>
                  <w:divsChild>
                    <w:div w:id="962686552">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 w:id="1727558227">
          <w:marLeft w:val="0"/>
          <w:marRight w:val="0"/>
          <w:marTop w:val="0"/>
          <w:marBottom w:val="0"/>
          <w:divBdr>
            <w:top w:val="none" w:sz="0" w:space="0" w:color="auto"/>
            <w:left w:val="none" w:sz="0" w:space="0" w:color="auto"/>
            <w:bottom w:val="none" w:sz="0" w:space="0" w:color="auto"/>
            <w:right w:val="none" w:sz="0" w:space="0" w:color="auto"/>
          </w:divBdr>
          <w:divsChild>
            <w:div w:id="1434741994">
              <w:marLeft w:val="0"/>
              <w:marRight w:val="0"/>
              <w:marTop w:val="0"/>
              <w:marBottom w:val="0"/>
              <w:divBdr>
                <w:top w:val="none" w:sz="0" w:space="0" w:color="auto"/>
                <w:left w:val="none" w:sz="0" w:space="0" w:color="auto"/>
                <w:bottom w:val="none" w:sz="0" w:space="0" w:color="auto"/>
                <w:right w:val="none" w:sz="0" w:space="0" w:color="auto"/>
              </w:divBdr>
              <w:divsChild>
                <w:div w:id="983967939">
                  <w:marLeft w:val="0"/>
                  <w:marRight w:val="0"/>
                  <w:marTop w:val="0"/>
                  <w:marBottom w:val="0"/>
                  <w:divBdr>
                    <w:top w:val="none" w:sz="0" w:space="0" w:color="auto"/>
                    <w:left w:val="none" w:sz="0" w:space="0" w:color="auto"/>
                    <w:bottom w:val="none" w:sz="0" w:space="0" w:color="auto"/>
                    <w:right w:val="none" w:sz="0" w:space="0" w:color="auto"/>
                  </w:divBdr>
                  <w:divsChild>
                    <w:div w:id="1781796766">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 w:id="435060242">
      <w:bodyDiv w:val="1"/>
      <w:marLeft w:val="0"/>
      <w:marRight w:val="0"/>
      <w:marTop w:val="0"/>
      <w:marBottom w:val="0"/>
      <w:divBdr>
        <w:top w:val="none" w:sz="0" w:space="0" w:color="auto"/>
        <w:left w:val="none" w:sz="0" w:space="0" w:color="auto"/>
        <w:bottom w:val="none" w:sz="0" w:space="0" w:color="auto"/>
        <w:right w:val="none" w:sz="0" w:space="0" w:color="auto"/>
      </w:divBdr>
    </w:div>
    <w:div w:id="471599654">
      <w:bodyDiv w:val="1"/>
      <w:marLeft w:val="0"/>
      <w:marRight w:val="0"/>
      <w:marTop w:val="0"/>
      <w:marBottom w:val="0"/>
      <w:divBdr>
        <w:top w:val="none" w:sz="0" w:space="0" w:color="auto"/>
        <w:left w:val="none" w:sz="0" w:space="0" w:color="auto"/>
        <w:bottom w:val="none" w:sz="0" w:space="0" w:color="auto"/>
        <w:right w:val="none" w:sz="0" w:space="0" w:color="auto"/>
      </w:divBdr>
    </w:div>
    <w:div w:id="477189928">
      <w:bodyDiv w:val="1"/>
      <w:marLeft w:val="0"/>
      <w:marRight w:val="0"/>
      <w:marTop w:val="0"/>
      <w:marBottom w:val="0"/>
      <w:divBdr>
        <w:top w:val="none" w:sz="0" w:space="0" w:color="auto"/>
        <w:left w:val="none" w:sz="0" w:space="0" w:color="auto"/>
        <w:bottom w:val="none" w:sz="0" w:space="0" w:color="auto"/>
        <w:right w:val="none" w:sz="0" w:space="0" w:color="auto"/>
      </w:divBdr>
    </w:div>
    <w:div w:id="488987588">
      <w:bodyDiv w:val="1"/>
      <w:marLeft w:val="0"/>
      <w:marRight w:val="0"/>
      <w:marTop w:val="0"/>
      <w:marBottom w:val="0"/>
      <w:divBdr>
        <w:top w:val="none" w:sz="0" w:space="0" w:color="auto"/>
        <w:left w:val="none" w:sz="0" w:space="0" w:color="auto"/>
        <w:bottom w:val="none" w:sz="0" w:space="0" w:color="auto"/>
        <w:right w:val="none" w:sz="0" w:space="0" w:color="auto"/>
      </w:divBdr>
      <w:divsChild>
        <w:div w:id="617839385">
          <w:marLeft w:val="0"/>
          <w:marRight w:val="0"/>
          <w:marTop w:val="0"/>
          <w:marBottom w:val="0"/>
          <w:divBdr>
            <w:top w:val="none" w:sz="0" w:space="0" w:color="auto"/>
            <w:left w:val="none" w:sz="0" w:space="0" w:color="auto"/>
            <w:bottom w:val="none" w:sz="0" w:space="0" w:color="auto"/>
            <w:right w:val="none" w:sz="0" w:space="0" w:color="auto"/>
          </w:divBdr>
          <w:divsChild>
            <w:div w:id="1095203766">
              <w:marLeft w:val="0"/>
              <w:marRight w:val="0"/>
              <w:marTop w:val="0"/>
              <w:marBottom w:val="0"/>
              <w:divBdr>
                <w:top w:val="none" w:sz="0" w:space="0" w:color="auto"/>
                <w:left w:val="none" w:sz="0" w:space="0" w:color="auto"/>
                <w:bottom w:val="none" w:sz="0" w:space="0" w:color="auto"/>
                <w:right w:val="none" w:sz="0" w:space="0" w:color="auto"/>
              </w:divBdr>
              <w:divsChild>
                <w:div w:id="1849295160">
                  <w:marLeft w:val="0"/>
                  <w:marRight w:val="0"/>
                  <w:marTop w:val="0"/>
                  <w:marBottom w:val="0"/>
                  <w:divBdr>
                    <w:top w:val="none" w:sz="0" w:space="0" w:color="auto"/>
                    <w:left w:val="none" w:sz="0" w:space="0" w:color="auto"/>
                    <w:bottom w:val="none" w:sz="0" w:space="0" w:color="auto"/>
                    <w:right w:val="none" w:sz="0" w:space="0" w:color="auto"/>
                  </w:divBdr>
                  <w:divsChild>
                    <w:div w:id="65105373">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 w:id="55667086">
          <w:marLeft w:val="0"/>
          <w:marRight w:val="0"/>
          <w:marTop w:val="0"/>
          <w:marBottom w:val="0"/>
          <w:divBdr>
            <w:top w:val="none" w:sz="0" w:space="0" w:color="auto"/>
            <w:left w:val="none" w:sz="0" w:space="0" w:color="auto"/>
            <w:bottom w:val="none" w:sz="0" w:space="0" w:color="auto"/>
            <w:right w:val="none" w:sz="0" w:space="0" w:color="auto"/>
          </w:divBdr>
          <w:divsChild>
            <w:div w:id="2001619997">
              <w:marLeft w:val="0"/>
              <w:marRight w:val="0"/>
              <w:marTop w:val="0"/>
              <w:marBottom w:val="0"/>
              <w:divBdr>
                <w:top w:val="none" w:sz="0" w:space="0" w:color="auto"/>
                <w:left w:val="none" w:sz="0" w:space="0" w:color="auto"/>
                <w:bottom w:val="none" w:sz="0" w:space="0" w:color="auto"/>
                <w:right w:val="none" w:sz="0" w:space="0" w:color="auto"/>
              </w:divBdr>
              <w:divsChild>
                <w:div w:id="1900290203">
                  <w:marLeft w:val="0"/>
                  <w:marRight w:val="0"/>
                  <w:marTop w:val="0"/>
                  <w:marBottom w:val="0"/>
                  <w:divBdr>
                    <w:top w:val="none" w:sz="0" w:space="0" w:color="auto"/>
                    <w:left w:val="none" w:sz="0" w:space="0" w:color="auto"/>
                    <w:bottom w:val="none" w:sz="0" w:space="0" w:color="auto"/>
                    <w:right w:val="none" w:sz="0" w:space="0" w:color="auto"/>
                  </w:divBdr>
                  <w:divsChild>
                    <w:div w:id="560482766">
                      <w:marLeft w:val="120"/>
                      <w:marRight w:val="120"/>
                      <w:marTop w:val="60"/>
                      <w:marBottom w:val="75"/>
                      <w:divBdr>
                        <w:top w:val="none" w:sz="0" w:space="0" w:color="auto"/>
                        <w:left w:val="none" w:sz="0" w:space="0" w:color="auto"/>
                        <w:bottom w:val="none" w:sz="0" w:space="0" w:color="auto"/>
                        <w:right w:val="none" w:sz="0" w:space="0" w:color="auto"/>
                      </w:divBdr>
                    </w:div>
                  </w:divsChild>
                </w:div>
              </w:divsChild>
            </w:div>
          </w:divsChild>
        </w:div>
      </w:divsChild>
    </w:div>
    <w:div w:id="588928468">
      <w:bodyDiv w:val="1"/>
      <w:marLeft w:val="0"/>
      <w:marRight w:val="0"/>
      <w:marTop w:val="0"/>
      <w:marBottom w:val="0"/>
      <w:divBdr>
        <w:top w:val="none" w:sz="0" w:space="0" w:color="auto"/>
        <w:left w:val="none" w:sz="0" w:space="0" w:color="auto"/>
        <w:bottom w:val="none" w:sz="0" w:space="0" w:color="auto"/>
        <w:right w:val="none" w:sz="0" w:space="0" w:color="auto"/>
      </w:divBdr>
    </w:div>
    <w:div w:id="602105446">
      <w:bodyDiv w:val="1"/>
      <w:marLeft w:val="0"/>
      <w:marRight w:val="0"/>
      <w:marTop w:val="0"/>
      <w:marBottom w:val="0"/>
      <w:divBdr>
        <w:top w:val="none" w:sz="0" w:space="0" w:color="auto"/>
        <w:left w:val="none" w:sz="0" w:space="0" w:color="auto"/>
        <w:bottom w:val="none" w:sz="0" w:space="0" w:color="auto"/>
        <w:right w:val="none" w:sz="0" w:space="0" w:color="auto"/>
      </w:divBdr>
    </w:div>
    <w:div w:id="621502367">
      <w:bodyDiv w:val="1"/>
      <w:marLeft w:val="0"/>
      <w:marRight w:val="0"/>
      <w:marTop w:val="0"/>
      <w:marBottom w:val="0"/>
      <w:divBdr>
        <w:top w:val="none" w:sz="0" w:space="0" w:color="auto"/>
        <w:left w:val="none" w:sz="0" w:space="0" w:color="auto"/>
        <w:bottom w:val="none" w:sz="0" w:space="0" w:color="auto"/>
        <w:right w:val="none" w:sz="0" w:space="0" w:color="auto"/>
      </w:divBdr>
    </w:div>
    <w:div w:id="643899423">
      <w:bodyDiv w:val="1"/>
      <w:marLeft w:val="0"/>
      <w:marRight w:val="0"/>
      <w:marTop w:val="0"/>
      <w:marBottom w:val="0"/>
      <w:divBdr>
        <w:top w:val="none" w:sz="0" w:space="0" w:color="auto"/>
        <w:left w:val="none" w:sz="0" w:space="0" w:color="auto"/>
        <w:bottom w:val="none" w:sz="0" w:space="0" w:color="auto"/>
        <w:right w:val="none" w:sz="0" w:space="0" w:color="auto"/>
      </w:divBdr>
    </w:div>
    <w:div w:id="787554423">
      <w:bodyDiv w:val="1"/>
      <w:marLeft w:val="0"/>
      <w:marRight w:val="0"/>
      <w:marTop w:val="0"/>
      <w:marBottom w:val="0"/>
      <w:divBdr>
        <w:top w:val="none" w:sz="0" w:space="0" w:color="auto"/>
        <w:left w:val="none" w:sz="0" w:space="0" w:color="auto"/>
        <w:bottom w:val="none" w:sz="0" w:space="0" w:color="auto"/>
        <w:right w:val="none" w:sz="0" w:space="0" w:color="auto"/>
      </w:divBdr>
    </w:div>
    <w:div w:id="833253863">
      <w:bodyDiv w:val="1"/>
      <w:marLeft w:val="0"/>
      <w:marRight w:val="0"/>
      <w:marTop w:val="0"/>
      <w:marBottom w:val="0"/>
      <w:divBdr>
        <w:top w:val="none" w:sz="0" w:space="0" w:color="auto"/>
        <w:left w:val="none" w:sz="0" w:space="0" w:color="auto"/>
        <w:bottom w:val="none" w:sz="0" w:space="0" w:color="auto"/>
        <w:right w:val="none" w:sz="0" w:space="0" w:color="auto"/>
      </w:divBdr>
    </w:div>
    <w:div w:id="875043240">
      <w:bodyDiv w:val="1"/>
      <w:marLeft w:val="0"/>
      <w:marRight w:val="0"/>
      <w:marTop w:val="0"/>
      <w:marBottom w:val="0"/>
      <w:divBdr>
        <w:top w:val="none" w:sz="0" w:space="0" w:color="auto"/>
        <w:left w:val="none" w:sz="0" w:space="0" w:color="auto"/>
        <w:bottom w:val="none" w:sz="0" w:space="0" w:color="auto"/>
        <w:right w:val="none" w:sz="0" w:space="0" w:color="auto"/>
      </w:divBdr>
    </w:div>
    <w:div w:id="897672344">
      <w:bodyDiv w:val="1"/>
      <w:marLeft w:val="0"/>
      <w:marRight w:val="0"/>
      <w:marTop w:val="0"/>
      <w:marBottom w:val="0"/>
      <w:divBdr>
        <w:top w:val="none" w:sz="0" w:space="0" w:color="auto"/>
        <w:left w:val="none" w:sz="0" w:space="0" w:color="auto"/>
        <w:bottom w:val="none" w:sz="0" w:space="0" w:color="auto"/>
        <w:right w:val="none" w:sz="0" w:space="0" w:color="auto"/>
      </w:divBdr>
    </w:div>
    <w:div w:id="944656927">
      <w:bodyDiv w:val="1"/>
      <w:marLeft w:val="0"/>
      <w:marRight w:val="0"/>
      <w:marTop w:val="0"/>
      <w:marBottom w:val="0"/>
      <w:divBdr>
        <w:top w:val="none" w:sz="0" w:space="0" w:color="auto"/>
        <w:left w:val="none" w:sz="0" w:space="0" w:color="auto"/>
        <w:bottom w:val="none" w:sz="0" w:space="0" w:color="auto"/>
        <w:right w:val="none" w:sz="0" w:space="0" w:color="auto"/>
      </w:divBdr>
    </w:div>
    <w:div w:id="950670596">
      <w:bodyDiv w:val="1"/>
      <w:marLeft w:val="0"/>
      <w:marRight w:val="0"/>
      <w:marTop w:val="0"/>
      <w:marBottom w:val="0"/>
      <w:divBdr>
        <w:top w:val="none" w:sz="0" w:space="0" w:color="auto"/>
        <w:left w:val="none" w:sz="0" w:space="0" w:color="auto"/>
        <w:bottom w:val="none" w:sz="0" w:space="0" w:color="auto"/>
        <w:right w:val="none" w:sz="0" w:space="0" w:color="auto"/>
      </w:divBdr>
    </w:div>
    <w:div w:id="971058317">
      <w:bodyDiv w:val="1"/>
      <w:marLeft w:val="0"/>
      <w:marRight w:val="0"/>
      <w:marTop w:val="0"/>
      <w:marBottom w:val="0"/>
      <w:divBdr>
        <w:top w:val="none" w:sz="0" w:space="0" w:color="auto"/>
        <w:left w:val="none" w:sz="0" w:space="0" w:color="auto"/>
        <w:bottom w:val="none" w:sz="0" w:space="0" w:color="auto"/>
        <w:right w:val="none" w:sz="0" w:space="0" w:color="auto"/>
      </w:divBdr>
    </w:div>
    <w:div w:id="1023094286">
      <w:bodyDiv w:val="1"/>
      <w:marLeft w:val="0"/>
      <w:marRight w:val="0"/>
      <w:marTop w:val="0"/>
      <w:marBottom w:val="0"/>
      <w:divBdr>
        <w:top w:val="none" w:sz="0" w:space="0" w:color="auto"/>
        <w:left w:val="none" w:sz="0" w:space="0" w:color="auto"/>
        <w:bottom w:val="none" w:sz="0" w:space="0" w:color="auto"/>
        <w:right w:val="none" w:sz="0" w:space="0" w:color="auto"/>
      </w:divBdr>
      <w:divsChild>
        <w:div w:id="516313844">
          <w:marLeft w:val="0"/>
          <w:marRight w:val="0"/>
          <w:marTop w:val="0"/>
          <w:marBottom w:val="0"/>
          <w:divBdr>
            <w:top w:val="single" w:sz="2" w:space="0" w:color="auto"/>
            <w:left w:val="single" w:sz="2" w:space="0" w:color="auto"/>
            <w:bottom w:val="single" w:sz="2" w:space="0" w:color="auto"/>
            <w:right w:val="single" w:sz="2" w:space="0" w:color="auto"/>
          </w:divBdr>
          <w:divsChild>
            <w:div w:id="300813821">
              <w:marLeft w:val="0"/>
              <w:marRight w:val="0"/>
              <w:marTop w:val="0"/>
              <w:marBottom w:val="0"/>
              <w:divBdr>
                <w:top w:val="single" w:sz="2" w:space="0" w:color="auto"/>
                <w:left w:val="single" w:sz="2" w:space="0" w:color="auto"/>
                <w:bottom w:val="single" w:sz="2" w:space="0" w:color="auto"/>
                <w:right w:val="single" w:sz="2" w:space="0" w:color="auto"/>
              </w:divBdr>
              <w:divsChild>
                <w:div w:id="1935743999">
                  <w:marLeft w:val="0"/>
                  <w:marRight w:val="0"/>
                  <w:marTop w:val="0"/>
                  <w:marBottom w:val="0"/>
                  <w:divBdr>
                    <w:top w:val="single" w:sz="2" w:space="0" w:color="auto"/>
                    <w:left w:val="single" w:sz="2" w:space="0" w:color="auto"/>
                    <w:bottom w:val="single" w:sz="2" w:space="0" w:color="auto"/>
                    <w:right w:val="single" w:sz="2" w:space="0" w:color="auto"/>
                  </w:divBdr>
                  <w:divsChild>
                    <w:div w:id="750277604">
                      <w:marLeft w:val="0"/>
                      <w:marRight w:val="0"/>
                      <w:marTop w:val="0"/>
                      <w:marBottom w:val="0"/>
                      <w:divBdr>
                        <w:top w:val="single" w:sz="2" w:space="0" w:color="auto"/>
                        <w:left w:val="single" w:sz="2" w:space="0" w:color="auto"/>
                        <w:bottom w:val="single" w:sz="2" w:space="0" w:color="auto"/>
                        <w:right w:val="single" w:sz="2" w:space="0" w:color="auto"/>
                      </w:divBdr>
                      <w:divsChild>
                        <w:div w:id="1117142001">
                          <w:marLeft w:val="0"/>
                          <w:marRight w:val="0"/>
                          <w:marTop w:val="0"/>
                          <w:marBottom w:val="0"/>
                          <w:divBdr>
                            <w:top w:val="single" w:sz="2" w:space="0" w:color="auto"/>
                            <w:left w:val="single" w:sz="2" w:space="0" w:color="auto"/>
                            <w:bottom w:val="single" w:sz="2" w:space="0" w:color="auto"/>
                            <w:right w:val="single" w:sz="2" w:space="0" w:color="auto"/>
                          </w:divBdr>
                          <w:divsChild>
                            <w:div w:id="958680011">
                              <w:marLeft w:val="0"/>
                              <w:marRight w:val="0"/>
                              <w:marTop w:val="0"/>
                              <w:marBottom w:val="0"/>
                              <w:divBdr>
                                <w:top w:val="single" w:sz="2" w:space="0" w:color="auto"/>
                                <w:left w:val="single" w:sz="2" w:space="0" w:color="auto"/>
                                <w:bottom w:val="single" w:sz="2" w:space="0" w:color="auto"/>
                                <w:right w:val="single" w:sz="2" w:space="0" w:color="auto"/>
                              </w:divBdr>
                              <w:divsChild>
                                <w:div w:id="9812757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48188458">
      <w:bodyDiv w:val="1"/>
      <w:marLeft w:val="0"/>
      <w:marRight w:val="0"/>
      <w:marTop w:val="0"/>
      <w:marBottom w:val="0"/>
      <w:divBdr>
        <w:top w:val="none" w:sz="0" w:space="0" w:color="auto"/>
        <w:left w:val="none" w:sz="0" w:space="0" w:color="auto"/>
        <w:bottom w:val="none" w:sz="0" w:space="0" w:color="auto"/>
        <w:right w:val="none" w:sz="0" w:space="0" w:color="auto"/>
      </w:divBdr>
    </w:div>
    <w:div w:id="1053307496">
      <w:bodyDiv w:val="1"/>
      <w:marLeft w:val="0"/>
      <w:marRight w:val="0"/>
      <w:marTop w:val="0"/>
      <w:marBottom w:val="0"/>
      <w:divBdr>
        <w:top w:val="none" w:sz="0" w:space="0" w:color="auto"/>
        <w:left w:val="none" w:sz="0" w:space="0" w:color="auto"/>
        <w:bottom w:val="none" w:sz="0" w:space="0" w:color="auto"/>
        <w:right w:val="none" w:sz="0" w:space="0" w:color="auto"/>
      </w:divBdr>
    </w:div>
    <w:div w:id="1103190424">
      <w:bodyDiv w:val="1"/>
      <w:marLeft w:val="0"/>
      <w:marRight w:val="0"/>
      <w:marTop w:val="0"/>
      <w:marBottom w:val="0"/>
      <w:divBdr>
        <w:top w:val="none" w:sz="0" w:space="0" w:color="auto"/>
        <w:left w:val="none" w:sz="0" w:space="0" w:color="auto"/>
        <w:bottom w:val="none" w:sz="0" w:space="0" w:color="auto"/>
        <w:right w:val="none" w:sz="0" w:space="0" w:color="auto"/>
      </w:divBdr>
    </w:div>
    <w:div w:id="1150946758">
      <w:bodyDiv w:val="1"/>
      <w:marLeft w:val="0"/>
      <w:marRight w:val="0"/>
      <w:marTop w:val="0"/>
      <w:marBottom w:val="0"/>
      <w:divBdr>
        <w:top w:val="none" w:sz="0" w:space="0" w:color="auto"/>
        <w:left w:val="none" w:sz="0" w:space="0" w:color="auto"/>
        <w:bottom w:val="none" w:sz="0" w:space="0" w:color="auto"/>
        <w:right w:val="none" w:sz="0" w:space="0" w:color="auto"/>
      </w:divBdr>
    </w:div>
    <w:div w:id="1169829350">
      <w:bodyDiv w:val="1"/>
      <w:marLeft w:val="0"/>
      <w:marRight w:val="0"/>
      <w:marTop w:val="0"/>
      <w:marBottom w:val="0"/>
      <w:divBdr>
        <w:top w:val="none" w:sz="0" w:space="0" w:color="auto"/>
        <w:left w:val="none" w:sz="0" w:space="0" w:color="auto"/>
        <w:bottom w:val="none" w:sz="0" w:space="0" w:color="auto"/>
        <w:right w:val="none" w:sz="0" w:space="0" w:color="auto"/>
      </w:divBdr>
    </w:div>
    <w:div w:id="1305350887">
      <w:bodyDiv w:val="1"/>
      <w:marLeft w:val="0"/>
      <w:marRight w:val="0"/>
      <w:marTop w:val="0"/>
      <w:marBottom w:val="0"/>
      <w:divBdr>
        <w:top w:val="none" w:sz="0" w:space="0" w:color="auto"/>
        <w:left w:val="none" w:sz="0" w:space="0" w:color="auto"/>
        <w:bottom w:val="none" w:sz="0" w:space="0" w:color="auto"/>
        <w:right w:val="none" w:sz="0" w:space="0" w:color="auto"/>
      </w:divBdr>
    </w:div>
    <w:div w:id="1312178116">
      <w:bodyDiv w:val="1"/>
      <w:marLeft w:val="0"/>
      <w:marRight w:val="0"/>
      <w:marTop w:val="0"/>
      <w:marBottom w:val="0"/>
      <w:divBdr>
        <w:top w:val="none" w:sz="0" w:space="0" w:color="auto"/>
        <w:left w:val="none" w:sz="0" w:space="0" w:color="auto"/>
        <w:bottom w:val="none" w:sz="0" w:space="0" w:color="auto"/>
        <w:right w:val="none" w:sz="0" w:space="0" w:color="auto"/>
      </w:divBdr>
      <w:divsChild>
        <w:div w:id="2055739659">
          <w:marLeft w:val="0"/>
          <w:marRight w:val="0"/>
          <w:marTop w:val="0"/>
          <w:marBottom w:val="0"/>
          <w:divBdr>
            <w:top w:val="single" w:sz="2" w:space="0" w:color="auto"/>
            <w:left w:val="single" w:sz="2" w:space="0" w:color="auto"/>
            <w:bottom w:val="single" w:sz="2" w:space="0" w:color="auto"/>
            <w:right w:val="single" w:sz="2" w:space="0" w:color="auto"/>
          </w:divBdr>
          <w:divsChild>
            <w:div w:id="1935480196">
              <w:marLeft w:val="0"/>
              <w:marRight w:val="0"/>
              <w:marTop w:val="0"/>
              <w:marBottom w:val="0"/>
              <w:divBdr>
                <w:top w:val="single" w:sz="2" w:space="0" w:color="auto"/>
                <w:left w:val="single" w:sz="2" w:space="0" w:color="auto"/>
                <w:bottom w:val="single" w:sz="2" w:space="0" w:color="auto"/>
                <w:right w:val="single" w:sz="2" w:space="0" w:color="auto"/>
              </w:divBdr>
              <w:divsChild>
                <w:div w:id="1176532626">
                  <w:marLeft w:val="0"/>
                  <w:marRight w:val="0"/>
                  <w:marTop w:val="0"/>
                  <w:marBottom w:val="0"/>
                  <w:divBdr>
                    <w:top w:val="single" w:sz="2" w:space="0" w:color="auto"/>
                    <w:left w:val="single" w:sz="2" w:space="0" w:color="auto"/>
                    <w:bottom w:val="single" w:sz="2" w:space="0" w:color="auto"/>
                    <w:right w:val="single" w:sz="2" w:space="0" w:color="auto"/>
                  </w:divBdr>
                  <w:divsChild>
                    <w:div w:id="315914664">
                      <w:marLeft w:val="0"/>
                      <w:marRight w:val="0"/>
                      <w:marTop w:val="0"/>
                      <w:marBottom w:val="0"/>
                      <w:divBdr>
                        <w:top w:val="single" w:sz="2" w:space="0" w:color="auto"/>
                        <w:left w:val="single" w:sz="2" w:space="0" w:color="auto"/>
                        <w:bottom w:val="single" w:sz="2" w:space="0" w:color="auto"/>
                        <w:right w:val="single" w:sz="2" w:space="0" w:color="auto"/>
                      </w:divBdr>
                      <w:divsChild>
                        <w:div w:id="1878275133">
                          <w:marLeft w:val="0"/>
                          <w:marRight w:val="0"/>
                          <w:marTop w:val="0"/>
                          <w:marBottom w:val="0"/>
                          <w:divBdr>
                            <w:top w:val="single" w:sz="2" w:space="0" w:color="auto"/>
                            <w:left w:val="single" w:sz="2" w:space="0" w:color="auto"/>
                            <w:bottom w:val="single" w:sz="2" w:space="0" w:color="auto"/>
                            <w:right w:val="single" w:sz="2" w:space="0" w:color="auto"/>
                          </w:divBdr>
                          <w:divsChild>
                            <w:div w:id="1831170199">
                              <w:marLeft w:val="0"/>
                              <w:marRight w:val="0"/>
                              <w:marTop w:val="0"/>
                              <w:marBottom w:val="0"/>
                              <w:divBdr>
                                <w:top w:val="single" w:sz="2" w:space="0" w:color="auto"/>
                                <w:left w:val="single" w:sz="2" w:space="0" w:color="auto"/>
                                <w:bottom w:val="single" w:sz="2" w:space="0" w:color="auto"/>
                                <w:right w:val="single" w:sz="2" w:space="0" w:color="auto"/>
                              </w:divBdr>
                              <w:divsChild>
                                <w:div w:id="49565668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13758887">
      <w:bodyDiv w:val="1"/>
      <w:marLeft w:val="0"/>
      <w:marRight w:val="0"/>
      <w:marTop w:val="0"/>
      <w:marBottom w:val="0"/>
      <w:divBdr>
        <w:top w:val="none" w:sz="0" w:space="0" w:color="auto"/>
        <w:left w:val="none" w:sz="0" w:space="0" w:color="auto"/>
        <w:bottom w:val="none" w:sz="0" w:space="0" w:color="auto"/>
        <w:right w:val="none" w:sz="0" w:space="0" w:color="auto"/>
      </w:divBdr>
    </w:div>
    <w:div w:id="1320815920">
      <w:bodyDiv w:val="1"/>
      <w:marLeft w:val="0"/>
      <w:marRight w:val="0"/>
      <w:marTop w:val="0"/>
      <w:marBottom w:val="0"/>
      <w:divBdr>
        <w:top w:val="none" w:sz="0" w:space="0" w:color="auto"/>
        <w:left w:val="none" w:sz="0" w:space="0" w:color="auto"/>
        <w:bottom w:val="none" w:sz="0" w:space="0" w:color="auto"/>
        <w:right w:val="none" w:sz="0" w:space="0" w:color="auto"/>
      </w:divBdr>
    </w:div>
    <w:div w:id="1410617046">
      <w:bodyDiv w:val="1"/>
      <w:marLeft w:val="0"/>
      <w:marRight w:val="0"/>
      <w:marTop w:val="0"/>
      <w:marBottom w:val="0"/>
      <w:divBdr>
        <w:top w:val="none" w:sz="0" w:space="0" w:color="auto"/>
        <w:left w:val="none" w:sz="0" w:space="0" w:color="auto"/>
        <w:bottom w:val="none" w:sz="0" w:space="0" w:color="auto"/>
        <w:right w:val="none" w:sz="0" w:space="0" w:color="auto"/>
      </w:divBdr>
    </w:div>
    <w:div w:id="1411806623">
      <w:bodyDiv w:val="1"/>
      <w:marLeft w:val="0"/>
      <w:marRight w:val="0"/>
      <w:marTop w:val="0"/>
      <w:marBottom w:val="0"/>
      <w:divBdr>
        <w:top w:val="none" w:sz="0" w:space="0" w:color="auto"/>
        <w:left w:val="none" w:sz="0" w:space="0" w:color="auto"/>
        <w:bottom w:val="none" w:sz="0" w:space="0" w:color="auto"/>
        <w:right w:val="none" w:sz="0" w:space="0" w:color="auto"/>
      </w:divBdr>
    </w:div>
    <w:div w:id="1433359348">
      <w:bodyDiv w:val="1"/>
      <w:marLeft w:val="0"/>
      <w:marRight w:val="0"/>
      <w:marTop w:val="0"/>
      <w:marBottom w:val="0"/>
      <w:divBdr>
        <w:top w:val="none" w:sz="0" w:space="0" w:color="auto"/>
        <w:left w:val="none" w:sz="0" w:space="0" w:color="auto"/>
        <w:bottom w:val="none" w:sz="0" w:space="0" w:color="auto"/>
        <w:right w:val="none" w:sz="0" w:space="0" w:color="auto"/>
      </w:divBdr>
    </w:div>
    <w:div w:id="1437821934">
      <w:bodyDiv w:val="1"/>
      <w:marLeft w:val="0"/>
      <w:marRight w:val="0"/>
      <w:marTop w:val="0"/>
      <w:marBottom w:val="0"/>
      <w:divBdr>
        <w:top w:val="none" w:sz="0" w:space="0" w:color="auto"/>
        <w:left w:val="none" w:sz="0" w:space="0" w:color="auto"/>
        <w:bottom w:val="none" w:sz="0" w:space="0" w:color="auto"/>
        <w:right w:val="none" w:sz="0" w:space="0" w:color="auto"/>
      </w:divBdr>
    </w:div>
    <w:div w:id="1441336262">
      <w:bodyDiv w:val="1"/>
      <w:marLeft w:val="0"/>
      <w:marRight w:val="0"/>
      <w:marTop w:val="0"/>
      <w:marBottom w:val="0"/>
      <w:divBdr>
        <w:top w:val="none" w:sz="0" w:space="0" w:color="auto"/>
        <w:left w:val="none" w:sz="0" w:space="0" w:color="auto"/>
        <w:bottom w:val="none" w:sz="0" w:space="0" w:color="auto"/>
        <w:right w:val="none" w:sz="0" w:space="0" w:color="auto"/>
      </w:divBdr>
    </w:div>
    <w:div w:id="1500777764">
      <w:bodyDiv w:val="1"/>
      <w:marLeft w:val="0"/>
      <w:marRight w:val="0"/>
      <w:marTop w:val="0"/>
      <w:marBottom w:val="0"/>
      <w:divBdr>
        <w:top w:val="none" w:sz="0" w:space="0" w:color="auto"/>
        <w:left w:val="none" w:sz="0" w:space="0" w:color="auto"/>
        <w:bottom w:val="none" w:sz="0" w:space="0" w:color="auto"/>
        <w:right w:val="none" w:sz="0" w:space="0" w:color="auto"/>
      </w:divBdr>
    </w:div>
    <w:div w:id="1516310175">
      <w:bodyDiv w:val="1"/>
      <w:marLeft w:val="0"/>
      <w:marRight w:val="0"/>
      <w:marTop w:val="0"/>
      <w:marBottom w:val="0"/>
      <w:divBdr>
        <w:top w:val="none" w:sz="0" w:space="0" w:color="auto"/>
        <w:left w:val="none" w:sz="0" w:space="0" w:color="auto"/>
        <w:bottom w:val="none" w:sz="0" w:space="0" w:color="auto"/>
        <w:right w:val="none" w:sz="0" w:space="0" w:color="auto"/>
      </w:divBdr>
    </w:div>
    <w:div w:id="1550528819">
      <w:bodyDiv w:val="1"/>
      <w:marLeft w:val="0"/>
      <w:marRight w:val="0"/>
      <w:marTop w:val="0"/>
      <w:marBottom w:val="0"/>
      <w:divBdr>
        <w:top w:val="none" w:sz="0" w:space="0" w:color="auto"/>
        <w:left w:val="none" w:sz="0" w:space="0" w:color="auto"/>
        <w:bottom w:val="none" w:sz="0" w:space="0" w:color="auto"/>
        <w:right w:val="none" w:sz="0" w:space="0" w:color="auto"/>
      </w:divBdr>
    </w:div>
    <w:div w:id="1570114139">
      <w:bodyDiv w:val="1"/>
      <w:marLeft w:val="0"/>
      <w:marRight w:val="0"/>
      <w:marTop w:val="0"/>
      <w:marBottom w:val="0"/>
      <w:divBdr>
        <w:top w:val="none" w:sz="0" w:space="0" w:color="auto"/>
        <w:left w:val="none" w:sz="0" w:space="0" w:color="auto"/>
        <w:bottom w:val="none" w:sz="0" w:space="0" w:color="auto"/>
        <w:right w:val="none" w:sz="0" w:space="0" w:color="auto"/>
      </w:divBdr>
    </w:div>
    <w:div w:id="1604916406">
      <w:bodyDiv w:val="1"/>
      <w:marLeft w:val="0"/>
      <w:marRight w:val="0"/>
      <w:marTop w:val="0"/>
      <w:marBottom w:val="0"/>
      <w:divBdr>
        <w:top w:val="none" w:sz="0" w:space="0" w:color="auto"/>
        <w:left w:val="none" w:sz="0" w:space="0" w:color="auto"/>
        <w:bottom w:val="none" w:sz="0" w:space="0" w:color="auto"/>
        <w:right w:val="none" w:sz="0" w:space="0" w:color="auto"/>
      </w:divBdr>
    </w:div>
    <w:div w:id="1640958277">
      <w:bodyDiv w:val="1"/>
      <w:marLeft w:val="0"/>
      <w:marRight w:val="0"/>
      <w:marTop w:val="0"/>
      <w:marBottom w:val="0"/>
      <w:divBdr>
        <w:top w:val="none" w:sz="0" w:space="0" w:color="auto"/>
        <w:left w:val="none" w:sz="0" w:space="0" w:color="auto"/>
        <w:bottom w:val="none" w:sz="0" w:space="0" w:color="auto"/>
        <w:right w:val="none" w:sz="0" w:space="0" w:color="auto"/>
      </w:divBdr>
    </w:div>
    <w:div w:id="1646622549">
      <w:bodyDiv w:val="1"/>
      <w:marLeft w:val="0"/>
      <w:marRight w:val="0"/>
      <w:marTop w:val="0"/>
      <w:marBottom w:val="0"/>
      <w:divBdr>
        <w:top w:val="none" w:sz="0" w:space="0" w:color="auto"/>
        <w:left w:val="none" w:sz="0" w:space="0" w:color="auto"/>
        <w:bottom w:val="none" w:sz="0" w:space="0" w:color="auto"/>
        <w:right w:val="none" w:sz="0" w:space="0" w:color="auto"/>
      </w:divBdr>
    </w:div>
    <w:div w:id="1695886551">
      <w:bodyDiv w:val="1"/>
      <w:marLeft w:val="0"/>
      <w:marRight w:val="0"/>
      <w:marTop w:val="0"/>
      <w:marBottom w:val="0"/>
      <w:divBdr>
        <w:top w:val="none" w:sz="0" w:space="0" w:color="auto"/>
        <w:left w:val="none" w:sz="0" w:space="0" w:color="auto"/>
        <w:bottom w:val="none" w:sz="0" w:space="0" w:color="auto"/>
        <w:right w:val="none" w:sz="0" w:space="0" w:color="auto"/>
      </w:divBdr>
    </w:div>
    <w:div w:id="1712264768">
      <w:bodyDiv w:val="1"/>
      <w:marLeft w:val="0"/>
      <w:marRight w:val="0"/>
      <w:marTop w:val="0"/>
      <w:marBottom w:val="0"/>
      <w:divBdr>
        <w:top w:val="none" w:sz="0" w:space="0" w:color="auto"/>
        <w:left w:val="none" w:sz="0" w:space="0" w:color="auto"/>
        <w:bottom w:val="none" w:sz="0" w:space="0" w:color="auto"/>
        <w:right w:val="none" w:sz="0" w:space="0" w:color="auto"/>
      </w:divBdr>
    </w:div>
    <w:div w:id="1778482881">
      <w:bodyDiv w:val="1"/>
      <w:marLeft w:val="0"/>
      <w:marRight w:val="0"/>
      <w:marTop w:val="0"/>
      <w:marBottom w:val="0"/>
      <w:divBdr>
        <w:top w:val="none" w:sz="0" w:space="0" w:color="auto"/>
        <w:left w:val="none" w:sz="0" w:space="0" w:color="auto"/>
        <w:bottom w:val="none" w:sz="0" w:space="0" w:color="auto"/>
        <w:right w:val="none" w:sz="0" w:space="0" w:color="auto"/>
      </w:divBdr>
    </w:div>
    <w:div w:id="1779451489">
      <w:bodyDiv w:val="1"/>
      <w:marLeft w:val="0"/>
      <w:marRight w:val="0"/>
      <w:marTop w:val="0"/>
      <w:marBottom w:val="0"/>
      <w:divBdr>
        <w:top w:val="none" w:sz="0" w:space="0" w:color="auto"/>
        <w:left w:val="none" w:sz="0" w:space="0" w:color="auto"/>
        <w:bottom w:val="none" w:sz="0" w:space="0" w:color="auto"/>
        <w:right w:val="none" w:sz="0" w:space="0" w:color="auto"/>
      </w:divBdr>
    </w:div>
    <w:div w:id="1792703125">
      <w:bodyDiv w:val="1"/>
      <w:marLeft w:val="0"/>
      <w:marRight w:val="0"/>
      <w:marTop w:val="0"/>
      <w:marBottom w:val="0"/>
      <w:divBdr>
        <w:top w:val="none" w:sz="0" w:space="0" w:color="auto"/>
        <w:left w:val="none" w:sz="0" w:space="0" w:color="auto"/>
        <w:bottom w:val="none" w:sz="0" w:space="0" w:color="auto"/>
        <w:right w:val="none" w:sz="0" w:space="0" w:color="auto"/>
      </w:divBdr>
    </w:div>
    <w:div w:id="1800221700">
      <w:bodyDiv w:val="1"/>
      <w:marLeft w:val="0"/>
      <w:marRight w:val="0"/>
      <w:marTop w:val="0"/>
      <w:marBottom w:val="0"/>
      <w:divBdr>
        <w:top w:val="none" w:sz="0" w:space="0" w:color="auto"/>
        <w:left w:val="none" w:sz="0" w:space="0" w:color="auto"/>
        <w:bottom w:val="none" w:sz="0" w:space="0" w:color="auto"/>
        <w:right w:val="none" w:sz="0" w:space="0" w:color="auto"/>
      </w:divBdr>
    </w:div>
    <w:div w:id="1812281564">
      <w:bodyDiv w:val="1"/>
      <w:marLeft w:val="0"/>
      <w:marRight w:val="0"/>
      <w:marTop w:val="0"/>
      <w:marBottom w:val="0"/>
      <w:divBdr>
        <w:top w:val="none" w:sz="0" w:space="0" w:color="auto"/>
        <w:left w:val="none" w:sz="0" w:space="0" w:color="auto"/>
        <w:bottom w:val="none" w:sz="0" w:space="0" w:color="auto"/>
        <w:right w:val="none" w:sz="0" w:space="0" w:color="auto"/>
      </w:divBdr>
    </w:div>
    <w:div w:id="1900751474">
      <w:bodyDiv w:val="1"/>
      <w:marLeft w:val="0"/>
      <w:marRight w:val="0"/>
      <w:marTop w:val="0"/>
      <w:marBottom w:val="0"/>
      <w:divBdr>
        <w:top w:val="none" w:sz="0" w:space="0" w:color="auto"/>
        <w:left w:val="none" w:sz="0" w:space="0" w:color="auto"/>
        <w:bottom w:val="none" w:sz="0" w:space="0" w:color="auto"/>
        <w:right w:val="none" w:sz="0" w:space="0" w:color="auto"/>
      </w:divBdr>
    </w:div>
    <w:div w:id="1949194131">
      <w:bodyDiv w:val="1"/>
      <w:marLeft w:val="0"/>
      <w:marRight w:val="0"/>
      <w:marTop w:val="0"/>
      <w:marBottom w:val="0"/>
      <w:divBdr>
        <w:top w:val="none" w:sz="0" w:space="0" w:color="auto"/>
        <w:left w:val="none" w:sz="0" w:space="0" w:color="auto"/>
        <w:bottom w:val="none" w:sz="0" w:space="0" w:color="auto"/>
        <w:right w:val="none" w:sz="0" w:space="0" w:color="auto"/>
      </w:divBdr>
    </w:div>
    <w:div w:id="2009090173">
      <w:bodyDiv w:val="1"/>
      <w:marLeft w:val="0"/>
      <w:marRight w:val="0"/>
      <w:marTop w:val="0"/>
      <w:marBottom w:val="0"/>
      <w:divBdr>
        <w:top w:val="none" w:sz="0" w:space="0" w:color="auto"/>
        <w:left w:val="none" w:sz="0" w:space="0" w:color="auto"/>
        <w:bottom w:val="none" w:sz="0" w:space="0" w:color="auto"/>
        <w:right w:val="none" w:sz="0" w:space="0" w:color="auto"/>
      </w:divBdr>
    </w:div>
    <w:div w:id="2014069209">
      <w:bodyDiv w:val="1"/>
      <w:marLeft w:val="0"/>
      <w:marRight w:val="0"/>
      <w:marTop w:val="0"/>
      <w:marBottom w:val="0"/>
      <w:divBdr>
        <w:top w:val="none" w:sz="0" w:space="0" w:color="auto"/>
        <w:left w:val="none" w:sz="0" w:space="0" w:color="auto"/>
        <w:bottom w:val="none" w:sz="0" w:space="0" w:color="auto"/>
        <w:right w:val="none" w:sz="0" w:space="0" w:color="auto"/>
      </w:divBdr>
    </w:div>
    <w:div w:id="2014674384">
      <w:bodyDiv w:val="1"/>
      <w:marLeft w:val="0"/>
      <w:marRight w:val="0"/>
      <w:marTop w:val="0"/>
      <w:marBottom w:val="0"/>
      <w:divBdr>
        <w:top w:val="none" w:sz="0" w:space="0" w:color="auto"/>
        <w:left w:val="none" w:sz="0" w:space="0" w:color="auto"/>
        <w:bottom w:val="none" w:sz="0" w:space="0" w:color="auto"/>
        <w:right w:val="none" w:sz="0" w:space="0" w:color="auto"/>
      </w:divBdr>
    </w:div>
    <w:div w:id="2045597151">
      <w:bodyDiv w:val="1"/>
      <w:marLeft w:val="0"/>
      <w:marRight w:val="0"/>
      <w:marTop w:val="0"/>
      <w:marBottom w:val="0"/>
      <w:divBdr>
        <w:top w:val="none" w:sz="0" w:space="0" w:color="auto"/>
        <w:left w:val="none" w:sz="0" w:space="0" w:color="auto"/>
        <w:bottom w:val="none" w:sz="0" w:space="0" w:color="auto"/>
        <w:right w:val="none" w:sz="0" w:space="0" w:color="auto"/>
      </w:divBdr>
    </w:div>
    <w:div w:id="2085294930">
      <w:bodyDiv w:val="1"/>
      <w:marLeft w:val="0"/>
      <w:marRight w:val="0"/>
      <w:marTop w:val="0"/>
      <w:marBottom w:val="0"/>
      <w:divBdr>
        <w:top w:val="none" w:sz="0" w:space="0" w:color="auto"/>
        <w:left w:val="none" w:sz="0" w:space="0" w:color="auto"/>
        <w:bottom w:val="none" w:sz="0" w:space="0" w:color="auto"/>
        <w:right w:val="none" w:sz="0" w:space="0" w:color="auto"/>
      </w:divBdr>
    </w:div>
    <w:div w:id="213721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ohchr.org/en/instruments-mechanisms/instruments/international-covenant-economic-social-and-cultural-rights" TargetMode="External"/><Relationship Id="rId26" Type="http://schemas.openxmlformats.org/officeDocument/2006/relationships/hyperlink" Target="https://www.who.int/about/governance/constitution?utm_source=chatgpt.com" TargetMode="External"/><Relationship Id="rId39" Type="http://schemas.openxmlformats.org/officeDocument/2006/relationships/hyperlink" Target="https://www.refworld.org/legal/general/cescr/2000/en/36991?utm_source=chatgpt.com" TargetMode="External"/><Relationship Id="rId3" Type="http://schemas.openxmlformats.org/officeDocument/2006/relationships/styles" Target="styles.xml"/><Relationship Id="rId21" Type="http://schemas.openxmlformats.org/officeDocument/2006/relationships/hyperlink" Target="https://zakon.rada.gov.ua/laws/show/995_g71" TargetMode="External"/><Relationship Id="rId34" Type="http://schemas.openxmlformats.org/officeDocument/2006/relationships/hyperlink" Target="https://www.refworld.org/reference/themreport/coecpt/2011/en/78171"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moz.gov.ua/article/reform-plan/moz-zatverdiv-porjadok-nadannja-pervinnoimedichnoi-dopomogi" TargetMode="External"/><Relationship Id="rId25" Type="http://schemas.openxmlformats.org/officeDocument/2006/relationships/hyperlink" Target="https://zakon.rada.gov.ua/laws/show/995_212" TargetMode="External"/><Relationship Id="rId33" Type="http://schemas.openxmlformats.org/officeDocument/2006/relationships/hyperlink" Target="URL:https://medicaiddirectors.org/resource/cms-releases-guidance-on-new-required-services-for-incarcerated-young-people/?utm_source" TargetMode="External"/><Relationship Id="rId38" Type="http://schemas.openxmlformats.org/officeDocument/2006/relationships/hyperlink" Target="https://doi.org/10.1136/bmj.312.7047.1664" TargetMode="External"/><Relationship Id="rId2" Type="http://schemas.openxmlformats.org/officeDocument/2006/relationships/numbering" Target="numbering.xml"/><Relationship Id="rId16" Type="http://schemas.openxmlformats.org/officeDocument/2006/relationships/hyperlink" Target="https://zakon.rada.gov.ua/laws/show/v010p710-02" TargetMode="External"/><Relationship Id="rId20" Type="http://schemas.openxmlformats.org/officeDocument/2006/relationships/hyperlink" Target="https://www.un.org/en/about-us/universal-declaration-of-human-rights" TargetMode="External"/><Relationship Id="rId29" Type="http://schemas.openxmlformats.org/officeDocument/2006/relationships/hyperlink" Target="https://iris.who.int/handle/10665/34964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zakon.rada.gov.ua/laws/show/994_032" TargetMode="External"/><Relationship Id="rId32" Type="http://schemas.openxmlformats.org/officeDocument/2006/relationships/hyperlink" Target="https://pmc.ncbi.nlm.nih.gov/articles/PMC9973503/" TargetMode="External"/><Relationship Id="rId37" Type="http://schemas.openxmlformats.org/officeDocument/2006/relationships/hyperlink" Target="https://www.sciencedirect.com/science/article/pii/S2468266724002809?utm_source"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phc.org.ua/sites/default/files/uploads/files/hartia.pdf" TargetMode="External"/><Relationship Id="rId28" Type="http://schemas.openxmlformats.org/officeDocument/2006/relationships/hyperlink" Target="https://www.who.int/publications/i/item/9789240061729" TargetMode="External"/><Relationship Id="rId36" Type="http://schemas.openxmlformats.org/officeDocument/2006/relationships/hyperlink" Target="https://www.coe.int/en/web/european-social-charter" TargetMode="External"/><Relationship Id="rId10" Type="http://schemas.openxmlformats.org/officeDocument/2006/relationships/image" Target="media/image3.png"/><Relationship Id="rId19" Type="http://schemas.openxmlformats.org/officeDocument/2006/relationships/hyperlink" Target="https://zakon.rada.gov.ua/laws/show/995_043" TargetMode="External"/><Relationship Id="rId31" Type="http://schemas.openxmlformats.org/officeDocument/2006/relationships/hyperlink" Target="https://khpg.org/158654366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zakon.rada.gov.ua/laws/show/994_062" TargetMode="External"/><Relationship Id="rId27" Type="http://schemas.openxmlformats.org/officeDocument/2006/relationships/hyperlink" Target="https://rm.coe.int/european-prison-rules-978-92-871-5982-3/16806ab9ae?utm_source=chatgpt.com" TargetMode="External"/><Relationship Id="rId30" Type="http://schemas.openxmlformats.org/officeDocument/2006/relationships/hyperlink" Target="http://dx.doi.org/10.1136/bmj.315.7120.1390" TargetMode="External"/><Relationship Id="rId35" Type="http://schemas.openxmlformats.org/officeDocument/2006/relationships/hyperlink" Target="https://ehn.eurasianprisonhealth.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24DA7-25B8-4346-8ED3-467D209EC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1236</TotalTime>
  <Pages>105</Pages>
  <Words>25908</Words>
  <Characters>147676</Characters>
  <Application>Microsoft Office Word</Application>
  <DocSecurity>0</DocSecurity>
  <Lines>1230</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Anushyk Akopian</dc:creator>
  <cp:keywords/>
  <dc:description/>
  <cp:lastModifiedBy>Anushyk Akopian</cp:lastModifiedBy>
  <cp:revision>97</cp:revision>
  <dcterms:created xsi:type="dcterms:W3CDTF">2025-09-16T15:13:00Z</dcterms:created>
  <dcterms:modified xsi:type="dcterms:W3CDTF">2026-04-15T16:34:00Z</dcterms:modified>
</cp:coreProperties>
</file>