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81FDE" w:rsidRPr="009C72E3" w:rsidRDefault="00C81FDE" w:rsidP="009C72E3">
      <w:pPr>
        <w:spacing w:after="0" w:line="360" w:lineRule="auto"/>
        <w:contextualSpacing/>
        <w:rPr>
          <w:rFonts w:ascii="Times New Roman" w:hAnsi="Times New Roman"/>
          <w:bCs/>
          <w:sz w:val="28"/>
          <w:szCs w:val="28"/>
          <w:lang w:val="uk-UA"/>
        </w:rPr>
      </w:pPr>
      <w:r w:rsidRPr="009C72E3">
        <w:rPr>
          <w:rFonts w:ascii="Times New Roman" w:hAnsi="Times New Roman"/>
          <w:b/>
          <w:bCs/>
          <w:sz w:val="28"/>
          <w:szCs w:val="28"/>
          <w:lang w:val="uk-UA"/>
        </w:rPr>
        <w:t xml:space="preserve">DOI </w:t>
      </w:r>
      <w:r w:rsidRPr="009C72E3">
        <w:rPr>
          <w:rFonts w:ascii="Times New Roman" w:hAnsi="Times New Roman"/>
          <w:bCs/>
          <w:sz w:val="28"/>
          <w:szCs w:val="28"/>
          <w:lang w:val="uk-UA"/>
        </w:rPr>
        <w:t>10</w:t>
      </w:r>
      <w:bookmarkStart w:id="0" w:name="_GoBack"/>
      <w:bookmarkEnd w:id="0"/>
      <w:r w:rsidRPr="009C72E3">
        <w:rPr>
          <w:rFonts w:ascii="Times New Roman" w:hAnsi="Times New Roman"/>
          <w:bCs/>
          <w:sz w:val="28"/>
          <w:szCs w:val="28"/>
          <w:lang w:val="uk-UA"/>
        </w:rPr>
        <w:t>.29254/2077-4214-2018-1-2-143-</w:t>
      </w:r>
    </w:p>
    <w:p w:rsidR="00C81FDE" w:rsidRDefault="00C81FDE" w:rsidP="000B2065">
      <w:pPr>
        <w:spacing w:after="0" w:line="360" w:lineRule="auto"/>
        <w:contextualSpacing/>
        <w:rPr>
          <w:rFonts w:ascii="Times New Roman" w:hAnsi="Times New Roman"/>
          <w:sz w:val="28"/>
          <w:szCs w:val="28"/>
        </w:rPr>
      </w:pPr>
      <w:r w:rsidRPr="000B2065">
        <w:rPr>
          <w:rFonts w:ascii="Times New Roman" w:hAnsi="Times New Roman"/>
          <w:b/>
          <w:sz w:val="28"/>
          <w:szCs w:val="28"/>
        </w:rPr>
        <w:t xml:space="preserve">УДК </w:t>
      </w:r>
      <w:r w:rsidRPr="006E3B0E">
        <w:rPr>
          <w:rFonts w:ascii="Times New Roman" w:hAnsi="Times New Roman"/>
          <w:sz w:val="28"/>
          <w:szCs w:val="28"/>
        </w:rPr>
        <w:t>618.33-022.7:618.15-008.87-078</w:t>
      </w:r>
    </w:p>
    <w:p w:rsidR="00C81FDE" w:rsidRPr="008E4C54" w:rsidRDefault="00C81FDE" w:rsidP="008E4C54">
      <w:pPr>
        <w:spacing w:after="0" w:line="360" w:lineRule="auto"/>
        <w:contextualSpacing/>
        <w:jc w:val="both"/>
        <w:rPr>
          <w:rFonts w:ascii="Times New Roman" w:hAnsi="Times New Roman"/>
          <w:b/>
          <w:i/>
          <w:sz w:val="28"/>
          <w:szCs w:val="28"/>
        </w:rPr>
      </w:pPr>
      <w:r w:rsidRPr="008E4C54">
        <w:rPr>
          <w:rFonts w:ascii="Times New Roman" w:hAnsi="Times New Roman"/>
          <w:b/>
          <w:i/>
          <w:sz w:val="28"/>
          <w:szCs w:val="28"/>
        </w:rPr>
        <w:t>Щербина Н.</w:t>
      </w:r>
      <w:r>
        <w:rPr>
          <w:rFonts w:ascii="Times New Roman" w:hAnsi="Times New Roman"/>
          <w:b/>
          <w:i/>
          <w:sz w:val="28"/>
          <w:szCs w:val="28"/>
        </w:rPr>
        <w:t xml:space="preserve"> </w:t>
      </w:r>
      <w:r w:rsidRPr="008E4C54">
        <w:rPr>
          <w:rFonts w:ascii="Times New Roman" w:hAnsi="Times New Roman"/>
          <w:b/>
          <w:i/>
          <w:sz w:val="28"/>
          <w:szCs w:val="28"/>
        </w:rPr>
        <w:t>А., Выговская Л.</w:t>
      </w:r>
      <w:r>
        <w:rPr>
          <w:rFonts w:ascii="Times New Roman" w:hAnsi="Times New Roman"/>
          <w:b/>
          <w:i/>
          <w:sz w:val="28"/>
          <w:szCs w:val="28"/>
        </w:rPr>
        <w:t xml:space="preserve"> </w:t>
      </w:r>
      <w:r w:rsidRPr="008E4C54">
        <w:rPr>
          <w:rFonts w:ascii="Times New Roman" w:hAnsi="Times New Roman"/>
          <w:b/>
          <w:i/>
          <w:sz w:val="28"/>
          <w:szCs w:val="28"/>
        </w:rPr>
        <w:t>А.</w:t>
      </w:r>
    </w:p>
    <w:p w:rsidR="00C81FDE" w:rsidRPr="000B2065" w:rsidRDefault="00C81FDE" w:rsidP="000B2065">
      <w:pPr>
        <w:spacing w:after="0" w:line="360" w:lineRule="auto"/>
        <w:contextualSpacing/>
        <w:jc w:val="center"/>
        <w:rPr>
          <w:rFonts w:ascii="Times New Roman" w:hAnsi="Times New Roman"/>
          <w:b/>
          <w:sz w:val="28"/>
          <w:szCs w:val="28"/>
        </w:rPr>
      </w:pPr>
      <w:r w:rsidRPr="000B2065">
        <w:rPr>
          <w:rFonts w:ascii="Times New Roman" w:hAnsi="Times New Roman"/>
          <w:b/>
          <w:sz w:val="28"/>
          <w:szCs w:val="28"/>
        </w:rPr>
        <w:t>ОСОБЕННОСТИ МИКРОБИОЦЕНОЗА ВЛАГАЛИЩА У БЕРЕМЕННЫХ С ВНУТРИУТРОБНЫМ ИНФИЦИРОВАНИЕМ</w:t>
      </w:r>
    </w:p>
    <w:p w:rsidR="00C81FDE" w:rsidRPr="008E4C54" w:rsidRDefault="00C81FDE" w:rsidP="000B2065">
      <w:pPr>
        <w:spacing w:after="0" w:line="360" w:lineRule="auto"/>
        <w:contextualSpacing/>
        <w:jc w:val="center"/>
        <w:rPr>
          <w:rFonts w:ascii="Times New Roman" w:hAnsi="Times New Roman"/>
          <w:b/>
          <w:sz w:val="28"/>
          <w:szCs w:val="28"/>
        </w:rPr>
      </w:pPr>
      <w:r w:rsidRPr="008E4C54">
        <w:rPr>
          <w:rFonts w:ascii="Times New Roman" w:hAnsi="Times New Roman"/>
          <w:b/>
          <w:sz w:val="28"/>
          <w:szCs w:val="28"/>
        </w:rPr>
        <w:t>Харьковский национальный медицинский университет (г.</w:t>
      </w:r>
      <w:r>
        <w:rPr>
          <w:rFonts w:ascii="Times New Roman" w:hAnsi="Times New Roman"/>
          <w:b/>
          <w:sz w:val="28"/>
          <w:szCs w:val="28"/>
          <w:lang w:val="uk-UA"/>
        </w:rPr>
        <w:t xml:space="preserve"> </w:t>
      </w:r>
      <w:r w:rsidRPr="008E4C54">
        <w:rPr>
          <w:rFonts w:ascii="Times New Roman" w:hAnsi="Times New Roman"/>
          <w:b/>
          <w:sz w:val="28"/>
          <w:szCs w:val="28"/>
        </w:rPr>
        <w:t>Харьков)</w:t>
      </w:r>
    </w:p>
    <w:p w:rsidR="00C81FDE" w:rsidRPr="000B2065" w:rsidRDefault="00C81FDE" w:rsidP="000B2065">
      <w:pPr>
        <w:spacing w:after="0" w:line="360" w:lineRule="auto"/>
        <w:contextualSpacing/>
        <w:jc w:val="right"/>
        <w:rPr>
          <w:rFonts w:ascii="Times New Roman" w:hAnsi="Times New Roman"/>
          <w:sz w:val="28"/>
          <w:szCs w:val="28"/>
        </w:rPr>
      </w:pPr>
      <w:r w:rsidRPr="000B2065">
        <w:rPr>
          <w:rFonts w:ascii="Times New Roman" w:hAnsi="Times New Roman"/>
          <w:sz w:val="28"/>
          <w:szCs w:val="28"/>
        </w:rPr>
        <w:t>liudmilavygovskaya@gmail.com</w:t>
      </w:r>
    </w:p>
    <w:p w:rsidR="00C81FDE" w:rsidRPr="000B2065" w:rsidRDefault="00C81FDE" w:rsidP="000B2065">
      <w:pPr>
        <w:spacing w:after="0" w:line="360" w:lineRule="auto"/>
        <w:contextualSpacing/>
        <w:jc w:val="center"/>
        <w:rPr>
          <w:rFonts w:ascii="Times New Roman" w:hAnsi="Times New Roman"/>
          <w:b/>
          <w:sz w:val="28"/>
          <w:szCs w:val="28"/>
        </w:rPr>
      </w:pPr>
    </w:p>
    <w:p w:rsidR="00C81FDE" w:rsidRDefault="00C81FDE" w:rsidP="008E4C54">
      <w:pPr>
        <w:autoSpaceDE w:val="0"/>
        <w:autoSpaceDN w:val="0"/>
        <w:adjustRightInd w:val="0"/>
        <w:spacing w:after="0" w:line="360" w:lineRule="auto"/>
        <w:ind w:firstLine="709"/>
        <w:contextualSpacing/>
        <w:jc w:val="both"/>
        <w:rPr>
          <w:rFonts w:ascii="Times New Roman" w:hAnsi="Times New Roman"/>
          <w:sz w:val="28"/>
          <w:szCs w:val="28"/>
        </w:rPr>
      </w:pPr>
      <w:r w:rsidRPr="00D56DCD">
        <w:rPr>
          <w:rFonts w:ascii="Times New Roman" w:hAnsi="Times New Roman"/>
          <w:b/>
          <w:sz w:val="28"/>
          <w:szCs w:val="28"/>
        </w:rPr>
        <w:t>Связь публикации с плановыми научно-исследовательскими работами.</w:t>
      </w:r>
      <w:r>
        <w:rPr>
          <w:rFonts w:ascii="Times New Roman" w:hAnsi="Times New Roman"/>
          <w:sz w:val="28"/>
          <w:szCs w:val="28"/>
        </w:rPr>
        <w:t xml:space="preserve"> </w:t>
      </w:r>
      <w:r w:rsidRPr="008E4C54">
        <w:rPr>
          <w:rFonts w:ascii="Times New Roman" w:hAnsi="Times New Roman"/>
          <w:sz w:val="28"/>
          <w:szCs w:val="28"/>
        </w:rPr>
        <w:t xml:space="preserve">Статья является фрагментом НИР </w:t>
      </w:r>
      <w:r w:rsidRPr="00E85550">
        <w:rPr>
          <w:rFonts w:ascii="Times New Roman" w:hAnsi="Times New Roman"/>
          <w:sz w:val="28"/>
          <w:szCs w:val="28"/>
          <w:lang w:val="uk-UA"/>
        </w:rPr>
        <w:t>«Сучасні технології в діагностиці та лікуванні порушень репродуктивної функції»</w:t>
      </w:r>
      <w:r>
        <w:rPr>
          <w:rFonts w:ascii="Times New Roman" w:hAnsi="Times New Roman"/>
          <w:sz w:val="28"/>
          <w:szCs w:val="28"/>
        </w:rPr>
        <w:t>, 2017-2019.</w:t>
      </w:r>
    </w:p>
    <w:p w:rsidR="00C81FDE" w:rsidRDefault="00C81FDE" w:rsidP="000F5DDF">
      <w:pPr>
        <w:autoSpaceDE w:val="0"/>
        <w:autoSpaceDN w:val="0"/>
        <w:adjustRightInd w:val="0"/>
        <w:spacing w:after="0" w:line="360" w:lineRule="auto"/>
        <w:ind w:firstLine="709"/>
        <w:contextualSpacing/>
        <w:jc w:val="both"/>
        <w:rPr>
          <w:rFonts w:ascii="Times New Roman" w:hAnsi="Times New Roman"/>
          <w:sz w:val="28"/>
          <w:szCs w:val="28"/>
        </w:rPr>
      </w:pPr>
      <w:r>
        <w:rPr>
          <w:rFonts w:ascii="Times New Roman" w:hAnsi="Times New Roman"/>
          <w:b/>
          <w:sz w:val="28"/>
          <w:szCs w:val="28"/>
        </w:rPr>
        <w:t>Вступление</w:t>
      </w:r>
      <w:r w:rsidRPr="000B2065">
        <w:rPr>
          <w:rFonts w:ascii="Times New Roman" w:hAnsi="Times New Roman"/>
          <w:b/>
          <w:sz w:val="28"/>
          <w:szCs w:val="28"/>
        </w:rPr>
        <w:t xml:space="preserve">. </w:t>
      </w:r>
      <w:r w:rsidRPr="000B2065">
        <w:rPr>
          <w:rFonts w:ascii="Times New Roman" w:hAnsi="Times New Roman"/>
          <w:sz w:val="28"/>
          <w:szCs w:val="28"/>
        </w:rPr>
        <w:t xml:space="preserve">Микробиоценоз влагалища является сложной динамической системой, в которой микроорганизмы взаимодействуют между собой </w:t>
      </w:r>
      <w:r>
        <w:rPr>
          <w:rFonts w:ascii="Times New Roman" w:hAnsi="Times New Roman"/>
          <w:sz w:val="28"/>
          <w:szCs w:val="28"/>
        </w:rPr>
        <w:t>и окружающей средой [</w:t>
      </w:r>
      <w:r>
        <w:rPr>
          <w:rFonts w:ascii="Times New Roman" w:hAnsi="Times New Roman"/>
          <w:sz w:val="28"/>
          <w:szCs w:val="28"/>
          <w:lang w:val="uk-UA"/>
        </w:rPr>
        <w:t>1</w:t>
      </w:r>
      <w:r>
        <w:rPr>
          <w:rFonts w:ascii="Times New Roman" w:hAnsi="Times New Roman"/>
          <w:sz w:val="28"/>
          <w:szCs w:val="28"/>
        </w:rPr>
        <w:t>].</w:t>
      </w:r>
      <w:r w:rsidRPr="000B2065">
        <w:rPr>
          <w:rFonts w:ascii="Times New Roman" w:hAnsi="Times New Roman"/>
          <w:sz w:val="28"/>
          <w:szCs w:val="28"/>
        </w:rPr>
        <w:t xml:space="preserve"> В состав микрофлоры влагалища входят более 400 видов микроорганизмов,</w:t>
      </w:r>
      <w:r>
        <w:rPr>
          <w:rFonts w:ascii="Times New Roman" w:hAnsi="Times New Roman"/>
          <w:sz w:val="28"/>
          <w:szCs w:val="28"/>
        </w:rPr>
        <w:t xml:space="preserve"> включая и условно-патогенные [</w:t>
      </w:r>
      <w:r>
        <w:rPr>
          <w:rFonts w:ascii="Times New Roman" w:hAnsi="Times New Roman"/>
          <w:sz w:val="28"/>
          <w:szCs w:val="28"/>
          <w:lang w:val="uk-UA"/>
        </w:rPr>
        <w:t>2</w:t>
      </w:r>
      <w:r w:rsidRPr="000B2065">
        <w:rPr>
          <w:rFonts w:ascii="Times New Roman" w:hAnsi="Times New Roman"/>
          <w:sz w:val="28"/>
          <w:szCs w:val="28"/>
        </w:rPr>
        <w:t>]</w:t>
      </w:r>
      <w:r>
        <w:rPr>
          <w:rFonts w:ascii="Times New Roman" w:hAnsi="Times New Roman"/>
          <w:sz w:val="28"/>
          <w:szCs w:val="28"/>
        </w:rPr>
        <w:t>.</w:t>
      </w:r>
    </w:p>
    <w:p w:rsidR="00C81FDE" w:rsidRDefault="00C81FDE" w:rsidP="000F5DDF">
      <w:pPr>
        <w:autoSpaceDE w:val="0"/>
        <w:autoSpaceDN w:val="0"/>
        <w:adjustRightInd w:val="0"/>
        <w:spacing w:after="0" w:line="360" w:lineRule="auto"/>
        <w:ind w:firstLine="709"/>
        <w:contextualSpacing/>
        <w:jc w:val="both"/>
        <w:rPr>
          <w:rFonts w:ascii="Times New Roman" w:hAnsi="Times New Roman"/>
          <w:sz w:val="28"/>
          <w:szCs w:val="28"/>
        </w:rPr>
      </w:pPr>
      <w:r w:rsidRPr="000B2065">
        <w:rPr>
          <w:rFonts w:ascii="Times New Roman" w:hAnsi="Times New Roman"/>
          <w:sz w:val="28"/>
          <w:szCs w:val="28"/>
        </w:rPr>
        <w:t>У здоровых женщин микрофлора представлена молочнокислыми бактериями (лактобактерии, бифидобактери</w:t>
      </w:r>
      <w:r>
        <w:rPr>
          <w:rFonts w:ascii="Times New Roman" w:hAnsi="Times New Roman"/>
          <w:sz w:val="28"/>
          <w:szCs w:val="28"/>
        </w:rPr>
        <w:t>и</w:t>
      </w:r>
      <w:r w:rsidRPr="000B2065">
        <w:rPr>
          <w:rFonts w:ascii="Times New Roman" w:hAnsi="Times New Roman"/>
          <w:sz w:val="28"/>
          <w:szCs w:val="28"/>
        </w:rPr>
        <w:t>, молочнокислые стрептококки), которые составляю</w:t>
      </w:r>
      <w:r>
        <w:rPr>
          <w:rFonts w:ascii="Times New Roman" w:hAnsi="Times New Roman"/>
          <w:sz w:val="28"/>
          <w:szCs w:val="28"/>
        </w:rPr>
        <w:t>т более 90% микробиоценоза [</w:t>
      </w:r>
      <w:r>
        <w:rPr>
          <w:rFonts w:ascii="Times New Roman" w:hAnsi="Times New Roman"/>
          <w:sz w:val="28"/>
          <w:szCs w:val="28"/>
          <w:lang w:val="uk-UA"/>
        </w:rPr>
        <w:t>3</w:t>
      </w:r>
      <w:r>
        <w:rPr>
          <w:rFonts w:ascii="Times New Roman" w:hAnsi="Times New Roman"/>
          <w:sz w:val="28"/>
          <w:szCs w:val="28"/>
        </w:rPr>
        <w:t>].</w:t>
      </w:r>
      <w:r w:rsidRPr="000B2065">
        <w:rPr>
          <w:rFonts w:ascii="Times New Roman" w:hAnsi="Times New Roman"/>
          <w:sz w:val="28"/>
          <w:szCs w:val="28"/>
        </w:rPr>
        <w:t xml:space="preserve"> Лактобактерии обеспечивают защиту от патогенов путем конкуренции и способствуют подде</w:t>
      </w:r>
      <w:r>
        <w:rPr>
          <w:rFonts w:ascii="Times New Roman" w:hAnsi="Times New Roman"/>
          <w:sz w:val="28"/>
          <w:szCs w:val="28"/>
        </w:rPr>
        <w:t>ржке кислой среды во влагалище.</w:t>
      </w:r>
    </w:p>
    <w:p w:rsidR="00C81FDE" w:rsidRDefault="00C81FDE" w:rsidP="000F5DDF">
      <w:pPr>
        <w:autoSpaceDE w:val="0"/>
        <w:autoSpaceDN w:val="0"/>
        <w:adjustRightInd w:val="0"/>
        <w:spacing w:after="0" w:line="360" w:lineRule="auto"/>
        <w:ind w:firstLine="709"/>
        <w:contextualSpacing/>
        <w:jc w:val="both"/>
        <w:rPr>
          <w:rFonts w:ascii="Times New Roman" w:hAnsi="Times New Roman"/>
          <w:sz w:val="28"/>
          <w:szCs w:val="28"/>
        </w:rPr>
      </w:pPr>
      <w:r w:rsidRPr="000B2065">
        <w:rPr>
          <w:rFonts w:ascii="Times New Roman" w:hAnsi="Times New Roman"/>
          <w:sz w:val="28"/>
          <w:szCs w:val="28"/>
        </w:rPr>
        <w:t>Снижение количества молочнокислых бактерий во влагалище приводит к выраженному нарушению колонизационной резистентности и как результат к избыточному размножению экзо- и эндогенных усл</w:t>
      </w:r>
      <w:r>
        <w:rPr>
          <w:rFonts w:ascii="Times New Roman" w:hAnsi="Times New Roman"/>
          <w:sz w:val="28"/>
          <w:szCs w:val="28"/>
        </w:rPr>
        <w:t>овно-патогенных микроорганизмов [</w:t>
      </w:r>
      <w:r>
        <w:rPr>
          <w:rFonts w:ascii="Times New Roman" w:hAnsi="Times New Roman"/>
          <w:sz w:val="28"/>
          <w:szCs w:val="28"/>
          <w:lang w:val="uk-UA"/>
        </w:rPr>
        <w:t>4</w:t>
      </w:r>
      <w:r w:rsidRPr="000B2065">
        <w:rPr>
          <w:rFonts w:ascii="Times New Roman" w:hAnsi="Times New Roman"/>
          <w:sz w:val="28"/>
          <w:szCs w:val="28"/>
        </w:rPr>
        <w:t>]</w:t>
      </w:r>
      <w:r>
        <w:rPr>
          <w:rFonts w:ascii="Times New Roman" w:hAnsi="Times New Roman"/>
          <w:sz w:val="28"/>
          <w:szCs w:val="28"/>
        </w:rPr>
        <w:t>.</w:t>
      </w:r>
    </w:p>
    <w:p w:rsidR="00C81FDE" w:rsidRDefault="00C81FDE" w:rsidP="000F5DDF">
      <w:pPr>
        <w:autoSpaceDE w:val="0"/>
        <w:autoSpaceDN w:val="0"/>
        <w:adjustRightInd w:val="0"/>
        <w:spacing w:after="0" w:line="360" w:lineRule="auto"/>
        <w:ind w:firstLine="709"/>
        <w:contextualSpacing/>
        <w:jc w:val="both"/>
        <w:rPr>
          <w:rFonts w:ascii="Times New Roman" w:hAnsi="Times New Roman"/>
          <w:sz w:val="28"/>
          <w:szCs w:val="28"/>
        </w:rPr>
      </w:pPr>
      <w:r w:rsidRPr="000B2065">
        <w:rPr>
          <w:rFonts w:ascii="Times New Roman" w:hAnsi="Times New Roman"/>
          <w:sz w:val="28"/>
          <w:szCs w:val="28"/>
        </w:rPr>
        <w:t>При беременности качественные и количественные изменения микробиоценоза влагалища, приводящие к снижению колонизационной резистентности, представляют большую опасность, так как микроорганизмы могут проникать в амниотическую жидкость, вызывать внутриутробное инфицирование плода, преждевременные роды и другие патологические процессы. Имеются данные, свидетельствующие о потенциальной связи между спектром выявленных бактерий в амниотической жидкости и микробиотой влагалища, которая является потенциальным источником инфицирования</w:t>
      </w:r>
      <w:r>
        <w:rPr>
          <w:rFonts w:ascii="Times New Roman" w:hAnsi="Times New Roman"/>
          <w:sz w:val="28"/>
          <w:szCs w:val="28"/>
        </w:rPr>
        <w:t xml:space="preserve"> [</w:t>
      </w:r>
      <w:r>
        <w:rPr>
          <w:rFonts w:ascii="Times New Roman" w:hAnsi="Times New Roman"/>
          <w:sz w:val="28"/>
          <w:szCs w:val="28"/>
          <w:lang w:val="uk-UA"/>
        </w:rPr>
        <w:t>5</w:t>
      </w:r>
      <w:r>
        <w:rPr>
          <w:rFonts w:ascii="Times New Roman" w:hAnsi="Times New Roman"/>
          <w:sz w:val="28"/>
          <w:szCs w:val="28"/>
        </w:rPr>
        <w:t>,</w:t>
      </w:r>
      <w:r>
        <w:rPr>
          <w:rFonts w:ascii="Times New Roman" w:hAnsi="Times New Roman"/>
          <w:sz w:val="28"/>
          <w:szCs w:val="28"/>
          <w:lang w:val="uk-UA"/>
        </w:rPr>
        <w:t>6</w:t>
      </w:r>
      <w:r>
        <w:rPr>
          <w:rFonts w:ascii="Times New Roman" w:hAnsi="Times New Roman"/>
          <w:sz w:val="28"/>
          <w:szCs w:val="28"/>
        </w:rPr>
        <w:t>,</w:t>
      </w:r>
      <w:r>
        <w:rPr>
          <w:rFonts w:ascii="Times New Roman" w:hAnsi="Times New Roman"/>
          <w:sz w:val="28"/>
          <w:szCs w:val="28"/>
          <w:lang w:val="uk-UA"/>
        </w:rPr>
        <w:t>7</w:t>
      </w:r>
      <w:r>
        <w:rPr>
          <w:rFonts w:ascii="Times New Roman" w:hAnsi="Times New Roman"/>
          <w:sz w:val="28"/>
          <w:szCs w:val="28"/>
        </w:rPr>
        <w:t>,</w:t>
      </w:r>
      <w:r>
        <w:rPr>
          <w:rFonts w:ascii="Times New Roman" w:hAnsi="Times New Roman"/>
          <w:sz w:val="28"/>
          <w:szCs w:val="28"/>
          <w:lang w:val="uk-UA"/>
        </w:rPr>
        <w:t>8</w:t>
      </w:r>
      <w:r>
        <w:rPr>
          <w:rFonts w:ascii="Times New Roman" w:hAnsi="Times New Roman"/>
          <w:sz w:val="28"/>
          <w:szCs w:val="28"/>
        </w:rPr>
        <w:t>].</w:t>
      </w:r>
    </w:p>
    <w:p w:rsidR="00C81FDE" w:rsidRDefault="00C81FDE" w:rsidP="000F5DDF">
      <w:pPr>
        <w:autoSpaceDE w:val="0"/>
        <w:autoSpaceDN w:val="0"/>
        <w:adjustRightInd w:val="0"/>
        <w:spacing w:after="0" w:line="360" w:lineRule="auto"/>
        <w:ind w:firstLine="709"/>
        <w:contextualSpacing/>
        <w:jc w:val="both"/>
        <w:rPr>
          <w:rFonts w:ascii="Times New Roman" w:hAnsi="Times New Roman"/>
          <w:sz w:val="28"/>
          <w:szCs w:val="28"/>
        </w:rPr>
      </w:pPr>
      <w:r w:rsidRPr="000B2065">
        <w:rPr>
          <w:rFonts w:ascii="Times New Roman" w:hAnsi="Times New Roman"/>
          <w:sz w:val="28"/>
          <w:szCs w:val="28"/>
        </w:rPr>
        <w:t>Прогрессирование беременности может сопровождаться увеличением частоты встречаемости условно-патогенной микрофлоры</w:t>
      </w:r>
      <w:r>
        <w:rPr>
          <w:rFonts w:ascii="Times New Roman" w:hAnsi="Times New Roman"/>
          <w:sz w:val="28"/>
          <w:szCs w:val="28"/>
        </w:rPr>
        <w:t xml:space="preserve"> [</w:t>
      </w:r>
      <w:r>
        <w:rPr>
          <w:rFonts w:ascii="Times New Roman" w:hAnsi="Times New Roman"/>
          <w:sz w:val="28"/>
          <w:szCs w:val="28"/>
          <w:lang w:val="uk-UA"/>
        </w:rPr>
        <w:t>9</w:t>
      </w:r>
      <w:r>
        <w:rPr>
          <w:rFonts w:ascii="Times New Roman" w:hAnsi="Times New Roman"/>
          <w:sz w:val="28"/>
          <w:szCs w:val="28"/>
        </w:rPr>
        <w:t>,</w:t>
      </w:r>
      <w:r>
        <w:rPr>
          <w:rFonts w:ascii="Times New Roman" w:hAnsi="Times New Roman"/>
          <w:sz w:val="28"/>
          <w:szCs w:val="28"/>
          <w:lang w:val="uk-UA"/>
        </w:rPr>
        <w:t>10</w:t>
      </w:r>
      <w:r>
        <w:rPr>
          <w:rFonts w:ascii="Times New Roman" w:hAnsi="Times New Roman"/>
          <w:sz w:val="28"/>
          <w:szCs w:val="28"/>
        </w:rPr>
        <w:t>].</w:t>
      </w:r>
      <w:r w:rsidRPr="000B2065">
        <w:rPr>
          <w:rFonts w:ascii="Times New Roman" w:hAnsi="Times New Roman"/>
          <w:sz w:val="28"/>
          <w:szCs w:val="28"/>
        </w:rPr>
        <w:t xml:space="preserve"> У женщин группы риска во время беременности частота нарушений микробиоценоза родовых путей соста</w:t>
      </w:r>
      <w:r>
        <w:rPr>
          <w:rFonts w:ascii="Times New Roman" w:hAnsi="Times New Roman"/>
          <w:sz w:val="28"/>
          <w:szCs w:val="28"/>
        </w:rPr>
        <w:t>вляет от 40 до 65% случаев [</w:t>
      </w:r>
      <w:r>
        <w:rPr>
          <w:rFonts w:ascii="Times New Roman" w:hAnsi="Times New Roman"/>
          <w:sz w:val="28"/>
          <w:szCs w:val="28"/>
          <w:lang w:val="uk-UA"/>
        </w:rPr>
        <w:t>11</w:t>
      </w:r>
      <w:r>
        <w:rPr>
          <w:rFonts w:ascii="Times New Roman" w:hAnsi="Times New Roman"/>
          <w:sz w:val="28"/>
          <w:szCs w:val="28"/>
        </w:rPr>
        <w:t>].</w:t>
      </w:r>
    </w:p>
    <w:p w:rsidR="00C81FDE" w:rsidRDefault="00C81FDE" w:rsidP="00C60430">
      <w:pPr>
        <w:autoSpaceDE w:val="0"/>
        <w:autoSpaceDN w:val="0"/>
        <w:adjustRightInd w:val="0"/>
        <w:spacing w:after="0" w:line="360" w:lineRule="auto"/>
        <w:ind w:firstLine="709"/>
        <w:contextualSpacing/>
        <w:jc w:val="both"/>
        <w:rPr>
          <w:rFonts w:ascii="Times New Roman" w:hAnsi="Times New Roman"/>
          <w:sz w:val="28"/>
          <w:szCs w:val="28"/>
        </w:rPr>
      </w:pPr>
      <w:r w:rsidRPr="000B2065">
        <w:rPr>
          <w:rFonts w:ascii="Times New Roman" w:hAnsi="Times New Roman"/>
          <w:sz w:val="28"/>
          <w:szCs w:val="28"/>
        </w:rPr>
        <w:t xml:space="preserve">В связи с изложенным выше, </w:t>
      </w:r>
      <w:r w:rsidRPr="000B2065">
        <w:rPr>
          <w:rFonts w:ascii="Times New Roman" w:hAnsi="Times New Roman"/>
          <w:b/>
          <w:sz w:val="28"/>
          <w:szCs w:val="28"/>
        </w:rPr>
        <w:t>целью</w:t>
      </w:r>
      <w:r w:rsidRPr="000B2065">
        <w:rPr>
          <w:rFonts w:ascii="Times New Roman" w:hAnsi="Times New Roman"/>
          <w:sz w:val="28"/>
          <w:szCs w:val="28"/>
        </w:rPr>
        <w:t xml:space="preserve"> настоящего </w:t>
      </w:r>
      <w:r w:rsidRPr="002F13CA">
        <w:rPr>
          <w:rFonts w:ascii="Times New Roman" w:hAnsi="Times New Roman"/>
          <w:b/>
          <w:sz w:val="28"/>
          <w:szCs w:val="28"/>
        </w:rPr>
        <w:t>исследования</w:t>
      </w:r>
      <w:r w:rsidRPr="000B2065">
        <w:rPr>
          <w:rFonts w:ascii="Times New Roman" w:hAnsi="Times New Roman"/>
          <w:sz w:val="28"/>
          <w:szCs w:val="28"/>
        </w:rPr>
        <w:t xml:space="preserve"> стало изучение особенностей микробиоценоза влагалища у беременных с внутриутробным инфицированием (ВУИ).</w:t>
      </w:r>
    </w:p>
    <w:p w:rsidR="00C81FDE" w:rsidRPr="000B2065" w:rsidRDefault="00C81FDE" w:rsidP="00C60430">
      <w:pPr>
        <w:autoSpaceDE w:val="0"/>
        <w:autoSpaceDN w:val="0"/>
        <w:adjustRightInd w:val="0"/>
        <w:spacing w:after="0" w:line="360" w:lineRule="auto"/>
        <w:ind w:firstLine="709"/>
        <w:contextualSpacing/>
        <w:jc w:val="both"/>
        <w:rPr>
          <w:rFonts w:ascii="Times New Roman" w:hAnsi="Times New Roman"/>
          <w:sz w:val="28"/>
          <w:szCs w:val="28"/>
        </w:rPr>
      </w:pPr>
      <w:r>
        <w:rPr>
          <w:rFonts w:ascii="Times New Roman" w:hAnsi="Times New Roman"/>
          <w:b/>
          <w:sz w:val="28"/>
          <w:szCs w:val="28"/>
        </w:rPr>
        <w:t>Объект</w:t>
      </w:r>
      <w:r w:rsidRPr="000B2065">
        <w:rPr>
          <w:rFonts w:ascii="Times New Roman" w:hAnsi="Times New Roman"/>
          <w:b/>
          <w:sz w:val="28"/>
          <w:szCs w:val="28"/>
        </w:rPr>
        <w:t xml:space="preserve"> и методы исследования.</w:t>
      </w:r>
      <w:r w:rsidRPr="000B2065">
        <w:rPr>
          <w:rFonts w:ascii="Times New Roman" w:hAnsi="Times New Roman"/>
          <w:sz w:val="28"/>
          <w:szCs w:val="28"/>
        </w:rPr>
        <w:t xml:space="preserve"> В зависимости от исхода для новорожденных, в соответствии с результатами дообследования беременных, все женщины были разделены на группы: </w:t>
      </w:r>
    </w:p>
    <w:p w:rsidR="00C81FDE" w:rsidRPr="000B2065" w:rsidRDefault="00C81FDE" w:rsidP="00E255EE">
      <w:pPr>
        <w:shd w:val="clear" w:color="auto" w:fill="FFFFFF"/>
        <w:spacing w:after="0" w:line="360" w:lineRule="auto"/>
        <w:ind w:left="11" w:right="45" w:firstLine="698"/>
        <w:contextualSpacing/>
        <w:jc w:val="both"/>
        <w:rPr>
          <w:rFonts w:ascii="Times New Roman" w:hAnsi="Times New Roman"/>
          <w:sz w:val="28"/>
          <w:szCs w:val="28"/>
        </w:rPr>
      </w:pPr>
      <w:r w:rsidRPr="000B2065">
        <w:rPr>
          <w:rFonts w:ascii="Times New Roman" w:hAnsi="Times New Roman"/>
          <w:sz w:val="28"/>
          <w:szCs w:val="28"/>
        </w:rPr>
        <w:t>– 1 группа беременных женщин с наличием бактериальных инфекций без реализации ВУИ (n=30) и с реализацией ВУИ (n=30).</w:t>
      </w:r>
    </w:p>
    <w:p w:rsidR="00C81FDE" w:rsidRPr="000B2065" w:rsidRDefault="00C81FDE" w:rsidP="00E255EE">
      <w:pPr>
        <w:shd w:val="clear" w:color="auto" w:fill="FFFFFF"/>
        <w:spacing w:after="0" w:line="360" w:lineRule="auto"/>
        <w:ind w:left="11" w:right="45" w:firstLine="698"/>
        <w:contextualSpacing/>
        <w:jc w:val="both"/>
        <w:rPr>
          <w:rFonts w:ascii="Times New Roman" w:hAnsi="Times New Roman"/>
          <w:sz w:val="28"/>
          <w:szCs w:val="28"/>
        </w:rPr>
      </w:pPr>
      <w:r w:rsidRPr="000B2065">
        <w:rPr>
          <w:rFonts w:ascii="Times New Roman" w:hAnsi="Times New Roman"/>
          <w:sz w:val="28"/>
          <w:szCs w:val="28"/>
        </w:rPr>
        <w:t>– 2 группа беременных женщин с наличием вирусных инфекций, без реализации ВУИ (n=</w:t>
      </w:r>
      <w:r>
        <w:rPr>
          <w:rFonts w:ascii="Times New Roman" w:hAnsi="Times New Roman"/>
          <w:sz w:val="28"/>
          <w:szCs w:val="28"/>
        </w:rPr>
        <w:t>30) и с реализацией ВУИ (n=30).</w:t>
      </w:r>
    </w:p>
    <w:p w:rsidR="00C81FDE" w:rsidRPr="000B2065" w:rsidRDefault="00C81FDE" w:rsidP="00E255EE">
      <w:pPr>
        <w:shd w:val="clear" w:color="auto" w:fill="FFFFFF"/>
        <w:spacing w:after="0" w:line="360" w:lineRule="auto"/>
        <w:ind w:left="11" w:right="45" w:firstLine="698"/>
        <w:contextualSpacing/>
        <w:jc w:val="both"/>
        <w:rPr>
          <w:rFonts w:ascii="Times New Roman" w:hAnsi="Times New Roman"/>
          <w:sz w:val="28"/>
          <w:szCs w:val="28"/>
        </w:rPr>
      </w:pPr>
      <w:r w:rsidRPr="000B2065">
        <w:rPr>
          <w:rFonts w:ascii="Times New Roman" w:hAnsi="Times New Roman"/>
          <w:sz w:val="28"/>
          <w:szCs w:val="28"/>
        </w:rPr>
        <w:t>– 3 группа беременных женщин с наличием инфекций сочетанной полиэтиологической структуры без реализации ВУИ (n=30) и с реализацией ВУИ (n=30).</w:t>
      </w:r>
    </w:p>
    <w:p w:rsidR="00C81FDE" w:rsidRPr="000B2065" w:rsidRDefault="00C81FDE" w:rsidP="00E255EE">
      <w:pPr>
        <w:shd w:val="clear" w:color="auto" w:fill="FFFFFF"/>
        <w:spacing w:after="0" w:line="360" w:lineRule="auto"/>
        <w:ind w:left="11" w:right="45" w:firstLine="698"/>
        <w:contextualSpacing/>
        <w:jc w:val="both"/>
        <w:rPr>
          <w:rFonts w:ascii="Times New Roman" w:hAnsi="Times New Roman"/>
          <w:sz w:val="28"/>
          <w:szCs w:val="28"/>
        </w:rPr>
      </w:pPr>
      <w:r w:rsidRPr="000B2065">
        <w:rPr>
          <w:rFonts w:ascii="Times New Roman" w:hAnsi="Times New Roman"/>
          <w:sz w:val="28"/>
          <w:szCs w:val="28"/>
        </w:rPr>
        <w:t xml:space="preserve">Контрольная группа – беременные женщины с физиологическим течением беременности (n=50). </w:t>
      </w:r>
    </w:p>
    <w:p w:rsidR="00C81FDE" w:rsidRPr="000B2065" w:rsidRDefault="00C81FDE" w:rsidP="00E255EE">
      <w:pPr>
        <w:spacing w:after="0" w:line="360" w:lineRule="auto"/>
        <w:ind w:firstLine="709"/>
        <w:contextualSpacing/>
        <w:jc w:val="both"/>
        <w:rPr>
          <w:rFonts w:ascii="Times New Roman" w:hAnsi="Times New Roman"/>
          <w:sz w:val="28"/>
          <w:szCs w:val="28"/>
        </w:rPr>
      </w:pPr>
      <w:r w:rsidRPr="000B2065">
        <w:rPr>
          <w:rFonts w:ascii="Times New Roman" w:hAnsi="Times New Roman"/>
          <w:sz w:val="28"/>
          <w:szCs w:val="28"/>
        </w:rPr>
        <w:t xml:space="preserve">Исследование микробиоценоза включало определение качественного и количественного состава бактерий влагалища. </w:t>
      </w:r>
    </w:p>
    <w:p w:rsidR="00C81FDE" w:rsidRPr="000B2065" w:rsidRDefault="00C81FDE" w:rsidP="00E255EE">
      <w:pPr>
        <w:spacing w:after="0" w:line="360" w:lineRule="auto"/>
        <w:ind w:firstLine="709"/>
        <w:contextualSpacing/>
        <w:jc w:val="both"/>
        <w:rPr>
          <w:rFonts w:ascii="Times New Roman" w:hAnsi="Times New Roman"/>
          <w:sz w:val="28"/>
          <w:szCs w:val="28"/>
        </w:rPr>
      </w:pPr>
      <w:r w:rsidRPr="000B2065">
        <w:rPr>
          <w:rFonts w:ascii="Times New Roman" w:hAnsi="Times New Roman"/>
          <w:sz w:val="28"/>
          <w:szCs w:val="28"/>
        </w:rPr>
        <w:t xml:space="preserve">Для микроскопического исследования материал из влагалища брали стерильным инструментом, переносили на стекло, готовили мазки, окрашивали по Граму, микроскопировали, используя иммерсионную систему. Отмечали наличие лейкоцитов, степень обсемененности микроорганизмами (выражали в 4-х плюсовой системе), их морфологические особенности, отношение к окраске по Граму. </w:t>
      </w:r>
    </w:p>
    <w:p w:rsidR="00C81FDE" w:rsidRPr="000B2065" w:rsidRDefault="00C81FDE" w:rsidP="00E255EE">
      <w:pPr>
        <w:spacing w:after="0" w:line="360" w:lineRule="auto"/>
        <w:ind w:firstLine="709"/>
        <w:contextualSpacing/>
        <w:jc w:val="both"/>
        <w:rPr>
          <w:rFonts w:ascii="Times New Roman" w:hAnsi="Times New Roman"/>
          <w:sz w:val="28"/>
          <w:szCs w:val="28"/>
        </w:rPr>
      </w:pPr>
      <w:r w:rsidRPr="000B2065">
        <w:rPr>
          <w:rFonts w:ascii="Times New Roman" w:hAnsi="Times New Roman"/>
          <w:sz w:val="28"/>
          <w:szCs w:val="28"/>
        </w:rPr>
        <w:t>Для микробиологического исследования материал из влагалища брали стерильным ватным тампоном, который затем помещали в контейнеры с транспортной питательной средой. Материал с тампонов ресуспендировали в пробирках, готовили ряд последовательных 10-кратных разведений. Посев проводили на общие и дифференциально-диагностические питательные среды, инкубировали при температуре 37</w:t>
      </w:r>
      <w:r w:rsidRPr="000B2065">
        <w:rPr>
          <w:rFonts w:ascii="Times New Roman" w:hAnsi="Times New Roman"/>
          <w:sz w:val="28"/>
          <w:szCs w:val="28"/>
          <w:vertAlign w:val="superscript"/>
        </w:rPr>
        <w:t>0</w:t>
      </w:r>
      <w:r w:rsidRPr="000B2065">
        <w:rPr>
          <w:rFonts w:ascii="Times New Roman" w:hAnsi="Times New Roman"/>
          <w:sz w:val="28"/>
          <w:szCs w:val="28"/>
        </w:rPr>
        <w:t xml:space="preserve">С в течении 24-96 ч в зависимости от исследуемой группы организмов. После культивирования подсчитывали число различных видов колоний, и рассчитывали количество микроорганизмов в lg КОЕ/г. Идентификацию микроорганизмов осуществляли по морфологическим, культуральным, биохимическим и серологическим свойствам. </w:t>
      </w:r>
    </w:p>
    <w:p w:rsidR="00C81FDE" w:rsidRPr="000B2065" w:rsidRDefault="00C81FDE" w:rsidP="00F853AE">
      <w:pPr>
        <w:spacing w:after="0" w:line="360" w:lineRule="auto"/>
        <w:ind w:firstLine="709"/>
        <w:contextualSpacing/>
        <w:jc w:val="both"/>
        <w:rPr>
          <w:rFonts w:ascii="Times New Roman" w:hAnsi="Times New Roman"/>
          <w:sz w:val="28"/>
          <w:szCs w:val="28"/>
        </w:rPr>
      </w:pPr>
      <w:r w:rsidRPr="000B2065">
        <w:rPr>
          <w:rFonts w:ascii="Times New Roman" w:hAnsi="Times New Roman"/>
          <w:sz w:val="28"/>
          <w:szCs w:val="28"/>
        </w:rPr>
        <w:t>В работе использованы методы вариационной статистики с вычислением средней арифметической и ее стандартной ошибки (М±SE) с использованием параметрических (t-критерий Фишера-Стьюдента) и непараметрических 9U-критерий Вилкоксона) методов. Значимыми считали различия при р≤0,05. Расчеты проводили с использованием программ Microsoft Excel и Statistica 8,0.</w:t>
      </w:r>
    </w:p>
    <w:p w:rsidR="00C81FDE" w:rsidRPr="00013E79" w:rsidRDefault="00C81FDE" w:rsidP="00F853AE">
      <w:pPr>
        <w:spacing w:after="0" w:line="360" w:lineRule="auto"/>
        <w:ind w:firstLine="709"/>
        <w:contextualSpacing/>
        <w:jc w:val="both"/>
        <w:rPr>
          <w:rFonts w:ascii="Times New Roman" w:hAnsi="Times New Roman"/>
          <w:b/>
          <w:sz w:val="28"/>
          <w:szCs w:val="28"/>
        </w:rPr>
      </w:pPr>
      <w:r w:rsidRPr="000B2065">
        <w:rPr>
          <w:rFonts w:ascii="Times New Roman" w:hAnsi="Times New Roman"/>
          <w:b/>
          <w:sz w:val="28"/>
          <w:szCs w:val="28"/>
        </w:rPr>
        <w:t xml:space="preserve">Результаты исследования и их обсуждение. </w:t>
      </w:r>
      <w:r w:rsidRPr="000B2065">
        <w:rPr>
          <w:rFonts w:ascii="Times New Roman" w:hAnsi="Times New Roman"/>
          <w:sz w:val="28"/>
          <w:szCs w:val="28"/>
        </w:rPr>
        <w:t xml:space="preserve">По результатам данных микроскопического исследования отделяемого половых путей у женщин контрольной группы не выявлено нарушений микробиоценоза влагалища – на фоне умеренного содержания эпителиальных клеток и единичных лейкоцитов, в преобладающем количестве выявляли молочнокислые грамположительные палочки (палочки Додерлейна), незначительное количество клеток грамположительных кокков и дрожжеподобных грибов </w:t>
      </w:r>
      <w:r w:rsidRPr="00013E79">
        <w:rPr>
          <w:rFonts w:ascii="Times New Roman" w:hAnsi="Times New Roman"/>
          <w:b/>
          <w:sz w:val="28"/>
          <w:szCs w:val="28"/>
        </w:rPr>
        <w:t>(табл. 1).</w:t>
      </w:r>
    </w:p>
    <w:p w:rsidR="00C81FDE" w:rsidRPr="000B2065" w:rsidRDefault="00C81FDE" w:rsidP="00013E79">
      <w:pPr>
        <w:spacing w:after="0" w:line="360" w:lineRule="auto"/>
        <w:ind w:firstLine="709"/>
        <w:contextualSpacing/>
        <w:jc w:val="both"/>
        <w:rPr>
          <w:rFonts w:ascii="Times New Roman" w:hAnsi="Times New Roman"/>
          <w:sz w:val="28"/>
          <w:szCs w:val="28"/>
        </w:rPr>
      </w:pPr>
      <w:r w:rsidRPr="000B2065">
        <w:rPr>
          <w:rFonts w:ascii="Times New Roman" w:hAnsi="Times New Roman"/>
          <w:sz w:val="28"/>
          <w:szCs w:val="28"/>
        </w:rPr>
        <w:t xml:space="preserve">В группе женщин с наличием бактериальной инфекции без ее реализации (1-я группа) количество лейкоцитов в поле зрения составило от 20 до 30 клеток, в мазках преобладали молочнокислые бактерии, однако достаточно часто встречались гарднереллы, реже – грамположительные кокки, грамотрицательные палочки и дрожжеподобные грибы. </w:t>
      </w:r>
    </w:p>
    <w:p w:rsidR="00C81FDE" w:rsidRPr="000B2065" w:rsidRDefault="00C81FDE" w:rsidP="00BB262F">
      <w:pPr>
        <w:spacing w:after="0" w:line="360" w:lineRule="auto"/>
        <w:ind w:firstLine="709"/>
        <w:contextualSpacing/>
        <w:jc w:val="both"/>
        <w:rPr>
          <w:rFonts w:ascii="Times New Roman" w:hAnsi="Times New Roman"/>
          <w:sz w:val="28"/>
          <w:szCs w:val="28"/>
        </w:rPr>
      </w:pPr>
      <w:r w:rsidRPr="000B2065">
        <w:rPr>
          <w:rFonts w:ascii="Times New Roman" w:hAnsi="Times New Roman"/>
          <w:sz w:val="28"/>
          <w:szCs w:val="28"/>
        </w:rPr>
        <w:t xml:space="preserve">В 1 группе женщин с реализацией бактериальной ВУИ в мазках отмечали значительное содержание «ключевых» клеток (скопления патогенных и условно-патогенных микроорганизмов на поверхности эпителиальных клеток), число которых превалировало над количеством лейкоцитов, а общее количество микроорганизмов было достаточно большим с преобладанием гарднерелл, грамположительных кокков и дрожжевых клеток. Кроме того, в мазках выявляли умеренное количество коринебактерий, грамотрицательных палочек, а в единичных случаях – лептотрихии и мобилункус. </w:t>
      </w:r>
    </w:p>
    <w:p w:rsidR="00C81FDE" w:rsidRPr="000B2065" w:rsidRDefault="00C81FDE" w:rsidP="00BB262F">
      <w:pPr>
        <w:tabs>
          <w:tab w:val="left" w:pos="8535"/>
        </w:tabs>
        <w:spacing w:after="0" w:line="360" w:lineRule="auto"/>
        <w:ind w:firstLine="709"/>
        <w:contextualSpacing/>
        <w:jc w:val="both"/>
        <w:rPr>
          <w:rFonts w:ascii="Times New Roman" w:hAnsi="Times New Roman"/>
          <w:sz w:val="28"/>
          <w:szCs w:val="28"/>
        </w:rPr>
      </w:pPr>
      <w:r w:rsidRPr="000B2065">
        <w:rPr>
          <w:rFonts w:ascii="Times New Roman" w:hAnsi="Times New Roman"/>
          <w:sz w:val="28"/>
          <w:szCs w:val="28"/>
        </w:rPr>
        <w:t>Во 2 группе женщин с наличием вирусной инфекции при микроскопии мазка из вагинального содержимого отмечено значительное количество лейкоцитов, более выраженное в группе женщин с реализацией ВУИ. Общее количество микроорганизмов в этой группе было достаточно высоким, в мазках доминировали гарднереллы, дрожжевые клетки. В умеренном количестве выявлены грамотрицательные палочки, лептотрихии, мобилункус и коринебактерии.</w:t>
      </w:r>
    </w:p>
    <w:p w:rsidR="00C81FDE" w:rsidRDefault="00C81FDE" w:rsidP="0000033D">
      <w:pPr>
        <w:spacing w:after="0" w:line="360" w:lineRule="auto"/>
        <w:ind w:firstLine="709"/>
        <w:contextualSpacing/>
        <w:jc w:val="both"/>
        <w:rPr>
          <w:rFonts w:ascii="Times New Roman" w:hAnsi="Times New Roman"/>
          <w:i/>
          <w:sz w:val="28"/>
          <w:szCs w:val="28"/>
        </w:rPr>
      </w:pPr>
      <w:r w:rsidRPr="000B2065">
        <w:rPr>
          <w:rFonts w:ascii="Times New Roman" w:hAnsi="Times New Roman"/>
          <w:sz w:val="28"/>
          <w:szCs w:val="28"/>
        </w:rPr>
        <w:t xml:space="preserve">Во 2 группе женщин без реализации вирусной инфекции общее количество микроорганизмов, как и ключевых клеток, было умеренным, в препаратах доминировала грамположительная микрофлора, при этом лептотрихии и грамотрицательные палочки не были выявлены. </w:t>
      </w:r>
      <w:r>
        <w:rPr>
          <w:rFonts w:ascii="Times New Roman" w:hAnsi="Times New Roman"/>
          <w:i/>
          <w:sz w:val="28"/>
          <w:szCs w:val="28"/>
        </w:rPr>
        <w:br w:type="page"/>
      </w:r>
    </w:p>
    <w:p w:rsidR="00C81FDE" w:rsidRPr="00BB262F" w:rsidRDefault="00C81FDE" w:rsidP="000B2065">
      <w:pPr>
        <w:spacing w:after="0" w:line="360" w:lineRule="auto"/>
        <w:contextualSpacing/>
        <w:jc w:val="right"/>
        <w:rPr>
          <w:rFonts w:ascii="Times New Roman" w:hAnsi="Times New Roman"/>
          <w:b/>
          <w:sz w:val="28"/>
          <w:szCs w:val="28"/>
        </w:rPr>
      </w:pPr>
      <w:r w:rsidRPr="00BB262F">
        <w:rPr>
          <w:rFonts w:ascii="Times New Roman" w:hAnsi="Times New Roman"/>
          <w:b/>
          <w:sz w:val="28"/>
          <w:szCs w:val="28"/>
        </w:rPr>
        <w:t>Таблица 1.</w:t>
      </w:r>
    </w:p>
    <w:p w:rsidR="00C81FDE" w:rsidRDefault="00C81FDE" w:rsidP="000B2065">
      <w:pPr>
        <w:spacing w:after="0" w:line="360" w:lineRule="auto"/>
        <w:contextualSpacing/>
        <w:jc w:val="center"/>
        <w:rPr>
          <w:rFonts w:ascii="Times New Roman" w:hAnsi="Times New Roman"/>
          <w:b/>
          <w:sz w:val="28"/>
          <w:szCs w:val="28"/>
        </w:rPr>
      </w:pPr>
      <w:r w:rsidRPr="000B2065">
        <w:rPr>
          <w:rFonts w:ascii="Times New Roman" w:hAnsi="Times New Roman"/>
          <w:b/>
          <w:sz w:val="28"/>
          <w:szCs w:val="28"/>
        </w:rPr>
        <w:t xml:space="preserve">Результаты микроскопического исследования мазков </w:t>
      </w:r>
    </w:p>
    <w:p w:rsidR="00C81FDE" w:rsidRPr="000B2065" w:rsidRDefault="00C81FDE" w:rsidP="000B2065">
      <w:pPr>
        <w:spacing w:after="0" w:line="360" w:lineRule="auto"/>
        <w:contextualSpacing/>
        <w:jc w:val="center"/>
        <w:rPr>
          <w:rFonts w:ascii="Times New Roman" w:hAnsi="Times New Roman"/>
          <w:b/>
          <w:sz w:val="28"/>
          <w:szCs w:val="28"/>
        </w:rPr>
      </w:pPr>
      <w:r w:rsidRPr="000B2065">
        <w:rPr>
          <w:rFonts w:ascii="Times New Roman" w:hAnsi="Times New Roman"/>
          <w:b/>
          <w:sz w:val="28"/>
          <w:szCs w:val="28"/>
        </w:rPr>
        <w:t>из влагалища, окрашенных по Граму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279"/>
        <w:gridCol w:w="969"/>
        <w:gridCol w:w="999"/>
        <w:gridCol w:w="1013"/>
        <w:gridCol w:w="1000"/>
        <w:gridCol w:w="1013"/>
        <w:gridCol w:w="1000"/>
        <w:gridCol w:w="1013"/>
      </w:tblGrid>
      <w:tr w:rsidR="00C81FDE" w:rsidRPr="000B2065" w:rsidTr="00B054FB">
        <w:tc>
          <w:tcPr>
            <w:tcW w:w="1951" w:type="dxa"/>
            <w:vMerge w:val="restart"/>
            <w:vAlign w:val="center"/>
          </w:tcPr>
          <w:p w:rsidR="00C81FDE" w:rsidRPr="00BB262F" w:rsidRDefault="00C81FDE" w:rsidP="000B2065">
            <w:pPr>
              <w:spacing w:after="0" w:line="360" w:lineRule="auto"/>
              <w:contextualSpacing/>
              <w:jc w:val="center"/>
              <w:rPr>
                <w:rFonts w:ascii="Times New Roman" w:hAnsi="Times New Roman"/>
                <w:sz w:val="24"/>
                <w:szCs w:val="24"/>
              </w:rPr>
            </w:pPr>
            <w:r w:rsidRPr="00BB262F">
              <w:rPr>
                <w:rFonts w:ascii="Times New Roman" w:hAnsi="Times New Roman"/>
                <w:sz w:val="24"/>
                <w:szCs w:val="24"/>
              </w:rPr>
              <w:t>Показатели</w:t>
            </w:r>
          </w:p>
        </w:tc>
        <w:tc>
          <w:tcPr>
            <w:tcW w:w="7620" w:type="dxa"/>
            <w:gridSpan w:val="7"/>
            <w:vAlign w:val="center"/>
          </w:tcPr>
          <w:p w:rsidR="00C81FDE" w:rsidRPr="00BB262F" w:rsidRDefault="00C81FDE" w:rsidP="000B2065">
            <w:pPr>
              <w:spacing w:after="0" w:line="360" w:lineRule="auto"/>
              <w:contextualSpacing/>
              <w:jc w:val="center"/>
              <w:rPr>
                <w:rFonts w:ascii="Times New Roman" w:hAnsi="Times New Roman"/>
                <w:sz w:val="24"/>
                <w:szCs w:val="24"/>
              </w:rPr>
            </w:pPr>
            <w:r w:rsidRPr="00BB262F">
              <w:rPr>
                <w:rFonts w:ascii="Times New Roman" w:hAnsi="Times New Roman"/>
                <w:sz w:val="24"/>
                <w:szCs w:val="24"/>
              </w:rPr>
              <w:t>Исследуемые группы</w:t>
            </w:r>
          </w:p>
        </w:tc>
      </w:tr>
      <w:tr w:rsidR="00C81FDE" w:rsidRPr="000B2065" w:rsidTr="00B054FB">
        <w:tc>
          <w:tcPr>
            <w:tcW w:w="1951" w:type="dxa"/>
            <w:vMerge/>
            <w:vAlign w:val="center"/>
          </w:tcPr>
          <w:p w:rsidR="00C81FDE" w:rsidRPr="00BB262F" w:rsidRDefault="00C81FDE" w:rsidP="000B2065">
            <w:pPr>
              <w:spacing w:after="0" w:line="360" w:lineRule="auto"/>
              <w:contextualSpacing/>
              <w:jc w:val="center"/>
              <w:rPr>
                <w:rFonts w:ascii="Times New Roman" w:hAnsi="Times New Roman"/>
                <w:sz w:val="24"/>
                <w:szCs w:val="24"/>
              </w:rPr>
            </w:pPr>
          </w:p>
        </w:tc>
        <w:tc>
          <w:tcPr>
            <w:tcW w:w="1088" w:type="dxa"/>
            <w:vAlign w:val="center"/>
          </w:tcPr>
          <w:p w:rsidR="00C81FDE" w:rsidRPr="00BB262F" w:rsidRDefault="00C81FDE" w:rsidP="000B2065">
            <w:pPr>
              <w:spacing w:after="0" w:line="360" w:lineRule="auto"/>
              <w:contextualSpacing/>
              <w:jc w:val="center"/>
              <w:rPr>
                <w:rFonts w:ascii="Times New Roman" w:hAnsi="Times New Roman"/>
                <w:sz w:val="24"/>
                <w:szCs w:val="24"/>
              </w:rPr>
            </w:pPr>
            <w:r w:rsidRPr="00BB262F">
              <w:rPr>
                <w:rFonts w:ascii="Times New Roman" w:hAnsi="Times New Roman"/>
                <w:sz w:val="24"/>
                <w:szCs w:val="24"/>
              </w:rPr>
              <w:t>Конт-</w:t>
            </w:r>
          </w:p>
          <w:p w:rsidR="00C81FDE" w:rsidRPr="00BB262F" w:rsidRDefault="00C81FDE" w:rsidP="000B2065">
            <w:pPr>
              <w:spacing w:after="0" w:line="360" w:lineRule="auto"/>
              <w:contextualSpacing/>
              <w:jc w:val="center"/>
              <w:rPr>
                <w:rFonts w:ascii="Times New Roman" w:hAnsi="Times New Roman"/>
                <w:sz w:val="24"/>
                <w:szCs w:val="24"/>
              </w:rPr>
            </w:pPr>
            <w:r w:rsidRPr="00BB262F">
              <w:rPr>
                <w:rFonts w:ascii="Times New Roman" w:hAnsi="Times New Roman"/>
                <w:sz w:val="24"/>
                <w:szCs w:val="24"/>
              </w:rPr>
              <w:t>роль-</w:t>
            </w:r>
          </w:p>
          <w:p w:rsidR="00C81FDE" w:rsidRPr="00BB262F" w:rsidRDefault="00C81FDE" w:rsidP="000B2065">
            <w:pPr>
              <w:spacing w:after="0" w:line="360" w:lineRule="auto"/>
              <w:contextualSpacing/>
              <w:jc w:val="center"/>
              <w:rPr>
                <w:rFonts w:ascii="Times New Roman" w:hAnsi="Times New Roman"/>
                <w:sz w:val="24"/>
                <w:szCs w:val="24"/>
              </w:rPr>
            </w:pPr>
            <w:r w:rsidRPr="00BB262F">
              <w:rPr>
                <w:rFonts w:ascii="Times New Roman" w:hAnsi="Times New Roman"/>
                <w:sz w:val="24"/>
                <w:szCs w:val="24"/>
              </w:rPr>
              <w:t>ная</w:t>
            </w:r>
          </w:p>
        </w:tc>
        <w:tc>
          <w:tcPr>
            <w:tcW w:w="1089" w:type="dxa"/>
            <w:vAlign w:val="center"/>
          </w:tcPr>
          <w:p w:rsidR="00C81FDE" w:rsidRPr="00BB262F" w:rsidRDefault="00C81FDE" w:rsidP="000B2065">
            <w:pPr>
              <w:spacing w:after="0" w:line="360" w:lineRule="auto"/>
              <w:contextualSpacing/>
              <w:jc w:val="center"/>
              <w:rPr>
                <w:rFonts w:ascii="Times New Roman" w:hAnsi="Times New Roman"/>
                <w:sz w:val="24"/>
                <w:szCs w:val="24"/>
              </w:rPr>
            </w:pPr>
            <w:r w:rsidRPr="00BB262F">
              <w:rPr>
                <w:rFonts w:ascii="Times New Roman" w:hAnsi="Times New Roman"/>
                <w:sz w:val="24"/>
                <w:szCs w:val="24"/>
              </w:rPr>
              <w:t>1-я без реали-зации ВУИ</w:t>
            </w:r>
          </w:p>
        </w:tc>
        <w:tc>
          <w:tcPr>
            <w:tcW w:w="1088" w:type="dxa"/>
            <w:vAlign w:val="center"/>
          </w:tcPr>
          <w:p w:rsidR="00C81FDE" w:rsidRPr="00BB262F" w:rsidRDefault="00C81FDE" w:rsidP="000B2065">
            <w:pPr>
              <w:spacing w:after="0" w:line="360" w:lineRule="auto"/>
              <w:contextualSpacing/>
              <w:jc w:val="center"/>
              <w:rPr>
                <w:rFonts w:ascii="Times New Roman" w:hAnsi="Times New Roman"/>
                <w:sz w:val="24"/>
                <w:szCs w:val="24"/>
              </w:rPr>
            </w:pPr>
            <w:r>
              <w:rPr>
                <w:rFonts w:ascii="Times New Roman" w:hAnsi="Times New Roman"/>
                <w:sz w:val="24"/>
                <w:szCs w:val="24"/>
              </w:rPr>
              <w:t xml:space="preserve">1-я </w:t>
            </w:r>
            <w:r w:rsidRPr="00BB262F">
              <w:rPr>
                <w:rFonts w:ascii="Times New Roman" w:hAnsi="Times New Roman"/>
                <w:sz w:val="24"/>
                <w:szCs w:val="24"/>
              </w:rPr>
              <w:t>с реали-зацией ВУИ</w:t>
            </w:r>
          </w:p>
        </w:tc>
        <w:tc>
          <w:tcPr>
            <w:tcW w:w="1089" w:type="dxa"/>
            <w:vAlign w:val="center"/>
          </w:tcPr>
          <w:p w:rsidR="00C81FDE" w:rsidRPr="00BB262F" w:rsidRDefault="00C81FDE" w:rsidP="000B2065">
            <w:pPr>
              <w:spacing w:after="0" w:line="360" w:lineRule="auto"/>
              <w:contextualSpacing/>
              <w:jc w:val="center"/>
              <w:rPr>
                <w:rFonts w:ascii="Times New Roman" w:hAnsi="Times New Roman"/>
                <w:sz w:val="24"/>
                <w:szCs w:val="24"/>
              </w:rPr>
            </w:pPr>
            <w:r w:rsidRPr="00BB262F">
              <w:rPr>
                <w:rFonts w:ascii="Times New Roman" w:hAnsi="Times New Roman"/>
                <w:sz w:val="24"/>
                <w:szCs w:val="24"/>
              </w:rPr>
              <w:t>2-я без реали-зации ВУИ</w:t>
            </w:r>
          </w:p>
        </w:tc>
        <w:tc>
          <w:tcPr>
            <w:tcW w:w="1088" w:type="dxa"/>
            <w:vAlign w:val="center"/>
          </w:tcPr>
          <w:p w:rsidR="00C81FDE" w:rsidRPr="00BB262F" w:rsidRDefault="00C81FDE" w:rsidP="000B2065">
            <w:pPr>
              <w:spacing w:after="0" w:line="360" w:lineRule="auto"/>
              <w:contextualSpacing/>
              <w:jc w:val="center"/>
              <w:rPr>
                <w:rFonts w:ascii="Times New Roman" w:hAnsi="Times New Roman"/>
                <w:sz w:val="24"/>
                <w:szCs w:val="24"/>
              </w:rPr>
            </w:pPr>
            <w:r>
              <w:rPr>
                <w:rFonts w:ascii="Times New Roman" w:hAnsi="Times New Roman"/>
                <w:sz w:val="24"/>
                <w:szCs w:val="24"/>
              </w:rPr>
              <w:t xml:space="preserve">2-я </w:t>
            </w:r>
            <w:r w:rsidRPr="00BB262F">
              <w:rPr>
                <w:rFonts w:ascii="Times New Roman" w:hAnsi="Times New Roman"/>
                <w:sz w:val="24"/>
                <w:szCs w:val="24"/>
              </w:rPr>
              <w:t>с реали-зацией ВУИ</w:t>
            </w:r>
          </w:p>
        </w:tc>
        <w:tc>
          <w:tcPr>
            <w:tcW w:w="1089" w:type="dxa"/>
            <w:vAlign w:val="center"/>
          </w:tcPr>
          <w:p w:rsidR="00C81FDE" w:rsidRPr="00BB262F" w:rsidRDefault="00C81FDE" w:rsidP="000B2065">
            <w:pPr>
              <w:spacing w:after="0" w:line="360" w:lineRule="auto"/>
              <w:contextualSpacing/>
              <w:jc w:val="center"/>
              <w:rPr>
                <w:rFonts w:ascii="Times New Roman" w:hAnsi="Times New Roman"/>
                <w:sz w:val="24"/>
                <w:szCs w:val="24"/>
              </w:rPr>
            </w:pPr>
            <w:r w:rsidRPr="00BB262F">
              <w:rPr>
                <w:rFonts w:ascii="Times New Roman" w:hAnsi="Times New Roman"/>
                <w:sz w:val="24"/>
                <w:szCs w:val="24"/>
              </w:rPr>
              <w:t>3-я без реали-зации ВУИ</w:t>
            </w:r>
          </w:p>
        </w:tc>
        <w:tc>
          <w:tcPr>
            <w:tcW w:w="1089" w:type="dxa"/>
            <w:vAlign w:val="center"/>
          </w:tcPr>
          <w:p w:rsidR="00C81FDE" w:rsidRPr="00BB262F" w:rsidRDefault="00C81FDE" w:rsidP="000B2065">
            <w:pPr>
              <w:spacing w:after="0" w:line="360" w:lineRule="auto"/>
              <w:contextualSpacing/>
              <w:jc w:val="center"/>
              <w:rPr>
                <w:rFonts w:ascii="Times New Roman" w:hAnsi="Times New Roman"/>
                <w:sz w:val="24"/>
                <w:szCs w:val="24"/>
              </w:rPr>
            </w:pPr>
            <w:r>
              <w:rPr>
                <w:rFonts w:ascii="Times New Roman" w:hAnsi="Times New Roman"/>
                <w:sz w:val="24"/>
                <w:szCs w:val="24"/>
              </w:rPr>
              <w:t xml:space="preserve">3-я </w:t>
            </w:r>
            <w:r w:rsidRPr="00BB262F">
              <w:rPr>
                <w:rFonts w:ascii="Times New Roman" w:hAnsi="Times New Roman"/>
                <w:sz w:val="24"/>
                <w:szCs w:val="24"/>
              </w:rPr>
              <w:t>с реали-зацией ВУИ</w:t>
            </w:r>
          </w:p>
        </w:tc>
      </w:tr>
      <w:tr w:rsidR="00C81FDE" w:rsidRPr="000B2065" w:rsidTr="00B054FB">
        <w:tc>
          <w:tcPr>
            <w:tcW w:w="1951" w:type="dxa"/>
          </w:tcPr>
          <w:p w:rsidR="00C81FDE" w:rsidRPr="00BB262F" w:rsidRDefault="00C81FDE" w:rsidP="000B2065">
            <w:pPr>
              <w:spacing w:after="0" w:line="360" w:lineRule="auto"/>
              <w:contextualSpacing/>
              <w:rPr>
                <w:rFonts w:ascii="Times New Roman" w:hAnsi="Times New Roman"/>
                <w:sz w:val="24"/>
                <w:szCs w:val="24"/>
              </w:rPr>
            </w:pPr>
            <w:r w:rsidRPr="00BB262F">
              <w:rPr>
                <w:rFonts w:ascii="Times New Roman" w:hAnsi="Times New Roman"/>
                <w:sz w:val="24"/>
                <w:szCs w:val="24"/>
              </w:rPr>
              <w:t>Эпителиальные клетки</w:t>
            </w:r>
          </w:p>
        </w:tc>
        <w:tc>
          <w:tcPr>
            <w:tcW w:w="1088" w:type="dxa"/>
          </w:tcPr>
          <w:p w:rsidR="00C81FDE" w:rsidRPr="00BB262F" w:rsidRDefault="00C81FDE" w:rsidP="000B2065">
            <w:pPr>
              <w:spacing w:after="0" w:line="360" w:lineRule="auto"/>
              <w:contextualSpacing/>
              <w:jc w:val="center"/>
              <w:rPr>
                <w:rFonts w:ascii="Times New Roman" w:hAnsi="Times New Roman"/>
                <w:sz w:val="24"/>
                <w:szCs w:val="24"/>
              </w:rPr>
            </w:pPr>
            <w:r w:rsidRPr="00BB262F">
              <w:rPr>
                <w:rFonts w:ascii="Times New Roman" w:hAnsi="Times New Roman"/>
                <w:sz w:val="24"/>
                <w:szCs w:val="24"/>
              </w:rPr>
              <w:t>++</w:t>
            </w:r>
          </w:p>
        </w:tc>
        <w:tc>
          <w:tcPr>
            <w:tcW w:w="1089" w:type="dxa"/>
          </w:tcPr>
          <w:p w:rsidR="00C81FDE" w:rsidRPr="00BB262F" w:rsidRDefault="00C81FDE" w:rsidP="000B2065">
            <w:pPr>
              <w:spacing w:after="0" w:line="360" w:lineRule="auto"/>
              <w:contextualSpacing/>
              <w:jc w:val="center"/>
              <w:rPr>
                <w:rFonts w:ascii="Times New Roman" w:hAnsi="Times New Roman"/>
                <w:sz w:val="24"/>
                <w:szCs w:val="24"/>
              </w:rPr>
            </w:pPr>
            <w:r w:rsidRPr="00BB262F">
              <w:rPr>
                <w:rFonts w:ascii="Times New Roman" w:hAnsi="Times New Roman"/>
                <w:sz w:val="24"/>
                <w:szCs w:val="24"/>
              </w:rPr>
              <w:t>++</w:t>
            </w:r>
          </w:p>
        </w:tc>
        <w:tc>
          <w:tcPr>
            <w:tcW w:w="1088" w:type="dxa"/>
          </w:tcPr>
          <w:p w:rsidR="00C81FDE" w:rsidRPr="00BB262F" w:rsidRDefault="00C81FDE" w:rsidP="000B2065">
            <w:pPr>
              <w:spacing w:after="0" w:line="360" w:lineRule="auto"/>
              <w:contextualSpacing/>
              <w:jc w:val="center"/>
              <w:rPr>
                <w:rFonts w:ascii="Times New Roman" w:hAnsi="Times New Roman"/>
                <w:sz w:val="24"/>
                <w:szCs w:val="24"/>
              </w:rPr>
            </w:pPr>
            <w:r w:rsidRPr="00BB262F">
              <w:rPr>
                <w:rFonts w:ascii="Times New Roman" w:hAnsi="Times New Roman"/>
                <w:sz w:val="24"/>
                <w:szCs w:val="24"/>
              </w:rPr>
              <w:t>++</w:t>
            </w:r>
          </w:p>
        </w:tc>
        <w:tc>
          <w:tcPr>
            <w:tcW w:w="1089" w:type="dxa"/>
          </w:tcPr>
          <w:p w:rsidR="00C81FDE" w:rsidRPr="00BB262F" w:rsidRDefault="00C81FDE" w:rsidP="000B2065">
            <w:pPr>
              <w:spacing w:after="0" w:line="360" w:lineRule="auto"/>
              <w:contextualSpacing/>
              <w:jc w:val="center"/>
              <w:rPr>
                <w:rFonts w:ascii="Times New Roman" w:hAnsi="Times New Roman"/>
                <w:sz w:val="24"/>
                <w:szCs w:val="24"/>
              </w:rPr>
            </w:pPr>
            <w:r w:rsidRPr="00BB262F">
              <w:rPr>
                <w:rFonts w:ascii="Times New Roman" w:hAnsi="Times New Roman"/>
                <w:sz w:val="24"/>
                <w:szCs w:val="24"/>
              </w:rPr>
              <w:t>++</w:t>
            </w:r>
          </w:p>
        </w:tc>
        <w:tc>
          <w:tcPr>
            <w:tcW w:w="1088" w:type="dxa"/>
          </w:tcPr>
          <w:p w:rsidR="00C81FDE" w:rsidRPr="00BB262F" w:rsidRDefault="00C81FDE" w:rsidP="000B2065">
            <w:pPr>
              <w:spacing w:after="0" w:line="360" w:lineRule="auto"/>
              <w:contextualSpacing/>
              <w:jc w:val="center"/>
              <w:rPr>
                <w:rFonts w:ascii="Times New Roman" w:hAnsi="Times New Roman"/>
                <w:sz w:val="24"/>
                <w:szCs w:val="24"/>
              </w:rPr>
            </w:pPr>
            <w:r w:rsidRPr="00BB262F">
              <w:rPr>
                <w:rFonts w:ascii="Times New Roman" w:hAnsi="Times New Roman"/>
                <w:sz w:val="24"/>
                <w:szCs w:val="24"/>
              </w:rPr>
              <w:t>+++</w:t>
            </w:r>
          </w:p>
        </w:tc>
        <w:tc>
          <w:tcPr>
            <w:tcW w:w="1089" w:type="dxa"/>
          </w:tcPr>
          <w:p w:rsidR="00C81FDE" w:rsidRPr="00BB262F" w:rsidRDefault="00C81FDE" w:rsidP="000B2065">
            <w:pPr>
              <w:spacing w:after="0" w:line="360" w:lineRule="auto"/>
              <w:contextualSpacing/>
              <w:jc w:val="center"/>
              <w:rPr>
                <w:rFonts w:ascii="Times New Roman" w:hAnsi="Times New Roman"/>
                <w:sz w:val="24"/>
                <w:szCs w:val="24"/>
              </w:rPr>
            </w:pPr>
            <w:r w:rsidRPr="00BB262F">
              <w:rPr>
                <w:rFonts w:ascii="Times New Roman" w:hAnsi="Times New Roman"/>
                <w:sz w:val="24"/>
                <w:szCs w:val="24"/>
              </w:rPr>
              <w:t>++</w:t>
            </w:r>
          </w:p>
        </w:tc>
        <w:tc>
          <w:tcPr>
            <w:tcW w:w="1089" w:type="dxa"/>
          </w:tcPr>
          <w:p w:rsidR="00C81FDE" w:rsidRPr="00BB262F" w:rsidRDefault="00C81FDE" w:rsidP="000B2065">
            <w:pPr>
              <w:spacing w:after="0" w:line="360" w:lineRule="auto"/>
              <w:contextualSpacing/>
              <w:jc w:val="center"/>
              <w:rPr>
                <w:rFonts w:ascii="Times New Roman" w:hAnsi="Times New Roman"/>
                <w:sz w:val="24"/>
                <w:szCs w:val="24"/>
              </w:rPr>
            </w:pPr>
            <w:r w:rsidRPr="00BB262F">
              <w:rPr>
                <w:rFonts w:ascii="Times New Roman" w:hAnsi="Times New Roman"/>
                <w:sz w:val="24"/>
                <w:szCs w:val="24"/>
              </w:rPr>
              <w:t>+++</w:t>
            </w:r>
          </w:p>
        </w:tc>
      </w:tr>
      <w:tr w:rsidR="00C81FDE" w:rsidRPr="000B2065" w:rsidTr="00B054FB">
        <w:tc>
          <w:tcPr>
            <w:tcW w:w="1951" w:type="dxa"/>
          </w:tcPr>
          <w:p w:rsidR="00C81FDE" w:rsidRPr="00BB262F" w:rsidRDefault="00C81FDE" w:rsidP="000B2065">
            <w:pPr>
              <w:spacing w:after="0" w:line="360" w:lineRule="auto"/>
              <w:contextualSpacing/>
              <w:rPr>
                <w:rFonts w:ascii="Times New Roman" w:hAnsi="Times New Roman"/>
                <w:sz w:val="24"/>
                <w:szCs w:val="24"/>
              </w:rPr>
            </w:pPr>
            <w:r w:rsidRPr="00BB262F">
              <w:rPr>
                <w:rFonts w:ascii="Times New Roman" w:hAnsi="Times New Roman"/>
                <w:sz w:val="24"/>
                <w:szCs w:val="24"/>
              </w:rPr>
              <w:t>Ключевые клетки</w:t>
            </w:r>
          </w:p>
        </w:tc>
        <w:tc>
          <w:tcPr>
            <w:tcW w:w="1088" w:type="dxa"/>
          </w:tcPr>
          <w:p w:rsidR="00C81FDE" w:rsidRPr="00BB262F" w:rsidRDefault="00C81FDE" w:rsidP="000B2065">
            <w:pPr>
              <w:spacing w:after="0" w:line="360" w:lineRule="auto"/>
              <w:contextualSpacing/>
              <w:jc w:val="center"/>
              <w:rPr>
                <w:rFonts w:ascii="Times New Roman" w:hAnsi="Times New Roman"/>
                <w:sz w:val="24"/>
                <w:szCs w:val="24"/>
              </w:rPr>
            </w:pPr>
            <w:r w:rsidRPr="00BB262F">
              <w:rPr>
                <w:rFonts w:ascii="Times New Roman" w:hAnsi="Times New Roman"/>
                <w:sz w:val="24"/>
                <w:szCs w:val="24"/>
              </w:rPr>
              <w:t>-</w:t>
            </w:r>
          </w:p>
        </w:tc>
        <w:tc>
          <w:tcPr>
            <w:tcW w:w="1089" w:type="dxa"/>
          </w:tcPr>
          <w:p w:rsidR="00C81FDE" w:rsidRPr="00BB262F" w:rsidRDefault="00C81FDE" w:rsidP="000B2065">
            <w:pPr>
              <w:spacing w:after="0" w:line="360" w:lineRule="auto"/>
              <w:contextualSpacing/>
              <w:jc w:val="center"/>
              <w:rPr>
                <w:rFonts w:ascii="Times New Roman" w:hAnsi="Times New Roman"/>
                <w:sz w:val="24"/>
                <w:szCs w:val="24"/>
              </w:rPr>
            </w:pPr>
            <w:r w:rsidRPr="00BB262F">
              <w:rPr>
                <w:rFonts w:ascii="Times New Roman" w:hAnsi="Times New Roman"/>
                <w:sz w:val="24"/>
                <w:szCs w:val="24"/>
              </w:rPr>
              <w:t>+</w:t>
            </w:r>
          </w:p>
        </w:tc>
        <w:tc>
          <w:tcPr>
            <w:tcW w:w="1088" w:type="dxa"/>
          </w:tcPr>
          <w:p w:rsidR="00C81FDE" w:rsidRPr="00BB262F" w:rsidRDefault="00C81FDE" w:rsidP="000B2065">
            <w:pPr>
              <w:spacing w:after="0" w:line="360" w:lineRule="auto"/>
              <w:contextualSpacing/>
              <w:jc w:val="center"/>
              <w:rPr>
                <w:rFonts w:ascii="Times New Roman" w:hAnsi="Times New Roman"/>
                <w:sz w:val="24"/>
                <w:szCs w:val="24"/>
              </w:rPr>
            </w:pPr>
            <w:r w:rsidRPr="00BB262F">
              <w:rPr>
                <w:rFonts w:ascii="Times New Roman" w:hAnsi="Times New Roman"/>
                <w:sz w:val="24"/>
                <w:szCs w:val="24"/>
              </w:rPr>
              <w:t>+++</w:t>
            </w:r>
          </w:p>
        </w:tc>
        <w:tc>
          <w:tcPr>
            <w:tcW w:w="1089" w:type="dxa"/>
          </w:tcPr>
          <w:p w:rsidR="00C81FDE" w:rsidRPr="00BB262F" w:rsidRDefault="00C81FDE" w:rsidP="000B2065">
            <w:pPr>
              <w:spacing w:after="0" w:line="360" w:lineRule="auto"/>
              <w:contextualSpacing/>
              <w:jc w:val="center"/>
              <w:rPr>
                <w:rFonts w:ascii="Times New Roman" w:hAnsi="Times New Roman"/>
                <w:sz w:val="24"/>
                <w:szCs w:val="24"/>
              </w:rPr>
            </w:pPr>
            <w:r w:rsidRPr="00BB262F">
              <w:rPr>
                <w:rFonts w:ascii="Times New Roman" w:hAnsi="Times New Roman"/>
                <w:sz w:val="24"/>
                <w:szCs w:val="24"/>
              </w:rPr>
              <w:t>+</w:t>
            </w:r>
          </w:p>
        </w:tc>
        <w:tc>
          <w:tcPr>
            <w:tcW w:w="1088" w:type="dxa"/>
          </w:tcPr>
          <w:p w:rsidR="00C81FDE" w:rsidRPr="00BB262F" w:rsidRDefault="00C81FDE" w:rsidP="000B2065">
            <w:pPr>
              <w:spacing w:after="0" w:line="360" w:lineRule="auto"/>
              <w:contextualSpacing/>
              <w:jc w:val="center"/>
              <w:rPr>
                <w:rFonts w:ascii="Times New Roman" w:hAnsi="Times New Roman"/>
                <w:sz w:val="24"/>
                <w:szCs w:val="24"/>
              </w:rPr>
            </w:pPr>
            <w:r w:rsidRPr="00BB262F">
              <w:rPr>
                <w:rFonts w:ascii="Times New Roman" w:hAnsi="Times New Roman"/>
                <w:sz w:val="24"/>
                <w:szCs w:val="24"/>
              </w:rPr>
              <w:t>++</w:t>
            </w:r>
          </w:p>
        </w:tc>
        <w:tc>
          <w:tcPr>
            <w:tcW w:w="1089" w:type="dxa"/>
          </w:tcPr>
          <w:p w:rsidR="00C81FDE" w:rsidRPr="00BB262F" w:rsidRDefault="00C81FDE" w:rsidP="000B2065">
            <w:pPr>
              <w:spacing w:after="0" w:line="360" w:lineRule="auto"/>
              <w:contextualSpacing/>
              <w:jc w:val="center"/>
              <w:rPr>
                <w:rFonts w:ascii="Times New Roman" w:hAnsi="Times New Roman"/>
                <w:sz w:val="24"/>
                <w:szCs w:val="24"/>
              </w:rPr>
            </w:pPr>
            <w:r w:rsidRPr="00BB262F">
              <w:rPr>
                <w:rFonts w:ascii="Times New Roman" w:hAnsi="Times New Roman"/>
                <w:sz w:val="24"/>
                <w:szCs w:val="24"/>
              </w:rPr>
              <w:t>++</w:t>
            </w:r>
          </w:p>
        </w:tc>
        <w:tc>
          <w:tcPr>
            <w:tcW w:w="1089" w:type="dxa"/>
          </w:tcPr>
          <w:p w:rsidR="00C81FDE" w:rsidRPr="00BB262F" w:rsidRDefault="00C81FDE" w:rsidP="000B2065">
            <w:pPr>
              <w:spacing w:after="0" w:line="360" w:lineRule="auto"/>
              <w:contextualSpacing/>
              <w:jc w:val="center"/>
              <w:rPr>
                <w:rFonts w:ascii="Times New Roman" w:hAnsi="Times New Roman"/>
                <w:sz w:val="24"/>
                <w:szCs w:val="24"/>
              </w:rPr>
            </w:pPr>
            <w:r w:rsidRPr="00BB262F">
              <w:rPr>
                <w:rFonts w:ascii="Times New Roman" w:hAnsi="Times New Roman"/>
                <w:sz w:val="24"/>
                <w:szCs w:val="24"/>
              </w:rPr>
              <w:t>++</w:t>
            </w:r>
          </w:p>
        </w:tc>
      </w:tr>
      <w:tr w:rsidR="00C81FDE" w:rsidRPr="000B2065" w:rsidTr="00B054FB">
        <w:tc>
          <w:tcPr>
            <w:tcW w:w="1951" w:type="dxa"/>
          </w:tcPr>
          <w:p w:rsidR="00C81FDE" w:rsidRPr="00BB262F" w:rsidRDefault="00C81FDE" w:rsidP="000B2065">
            <w:pPr>
              <w:spacing w:after="0" w:line="360" w:lineRule="auto"/>
              <w:contextualSpacing/>
              <w:rPr>
                <w:rFonts w:ascii="Times New Roman" w:hAnsi="Times New Roman"/>
                <w:sz w:val="24"/>
                <w:szCs w:val="24"/>
              </w:rPr>
            </w:pPr>
            <w:r w:rsidRPr="00BB262F">
              <w:rPr>
                <w:rFonts w:ascii="Times New Roman" w:hAnsi="Times New Roman"/>
                <w:sz w:val="24"/>
                <w:szCs w:val="24"/>
              </w:rPr>
              <w:t>Количество лейкоцитов в поле зрения</w:t>
            </w:r>
          </w:p>
        </w:tc>
        <w:tc>
          <w:tcPr>
            <w:tcW w:w="1088" w:type="dxa"/>
          </w:tcPr>
          <w:p w:rsidR="00C81FDE" w:rsidRPr="00BB262F" w:rsidRDefault="00C81FDE" w:rsidP="000B2065">
            <w:pPr>
              <w:spacing w:after="0" w:line="360" w:lineRule="auto"/>
              <w:contextualSpacing/>
              <w:jc w:val="center"/>
              <w:rPr>
                <w:rFonts w:ascii="Times New Roman" w:hAnsi="Times New Roman"/>
                <w:sz w:val="24"/>
                <w:szCs w:val="24"/>
              </w:rPr>
            </w:pPr>
            <w:r w:rsidRPr="00BB262F">
              <w:rPr>
                <w:rFonts w:ascii="Times New Roman" w:hAnsi="Times New Roman"/>
                <w:sz w:val="24"/>
                <w:szCs w:val="24"/>
              </w:rPr>
              <w:t>&lt;10</w:t>
            </w:r>
          </w:p>
        </w:tc>
        <w:tc>
          <w:tcPr>
            <w:tcW w:w="1089" w:type="dxa"/>
          </w:tcPr>
          <w:p w:rsidR="00C81FDE" w:rsidRPr="00BB262F" w:rsidRDefault="00C81FDE" w:rsidP="000B2065">
            <w:pPr>
              <w:spacing w:after="0" w:line="360" w:lineRule="auto"/>
              <w:contextualSpacing/>
              <w:jc w:val="center"/>
              <w:rPr>
                <w:rFonts w:ascii="Times New Roman" w:hAnsi="Times New Roman"/>
                <w:sz w:val="24"/>
                <w:szCs w:val="24"/>
              </w:rPr>
            </w:pPr>
            <w:r w:rsidRPr="00BB262F">
              <w:rPr>
                <w:rFonts w:ascii="Times New Roman" w:hAnsi="Times New Roman"/>
                <w:sz w:val="24"/>
                <w:szCs w:val="24"/>
              </w:rPr>
              <w:t>20-30</w:t>
            </w:r>
          </w:p>
        </w:tc>
        <w:tc>
          <w:tcPr>
            <w:tcW w:w="1088" w:type="dxa"/>
          </w:tcPr>
          <w:p w:rsidR="00C81FDE" w:rsidRPr="00BB262F" w:rsidRDefault="00C81FDE" w:rsidP="000B2065">
            <w:pPr>
              <w:spacing w:after="0" w:line="360" w:lineRule="auto"/>
              <w:contextualSpacing/>
              <w:jc w:val="center"/>
              <w:rPr>
                <w:rFonts w:ascii="Times New Roman" w:hAnsi="Times New Roman"/>
                <w:sz w:val="24"/>
                <w:szCs w:val="24"/>
              </w:rPr>
            </w:pPr>
            <w:r w:rsidRPr="00BB262F">
              <w:rPr>
                <w:rFonts w:ascii="Times New Roman" w:hAnsi="Times New Roman"/>
                <w:sz w:val="24"/>
                <w:szCs w:val="24"/>
              </w:rPr>
              <w:t>15-25</w:t>
            </w:r>
          </w:p>
        </w:tc>
        <w:tc>
          <w:tcPr>
            <w:tcW w:w="1089" w:type="dxa"/>
          </w:tcPr>
          <w:p w:rsidR="00C81FDE" w:rsidRPr="00BB262F" w:rsidRDefault="00C81FDE" w:rsidP="000B2065">
            <w:pPr>
              <w:spacing w:after="0" w:line="360" w:lineRule="auto"/>
              <w:contextualSpacing/>
              <w:jc w:val="center"/>
              <w:rPr>
                <w:rFonts w:ascii="Times New Roman" w:hAnsi="Times New Roman"/>
                <w:sz w:val="24"/>
                <w:szCs w:val="24"/>
              </w:rPr>
            </w:pPr>
            <w:r w:rsidRPr="00BB262F">
              <w:rPr>
                <w:rFonts w:ascii="Times New Roman" w:hAnsi="Times New Roman"/>
                <w:sz w:val="24"/>
                <w:szCs w:val="24"/>
              </w:rPr>
              <w:t>35-45</w:t>
            </w:r>
          </w:p>
        </w:tc>
        <w:tc>
          <w:tcPr>
            <w:tcW w:w="1088" w:type="dxa"/>
          </w:tcPr>
          <w:p w:rsidR="00C81FDE" w:rsidRPr="00BB262F" w:rsidRDefault="00C81FDE" w:rsidP="000B2065">
            <w:pPr>
              <w:spacing w:after="0" w:line="360" w:lineRule="auto"/>
              <w:contextualSpacing/>
              <w:jc w:val="center"/>
              <w:rPr>
                <w:rFonts w:ascii="Times New Roman" w:hAnsi="Times New Roman"/>
                <w:sz w:val="24"/>
                <w:szCs w:val="24"/>
              </w:rPr>
            </w:pPr>
            <w:r w:rsidRPr="00BB262F">
              <w:rPr>
                <w:rFonts w:ascii="Times New Roman" w:hAnsi="Times New Roman"/>
                <w:sz w:val="24"/>
                <w:szCs w:val="24"/>
              </w:rPr>
              <w:t>30-40</w:t>
            </w:r>
          </w:p>
        </w:tc>
        <w:tc>
          <w:tcPr>
            <w:tcW w:w="1089" w:type="dxa"/>
          </w:tcPr>
          <w:p w:rsidR="00C81FDE" w:rsidRPr="00BB262F" w:rsidRDefault="00C81FDE" w:rsidP="000B2065">
            <w:pPr>
              <w:spacing w:after="0" w:line="360" w:lineRule="auto"/>
              <w:contextualSpacing/>
              <w:jc w:val="center"/>
              <w:rPr>
                <w:rFonts w:ascii="Times New Roman" w:hAnsi="Times New Roman"/>
                <w:sz w:val="24"/>
                <w:szCs w:val="24"/>
              </w:rPr>
            </w:pPr>
            <w:r w:rsidRPr="00BB262F">
              <w:rPr>
                <w:rFonts w:ascii="Times New Roman" w:hAnsi="Times New Roman"/>
                <w:sz w:val="24"/>
                <w:szCs w:val="24"/>
              </w:rPr>
              <w:t>35-45</w:t>
            </w:r>
          </w:p>
        </w:tc>
        <w:tc>
          <w:tcPr>
            <w:tcW w:w="1089" w:type="dxa"/>
          </w:tcPr>
          <w:p w:rsidR="00C81FDE" w:rsidRPr="00BB262F" w:rsidRDefault="00C81FDE" w:rsidP="000B2065">
            <w:pPr>
              <w:spacing w:after="0" w:line="360" w:lineRule="auto"/>
              <w:contextualSpacing/>
              <w:jc w:val="center"/>
              <w:rPr>
                <w:rFonts w:ascii="Times New Roman" w:hAnsi="Times New Roman"/>
                <w:sz w:val="24"/>
                <w:szCs w:val="24"/>
              </w:rPr>
            </w:pPr>
            <w:r w:rsidRPr="00BB262F">
              <w:rPr>
                <w:rFonts w:ascii="Times New Roman" w:hAnsi="Times New Roman"/>
                <w:sz w:val="24"/>
                <w:szCs w:val="24"/>
              </w:rPr>
              <w:t>30-40</w:t>
            </w:r>
          </w:p>
        </w:tc>
      </w:tr>
      <w:tr w:rsidR="00C81FDE" w:rsidRPr="000B2065" w:rsidTr="00B054FB">
        <w:tc>
          <w:tcPr>
            <w:tcW w:w="1951" w:type="dxa"/>
          </w:tcPr>
          <w:p w:rsidR="00C81FDE" w:rsidRPr="00BB262F" w:rsidRDefault="00C81FDE" w:rsidP="000B2065">
            <w:pPr>
              <w:spacing w:after="0" w:line="360" w:lineRule="auto"/>
              <w:contextualSpacing/>
              <w:rPr>
                <w:rFonts w:ascii="Times New Roman" w:hAnsi="Times New Roman"/>
                <w:sz w:val="24"/>
                <w:szCs w:val="24"/>
              </w:rPr>
            </w:pPr>
            <w:r w:rsidRPr="00BB262F">
              <w:rPr>
                <w:rFonts w:ascii="Times New Roman" w:hAnsi="Times New Roman"/>
                <w:sz w:val="24"/>
                <w:szCs w:val="24"/>
              </w:rPr>
              <w:t>Лактобактерии</w:t>
            </w:r>
          </w:p>
        </w:tc>
        <w:tc>
          <w:tcPr>
            <w:tcW w:w="1088" w:type="dxa"/>
          </w:tcPr>
          <w:p w:rsidR="00C81FDE" w:rsidRPr="00BB262F" w:rsidRDefault="00C81FDE" w:rsidP="000B2065">
            <w:pPr>
              <w:spacing w:after="0" w:line="360" w:lineRule="auto"/>
              <w:contextualSpacing/>
              <w:jc w:val="center"/>
              <w:rPr>
                <w:rFonts w:ascii="Times New Roman" w:hAnsi="Times New Roman"/>
                <w:sz w:val="24"/>
                <w:szCs w:val="24"/>
              </w:rPr>
            </w:pPr>
            <w:r w:rsidRPr="00BB262F">
              <w:rPr>
                <w:rFonts w:ascii="Times New Roman" w:hAnsi="Times New Roman"/>
                <w:sz w:val="24"/>
                <w:szCs w:val="24"/>
              </w:rPr>
              <w:t>++++</w:t>
            </w:r>
          </w:p>
        </w:tc>
        <w:tc>
          <w:tcPr>
            <w:tcW w:w="1089" w:type="dxa"/>
          </w:tcPr>
          <w:p w:rsidR="00C81FDE" w:rsidRPr="00BB262F" w:rsidRDefault="00C81FDE" w:rsidP="000B2065">
            <w:pPr>
              <w:spacing w:after="0" w:line="360" w:lineRule="auto"/>
              <w:contextualSpacing/>
              <w:jc w:val="center"/>
              <w:rPr>
                <w:rFonts w:ascii="Times New Roman" w:hAnsi="Times New Roman"/>
                <w:sz w:val="24"/>
                <w:szCs w:val="24"/>
              </w:rPr>
            </w:pPr>
            <w:r w:rsidRPr="00BB262F">
              <w:rPr>
                <w:rFonts w:ascii="Times New Roman" w:hAnsi="Times New Roman"/>
                <w:sz w:val="24"/>
                <w:szCs w:val="24"/>
              </w:rPr>
              <w:t>+++</w:t>
            </w:r>
          </w:p>
        </w:tc>
        <w:tc>
          <w:tcPr>
            <w:tcW w:w="1088" w:type="dxa"/>
          </w:tcPr>
          <w:p w:rsidR="00C81FDE" w:rsidRPr="00BB262F" w:rsidRDefault="00C81FDE" w:rsidP="000B2065">
            <w:pPr>
              <w:spacing w:after="0" w:line="360" w:lineRule="auto"/>
              <w:contextualSpacing/>
              <w:jc w:val="center"/>
              <w:rPr>
                <w:rFonts w:ascii="Times New Roman" w:hAnsi="Times New Roman"/>
                <w:sz w:val="24"/>
                <w:szCs w:val="24"/>
              </w:rPr>
            </w:pPr>
            <w:r w:rsidRPr="00BB262F">
              <w:rPr>
                <w:rFonts w:ascii="Times New Roman" w:hAnsi="Times New Roman"/>
                <w:sz w:val="24"/>
                <w:szCs w:val="24"/>
              </w:rPr>
              <w:t>+</w:t>
            </w:r>
          </w:p>
        </w:tc>
        <w:tc>
          <w:tcPr>
            <w:tcW w:w="1089" w:type="dxa"/>
          </w:tcPr>
          <w:p w:rsidR="00C81FDE" w:rsidRPr="00BB262F" w:rsidRDefault="00C81FDE" w:rsidP="000B2065">
            <w:pPr>
              <w:spacing w:after="0" w:line="360" w:lineRule="auto"/>
              <w:contextualSpacing/>
              <w:jc w:val="center"/>
              <w:rPr>
                <w:rFonts w:ascii="Times New Roman" w:hAnsi="Times New Roman"/>
                <w:sz w:val="24"/>
                <w:szCs w:val="24"/>
              </w:rPr>
            </w:pPr>
            <w:r w:rsidRPr="00BB262F">
              <w:rPr>
                <w:rFonts w:ascii="Times New Roman" w:hAnsi="Times New Roman"/>
                <w:sz w:val="24"/>
                <w:szCs w:val="24"/>
              </w:rPr>
              <w:t>++</w:t>
            </w:r>
          </w:p>
        </w:tc>
        <w:tc>
          <w:tcPr>
            <w:tcW w:w="1088" w:type="dxa"/>
          </w:tcPr>
          <w:p w:rsidR="00C81FDE" w:rsidRPr="00BB262F" w:rsidRDefault="00C81FDE" w:rsidP="000B2065">
            <w:pPr>
              <w:spacing w:after="0" w:line="360" w:lineRule="auto"/>
              <w:contextualSpacing/>
              <w:jc w:val="center"/>
              <w:rPr>
                <w:rFonts w:ascii="Times New Roman" w:hAnsi="Times New Roman"/>
                <w:sz w:val="24"/>
                <w:szCs w:val="24"/>
              </w:rPr>
            </w:pPr>
            <w:r w:rsidRPr="00BB262F">
              <w:rPr>
                <w:rFonts w:ascii="Times New Roman" w:hAnsi="Times New Roman"/>
                <w:sz w:val="24"/>
                <w:szCs w:val="24"/>
              </w:rPr>
              <w:t>+</w:t>
            </w:r>
          </w:p>
        </w:tc>
        <w:tc>
          <w:tcPr>
            <w:tcW w:w="1089" w:type="dxa"/>
          </w:tcPr>
          <w:p w:rsidR="00C81FDE" w:rsidRPr="00BB262F" w:rsidRDefault="00C81FDE" w:rsidP="000B2065">
            <w:pPr>
              <w:spacing w:after="0" w:line="360" w:lineRule="auto"/>
              <w:contextualSpacing/>
              <w:jc w:val="center"/>
              <w:rPr>
                <w:rFonts w:ascii="Times New Roman" w:hAnsi="Times New Roman"/>
                <w:sz w:val="24"/>
                <w:szCs w:val="24"/>
              </w:rPr>
            </w:pPr>
            <w:r w:rsidRPr="00BB262F">
              <w:rPr>
                <w:rFonts w:ascii="Times New Roman" w:hAnsi="Times New Roman"/>
                <w:sz w:val="24"/>
                <w:szCs w:val="24"/>
              </w:rPr>
              <w:t>+</w:t>
            </w:r>
          </w:p>
        </w:tc>
        <w:tc>
          <w:tcPr>
            <w:tcW w:w="1089" w:type="dxa"/>
          </w:tcPr>
          <w:p w:rsidR="00C81FDE" w:rsidRPr="00BB262F" w:rsidRDefault="00C81FDE" w:rsidP="000B2065">
            <w:pPr>
              <w:spacing w:after="0" w:line="360" w:lineRule="auto"/>
              <w:contextualSpacing/>
              <w:jc w:val="center"/>
              <w:rPr>
                <w:rFonts w:ascii="Times New Roman" w:hAnsi="Times New Roman"/>
                <w:sz w:val="24"/>
                <w:szCs w:val="24"/>
              </w:rPr>
            </w:pPr>
            <w:r w:rsidRPr="00BB262F">
              <w:rPr>
                <w:rFonts w:ascii="Times New Roman" w:hAnsi="Times New Roman"/>
                <w:sz w:val="24"/>
                <w:szCs w:val="24"/>
              </w:rPr>
              <w:t>-</w:t>
            </w:r>
          </w:p>
        </w:tc>
      </w:tr>
      <w:tr w:rsidR="00C81FDE" w:rsidRPr="000B2065" w:rsidTr="00B054FB">
        <w:tc>
          <w:tcPr>
            <w:tcW w:w="1951" w:type="dxa"/>
          </w:tcPr>
          <w:p w:rsidR="00C81FDE" w:rsidRPr="00BB262F" w:rsidRDefault="00C81FDE" w:rsidP="000B2065">
            <w:pPr>
              <w:spacing w:after="0" w:line="360" w:lineRule="auto"/>
              <w:contextualSpacing/>
              <w:rPr>
                <w:rFonts w:ascii="Times New Roman" w:hAnsi="Times New Roman"/>
                <w:sz w:val="24"/>
                <w:szCs w:val="24"/>
              </w:rPr>
            </w:pPr>
            <w:r w:rsidRPr="00BB262F">
              <w:rPr>
                <w:rFonts w:ascii="Times New Roman" w:hAnsi="Times New Roman"/>
                <w:sz w:val="24"/>
                <w:szCs w:val="24"/>
              </w:rPr>
              <w:t>Кокки</w:t>
            </w:r>
          </w:p>
        </w:tc>
        <w:tc>
          <w:tcPr>
            <w:tcW w:w="1088" w:type="dxa"/>
          </w:tcPr>
          <w:p w:rsidR="00C81FDE" w:rsidRPr="00BB262F" w:rsidRDefault="00C81FDE" w:rsidP="000B2065">
            <w:pPr>
              <w:spacing w:after="0" w:line="360" w:lineRule="auto"/>
              <w:contextualSpacing/>
              <w:jc w:val="center"/>
              <w:rPr>
                <w:rFonts w:ascii="Times New Roman" w:hAnsi="Times New Roman"/>
                <w:sz w:val="24"/>
                <w:szCs w:val="24"/>
              </w:rPr>
            </w:pPr>
            <w:r w:rsidRPr="00BB262F">
              <w:rPr>
                <w:rFonts w:ascii="Times New Roman" w:hAnsi="Times New Roman"/>
                <w:sz w:val="24"/>
                <w:szCs w:val="24"/>
              </w:rPr>
              <w:t>+</w:t>
            </w:r>
          </w:p>
        </w:tc>
        <w:tc>
          <w:tcPr>
            <w:tcW w:w="1089" w:type="dxa"/>
          </w:tcPr>
          <w:p w:rsidR="00C81FDE" w:rsidRPr="00BB262F" w:rsidRDefault="00C81FDE" w:rsidP="000B2065">
            <w:pPr>
              <w:spacing w:after="0" w:line="360" w:lineRule="auto"/>
              <w:contextualSpacing/>
              <w:jc w:val="center"/>
              <w:rPr>
                <w:rFonts w:ascii="Times New Roman" w:hAnsi="Times New Roman"/>
                <w:sz w:val="24"/>
                <w:szCs w:val="24"/>
              </w:rPr>
            </w:pPr>
            <w:r w:rsidRPr="00BB262F">
              <w:rPr>
                <w:rFonts w:ascii="Times New Roman" w:hAnsi="Times New Roman"/>
                <w:sz w:val="24"/>
                <w:szCs w:val="24"/>
              </w:rPr>
              <w:t>+</w:t>
            </w:r>
          </w:p>
        </w:tc>
        <w:tc>
          <w:tcPr>
            <w:tcW w:w="1088" w:type="dxa"/>
          </w:tcPr>
          <w:p w:rsidR="00C81FDE" w:rsidRPr="00BB262F" w:rsidRDefault="00C81FDE" w:rsidP="000B2065">
            <w:pPr>
              <w:spacing w:after="0" w:line="360" w:lineRule="auto"/>
              <w:contextualSpacing/>
              <w:jc w:val="center"/>
              <w:rPr>
                <w:rFonts w:ascii="Times New Roman" w:hAnsi="Times New Roman"/>
                <w:sz w:val="24"/>
                <w:szCs w:val="24"/>
              </w:rPr>
            </w:pPr>
            <w:r w:rsidRPr="00BB262F">
              <w:rPr>
                <w:rFonts w:ascii="Times New Roman" w:hAnsi="Times New Roman"/>
                <w:sz w:val="24"/>
                <w:szCs w:val="24"/>
              </w:rPr>
              <w:t>+++</w:t>
            </w:r>
          </w:p>
        </w:tc>
        <w:tc>
          <w:tcPr>
            <w:tcW w:w="1089" w:type="dxa"/>
          </w:tcPr>
          <w:p w:rsidR="00C81FDE" w:rsidRPr="00BB262F" w:rsidRDefault="00C81FDE" w:rsidP="000B2065">
            <w:pPr>
              <w:spacing w:after="0" w:line="360" w:lineRule="auto"/>
              <w:contextualSpacing/>
              <w:jc w:val="center"/>
              <w:rPr>
                <w:rFonts w:ascii="Times New Roman" w:hAnsi="Times New Roman"/>
                <w:sz w:val="24"/>
                <w:szCs w:val="24"/>
              </w:rPr>
            </w:pPr>
            <w:r w:rsidRPr="00BB262F">
              <w:rPr>
                <w:rFonts w:ascii="Times New Roman" w:hAnsi="Times New Roman"/>
                <w:sz w:val="24"/>
                <w:szCs w:val="24"/>
              </w:rPr>
              <w:t>++</w:t>
            </w:r>
          </w:p>
        </w:tc>
        <w:tc>
          <w:tcPr>
            <w:tcW w:w="1088" w:type="dxa"/>
          </w:tcPr>
          <w:p w:rsidR="00C81FDE" w:rsidRPr="00BB262F" w:rsidRDefault="00C81FDE" w:rsidP="000B2065">
            <w:pPr>
              <w:spacing w:after="0" w:line="360" w:lineRule="auto"/>
              <w:contextualSpacing/>
              <w:jc w:val="center"/>
              <w:rPr>
                <w:rFonts w:ascii="Times New Roman" w:hAnsi="Times New Roman"/>
                <w:sz w:val="24"/>
                <w:szCs w:val="24"/>
              </w:rPr>
            </w:pPr>
            <w:r w:rsidRPr="00BB262F">
              <w:rPr>
                <w:rFonts w:ascii="Times New Roman" w:hAnsi="Times New Roman"/>
                <w:sz w:val="24"/>
                <w:szCs w:val="24"/>
              </w:rPr>
              <w:t>++</w:t>
            </w:r>
          </w:p>
        </w:tc>
        <w:tc>
          <w:tcPr>
            <w:tcW w:w="1089" w:type="dxa"/>
          </w:tcPr>
          <w:p w:rsidR="00C81FDE" w:rsidRPr="00BB262F" w:rsidRDefault="00C81FDE" w:rsidP="000B2065">
            <w:pPr>
              <w:spacing w:after="0" w:line="360" w:lineRule="auto"/>
              <w:contextualSpacing/>
              <w:jc w:val="center"/>
              <w:rPr>
                <w:rFonts w:ascii="Times New Roman" w:hAnsi="Times New Roman"/>
                <w:sz w:val="24"/>
                <w:szCs w:val="24"/>
              </w:rPr>
            </w:pPr>
            <w:r w:rsidRPr="00BB262F">
              <w:rPr>
                <w:rFonts w:ascii="Times New Roman" w:hAnsi="Times New Roman"/>
                <w:sz w:val="24"/>
                <w:szCs w:val="24"/>
              </w:rPr>
              <w:t>++</w:t>
            </w:r>
          </w:p>
        </w:tc>
        <w:tc>
          <w:tcPr>
            <w:tcW w:w="1089" w:type="dxa"/>
          </w:tcPr>
          <w:p w:rsidR="00C81FDE" w:rsidRPr="00BB262F" w:rsidRDefault="00C81FDE" w:rsidP="000B2065">
            <w:pPr>
              <w:spacing w:after="0" w:line="360" w:lineRule="auto"/>
              <w:contextualSpacing/>
              <w:jc w:val="center"/>
              <w:rPr>
                <w:rFonts w:ascii="Times New Roman" w:hAnsi="Times New Roman"/>
                <w:sz w:val="24"/>
                <w:szCs w:val="24"/>
              </w:rPr>
            </w:pPr>
            <w:r w:rsidRPr="00BB262F">
              <w:rPr>
                <w:rFonts w:ascii="Times New Roman" w:hAnsi="Times New Roman"/>
                <w:sz w:val="24"/>
                <w:szCs w:val="24"/>
              </w:rPr>
              <w:t>+++</w:t>
            </w:r>
          </w:p>
        </w:tc>
      </w:tr>
      <w:tr w:rsidR="00C81FDE" w:rsidRPr="000B2065" w:rsidTr="00B054FB">
        <w:tc>
          <w:tcPr>
            <w:tcW w:w="1951" w:type="dxa"/>
          </w:tcPr>
          <w:p w:rsidR="00C81FDE" w:rsidRPr="00BB262F" w:rsidRDefault="00C81FDE" w:rsidP="000B2065">
            <w:pPr>
              <w:spacing w:after="0" w:line="360" w:lineRule="auto"/>
              <w:contextualSpacing/>
              <w:rPr>
                <w:rFonts w:ascii="Times New Roman" w:hAnsi="Times New Roman"/>
                <w:sz w:val="24"/>
                <w:szCs w:val="24"/>
              </w:rPr>
            </w:pPr>
            <w:r w:rsidRPr="00BB262F">
              <w:rPr>
                <w:rFonts w:ascii="Times New Roman" w:hAnsi="Times New Roman"/>
                <w:sz w:val="24"/>
                <w:szCs w:val="24"/>
              </w:rPr>
              <w:t>Коринебактерии</w:t>
            </w:r>
          </w:p>
        </w:tc>
        <w:tc>
          <w:tcPr>
            <w:tcW w:w="1088" w:type="dxa"/>
          </w:tcPr>
          <w:p w:rsidR="00C81FDE" w:rsidRPr="00BB262F" w:rsidRDefault="00C81FDE" w:rsidP="000B2065">
            <w:pPr>
              <w:spacing w:after="0" w:line="360" w:lineRule="auto"/>
              <w:contextualSpacing/>
              <w:jc w:val="center"/>
              <w:rPr>
                <w:rFonts w:ascii="Times New Roman" w:hAnsi="Times New Roman"/>
                <w:sz w:val="24"/>
                <w:szCs w:val="24"/>
              </w:rPr>
            </w:pPr>
            <w:r w:rsidRPr="00BB262F">
              <w:rPr>
                <w:rFonts w:ascii="Times New Roman" w:hAnsi="Times New Roman"/>
                <w:sz w:val="24"/>
                <w:szCs w:val="24"/>
              </w:rPr>
              <w:t>-</w:t>
            </w:r>
          </w:p>
        </w:tc>
        <w:tc>
          <w:tcPr>
            <w:tcW w:w="1089" w:type="dxa"/>
          </w:tcPr>
          <w:p w:rsidR="00C81FDE" w:rsidRPr="00BB262F" w:rsidRDefault="00C81FDE" w:rsidP="000B2065">
            <w:pPr>
              <w:spacing w:after="0" w:line="360" w:lineRule="auto"/>
              <w:contextualSpacing/>
              <w:jc w:val="center"/>
              <w:rPr>
                <w:rFonts w:ascii="Times New Roman" w:hAnsi="Times New Roman"/>
                <w:sz w:val="24"/>
                <w:szCs w:val="24"/>
              </w:rPr>
            </w:pPr>
            <w:r w:rsidRPr="00BB262F">
              <w:rPr>
                <w:rFonts w:ascii="Times New Roman" w:hAnsi="Times New Roman"/>
                <w:sz w:val="24"/>
                <w:szCs w:val="24"/>
              </w:rPr>
              <w:t>-</w:t>
            </w:r>
          </w:p>
        </w:tc>
        <w:tc>
          <w:tcPr>
            <w:tcW w:w="1088" w:type="dxa"/>
          </w:tcPr>
          <w:p w:rsidR="00C81FDE" w:rsidRPr="00BB262F" w:rsidRDefault="00C81FDE" w:rsidP="000B2065">
            <w:pPr>
              <w:spacing w:after="0" w:line="360" w:lineRule="auto"/>
              <w:contextualSpacing/>
              <w:jc w:val="center"/>
              <w:rPr>
                <w:rFonts w:ascii="Times New Roman" w:hAnsi="Times New Roman"/>
                <w:sz w:val="24"/>
                <w:szCs w:val="24"/>
              </w:rPr>
            </w:pPr>
            <w:r w:rsidRPr="00BB262F">
              <w:rPr>
                <w:rFonts w:ascii="Times New Roman" w:hAnsi="Times New Roman"/>
                <w:sz w:val="24"/>
                <w:szCs w:val="24"/>
              </w:rPr>
              <w:t>++</w:t>
            </w:r>
          </w:p>
        </w:tc>
        <w:tc>
          <w:tcPr>
            <w:tcW w:w="1089" w:type="dxa"/>
          </w:tcPr>
          <w:p w:rsidR="00C81FDE" w:rsidRPr="00BB262F" w:rsidRDefault="00C81FDE" w:rsidP="000B2065">
            <w:pPr>
              <w:spacing w:after="0" w:line="360" w:lineRule="auto"/>
              <w:contextualSpacing/>
              <w:jc w:val="center"/>
              <w:rPr>
                <w:rFonts w:ascii="Times New Roman" w:hAnsi="Times New Roman"/>
                <w:sz w:val="24"/>
                <w:szCs w:val="24"/>
              </w:rPr>
            </w:pPr>
            <w:r w:rsidRPr="00BB262F">
              <w:rPr>
                <w:rFonts w:ascii="Times New Roman" w:hAnsi="Times New Roman"/>
                <w:sz w:val="24"/>
                <w:szCs w:val="24"/>
              </w:rPr>
              <w:t>-</w:t>
            </w:r>
          </w:p>
        </w:tc>
        <w:tc>
          <w:tcPr>
            <w:tcW w:w="1088" w:type="dxa"/>
          </w:tcPr>
          <w:p w:rsidR="00C81FDE" w:rsidRPr="00BB262F" w:rsidRDefault="00C81FDE" w:rsidP="000B2065">
            <w:pPr>
              <w:spacing w:after="0" w:line="360" w:lineRule="auto"/>
              <w:contextualSpacing/>
              <w:jc w:val="center"/>
              <w:rPr>
                <w:rFonts w:ascii="Times New Roman" w:hAnsi="Times New Roman"/>
                <w:sz w:val="24"/>
                <w:szCs w:val="24"/>
              </w:rPr>
            </w:pPr>
            <w:r w:rsidRPr="00BB262F">
              <w:rPr>
                <w:rFonts w:ascii="Times New Roman" w:hAnsi="Times New Roman"/>
                <w:sz w:val="24"/>
                <w:szCs w:val="24"/>
              </w:rPr>
              <w:t>+</w:t>
            </w:r>
          </w:p>
        </w:tc>
        <w:tc>
          <w:tcPr>
            <w:tcW w:w="1089" w:type="dxa"/>
          </w:tcPr>
          <w:p w:rsidR="00C81FDE" w:rsidRPr="00BB262F" w:rsidRDefault="00C81FDE" w:rsidP="000B2065">
            <w:pPr>
              <w:spacing w:after="0" w:line="360" w:lineRule="auto"/>
              <w:contextualSpacing/>
              <w:jc w:val="center"/>
              <w:rPr>
                <w:rFonts w:ascii="Times New Roman" w:hAnsi="Times New Roman"/>
                <w:sz w:val="24"/>
                <w:szCs w:val="24"/>
              </w:rPr>
            </w:pPr>
            <w:r w:rsidRPr="00BB262F">
              <w:rPr>
                <w:rFonts w:ascii="Times New Roman" w:hAnsi="Times New Roman"/>
                <w:sz w:val="24"/>
                <w:szCs w:val="24"/>
              </w:rPr>
              <w:t>+</w:t>
            </w:r>
          </w:p>
        </w:tc>
        <w:tc>
          <w:tcPr>
            <w:tcW w:w="1089" w:type="dxa"/>
          </w:tcPr>
          <w:p w:rsidR="00C81FDE" w:rsidRPr="00BB262F" w:rsidRDefault="00C81FDE" w:rsidP="000B2065">
            <w:pPr>
              <w:spacing w:after="0" w:line="360" w:lineRule="auto"/>
              <w:contextualSpacing/>
              <w:jc w:val="center"/>
              <w:rPr>
                <w:rFonts w:ascii="Times New Roman" w:hAnsi="Times New Roman"/>
                <w:sz w:val="24"/>
                <w:szCs w:val="24"/>
              </w:rPr>
            </w:pPr>
            <w:r w:rsidRPr="00BB262F">
              <w:rPr>
                <w:rFonts w:ascii="Times New Roman" w:hAnsi="Times New Roman"/>
                <w:sz w:val="24"/>
                <w:szCs w:val="24"/>
              </w:rPr>
              <w:t>++</w:t>
            </w:r>
          </w:p>
        </w:tc>
      </w:tr>
      <w:tr w:rsidR="00C81FDE" w:rsidRPr="000B2065" w:rsidTr="00B054FB">
        <w:tc>
          <w:tcPr>
            <w:tcW w:w="1951" w:type="dxa"/>
          </w:tcPr>
          <w:p w:rsidR="00C81FDE" w:rsidRPr="00BB262F" w:rsidRDefault="00C81FDE" w:rsidP="000B2065">
            <w:pPr>
              <w:spacing w:after="0" w:line="360" w:lineRule="auto"/>
              <w:contextualSpacing/>
              <w:rPr>
                <w:rFonts w:ascii="Times New Roman" w:hAnsi="Times New Roman"/>
                <w:sz w:val="24"/>
                <w:szCs w:val="24"/>
              </w:rPr>
            </w:pPr>
            <w:r w:rsidRPr="00BB262F">
              <w:rPr>
                <w:rFonts w:ascii="Times New Roman" w:hAnsi="Times New Roman"/>
                <w:sz w:val="24"/>
                <w:szCs w:val="24"/>
              </w:rPr>
              <w:t xml:space="preserve">Грамотрицательные </w:t>
            </w:r>
          </w:p>
          <w:p w:rsidR="00C81FDE" w:rsidRPr="00BB262F" w:rsidRDefault="00C81FDE" w:rsidP="000B2065">
            <w:pPr>
              <w:spacing w:after="0" w:line="360" w:lineRule="auto"/>
              <w:contextualSpacing/>
              <w:rPr>
                <w:rFonts w:ascii="Times New Roman" w:hAnsi="Times New Roman"/>
                <w:sz w:val="24"/>
                <w:szCs w:val="24"/>
              </w:rPr>
            </w:pPr>
            <w:r w:rsidRPr="00BB262F">
              <w:rPr>
                <w:rFonts w:ascii="Times New Roman" w:hAnsi="Times New Roman"/>
                <w:sz w:val="24"/>
                <w:szCs w:val="24"/>
              </w:rPr>
              <w:t>палочки</w:t>
            </w:r>
          </w:p>
        </w:tc>
        <w:tc>
          <w:tcPr>
            <w:tcW w:w="1088" w:type="dxa"/>
          </w:tcPr>
          <w:p w:rsidR="00C81FDE" w:rsidRPr="00BB262F" w:rsidRDefault="00C81FDE" w:rsidP="000B2065">
            <w:pPr>
              <w:spacing w:after="0" w:line="360" w:lineRule="auto"/>
              <w:contextualSpacing/>
              <w:jc w:val="center"/>
              <w:rPr>
                <w:rFonts w:ascii="Times New Roman" w:hAnsi="Times New Roman"/>
                <w:sz w:val="24"/>
                <w:szCs w:val="24"/>
              </w:rPr>
            </w:pPr>
            <w:r w:rsidRPr="00BB262F">
              <w:rPr>
                <w:rFonts w:ascii="Times New Roman" w:hAnsi="Times New Roman"/>
                <w:sz w:val="24"/>
                <w:szCs w:val="24"/>
              </w:rPr>
              <w:t>-</w:t>
            </w:r>
          </w:p>
        </w:tc>
        <w:tc>
          <w:tcPr>
            <w:tcW w:w="1089" w:type="dxa"/>
          </w:tcPr>
          <w:p w:rsidR="00C81FDE" w:rsidRPr="00BB262F" w:rsidRDefault="00C81FDE" w:rsidP="000B2065">
            <w:pPr>
              <w:spacing w:after="0" w:line="360" w:lineRule="auto"/>
              <w:contextualSpacing/>
              <w:jc w:val="center"/>
              <w:rPr>
                <w:rFonts w:ascii="Times New Roman" w:hAnsi="Times New Roman"/>
                <w:sz w:val="24"/>
                <w:szCs w:val="24"/>
              </w:rPr>
            </w:pPr>
            <w:r w:rsidRPr="00BB262F">
              <w:rPr>
                <w:rFonts w:ascii="Times New Roman" w:hAnsi="Times New Roman"/>
                <w:sz w:val="24"/>
                <w:szCs w:val="24"/>
              </w:rPr>
              <w:t>+</w:t>
            </w:r>
          </w:p>
        </w:tc>
        <w:tc>
          <w:tcPr>
            <w:tcW w:w="1088" w:type="dxa"/>
          </w:tcPr>
          <w:p w:rsidR="00C81FDE" w:rsidRPr="00BB262F" w:rsidRDefault="00C81FDE" w:rsidP="000B2065">
            <w:pPr>
              <w:spacing w:after="0" w:line="360" w:lineRule="auto"/>
              <w:contextualSpacing/>
              <w:jc w:val="center"/>
              <w:rPr>
                <w:rFonts w:ascii="Times New Roman" w:hAnsi="Times New Roman"/>
                <w:sz w:val="24"/>
                <w:szCs w:val="24"/>
              </w:rPr>
            </w:pPr>
            <w:r w:rsidRPr="00BB262F">
              <w:rPr>
                <w:rFonts w:ascii="Times New Roman" w:hAnsi="Times New Roman"/>
                <w:sz w:val="24"/>
                <w:szCs w:val="24"/>
              </w:rPr>
              <w:t>++</w:t>
            </w:r>
          </w:p>
        </w:tc>
        <w:tc>
          <w:tcPr>
            <w:tcW w:w="1089" w:type="dxa"/>
          </w:tcPr>
          <w:p w:rsidR="00C81FDE" w:rsidRPr="00BB262F" w:rsidRDefault="00C81FDE" w:rsidP="000B2065">
            <w:pPr>
              <w:spacing w:after="0" w:line="360" w:lineRule="auto"/>
              <w:contextualSpacing/>
              <w:jc w:val="center"/>
              <w:rPr>
                <w:rFonts w:ascii="Times New Roman" w:hAnsi="Times New Roman"/>
                <w:sz w:val="24"/>
                <w:szCs w:val="24"/>
              </w:rPr>
            </w:pPr>
            <w:r w:rsidRPr="00BB262F">
              <w:rPr>
                <w:rFonts w:ascii="Times New Roman" w:hAnsi="Times New Roman"/>
                <w:sz w:val="24"/>
                <w:szCs w:val="24"/>
              </w:rPr>
              <w:t>-</w:t>
            </w:r>
          </w:p>
        </w:tc>
        <w:tc>
          <w:tcPr>
            <w:tcW w:w="1088" w:type="dxa"/>
          </w:tcPr>
          <w:p w:rsidR="00C81FDE" w:rsidRPr="00BB262F" w:rsidRDefault="00C81FDE" w:rsidP="000B2065">
            <w:pPr>
              <w:spacing w:after="0" w:line="360" w:lineRule="auto"/>
              <w:contextualSpacing/>
              <w:jc w:val="center"/>
              <w:rPr>
                <w:rFonts w:ascii="Times New Roman" w:hAnsi="Times New Roman"/>
                <w:sz w:val="24"/>
                <w:szCs w:val="24"/>
              </w:rPr>
            </w:pPr>
            <w:r w:rsidRPr="00BB262F">
              <w:rPr>
                <w:rFonts w:ascii="Times New Roman" w:hAnsi="Times New Roman"/>
                <w:sz w:val="24"/>
                <w:szCs w:val="24"/>
              </w:rPr>
              <w:t>+</w:t>
            </w:r>
          </w:p>
        </w:tc>
        <w:tc>
          <w:tcPr>
            <w:tcW w:w="1089" w:type="dxa"/>
          </w:tcPr>
          <w:p w:rsidR="00C81FDE" w:rsidRPr="00BB262F" w:rsidRDefault="00C81FDE" w:rsidP="000B2065">
            <w:pPr>
              <w:spacing w:after="0" w:line="360" w:lineRule="auto"/>
              <w:contextualSpacing/>
              <w:jc w:val="center"/>
              <w:rPr>
                <w:rFonts w:ascii="Times New Roman" w:hAnsi="Times New Roman"/>
                <w:sz w:val="24"/>
                <w:szCs w:val="24"/>
              </w:rPr>
            </w:pPr>
            <w:r w:rsidRPr="00BB262F">
              <w:rPr>
                <w:rFonts w:ascii="Times New Roman" w:hAnsi="Times New Roman"/>
                <w:sz w:val="24"/>
                <w:szCs w:val="24"/>
              </w:rPr>
              <w:t>+</w:t>
            </w:r>
          </w:p>
        </w:tc>
        <w:tc>
          <w:tcPr>
            <w:tcW w:w="1089" w:type="dxa"/>
          </w:tcPr>
          <w:p w:rsidR="00C81FDE" w:rsidRPr="00BB262F" w:rsidRDefault="00C81FDE" w:rsidP="000B2065">
            <w:pPr>
              <w:spacing w:after="0" w:line="360" w:lineRule="auto"/>
              <w:contextualSpacing/>
              <w:jc w:val="center"/>
              <w:rPr>
                <w:rFonts w:ascii="Times New Roman" w:hAnsi="Times New Roman"/>
                <w:sz w:val="24"/>
                <w:szCs w:val="24"/>
              </w:rPr>
            </w:pPr>
            <w:r w:rsidRPr="00BB262F">
              <w:rPr>
                <w:rFonts w:ascii="Times New Roman" w:hAnsi="Times New Roman"/>
                <w:sz w:val="24"/>
                <w:szCs w:val="24"/>
              </w:rPr>
              <w:t>++</w:t>
            </w:r>
          </w:p>
        </w:tc>
      </w:tr>
      <w:tr w:rsidR="00C81FDE" w:rsidRPr="000B2065" w:rsidTr="00B054FB">
        <w:tc>
          <w:tcPr>
            <w:tcW w:w="1951" w:type="dxa"/>
          </w:tcPr>
          <w:p w:rsidR="00C81FDE" w:rsidRPr="00BB262F" w:rsidRDefault="00C81FDE" w:rsidP="000B2065">
            <w:pPr>
              <w:spacing w:after="0" w:line="360" w:lineRule="auto"/>
              <w:contextualSpacing/>
              <w:rPr>
                <w:rFonts w:ascii="Times New Roman" w:hAnsi="Times New Roman"/>
                <w:sz w:val="24"/>
                <w:szCs w:val="24"/>
              </w:rPr>
            </w:pPr>
            <w:r w:rsidRPr="00BB262F">
              <w:rPr>
                <w:rFonts w:ascii="Times New Roman" w:hAnsi="Times New Roman"/>
                <w:sz w:val="24"/>
                <w:szCs w:val="24"/>
              </w:rPr>
              <w:t>Гарднереллы</w:t>
            </w:r>
          </w:p>
        </w:tc>
        <w:tc>
          <w:tcPr>
            <w:tcW w:w="1088" w:type="dxa"/>
          </w:tcPr>
          <w:p w:rsidR="00C81FDE" w:rsidRPr="00BB262F" w:rsidRDefault="00C81FDE" w:rsidP="000B2065">
            <w:pPr>
              <w:spacing w:after="0" w:line="360" w:lineRule="auto"/>
              <w:contextualSpacing/>
              <w:jc w:val="center"/>
              <w:rPr>
                <w:rFonts w:ascii="Times New Roman" w:hAnsi="Times New Roman"/>
                <w:sz w:val="24"/>
                <w:szCs w:val="24"/>
              </w:rPr>
            </w:pPr>
            <w:r w:rsidRPr="00BB262F">
              <w:rPr>
                <w:rFonts w:ascii="Times New Roman" w:hAnsi="Times New Roman"/>
                <w:sz w:val="24"/>
                <w:szCs w:val="24"/>
              </w:rPr>
              <w:t>-</w:t>
            </w:r>
          </w:p>
        </w:tc>
        <w:tc>
          <w:tcPr>
            <w:tcW w:w="1089" w:type="dxa"/>
          </w:tcPr>
          <w:p w:rsidR="00C81FDE" w:rsidRPr="00BB262F" w:rsidRDefault="00C81FDE" w:rsidP="000B2065">
            <w:pPr>
              <w:spacing w:after="0" w:line="360" w:lineRule="auto"/>
              <w:contextualSpacing/>
              <w:jc w:val="center"/>
              <w:rPr>
                <w:rFonts w:ascii="Times New Roman" w:hAnsi="Times New Roman"/>
                <w:sz w:val="24"/>
                <w:szCs w:val="24"/>
              </w:rPr>
            </w:pPr>
            <w:r w:rsidRPr="00BB262F">
              <w:rPr>
                <w:rFonts w:ascii="Times New Roman" w:hAnsi="Times New Roman"/>
                <w:sz w:val="24"/>
                <w:szCs w:val="24"/>
              </w:rPr>
              <w:t>++</w:t>
            </w:r>
          </w:p>
        </w:tc>
        <w:tc>
          <w:tcPr>
            <w:tcW w:w="1088" w:type="dxa"/>
          </w:tcPr>
          <w:p w:rsidR="00C81FDE" w:rsidRPr="00BB262F" w:rsidRDefault="00C81FDE" w:rsidP="000B2065">
            <w:pPr>
              <w:spacing w:after="0" w:line="360" w:lineRule="auto"/>
              <w:contextualSpacing/>
              <w:jc w:val="center"/>
              <w:rPr>
                <w:rFonts w:ascii="Times New Roman" w:hAnsi="Times New Roman"/>
                <w:sz w:val="24"/>
                <w:szCs w:val="24"/>
              </w:rPr>
            </w:pPr>
            <w:r w:rsidRPr="00BB262F">
              <w:rPr>
                <w:rFonts w:ascii="Times New Roman" w:hAnsi="Times New Roman"/>
                <w:sz w:val="24"/>
                <w:szCs w:val="24"/>
              </w:rPr>
              <w:t>++++</w:t>
            </w:r>
          </w:p>
        </w:tc>
        <w:tc>
          <w:tcPr>
            <w:tcW w:w="1089" w:type="dxa"/>
          </w:tcPr>
          <w:p w:rsidR="00C81FDE" w:rsidRPr="00BB262F" w:rsidRDefault="00C81FDE" w:rsidP="000B2065">
            <w:pPr>
              <w:spacing w:after="0" w:line="360" w:lineRule="auto"/>
              <w:contextualSpacing/>
              <w:jc w:val="center"/>
              <w:rPr>
                <w:rFonts w:ascii="Times New Roman" w:hAnsi="Times New Roman"/>
                <w:sz w:val="24"/>
                <w:szCs w:val="24"/>
              </w:rPr>
            </w:pPr>
            <w:r w:rsidRPr="00BB262F">
              <w:rPr>
                <w:rFonts w:ascii="Times New Roman" w:hAnsi="Times New Roman"/>
                <w:sz w:val="24"/>
                <w:szCs w:val="24"/>
              </w:rPr>
              <w:t>+</w:t>
            </w:r>
          </w:p>
        </w:tc>
        <w:tc>
          <w:tcPr>
            <w:tcW w:w="1088" w:type="dxa"/>
          </w:tcPr>
          <w:p w:rsidR="00C81FDE" w:rsidRPr="00BB262F" w:rsidRDefault="00C81FDE" w:rsidP="000B2065">
            <w:pPr>
              <w:spacing w:after="0" w:line="360" w:lineRule="auto"/>
              <w:contextualSpacing/>
              <w:jc w:val="center"/>
              <w:rPr>
                <w:rFonts w:ascii="Times New Roman" w:hAnsi="Times New Roman"/>
                <w:sz w:val="24"/>
                <w:szCs w:val="24"/>
              </w:rPr>
            </w:pPr>
            <w:r w:rsidRPr="00BB262F">
              <w:rPr>
                <w:rFonts w:ascii="Times New Roman" w:hAnsi="Times New Roman"/>
                <w:sz w:val="24"/>
                <w:szCs w:val="24"/>
              </w:rPr>
              <w:t>+++</w:t>
            </w:r>
          </w:p>
        </w:tc>
        <w:tc>
          <w:tcPr>
            <w:tcW w:w="1089" w:type="dxa"/>
          </w:tcPr>
          <w:p w:rsidR="00C81FDE" w:rsidRPr="00BB262F" w:rsidRDefault="00C81FDE" w:rsidP="000B2065">
            <w:pPr>
              <w:spacing w:after="0" w:line="360" w:lineRule="auto"/>
              <w:contextualSpacing/>
              <w:jc w:val="center"/>
              <w:rPr>
                <w:rFonts w:ascii="Times New Roman" w:hAnsi="Times New Roman"/>
                <w:sz w:val="24"/>
                <w:szCs w:val="24"/>
              </w:rPr>
            </w:pPr>
            <w:r w:rsidRPr="00BB262F">
              <w:rPr>
                <w:rFonts w:ascii="Times New Roman" w:hAnsi="Times New Roman"/>
                <w:sz w:val="24"/>
                <w:szCs w:val="24"/>
              </w:rPr>
              <w:t>++</w:t>
            </w:r>
          </w:p>
        </w:tc>
        <w:tc>
          <w:tcPr>
            <w:tcW w:w="1089" w:type="dxa"/>
          </w:tcPr>
          <w:p w:rsidR="00C81FDE" w:rsidRPr="00BB262F" w:rsidRDefault="00C81FDE" w:rsidP="000B2065">
            <w:pPr>
              <w:spacing w:after="0" w:line="360" w:lineRule="auto"/>
              <w:contextualSpacing/>
              <w:jc w:val="center"/>
              <w:rPr>
                <w:rFonts w:ascii="Times New Roman" w:hAnsi="Times New Roman"/>
                <w:sz w:val="24"/>
                <w:szCs w:val="24"/>
              </w:rPr>
            </w:pPr>
            <w:r w:rsidRPr="00BB262F">
              <w:rPr>
                <w:rFonts w:ascii="Times New Roman" w:hAnsi="Times New Roman"/>
                <w:sz w:val="24"/>
                <w:szCs w:val="24"/>
              </w:rPr>
              <w:t>++++</w:t>
            </w:r>
          </w:p>
        </w:tc>
      </w:tr>
      <w:tr w:rsidR="00C81FDE" w:rsidRPr="000B2065" w:rsidTr="00B054FB">
        <w:tc>
          <w:tcPr>
            <w:tcW w:w="1951" w:type="dxa"/>
          </w:tcPr>
          <w:p w:rsidR="00C81FDE" w:rsidRPr="00BB262F" w:rsidRDefault="00C81FDE" w:rsidP="000B2065">
            <w:pPr>
              <w:spacing w:after="0" w:line="360" w:lineRule="auto"/>
              <w:contextualSpacing/>
              <w:rPr>
                <w:rFonts w:ascii="Times New Roman" w:hAnsi="Times New Roman"/>
                <w:sz w:val="24"/>
                <w:szCs w:val="24"/>
              </w:rPr>
            </w:pPr>
            <w:r w:rsidRPr="00BB262F">
              <w:rPr>
                <w:rFonts w:ascii="Times New Roman" w:hAnsi="Times New Roman"/>
                <w:sz w:val="24"/>
                <w:szCs w:val="24"/>
              </w:rPr>
              <w:t>Лептотрихии</w:t>
            </w:r>
          </w:p>
        </w:tc>
        <w:tc>
          <w:tcPr>
            <w:tcW w:w="1088" w:type="dxa"/>
          </w:tcPr>
          <w:p w:rsidR="00C81FDE" w:rsidRPr="00BB262F" w:rsidRDefault="00C81FDE" w:rsidP="000B2065">
            <w:pPr>
              <w:spacing w:after="0" w:line="360" w:lineRule="auto"/>
              <w:contextualSpacing/>
              <w:jc w:val="center"/>
              <w:rPr>
                <w:rFonts w:ascii="Times New Roman" w:hAnsi="Times New Roman"/>
                <w:sz w:val="24"/>
                <w:szCs w:val="24"/>
              </w:rPr>
            </w:pPr>
            <w:r w:rsidRPr="00BB262F">
              <w:rPr>
                <w:rFonts w:ascii="Times New Roman" w:hAnsi="Times New Roman"/>
                <w:sz w:val="24"/>
                <w:szCs w:val="24"/>
              </w:rPr>
              <w:t>-</w:t>
            </w:r>
          </w:p>
        </w:tc>
        <w:tc>
          <w:tcPr>
            <w:tcW w:w="1089" w:type="dxa"/>
          </w:tcPr>
          <w:p w:rsidR="00C81FDE" w:rsidRPr="00BB262F" w:rsidRDefault="00C81FDE" w:rsidP="000B2065">
            <w:pPr>
              <w:spacing w:after="0" w:line="360" w:lineRule="auto"/>
              <w:contextualSpacing/>
              <w:jc w:val="center"/>
              <w:rPr>
                <w:rFonts w:ascii="Times New Roman" w:hAnsi="Times New Roman"/>
                <w:sz w:val="24"/>
                <w:szCs w:val="24"/>
              </w:rPr>
            </w:pPr>
            <w:r w:rsidRPr="00BB262F">
              <w:rPr>
                <w:rFonts w:ascii="Times New Roman" w:hAnsi="Times New Roman"/>
                <w:sz w:val="24"/>
                <w:szCs w:val="24"/>
              </w:rPr>
              <w:t>-</w:t>
            </w:r>
          </w:p>
        </w:tc>
        <w:tc>
          <w:tcPr>
            <w:tcW w:w="1088" w:type="dxa"/>
          </w:tcPr>
          <w:p w:rsidR="00C81FDE" w:rsidRPr="00BB262F" w:rsidRDefault="00C81FDE" w:rsidP="000B2065">
            <w:pPr>
              <w:spacing w:after="0" w:line="360" w:lineRule="auto"/>
              <w:contextualSpacing/>
              <w:jc w:val="center"/>
              <w:rPr>
                <w:rFonts w:ascii="Times New Roman" w:hAnsi="Times New Roman"/>
                <w:sz w:val="24"/>
                <w:szCs w:val="24"/>
              </w:rPr>
            </w:pPr>
            <w:r w:rsidRPr="00BB262F">
              <w:rPr>
                <w:rFonts w:ascii="Times New Roman" w:hAnsi="Times New Roman"/>
                <w:sz w:val="24"/>
                <w:szCs w:val="24"/>
              </w:rPr>
              <w:t>+</w:t>
            </w:r>
          </w:p>
        </w:tc>
        <w:tc>
          <w:tcPr>
            <w:tcW w:w="1089" w:type="dxa"/>
          </w:tcPr>
          <w:p w:rsidR="00C81FDE" w:rsidRPr="00BB262F" w:rsidRDefault="00C81FDE" w:rsidP="000B2065">
            <w:pPr>
              <w:spacing w:after="0" w:line="360" w:lineRule="auto"/>
              <w:contextualSpacing/>
              <w:jc w:val="center"/>
              <w:rPr>
                <w:rFonts w:ascii="Times New Roman" w:hAnsi="Times New Roman"/>
                <w:sz w:val="24"/>
                <w:szCs w:val="24"/>
              </w:rPr>
            </w:pPr>
            <w:r w:rsidRPr="00BB262F">
              <w:rPr>
                <w:rFonts w:ascii="Times New Roman" w:hAnsi="Times New Roman"/>
                <w:sz w:val="24"/>
                <w:szCs w:val="24"/>
              </w:rPr>
              <w:t>-</w:t>
            </w:r>
          </w:p>
        </w:tc>
        <w:tc>
          <w:tcPr>
            <w:tcW w:w="1088" w:type="dxa"/>
          </w:tcPr>
          <w:p w:rsidR="00C81FDE" w:rsidRPr="00BB262F" w:rsidRDefault="00C81FDE" w:rsidP="000B2065">
            <w:pPr>
              <w:spacing w:after="0" w:line="360" w:lineRule="auto"/>
              <w:contextualSpacing/>
              <w:jc w:val="center"/>
              <w:rPr>
                <w:rFonts w:ascii="Times New Roman" w:hAnsi="Times New Roman"/>
                <w:sz w:val="24"/>
                <w:szCs w:val="24"/>
              </w:rPr>
            </w:pPr>
            <w:r w:rsidRPr="00BB262F">
              <w:rPr>
                <w:rFonts w:ascii="Times New Roman" w:hAnsi="Times New Roman"/>
                <w:sz w:val="24"/>
                <w:szCs w:val="24"/>
              </w:rPr>
              <w:t>+</w:t>
            </w:r>
          </w:p>
        </w:tc>
        <w:tc>
          <w:tcPr>
            <w:tcW w:w="1089" w:type="dxa"/>
          </w:tcPr>
          <w:p w:rsidR="00C81FDE" w:rsidRPr="00BB262F" w:rsidRDefault="00C81FDE" w:rsidP="000B2065">
            <w:pPr>
              <w:spacing w:after="0" w:line="360" w:lineRule="auto"/>
              <w:contextualSpacing/>
              <w:jc w:val="center"/>
              <w:rPr>
                <w:rFonts w:ascii="Times New Roman" w:hAnsi="Times New Roman"/>
                <w:sz w:val="24"/>
                <w:szCs w:val="24"/>
              </w:rPr>
            </w:pPr>
            <w:r w:rsidRPr="00BB262F">
              <w:rPr>
                <w:rFonts w:ascii="Times New Roman" w:hAnsi="Times New Roman"/>
                <w:sz w:val="24"/>
                <w:szCs w:val="24"/>
              </w:rPr>
              <w:t>+</w:t>
            </w:r>
          </w:p>
        </w:tc>
        <w:tc>
          <w:tcPr>
            <w:tcW w:w="1089" w:type="dxa"/>
          </w:tcPr>
          <w:p w:rsidR="00C81FDE" w:rsidRPr="00BB262F" w:rsidRDefault="00C81FDE" w:rsidP="000B2065">
            <w:pPr>
              <w:spacing w:after="0" w:line="360" w:lineRule="auto"/>
              <w:contextualSpacing/>
              <w:jc w:val="center"/>
              <w:rPr>
                <w:rFonts w:ascii="Times New Roman" w:hAnsi="Times New Roman"/>
                <w:sz w:val="24"/>
                <w:szCs w:val="24"/>
              </w:rPr>
            </w:pPr>
            <w:r w:rsidRPr="00BB262F">
              <w:rPr>
                <w:rFonts w:ascii="Times New Roman" w:hAnsi="Times New Roman"/>
                <w:sz w:val="24"/>
                <w:szCs w:val="24"/>
              </w:rPr>
              <w:t>+</w:t>
            </w:r>
          </w:p>
        </w:tc>
      </w:tr>
      <w:tr w:rsidR="00C81FDE" w:rsidRPr="000B2065" w:rsidTr="00B054FB">
        <w:tc>
          <w:tcPr>
            <w:tcW w:w="1951" w:type="dxa"/>
          </w:tcPr>
          <w:p w:rsidR="00C81FDE" w:rsidRPr="00BB262F" w:rsidRDefault="00C81FDE" w:rsidP="000B2065">
            <w:pPr>
              <w:spacing w:after="0" w:line="360" w:lineRule="auto"/>
              <w:contextualSpacing/>
              <w:rPr>
                <w:rFonts w:ascii="Times New Roman" w:hAnsi="Times New Roman"/>
                <w:sz w:val="24"/>
                <w:szCs w:val="24"/>
              </w:rPr>
            </w:pPr>
            <w:r w:rsidRPr="00BB262F">
              <w:rPr>
                <w:rFonts w:ascii="Times New Roman" w:hAnsi="Times New Roman"/>
                <w:sz w:val="24"/>
                <w:szCs w:val="24"/>
              </w:rPr>
              <w:t>Дрожжевые грибы</w:t>
            </w:r>
          </w:p>
        </w:tc>
        <w:tc>
          <w:tcPr>
            <w:tcW w:w="1088" w:type="dxa"/>
          </w:tcPr>
          <w:p w:rsidR="00C81FDE" w:rsidRPr="00BB262F" w:rsidRDefault="00C81FDE" w:rsidP="000B2065">
            <w:pPr>
              <w:spacing w:after="0" w:line="360" w:lineRule="auto"/>
              <w:contextualSpacing/>
              <w:jc w:val="center"/>
              <w:rPr>
                <w:rFonts w:ascii="Times New Roman" w:hAnsi="Times New Roman"/>
                <w:sz w:val="24"/>
                <w:szCs w:val="24"/>
              </w:rPr>
            </w:pPr>
            <w:r w:rsidRPr="00BB262F">
              <w:rPr>
                <w:rFonts w:ascii="Times New Roman" w:hAnsi="Times New Roman"/>
                <w:sz w:val="24"/>
                <w:szCs w:val="24"/>
              </w:rPr>
              <w:t>+</w:t>
            </w:r>
          </w:p>
        </w:tc>
        <w:tc>
          <w:tcPr>
            <w:tcW w:w="1089" w:type="dxa"/>
          </w:tcPr>
          <w:p w:rsidR="00C81FDE" w:rsidRPr="00BB262F" w:rsidRDefault="00C81FDE" w:rsidP="000B2065">
            <w:pPr>
              <w:spacing w:after="0" w:line="360" w:lineRule="auto"/>
              <w:contextualSpacing/>
              <w:jc w:val="center"/>
              <w:rPr>
                <w:rFonts w:ascii="Times New Roman" w:hAnsi="Times New Roman"/>
                <w:sz w:val="24"/>
                <w:szCs w:val="24"/>
              </w:rPr>
            </w:pPr>
            <w:r w:rsidRPr="00BB262F">
              <w:rPr>
                <w:rFonts w:ascii="Times New Roman" w:hAnsi="Times New Roman"/>
                <w:sz w:val="24"/>
                <w:szCs w:val="24"/>
              </w:rPr>
              <w:t>+</w:t>
            </w:r>
          </w:p>
        </w:tc>
        <w:tc>
          <w:tcPr>
            <w:tcW w:w="1088" w:type="dxa"/>
          </w:tcPr>
          <w:p w:rsidR="00C81FDE" w:rsidRPr="00BB262F" w:rsidRDefault="00C81FDE" w:rsidP="000B2065">
            <w:pPr>
              <w:spacing w:after="0" w:line="360" w:lineRule="auto"/>
              <w:contextualSpacing/>
              <w:jc w:val="center"/>
              <w:rPr>
                <w:rFonts w:ascii="Times New Roman" w:hAnsi="Times New Roman"/>
                <w:sz w:val="24"/>
                <w:szCs w:val="24"/>
              </w:rPr>
            </w:pPr>
            <w:r w:rsidRPr="00BB262F">
              <w:rPr>
                <w:rFonts w:ascii="Times New Roman" w:hAnsi="Times New Roman"/>
                <w:sz w:val="24"/>
                <w:szCs w:val="24"/>
              </w:rPr>
              <w:t>+++</w:t>
            </w:r>
          </w:p>
        </w:tc>
        <w:tc>
          <w:tcPr>
            <w:tcW w:w="1089" w:type="dxa"/>
          </w:tcPr>
          <w:p w:rsidR="00C81FDE" w:rsidRPr="00BB262F" w:rsidRDefault="00C81FDE" w:rsidP="000B2065">
            <w:pPr>
              <w:spacing w:after="0" w:line="360" w:lineRule="auto"/>
              <w:contextualSpacing/>
              <w:jc w:val="center"/>
              <w:rPr>
                <w:rFonts w:ascii="Times New Roman" w:hAnsi="Times New Roman"/>
                <w:sz w:val="24"/>
                <w:szCs w:val="24"/>
              </w:rPr>
            </w:pPr>
            <w:r w:rsidRPr="00BB262F">
              <w:rPr>
                <w:rFonts w:ascii="Times New Roman" w:hAnsi="Times New Roman"/>
                <w:sz w:val="24"/>
                <w:szCs w:val="24"/>
              </w:rPr>
              <w:t>+</w:t>
            </w:r>
          </w:p>
        </w:tc>
        <w:tc>
          <w:tcPr>
            <w:tcW w:w="1088" w:type="dxa"/>
          </w:tcPr>
          <w:p w:rsidR="00C81FDE" w:rsidRPr="00BB262F" w:rsidRDefault="00C81FDE" w:rsidP="000B2065">
            <w:pPr>
              <w:spacing w:after="0" w:line="360" w:lineRule="auto"/>
              <w:contextualSpacing/>
              <w:jc w:val="center"/>
              <w:rPr>
                <w:rFonts w:ascii="Times New Roman" w:hAnsi="Times New Roman"/>
                <w:sz w:val="24"/>
                <w:szCs w:val="24"/>
              </w:rPr>
            </w:pPr>
            <w:r w:rsidRPr="00BB262F">
              <w:rPr>
                <w:rFonts w:ascii="Times New Roman" w:hAnsi="Times New Roman"/>
                <w:sz w:val="24"/>
                <w:szCs w:val="24"/>
              </w:rPr>
              <w:t>+++</w:t>
            </w:r>
          </w:p>
        </w:tc>
        <w:tc>
          <w:tcPr>
            <w:tcW w:w="1089" w:type="dxa"/>
          </w:tcPr>
          <w:p w:rsidR="00C81FDE" w:rsidRPr="00BB262F" w:rsidRDefault="00C81FDE" w:rsidP="000B2065">
            <w:pPr>
              <w:spacing w:after="0" w:line="360" w:lineRule="auto"/>
              <w:contextualSpacing/>
              <w:jc w:val="center"/>
              <w:rPr>
                <w:rFonts w:ascii="Times New Roman" w:hAnsi="Times New Roman"/>
                <w:sz w:val="24"/>
                <w:szCs w:val="24"/>
              </w:rPr>
            </w:pPr>
            <w:r w:rsidRPr="00BB262F">
              <w:rPr>
                <w:rFonts w:ascii="Times New Roman" w:hAnsi="Times New Roman"/>
                <w:sz w:val="24"/>
                <w:szCs w:val="24"/>
              </w:rPr>
              <w:t>++</w:t>
            </w:r>
          </w:p>
        </w:tc>
        <w:tc>
          <w:tcPr>
            <w:tcW w:w="1089" w:type="dxa"/>
          </w:tcPr>
          <w:p w:rsidR="00C81FDE" w:rsidRPr="00BB262F" w:rsidRDefault="00C81FDE" w:rsidP="000B2065">
            <w:pPr>
              <w:spacing w:after="0" w:line="360" w:lineRule="auto"/>
              <w:contextualSpacing/>
              <w:jc w:val="center"/>
              <w:rPr>
                <w:rFonts w:ascii="Times New Roman" w:hAnsi="Times New Roman"/>
                <w:sz w:val="24"/>
                <w:szCs w:val="24"/>
              </w:rPr>
            </w:pPr>
            <w:r w:rsidRPr="00BB262F">
              <w:rPr>
                <w:rFonts w:ascii="Times New Roman" w:hAnsi="Times New Roman"/>
                <w:sz w:val="24"/>
                <w:szCs w:val="24"/>
              </w:rPr>
              <w:t>++++</w:t>
            </w:r>
          </w:p>
        </w:tc>
      </w:tr>
      <w:tr w:rsidR="00C81FDE" w:rsidRPr="000B2065" w:rsidTr="00B054FB">
        <w:tc>
          <w:tcPr>
            <w:tcW w:w="1951" w:type="dxa"/>
          </w:tcPr>
          <w:p w:rsidR="00C81FDE" w:rsidRPr="00BB262F" w:rsidRDefault="00C81FDE" w:rsidP="000B2065">
            <w:pPr>
              <w:spacing w:after="0" w:line="360" w:lineRule="auto"/>
              <w:contextualSpacing/>
              <w:rPr>
                <w:rFonts w:ascii="Times New Roman" w:hAnsi="Times New Roman"/>
                <w:sz w:val="24"/>
                <w:szCs w:val="24"/>
              </w:rPr>
            </w:pPr>
            <w:r w:rsidRPr="00BB262F">
              <w:rPr>
                <w:rFonts w:ascii="Times New Roman" w:hAnsi="Times New Roman"/>
                <w:sz w:val="24"/>
                <w:szCs w:val="24"/>
              </w:rPr>
              <w:t>Мобилункус</w:t>
            </w:r>
          </w:p>
        </w:tc>
        <w:tc>
          <w:tcPr>
            <w:tcW w:w="1088" w:type="dxa"/>
          </w:tcPr>
          <w:p w:rsidR="00C81FDE" w:rsidRPr="00BB262F" w:rsidRDefault="00C81FDE" w:rsidP="000B2065">
            <w:pPr>
              <w:spacing w:after="0" w:line="360" w:lineRule="auto"/>
              <w:contextualSpacing/>
              <w:jc w:val="center"/>
              <w:rPr>
                <w:rFonts w:ascii="Times New Roman" w:hAnsi="Times New Roman"/>
                <w:sz w:val="24"/>
                <w:szCs w:val="24"/>
              </w:rPr>
            </w:pPr>
            <w:r w:rsidRPr="00BB262F">
              <w:rPr>
                <w:rFonts w:ascii="Times New Roman" w:hAnsi="Times New Roman"/>
                <w:sz w:val="24"/>
                <w:szCs w:val="24"/>
              </w:rPr>
              <w:t>-</w:t>
            </w:r>
          </w:p>
        </w:tc>
        <w:tc>
          <w:tcPr>
            <w:tcW w:w="1089" w:type="dxa"/>
          </w:tcPr>
          <w:p w:rsidR="00C81FDE" w:rsidRPr="00BB262F" w:rsidRDefault="00C81FDE" w:rsidP="000B2065">
            <w:pPr>
              <w:spacing w:after="0" w:line="360" w:lineRule="auto"/>
              <w:contextualSpacing/>
              <w:jc w:val="center"/>
              <w:rPr>
                <w:rFonts w:ascii="Times New Roman" w:hAnsi="Times New Roman"/>
                <w:sz w:val="24"/>
                <w:szCs w:val="24"/>
              </w:rPr>
            </w:pPr>
            <w:r w:rsidRPr="00BB262F">
              <w:rPr>
                <w:rFonts w:ascii="Times New Roman" w:hAnsi="Times New Roman"/>
                <w:sz w:val="24"/>
                <w:szCs w:val="24"/>
              </w:rPr>
              <w:t>-</w:t>
            </w:r>
          </w:p>
        </w:tc>
        <w:tc>
          <w:tcPr>
            <w:tcW w:w="1088" w:type="dxa"/>
          </w:tcPr>
          <w:p w:rsidR="00C81FDE" w:rsidRPr="00BB262F" w:rsidRDefault="00C81FDE" w:rsidP="000B2065">
            <w:pPr>
              <w:spacing w:after="0" w:line="360" w:lineRule="auto"/>
              <w:contextualSpacing/>
              <w:jc w:val="center"/>
              <w:rPr>
                <w:rFonts w:ascii="Times New Roman" w:hAnsi="Times New Roman"/>
                <w:sz w:val="24"/>
                <w:szCs w:val="24"/>
              </w:rPr>
            </w:pPr>
            <w:r w:rsidRPr="00BB262F">
              <w:rPr>
                <w:rFonts w:ascii="Times New Roman" w:hAnsi="Times New Roman"/>
                <w:sz w:val="24"/>
                <w:szCs w:val="24"/>
              </w:rPr>
              <w:t>+</w:t>
            </w:r>
          </w:p>
        </w:tc>
        <w:tc>
          <w:tcPr>
            <w:tcW w:w="1089" w:type="dxa"/>
          </w:tcPr>
          <w:p w:rsidR="00C81FDE" w:rsidRPr="00BB262F" w:rsidRDefault="00C81FDE" w:rsidP="000B2065">
            <w:pPr>
              <w:spacing w:after="0" w:line="360" w:lineRule="auto"/>
              <w:contextualSpacing/>
              <w:jc w:val="center"/>
              <w:rPr>
                <w:rFonts w:ascii="Times New Roman" w:hAnsi="Times New Roman"/>
                <w:sz w:val="24"/>
                <w:szCs w:val="24"/>
              </w:rPr>
            </w:pPr>
            <w:r w:rsidRPr="00BB262F">
              <w:rPr>
                <w:rFonts w:ascii="Times New Roman" w:hAnsi="Times New Roman"/>
                <w:sz w:val="24"/>
                <w:szCs w:val="24"/>
              </w:rPr>
              <w:t>+</w:t>
            </w:r>
          </w:p>
        </w:tc>
        <w:tc>
          <w:tcPr>
            <w:tcW w:w="1088" w:type="dxa"/>
          </w:tcPr>
          <w:p w:rsidR="00C81FDE" w:rsidRPr="00BB262F" w:rsidRDefault="00C81FDE" w:rsidP="000B2065">
            <w:pPr>
              <w:spacing w:after="0" w:line="360" w:lineRule="auto"/>
              <w:contextualSpacing/>
              <w:jc w:val="center"/>
              <w:rPr>
                <w:rFonts w:ascii="Times New Roman" w:hAnsi="Times New Roman"/>
                <w:sz w:val="24"/>
                <w:szCs w:val="24"/>
              </w:rPr>
            </w:pPr>
            <w:r w:rsidRPr="00BB262F">
              <w:rPr>
                <w:rFonts w:ascii="Times New Roman" w:hAnsi="Times New Roman"/>
                <w:sz w:val="24"/>
                <w:szCs w:val="24"/>
              </w:rPr>
              <w:t>+</w:t>
            </w:r>
          </w:p>
        </w:tc>
        <w:tc>
          <w:tcPr>
            <w:tcW w:w="1089" w:type="dxa"/>
          </w:tcPr>
          <w:p w:rsidR="00C81FDE" w:rsidRPr="00BB262F" w:rsidRDefault="00C81FDE" w:rsidP="000B2065">
            <w:pPr>
              <w:spacing w:after="0" w:line="360" w:lineRule="auto"/>
              <w:contextualSpacing/>
              <w:jc w:val="center"/>
              <w:rPr>
                <w:rFonts w:ascii="Times New Roman" w:hAnsi="Times New Roman"/>
                <w:sz w:val="24"/>
                <w:szCs w:val="24"/>
              </w:rPr>
            </w:pPr>
            <w:r w:rsidRPr="00BB262F">
              <w:rPr>
                <w:rFonts w:ascii="Times New Roman" w:hAnsi="Times New Roman"/>
                <w:sz w:val="24"/>
                <w:szCs w:val="24"/>
              </w:rPr>
              <w:t>+</w:t>
            </w:r>
          </w:p>
        </w:tc>
        <w:tc>
          <w:tcPr>
            <w:tcW w:w="1089" w:type="dxa"/>
          </w:tcPr>
          <w:p w:rsidR="00C81FDE" w:rsidRPr="00BB262F" w:rsidRDefault="00C81FDE" w:rsidP="000B2065">
            <w:pPr>
              <w:spacing w:after="0" w:line="360" w:lineRule="auto"/>
              <w:contextualSpacing/>
              <w:jc w:val="center"/>
              <w:rPr>
                <w:rFonts w:ascii="Times New Roman" w:hAnsi="Times New Roman"/>
                <w:sz w:val="24"/>
                <w:szCs w:val="24"/>
              </w:rPr>
            </w:pPr>
            <w:r w:rsidRPr="00BB262F">
              <w:rPr>
                <w:rFonts w:ascii="Times New Roman" w:hAnsi="Times New Roman"/>
                <w:sz w:val="24"/>
                <w:szCs w:val="24"/>
              </w:rPr>
              <w:t>++</w:t>
            </w:r>
          </w:p>
        </w:tc>
      </w:tr>
    </w:tbl>
    <w:p w:rsidR="00C81FDE" w:rsidRPr="000B2065" w:rsidRDefault="00C81FDE" w:rsidP="000B2065">
      <w:pPr>
        <w:tabs>
          <w:tab w:val="left" w:pos="8535"/>
        </w:tabs>
        <w:spacing w:after="0" w:line="360" w:lineRule="auto"/>
        <w:ind w:firstLine="567"/>
        <w:contextualSpacing/>
        <w:jc w:val="both"/>
        <w:rPr>
          <w:rFonts w:ascii="Times New Roman" w:hAnsi="Times New Roman"/>
          <w:sz w:val="28"/>
          <w:szCs w:val="28"/>
        </w:rPr>
      </w:pPr>
    </w:p>
    <w:p w:rsidR="00C81FDE" w:rsidRPr="000B2065" w:rsidRDefault="00C81FDE" w:rsidP="00BB262F">
      <w:pPr>
        <w:spacing w:after="0" w:line="360" w:lineRule="auto"/>
        <w:ind w:firstLine="709"/>
        <w:contextualSpacing/>
        <w:jc w:val="both"/>
        <w:rPr>
          <w:rFonts w:ascii="Times New Roman" w:hAnsi="Times New Roman"/>
          <w:sz w:val="28"/>
          <w:szCs w:val="28"/>
        </w:rPr>
      </w:pPr>
      <w:r w:rsidRPr="000B2065">
        <w:rPr>
          <w:rFonts w:ascii="Times New Roman" w:hAnsi="Times New Roman"/>
          <w:sz w:val="28"/>
          <w:szCs w:val="28"/>
        </w:rPr>
        <w:t xml:space="preserve">При наличии инфекций сочетанной полиэтиологической структуры (3 группа женщин) также отмечали разной степени выраженности лейкоцитарную реакцию на фоне большого количества эпителиальных и ключевых клеток. В 3-й группе с реализацией ВУИ смешанной этиологии общая микробная обсемененность была максимальной во всех исследуемых групп с преобладанием гарднерелл, дрожжевых клеток. В несколько меньшем количестве выявляли коринебактерии, мобилункус, лептотрихии, грамотрицательные палочки на фоне полного отсутствия молочнокислых бактерий. </w:t>
      </w:r>
    </w:p>
    <w:p w:rsidR="00C81FDE" w:rsidRDefault="00C81FDE" w:rsidP="000B2065">
      <w:pPr>
        <w:spacing w:after="0" w:line="360" w:lineRule="auto"/>
        <w:contextualSpacing/>
        <w:jc w:val="right"/>
        <w:rPr>
          <w:rFonts w:ascii="Times New Roman" w:hAnsi="Times New Roman"/>
          <w:b/>
          <w:sz w:val="28"/>
          <w:szCs w:val="28"/>
        </w:rPr>
      </w:pPr>
    </w:p>
    <w:p w:rsidR="00C81FDE" w:rsidRPr="00BB262F" w:rsidRDefault="00C81FDE" w:rsidP="000B2065">
      <w:pPr>
        <w:spacing w:after="0" w:line="360" w:lineRule="auto"/>
        <w:contextualSpacing/>
        <w:jc w:val="right"/>
        <w:rPr>
          <w:rFonts w:ascii="Times New Roman" w:hAnsi="Times New Roman"/>
          <w:b/>
          <w:sz w:val="28"/>
          <w:szCs w:val="28"/>
        </w:rPr>
      </w:pPr>
      <w:r w:rsidRPr="00BB262F">
        <w:rPr>
          <w:rFonts w:ascii="Times New Roman" w:hAnsi="Times New Roman"/>
          <w:b/>
          <w:sz w:val="28"/>
          <w:szCs w:val="28"/>
        </w:rPr>
        <w:t>Таблица 2.</w:t>
      </w:r>
    </w:p>
    <w:p w:rsidR="00C81FDE" w:rsidRDefault="00C81FDE" w:rsidP="000B2065">
      <w:pPr>
        <w:spacing w:after="0" w:line="360" w:lineRule="auto"/>
        <w:contextualSpacing/>
        <w:jc w:val="center"/>
        <w:rPr>
          <w:rFonts w:ascii="Times New Roman" w:hAnsi="Times New Roman"/>
          <w:b/>
          <w:sz w:val="28"/>
          <w:szCs w:val="28"/>
        </w:rPr>
      </w:pPr>
      <w:r w:rsidRPr="000B2065">
        <w:rPr>
          <w:rFonts w:ascii="Times New Roman" w:hAnsi="Times New Roman"/>
          <w:b/>
          <w:sz w:val="28"/>
          <w:szCs w:val="28"/>
        </w:rPr>
        <w:t xml:space="preserve">Частота выявления и концентрация лактобактерий </w:t>
      </w:r>
    </w:p>
    <w:p w:rsidR="00C81FDE" w:rsidRPr="000B2065" w:rsidRDefault="00C81FDE" w:rsidP="000B2065">
      <w:pPr>
        <w:spacing w:after="0" w:line="360" w:lineRule="auto"/>
        <w:contextualSpacing/>
        <w:jc w:val="center"/>
        <w:rPr>
          <w:rFonts w:ascii="Times New Roman" w:hAnsi="Times New Roman"/>
          <w:b/>
          <w:sz w:val="28"/>
          <w:szCs w:val="28"/>
        </w:rPr>
      </w:pPr>
      <w:r w:rsidRPr="000B2065">
        <w:rPr>
          <w:rFonts w:ascii="Times New Roman" w:hAnsi="Times New Roman"/>
          <w:b/>
          <w:sz w:val="28"/>
          <w:szCs w:val="28"/>
        </w:rPr>
        <w:t>в слизистой оболочке влагалища</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736"/>
        <w:gridCol w:w="1643"/>
        <w:gridCol w:w="1635"/>
        <w:gridCol w:w="1629"/>
        <w:gridCol w:w="1643"/>
      </w:tblGrid>
      <w:tr w:rsidR="00C81FDE" w:rsidRPr="000B2065" w:rsidTr="00B054FB">
        <w:trPr>
          <w:trHeight w:val="545"/>
        </w:trPr>
        <w:tc>
          <w:tcPr>
            <w:tcW w:w="2802" w:type="dxa"/>
            <w:vMerge w:val="restart"/>
          </w:tcPr>
          <w:p w:rsidR="00C81FDE" w:rsidRPr="00BB262F" w:rsidRDefault="00C81FDE" w:rsidP="000B2065">
            <w:pPr>
              <w:spacing w:after="0" w:line="360" w:lineRule="auto"/>
              <w:contextualSpacing/>
              <w:jc w:val="center"/>
              <w:rPr>
                <w:rFonts w:ascii="Times New Roman" w:hAnsi="Times New Roman"/>
                <w:sz w:val="24"/>
                <w:szCs w:val="24"/>
              </w:rPr>
            </w:pPr>
            <w:r w:rsidRPr="00BB262F">
              <w:rPr>
                <w:rFonts w:ascii="Times New Roman" w:hAnsi="Times New Roman"/>
                <w:sz w:val="24"/>
                <w:szCs w:val="24"/>
              </w:rPr>
              <w:t>Исследуемые группы</w:t>
            </w:r>
          </w:p>
        </w:tc>
        <w:tc>
          <w:tcPr>
            <w:tcW w:w="6769" w:type="dxa"/>
            <w:gridSpan w:val="4"/>
          </w:tcPr>
          <w:p w:rsidR="00C81FDE" w:rsidRPr="00BB262F" w:rsidRDefault="00C81FDE" w:rsidP="000B2065">
            <w:pPr>
              <w:spacing w:after="0" w:line="360" w:lineRule="auto"/>
              <w:contextualSpacing/>
              <w:jc w:val="center"/>
              <w:rPr>
                <w:rFonts w:ascii="Times New Roman" w:hAnsi="Times New Roman"/>
                <w:sz w:val="24"/>
                <w:szCs w:val="24"/>
              </w:rPr>
            </w:pPr>
            <w:r w:rsidRPr="00BB262F">
              <w:rPr>
                <w:rFonts w:ascii="Times New Roman" w:hAnsi="Times New Roman"/>
                <w:sz w:val="24"/>
                <w:szCs w:val="24"/>
              </w:rPr>
              <w:t>Концентрация лактобактерий, КОЕ/г</w:t>
            </w:r>
          </w:p>
        </w:tc>
      </w:tr>
      <w:tr w:rsidR="00C81FDE" w:rsidRPr="000B2065" w:rsidTr="00B054FB">
        <w:trPr>
          <w:trHeight w:val="411"/>
        </w:trPr>
        <w:tc>
          <w:tcPr>
            <w:tcW w:w="2802" w:type="dxa"/>
            <w:vMerge/>
          </w:tcPr>
          <w:p w:rsidR="00C81FDE" w:rsidRPr="00BB262F" w:rsidRDefault="00C81FDE" w:rsidP="000B2065">
            <w:pPr>
              <w:spacing w:after="0" w:line="360" w:lineRule="auto"/>
              <w:contextualSpacing/>
              <w:jc w:val="center"/>
              <w:rPr>
                <w:rFonts w:ascii="Times New Roman" w:hAnsi="Times New Roman"/>
                <w:sz w:val="24"/>
                <w:szCs w:val="24"/>
              </w:rPr>
            </w:pPr>
          </w:p>
        </w:tc>
        <w:tc>
          <w:tcPr>
            <w:tcW w:w="1692" w:type="dxa"/>
          </w:tcPr>
          <w:p w:rsidR="00C81FDE" w:rsidRPr="00BB262F" w:rsidRDefault="00C81FDE" w:rsidP="000B2065">
            <w:pPr>
              <w:spacing w:after="0" w:line="360" w:lineRule="auto"/>
              <w:contextualSpacing/>
              <w:jc w:val="center"/>
              <w:rPr>
                <w:rFonts w:ascii="Times New Roman" w:hAnsi="Times New Roman"/>
                <w:sz w:val="24"/>
                <w:szCs w:val="24"/>
              </w:rPr>
            </w:pPr>
            <w:r w:rsidRPr="00BB262F">
              <w:rPr>
                <w:rFonts w:ascii="Times New Roman" w:hAnsi="Times New Roman"/>
                <w:sz w:val="24"/>
                <w:szCs w:val="24"/>
              </w:rPr>
              <w:t>10</w:t>
            </w:r>
            <w:r w:rsidRPr="00BB262F">
              <w:rPr>
                <w:rFonts w:ascii="Times New Roman" w:hAnsi="Times New Roman"/>
                <w:sz w:val="24"/>
                <w:szCs w:val="24"/>
                <w:vertAlign w:val="superscript"/>
              </w:rPr>
              <w:t>6</w:t>
            </w:r>
            <w:r w:rsidRPr="00BB262F">
              <w:rPr>
                <w:rFonts w:ascii="Times New Roman" w:hAnsi="Times New Roman"/>
                <w:sz w:val="24"/>
                <w:szCs w:val="24"/>
              </w:rPr>
              <w:t xml:space="preserve"> и более</w:t>
            </w:r>
          </w:p>
        </w:tc>
        <w:tc>
          <w:tcPr>
            <w:tcW w:w="1692" w:type="dxa"/>
          </w:tcPr>
          <w:p w:rsidR="00C81FDE" w:rsidRPr="00BB262F" w:rsidRDefault="00C81FDE" w:rsidP="000B2065">
            <w:pPr>
              <w:spacing w:after="0" w:line="360" w:lineRule="auto"/>
              <w:contextualSpacing/>
              <w:jc w:val="center"/>
              <w:rPr>
                <w:rFonts w:ascii="Times New Roman" w:hAnsi="Times New Roman"/>
                <w:sz w:val="24"/>
                <w:szCs w:val="24"/>
              </w:rPr>
            </w:pPr>
            <w:r w:rsidRPr="00BB262F">
              <w:rPr>
                <w:rFonts w:ascii="Times New Roman" w:hAnsi="Times New Roman"/>
                <w:sz w:val="24"/>
                <w:szCs w:val="24"/>
              </w:rPr>
              <w:t>10</w:t>
            </w:r>
            <w:r w:rsidRPr="00BB262F">
              <w:rPr>
                <w:rFonts w:ascii="Times New Roman" w:hAnsi="Times New Roman"/>
                <w:sz w:val="24"/>
                <w:szCs w:val="24"/>
                <w:vertAlign w:val="superscript"/>
              </w:rPr>
              <w:t>5</w:t>
            </w:r>
            <w:r w:rsidRPr="00BB262F">
              <w:rPr>
                <w:rFonts w:ascii="Times New Roman" w:hAnsi="Times New Roman"/>
                <w:sz w:val="24"/>
                <w:szCs w:val="24"/>
              </w:rPr>
              <w:t xml:space="preserve"> – 10</w:t>
            </w:r>
            <w:r w:rsidRPr="00BB262F">
              <w:rPr>
                <w:rFonts w:ascii="Times New Roman" w:hAnsi="Times New Roman"/>
                <w:sz w:val="24"/>
                <w:szCs w:val="24"/>
                <w:vertAlign w:val="superscript"/>
              </w:rPr>
              <w:t>4</w:t>
            </w:r>
          </w:p>
        </w:tc>
        <w:tc>
          <w:tcPr>
            <w:tcW w:w="1692" w:type="dxa"/>
          </w:tcPr>
          <w:p w:rsidR="00C81FDE" w:rsidRPr="00BB262F" w:rsidRDefault="00C81FDE" w:rsidP="000B2065">
            <w:pPr>
              <w:spacing w:after="0" w:line="360" w:lineRule="auto"/>
              <w:contextualSpacing/>
              <w:jc w:val="center"/>
              <w:rPr>
                <w:rFonts w:ascii="Times New Roman" w:hAnsi="Times New Roman"/>
                <w:sz w:val="24"/>
                <w:szCs w:val="24"/>
              </w:rPr>
            </w:pPr>
            <w:r w:rsidRPr="00BB262F">
              <w:rPr>
                <w:rFonts w:ascii="Times New Roman" w:hAnsi="Times New Roman"/>
                <w:sz w:val="24"/>
                <w:szCs w:val="24"/>
              </w:rPr>
              <w:t>10</w:t>
            </w:r>
            <w:r w:rsidRPr="00BB262F">
              <w:rPr>
                <w:rFonts w:ascii="Times New Roman" w:hAnsi="Times New Roman"/>
                <w:sz w:val="24"/>
                <w:szCs w:val="24"/>
                <w:vertAlign w:val="superscript"/>
              </w:rPr>
              <w:t>3</w:t>
            </w:r>
            <w:r w:rsidRPr="00BB262F">
              <w:rPr>
                <w:rFonts w:ascii="Times New Roman" w:hAnsi="Times New Roman"/>
                <w:sz w:val="24"/>
                <w:szCs w:val="24"/>
              </w:rPr>
              <w:t xml:space="preserve"> – 10</w:t>
            </w:r>
            <w:r w:rsidRPr="00BB262F">
              <w:rPr>
                <w:rFonts w:ascii="Times New Roman" w:hAnsi="Times New Roman"/>
                <w:sz w:val="24"/>
                <w:szCs w:val="24"/>
                <w:vertAlign w:val="superscript"/>
              </w:rPr>
              <w:t>2</w:t>
            </w:r>
          </w:p>
        </w:tc>
        <w:tc>
          <w:tcPr>
            <w:tcW w:w="1693" w:type="dxa"/>
          </w:tcPr>
          <w:p w:rsidR="00C81FDE" w:rsidRPr="00BB262F" w:rsidRDefault="00C81FDE" w:rsidP="000B2065">
            <w:pPr>
              <w:spacing w:after="0" w:line="360" w:lineRule="auto"/>
              <w:contextualSpacing/>
              <w:jc w:val="center"/>
              <w:rPr>
                <w:rFonts w:ascii="Times New Roman" w:hAnsi="Times New Roman"/>
                <w:sz w:val="24"/>
                <w:szCs w:val="24"/>
              </w:rPr>
            </w:pPr>
            <w:r w:rsidRPr="00BB262F">
              <w:rPr>
                <w:rFonts w:ascii="Times New Roman" w:hAnsi="Times New Roman"/>
                <w:sz w:val="24"/>
                <w:szCs w:val="24"/>
              </w:rPr>
              <w:t>0-10</w:t>
            </w:r>
          </w:p>
        </w:tc>
      </w:tr>
      <w:tr w:rsidR="00C81FDE" w:rsidRPr="000B2065" w:rsidTr="00B054FB">
        <w:tc>
          <w:tcPr>
            <w:tcW w:w="2802" w:type="dxa"/>
          </w:tcPr>
          <w:p w:rsidR="00C81FDE" w:rsidRPr="00BB262F" w:rsidRDefault="00C81FDE" w:rsidP="000B2065">
            <w:pPr>
              <w:spacing w:after="0" w:line="360" w:lineRule="auto"/>
              <w:contextualSpacing/>
              <w:rPr>
                <w:rFonts w:ascii="Times New Roman" w:hAnsi="Times New Roman"/>
                <w:sz w:val="24"/>
                <w:szCs w:val="24"/>
              </w:rPr>
            </w:pPr>
            <w:r w:rsidRPr="00BB262F">
              <w:rPr>
                <w:rFonts w:ascii="Times New Roman" w:hAnsi="Times New Roman"/>
                <w:sz w:val="24"/>
                <w:szCs w:val="24"/>
              </w:rPr>
              <w:t>Контрольная</w:t>
            </w:r>
          </w:p>
        </w:tc>
        <w:tc>
          <w:tcPr>
            <w:tcW w:w="1692" w:type="dxa"/>
          </w:tcPr>
          <w:p w:rsidR="00C81FDE" w:rsidRPr="00BB262F" w:rsidRDefault="00C81FDE" w:rsidP="000B2065">
            <w:pPr>
              <w:spacing w:after="0" w:line="360" w:lineRule="auto"/>
              <w:contextualSpacing/>
              <w:jc w:val="center"/>
              <w:rPr>
                <w:rFonts w:ascii="Times New Roman" w:hAnsi="Times New Roman"/>
                <w:sz w:val="24"/>
                <w:szCs w:val="24"/>
              </w:rPr>
            </w:pPr>
            <w:r w:rsidRPr="00BB262F">
              <w:rPr>
                <w:rFonts w:ascii="Times New Roman" w:hAnsi="Times New Roman"/>
                <w:sz w:val="24"/>
                <w:szCs w:val="24"/>
              </w:rPr>
              <w:t>98%</w:t>
            </w:r>
          </w:p>
        </w:tc>
        <w:tc>
          <w:tcPr>
            <w:tcW w:w="1692" w:type="dxa"/>
          </w:tcPr>
          <w:p w:rsidR="00C81FDE" w:rsidRPr="00BB262F" w:rsidRDefault="00C81FDE" w:rsidP="000B2065">
            <w:pPr>
              <w:spacing w:after="0" w:line="360" w:lineRule="auto"/>
              <w:contextualSpacing/>
              <w:jc w:val="center"/>
              <w:rPr>
                <w:rFonts w:ascii="Times New Roman" w:hAnsi="Times New Roman"/>
                <w:sz w:val="24"/>
                <w:szCs w:val="24"/>
              </w:rPr>
            </w:pPr>
            <w:r w:rsidRPr="00BB262F">
              <w:rPr>
                <w:rFonts w:ascii="Times New Roman" w:hAnsi="Times New Roman"/>
                <w:sz w:val="24"/>
                <w:szCs w:val="24"/>
              </w:rPr>
              <w:t>2%</w:t>
            </w:r>
          </w:p>
        </w:tc>
        <w:tc>
          <w:tcPr>
            <w:tcW w:w="1692" w:type="dxa"/>
          </w:tcPr>
          <w:p w:rsidR="00C81FDE" w:rsidRPr="00BB262F" w:rsidRDefault="00C81FDE" w:rsidP="000B2065">
            <w:pPr>
              <w:spacing w:after="0" w:line="360" w:lineRule="auto"/>
              <w:contextualSpacing/>
              <w:jc w:val="center"/>
              <w:rPr>
                <w:rFonts w:ascii="Times New Roman" w:hAnsi="Times New Roman"/>
                <w:sz w:val="24"/>
                <w:szCs w:val="24"/>
              </w:rPr>
            </w:pPr>
            <w:r w:rsidRPr="00BB262F">
              <w:rPr>
                <w:rFonts w:ascii="Times New Roman" w:hAnsi="Times New Roman"/>
                <w:sz w:val="24"/>
                <w:szCs w:val="24"/>
              </w:rPr>
              <w:t>-</w:t>
            </w:r>
          </w:p>
        </w:tc>
        <w:tc>
          <w:tcPr>
            <w:tcW w:w="1693" w:type="dxa"/>
          </w:tcPr>
          <w:p w:rsidR="00C81FDE" w:rsidRPr="00BB262F" w:rsidRDefault="00C81FDE" w:rsidP="000B2065">
            <w:pPr>
              <w:spacing w:after="0" w:line="360" w:lineRule="auto"/>
              <w:contextualSpacing/>
              <w:jc w:val="center"/>
              <w:rPr>
                <w:rFonts w:ascii="Times New Roman" w:hAnsi="Times New Roman"/>
                <w:sz w:val="24"/>
                <w:szCs w:val="24"/>
              </w:rPr>
            </w:pPr>
            <w:r w:rsidRPr="00BB262F">
              <w:rPr>
                <w:rFonts w:ascii="Times New Roman" w:hAnsi="Times New Roman"/>
                <w:sz w:val="24"/>
                <w:szCs w:val="24"/>
              </w:rPr>
              <w:t>-</w:t>
            </w:r>
          </w:p>
        </w:tc>
      </w:tr>
      <w:tr w:rsidR="00C81FDE" w:rsidRPr="000B2065" w:rsidTr="00B054FB">
        <w:tc>
          <w:tcPr>
            <w:tcW w:w="2802" w:type="dxa"/>
          </w:tcPr>
          <w:p w:rsidR="00C81FDE" w:rsidRPr="00BB262F" w:rsidRDefault="00C81FDE" w:rsidP="000B2065">
            <w:pPr>
              <w:spacing w:after="0" w:line="360" w:lineRule="auto"/>
              <w:contextualSpacing/>
              <w:rPr>
                <w:rFonts w:ascii="Times New Roman" w:hAnsi="Times New Roman"/>
                <w:sz w:val="24"/>
                <w:szCs w:val="24"/>
              </w:rPr>
            </w:pPr>
            <w:r w:rsidRPr="00BB262F">
              <w:rPr>
                <w:rFonts w:ascii="Times New Roman" w:hAnsi="Times New Roman"/>
                <w:sz w:val="24"/>
                <w:szCs w:val="24"/>
              </w:rPr>
              <w:t>1-я без реализации ВУИ</w:t>
            </w:r>
          </w:p>
        </w:tc>
        <w:tc>
          <w:tcPr>
            <w:tcW w:w="1692" w:type="dxa"/>
          </w:tcPr>
          <w:p w:rsidR="00C81FDE" w:rsidRPr="00BB262F" w:rsidRDefault="00C81FDE" w:rsidP="000B2065">
            <w:pPr>
              <w:spacing w:after="0" w:line="360" w:lineRule="auto"/>
              <w:contextualSpacing/>
              <w:jc w:val="center"/>
              <w:rPr>
                <w:rFonts w:ascii="Times New Roman" w:hAnsi="Times New Roman"/>
                <w:sz w:val="24"/>
                <w:szCs w:val="24"/>
              </w:rPr>
            </w:pPr>
            <w:r w:rsidRPr="00BB262F">
              <w:rPr>
                <w:rFonts w:ascii="Times New Roman" w:hAnsi="Times New Roman"/>
                <w:sz w:val="24"/>
                <w:szCs w:val="24"/>
              </w:rPr>
              <w:t>56%</w:t>
            </w:r>
          </w:p>
        </w:tc>
        <w:tc>
          <w:tcPr>
            <w:tcW w:w="1692" w:type="dxa"/>
          </w:tcPr>
          <w:p w:rsidR="00C81FDE" w:rsidRPr="00BB262F" w:rsidRDefault="00C81FDE" w:rsidP="000B2065">
            <w:pPr>
              <w:spacing w:after="0" w:line="360" w:lineRule="auto"/>
              <w:contextualSpacing/>
              <w:jc w:val="center"/>
              <w:rPr>
                <w:rFonts w:ascii="Times New Roman" w:hAnsi="Times New Roman"/>
                <w:sz w:val="24"/>
                <w:szCs w:val="24"/>
              </w:rPr>
            </w:pPr>
            <w:r w:rsidRPr="00BB262F">
              <w:rPr>
                <w:rFonts w:ascii="Times New Roman" w:hAnsi="Times New Roman"/>
                <w:sz w:val="24"/>
                <w:szCs w:val="24"/>
              </w:rPr>
              <w:t>44%</w:t>
            </w:r>
          </w:p>
        </w:tc>
        <w:tc>
          <w:tcPr>
            <w:tcW w:w="1692" w:type="dxa"/>
          </w:tcPr>
          <w:p w:rsidR="00C81FDE" w:rsidRPr="00BB262F" w:rsidRDefault="00C81FDE" w:rsidP="000B2065">
            <w:pPr>
              <w:spacing w:after="0" w:line="360" w:lineRule="auto"/>
              <w:contextualSpacing/>
              <w:jc w:val="center"/>
              <w:rPr>
                <w:rFonts w:ascii="Times New Roman" w:hAnsi="Times New Roman"/>
                <w:sz w:val="24"/>
                <w:szCs w:val="24"/>
              </w:rPr>
            </w:pPr>
            <w:r w:rsidRPr="00BB262F">
              <w:rPr>
                <w:rFonts w:ascii="Times New Roman" w:hAnsi="Times New Roman"/>
                <w:sz w:val="24"/>
                <w:szCs w:val="24"/>
              </w:rPr>
              <w:t>-</w:t>
            </w:r>
          </w:p>
        </w:tc>
        <w:tc>
          <w:tcPr>
            <w:tcW w:w="1693" w:type="dxa"/>
          </w:tcPr>
          <w:p w:rsidR="00C81FDE" w:rsidRPr="00BB262F" w:rsidRDefault="00C81FDE" w:rsidP="000B2065">
            <w:pPr>
              <w:spacing w:after="0" w:line="360" w:lineRule="auto"/>
              <w:contextualSpacing/>
              <w:jc w:val="center"/>
              <w:rPr>
                <w:rFonts w:ascii="Times New Roman" w:hAnsi="Times New Roman"/>
                <w:sz w:val="24"/>
                <w:szCs w:val="24"/>
              </w:rPr>
            </w:pPr>
            <w:r w:rsidRPr="00BB262F">
              <w:rPr>
                <w:rFonts w:ascii="Times New Roman" w:hAnsi="Times New Roman"/>
                <w:sz w:val="24"/>
                <w:szCs w:val="24"/>
              </w:rPr>
              <w:t>-</w:t>
            </w:r>
          </w:p>
        </w:tc>
      </w:tr>
      <w:tr w:rsidR="00C81FDE" w:rsidRPr="000B2065" w:rsidTr="00B054FB">
        <w:tc>
          <w:tcPr>
            <w:tcW w:w="2802" w:type="dxa"/>
          </w:tcPr>
          <w:p w:rsidR="00C81FDE" w:rsidRPr="00BB262F" w:rsidRDefault="00C81FDE" w:rsidP="000B2065">
            <w:pPr>
              <w:spacing w:after="0" w:line="360" w:lineRule="auto"/>
              <w:contextualSpacing/>
              <w:rPr>
                <w:rFonts w:ascii="Times New Roman" w:hAnsi="Times New Roman"/>
                <w:sz w:val="24"/>
                <w:szCs w:val="24"/>
              </w:rPr>
            </w:pPr>
            <w:r>
              <w:rPr>
                <w:rFonts w:ascii="Times New Roman" w:hAnsi="Times New Roman"/>
                <w:sz w:val="24"/>
                <w:szCs w:val="24"/>
              </w:rPr>
              <w:t xml:space="preserve">1-я </w:t>
            </w:r>
            <w:r w:rsidRPr="00BB262F">
              <w:rPr>
                <w:rFonts w:ascii="Times New Roman" w:hAnsi="Times New Roman"/>
                <w:sz w:val="24"/>
                <w:szCs w:val="24"/>
              </w:rPr>
              <w:t>с реализацией ВУИ</w:t>
            </w:r>
          </w:p>
        </w:tc>
        <w:tc>
          <w:tcPr>
            <w:tcW w:w="1692" w:type="dxa"/>
          </w:tcPr>
          <w:p w:rsidR="00C81FDE" w:rsidRPr="00BB262F" w:rsidRDefault="00C81FDE" w:rsidP="000B2065">
            <w:pPr>
              <w:spacing w:after="0" w:line="360" w:lineRule="auto"/>
              <w:contextualSpacing/>
              <w:jc w:val="center"/>
              <w:rPr>
                <w:rFonts w:ascii="Times New Roman" w:hAnsi="Times New Roman"/>
                <w:sz w:val="24"/>
                <w:szCs w:val="24"/>
              </w:rPr>
            </w:pPr>
            <w:r w:rsidRPr="00BB262F">
              <w:rPr>
                <w:rFonts w:ascii="Times New Roman" w:hAnsi="Times New Roman"/>
                <w:sz w:val="24"/>
                <w:szCs w:val="24"/>
              </w:rPr>
              <w:t>-</w:t>
            </w:r>
          </w:p>
        </w:tc>
        <w:tc>
          <w:tcPr>
            <w:tcW w:w="1692" w:type="dxa"/>
          </w:tcPr>
          <w:p w:rsidR="00C81FDE" w:rsidRPr="00BB262F" w:rsidRDefault="00C81FDE" w:rsidP="000B2065">
            <w:pPr>
              <w:spacing w:after="0" w:line="360" w:lineRule="auto"/>
              <w:contextualSpacing/>
              <w:jc w:val="center"/>
              <w:rPr>
                <w:rFonts w:ascii="Times New Roman" w:hAnsi="Times New Roman"/>
                <w:sz w:val="24"/>
                <w:szCs w:val="24"/>
              </w:rPr>
            </w:pPr>
            <w:r w:rsidRPr="00BB262F">
              <w:rPr>
                <w:rFonts w:ascii="Times New Roman" w:hAnsi="Times New Roman"/>
                <w:sz w:val="24"/>
                <w:szCs w:val="24"/>
              </w:rPr>
              <w:t>-</w:t>
            </w:r>
          </w:p>
        </w:tc>
        <w:tc>
          <w:tcPr>
            <w:tcW w:w="1692" w:type="dxa"/>
          </w:tcPr>
          <w:p w:rsidR="00C81FDE" w:rsidRPr="00BB262F" w:rsidRDefault="00C81FDE" w:rsidP="000B2065">
            <w:pPr>
              <w:spacing w:after="0" w:line="360" w:lineRule="auto"/>
              <w:contextualSpacing/>
              <w:jc w:val="center"/>
              <w:rPr>
                <w:rFonts w:ascii="Times New Roman" w:hAnsi="Times New Roman"/>
                <w:sz w:val="24"/>
                <w:szCs w:val="24"/>
              </w:rPr>
            </w:pPr>
            <w:r w:rsidRPr="00BB262F">
              <w:rPr>
                <w:rFonts w:ascii="Times New Roman" w:hAnsi="Times New Roman"/>
                <w:sz w:val="24"/>
                <w:szCs w:val="24"/>
              </w:rPr>
              <w:t>2%</w:t>
            </w:r>
          </w:p>
        </w:tc>
        <w:tc>
          <w:tcPr>
            <w:tcW w:w="1693" w:type="dxa"/>
          </w:tcPr>
          <w:p w:rsidR="00C81FDE" w:rsidRPr="00BB262F" w:rsidRDefault="00C81FDE" w:rsidP="000B2065">
            <w:pPr>
              <w:spacing w:after="0" w:line="360" w:lineRule="auto"/>
              <w:contextualSpacing/>
              <w:jc w:val="center"/>
              <w:rPr>
                <w:rFonts w:ascii="Times New Roman" w:hAnsi="Times New Roman"/>
                <w:sz w:val="24"/>
                <w:szCs w:val="24"/>
              </w:rPr>
            </w:pPr>
            <w:r w:rsidRPr="00BB262F">
              <w:rPr>
                <w:rFonts w:ascii="Times New Roman" w:hAnsi="Times New Roman"/>
                <w:sz w:val="24"/>
                <w:szCs w:val="24"/>
              </w:rPr>
              <w:t>98%</w:t>
            </w:r>
          </w:p>
        </w:tc>
      </w:tr>
      <w:tr w:rsidR="00C81FDE" w:rsidRPr="000B2065" w:rsidTr="00B054FB">
        <w:tc>
          <w:tcPr>
            <w:tcW w:w="2802" w:type="dxa"/>
          </w:tcPr>
          <w:p w:rsidR="00C81FDE" w:rsidRPr="00BB262F" w:rsidRDefault="00C81FDE" w:rsidP="000B2065">
            <w:pPr>
              <w:spacing w:after="0" w:line="360" w:lineRule="auto"/>
              <w:contextualSpacing/>
              <w:rPr>
                <w:rFonts w:ascii="Times New Roman" w:hAnsi="Times New Roman"/>
                <w:sz w:val="24"/>
                <w:szCs w:val="24"/>
              </w:rPr>
            </w:pPr>
            <w:r w:rsidRPr="00BB262F">
              <w:rPr>
                <w:rFonts w:ascii="Times New Roman" w:hAnsi="Times New Roman"/>
                <w:sz w:val="24"/>
                <w:szCs w:val="24"/>
              </w:rPr>
              <w:t>2-я без реализации ВУИ</w:t>
            </w:r>
          </w:p>
        </w:tc>
        <w:tc>
          <w:tcPr>
            <w:tcW w:w="1692" w:type="dxa"/>
          </w:tcPr>
          <w:p w:rsidR="00C81FDE" w:rsidRPr="00BB262F" w:rsidRDefault="00C81FDE" w:rsidP="000B2065">
            <w:pPr>
              <w:spacing w:after="0" w:line="360" w:lineRule="auto"/>
              <w:contextualSpacing/>
              <w:jc w:val="center"/>
              <w:rPr>
                <w:rFonts w:ascii="Times New Roman" w:hAnsi="Times New Roman"/>
                <w:sz w:val="24"/>
                <w:szCs w:val="24"/>
              </w:rPr>
            </w:pPr>
            <w:r w:rsidRPr="00BB262F">
              <w:rPr>
                <w:rFonts w:ascii="Times New Roman" w:hAnsi="Times New Roman"/>
                <w:sz w:val="24"/>
                <w:szCs w:val="24"/>
              </w:rPr>
              <w:t>84%</w:t>
            </w:r>
          </w:p>
        </w:tc>
        <w:tc>
          <w:tcPr>
            <w:tcW w:w="1692" w:type="dxa"/>
          </w:tcPr>
          <w:p w:rsidR="00C81FDE" w:rsidRPr="00BB262F" w:rsidRDefault="00C81FDE" w:rsidP="000B2065">
            <w:pPr>
              <w:spacing w:after="0" w:line="360" w:lineRule="auto"/>
              <w:contextualSpacing/>
              <w:jc w:val="center"/>
              <w:rPr>
                <w:rFonts w:ascii="Times New Roman" w:hAnsi="Times New Roman"/>
                <w:sz w:val="24"/>
                <w:szCs w:val="24"/>
              </w:rPr>
            </w:pPr>
            <w:r w:rsidRPr="00BB262F">
              <w:rPr>
                <w:rFonts w:ascii="Times New Roman" w:hAnsi="Times New Roman"/>
                <w:sz w:val="24"/>
                <w:szCs w:val="24"/>
              </w:rPr>
              <w:t>16%</w:t>
            </w:r>
          </w:p>
        </w:tc>
        <w:tc>
          <w:tcPr>
            <w:tcW w:w="1692" w:type="dxa"/>
          </w:tcPr>
          <w:p w:rsidR="00C81FDE" w:rsidRPr="00BB262F" w:rsidRDefault="00C81FDE" w:rsidP="000B2065">
            <w:pPr>
              <w:spacing w:after="0" w:line="360" w:lineRule="auto"/>
              <w:contextualSpacing/>
              <w:jc w:val="center"/>
              <w:rPr>
                <w:rFonts w:ascii="Times New Roman" w:hAnsi="Times New Roman"/>
                <w:sz w:val="24"/>
                <w:szCs w:val="24"/>
              </w:rPr>
            </w:pPr>
            <w:r w:rsidRPr="00BB262F">
              <w:rPr>
                <w:rFonts w:ascii="Times New Roman" w:hAnsi="Times New Roman"/>
                <w:sz w:val="24"/>
                <w:szCs w:val="24"/>
              </w:rPr>
              <w:t>-</w:t>
            </w:r>
          </w:p>
        </w:tc>
        <w:tc>
          <w:tcPr>
            <w:tcW w:w="1693" w:type="dxa"/>
          </w:tcPr>
          <w:p w:rsidR="00C81FDE" w:rsidRPr="00BB262F" w:rsidRDefault="00C81FDE" w:rsidP="000B2065">
            <w:pPr>
              <w:spacing w:after="0" w:line="360" w:lineRule="auto"/>
              <w:contextualSpacing/>
              <w:jc w:val="center"/>
              <w:rPr>
                <w:rFonts w:ascii="Times New Roman" w:hAnsi="Times New Roman"/>
                <w:sz w:val="24"/>
                <w:szCs w:val="24"/>
              </w:rPr>
            </w:pPr>
            <w:r w:rsidRPr="00BB262F">
              <w:rPr>
                <w:rFonts w:ascii="Times New Roman" w:hAnsi="Times New Roman"/>
                <w:sz w:val="24"/>
                <w:szCs w:val="24"/>
              </w:rPr>
              <w:t>-</w:t>
            </w:r>
          </w:p>
        </w:tc>
      </w:tr>
      <w:tr w:rsidR="00C81FDE" w:rsidRPr="000B2065" w:rsidTr="00B054FB">
        <w:tc>
          <w:tcPr>
            <w:tcW w:w="2802" w:type="dxa"/>
          </w:tcPr>
          <w:p w:rsidR="00C81FDE" w:rsidRPr="00BB262F" w:rsidRDefault="00C81FDE" w:rsidP="000B2065">
            <w:pPr>
              <w:spacing w:after="0" w:line="360" w:lineRule="auto"/>
              <w:contextualSpacing/>
              <w:rPr>
                <w:rFonts w:ascii="Times New Roman" w:hAnsi="Times New Roman"/>
                <w:sz w:val="24"/>
                <w:szCs w:val="24"/>
              </w:rPr>
            </w:pPr>
            <w:r>
              <w:rPr>
                <w:rFonts w:ascii="Times New Roman" w:hAnsi="Times New Roman"/>
                <w:sz w:val="24"/>
                <w:szCs w:val="24"/>
              </w:rPr>
              <w:t xml:space="preserve">2-я </w:t>
            </w:r>
            <w:r w:rsidRPr="00BB262F">
              <w:rPr>
                <w:rFonts w:ascii="Times New Roman" w:hAnsi="Times New Roman"/>
                <w:sz w:val="24"/>
                <w:szCs w:val="24"/>
              </w:rPr>
              <w:t>с реализацией ВУИ</w:t>
            </w:r>
          </w:p>
        </w:tc>
        <w:tc>
          <w:tcPr>
            <w:tcW w:w="1692" w:type="dxa"/>
          </w:tcPr>
          <w:p w:rsidR="00C81FDE" w:rsidRPr="00BB262F" w:rsidRDefault="00C81FDE" w:rsidP="000B2065">
            <w:pPr>
              <w:spacing w:after="0" w:line="360" w:lineRule="auto"/>
              <w:contextualSpacing/>
              <w:jc w:val="center"/>
              <w:rPr>
                <w:rFonts w:ascii="Times New Roman" w:hAnsi="Times New Roman"/>
                <w:sz w:val="24"/>
                <w:szCs w:val="24"/>
              </w:rPr>
            </w:pPr>
            <w:r w:rsidRPr="00BB262F">
              <w:rPr>
                <w:rFonts w:ascii="Times New Roman" w:hAnsi="Times New Roman"/>
                <w:sz w:val="24"/>
                <w:szCs w:val="24"/>
              </w:rPr>
              <w:t>-</w:t>
            </w:r>
          </w:p>
        </w:tc>
        <w:tc>
          <w:tcPr>
            <w:tcW w:w="1692" w:type="dxa"/>
          </w:tcPr>
          <w:p w:rsidR="00C81FDE" w:rsidRPr="00BB262F" w:rsidRDefault="00C81FDE" w:rsidP="000B2065">
            <w:pPr>
              <w:spacing w:after="0" w:line="360" w:lineRule="auto"/>
              <w:contextualSpacing/>
              <w:jc w:val="center"/>
              <w:rPr>
                <w:rFonts w:ascii="Times New Roman" w:hAnsi="Times New Roman"/>
                <w:sz w:val="24"/>
                <w:szCs w:val="24"/>
              </w:rPr>
            </w:pPr>
            <w:r w:rsidRPr="00BB262F">
              <w:rPr>
                <w:rFonts w:ascii="Times New Roman" w:hAnsi="Times New Roman"/>
                <w:sz w:val="24"/>
                <w:szCs w:val="24"/>
              </w:rPr>
              <w:t>-</w:t>
            </w:r>
          </w:p>
        </w:tc>
        <w:tc>
          <w:tcPr>
            <w:tcW w:w="1692" w:type="dxa"/>
          </w:tcPr>
          <w:p w:rsidR="00C81FDE" w:rsidRPr="00BB262F" w:rsidRDefault="00C81FDE" w:rsidP="000B2065">
            <w:pPr>
              <w:spacing w:after="0" w:line="360" w:lineRule="auto"/>
              <w:contextualSpacing/>
              <w:jc w:val="center"/>
              <w:rPr>
                <w:rFonts w:ascii="Times New Roman" w:hAnsi="Times New Roman"/>
                <w:sz w:val="24"/>
                <w:szCs w:val="24"/>
              </w:rPr>
            </w:pPr>
            <w:r w:rsidRPr="00BB262F">
              <w:rPr>
                <w:rFonts w:ascii="Times New Roman" w:hAnsi="Times New Roman"/>
                <w:sz w:val="24"/>
                <w:szCs w:val="24"/>
              </w:rPr>
              <w:t>6%</w:t>
            </w:r>
          </w:p>
        </w:tc>
        <w:tc>
          <w:tcPr>
            <w:tcW w:w="1693" w:type="dxa"/>
          </w:tcPr>
          <w:p w:rsidR="00C81FDE" w:rsidRPr="00BB262F" w:rsidRDefault="00C81FDE" w:rsidP="000B2065">
            <w:pPr>
              <w:spacing w:after="0" w:line="360" w:lineRule="auto"/>
              <w:contextualSpacing/>
              <w:jc w:val="center"/>
              <w:rPr>
                <w:rFonts w:ascii="Times New Roman" w:hAnsi="Times New Roman"/>
                <w:sz w:val="24"/>
                <w:szCs w:val="24"/>
              </w:rPr>
            </w:pPr>
            <w:r w:rsidRPr="00BB262F">
              <w:rPr>
                <w:rFonts w:ascii="Times New Roman" w:hAnsi="Times New Roman"/>
                <w:sz w:val="24"/>
                <w:szCs w:val="24"/>
              </w:rPr>
              <w:t>94%</w:t>
            </w:r>
          </w:p>
        </w:tc>
      </w:tr>
      <w:tr w:rsidR="00C81FDE" w:rsidRPr="000B2065" w:rsidTr="00B054FB">
        <w:tc>
          <w:tcPr>
            <w:tcW w:w="2802" w:type="dxa"/>
          </w:tcPr>
          <w:p w:rsidR="00C81FDE" w:rsidRPr="00BB262F" w:rsidRDefault="00C81FDE" w:rsidP="000B2065">
            <w:pPr>
              <w:spacing w:after="0" w:line="360" w:lineRule="auto"/>
              <w:contextualSpacing/>
              <w:rPr>
                <w:rFonts w:ascii="Times New Roman" w:hAnsi="Times New Roman"/>
                <w:sz w:val="24"/>
                <w:szCs w:val="24"/>
              </w:rPr>
            </w:pPr>
            <w:r w:rsidRPr="00BB262F">
              <w:rPr>
                <w:rFonts w:ascii="Times New Roman" w:hAnsi="Times New Roman"/>
                <w:sz w:val="24"/>
                <w:szCs w:val="24"/>
              </w:rPr>
              <w:t>3-я без реализации ВУИ</w:t>
            </w:r>
          </w:p>
        </w:tc>
        <w:tc>
          <w:tcPr>
            <w:tcW w:w="1692" w:type="dxa"/>
          </w:tcPr>
          <w:p w:rsidR="00C81FDE" w:rsidRPr="00BB262F" w:rsidRDefault="00C81FDE" w:rsidP="000B2065">
            <w:pPr>
              <w:spacing w:after="0" w:line="360" w:lineRule="auto"/>
              <w:contextualSpacing/>
              <w:jc w:val="center"/>
              <w:rPr>
                <w:rFonts w:ascii="Times New Roman" w:hAnsi="Times New Roman"/>
                <w:sz w:val="24"/>
                <w:szCs w:val="24"/>
              </w:rPr>
            </w:pPr>
            <w:r w:rsidRPr="00BB262F">
              <w:rPr>
                <w:rFonts w:ascii="Times New Roman" w:hAnsi="Times New Roman"/>
                <w:sz w:val="24"/>
                <w:szCs w:val="24"/>
              </w:rPr>
              <w:t>-</w:t>
            </w:r>
          </w:p>
        </w:tc>
        <w:tc>
          <w:tcPr>
            <w:tcW w:w="1692" w:type="dxa"/>
          </w:tcPr>
          <w:p w:rsidR="00C81FDE" w:rsidRPr="00BB262F" w:rsidRDefault="00C81FDE" w:rsidP="000B2065">
            <w:pPr>
              <w:spacing w:after="0" w:line="360" w:lineRule="auto"/>
              <w:contextualSpacing/>
              <w:jc w:val="center"/>
              <w:rPr>
                <w:rFonts w:ascii="Times New Roman" w:hAnsi="Times New Roman"/>
                <w:sz w:val="24"/>
                <w:szCs w:val="24"/>
              </w:rPr>
            </w:pPr>
            <w:r w:rsidRPr="00BB262F">
              <w:rPr>
                <w:rFonts w:ascii="Times New Roman" w:hAnsi="Times New Roman"/>
                <w:sz w:val="24"/>
                <w:szCs w:val="24"/>
              </w:rPr>
              <w:t>-</w:t>
            </w:r>
          </w:p>
        </w:tc>
        <w:tc>
          <w:tcPr>
            <w:tcW w:w="1692" w:type="dxa"/>
          </w:tcPr>
          <w:p w:rsidR="00C81FDE" w:rsidRPr="00BB262F" w:rsidRDefault="00C81FDE" w:rsidP="000B2065">
            <w:pPr>
              <w:spacing w:after="0" w:line="360" w:lineRule="auto"/>
              <w:contextualSpacing/>
              <w:jc w:val="center"/>
              <w:rPr>
                <w:rFonts w:ascii="Times New Roman" w:hAnsi="Times New Roman"/>
                <w:sz w:val="24"/>
                <w:szCs w:val="24"/>
              </w:rPr>
            </w:pPr>
            <w:r w:rsidRPr="00BB262F">
              <w:rPr>
                <w:rFonts w:ascii="Times New Roman" w:hAnsi="Times New Roman"/>
                <w:sz w:val="24"/>
                <w:szCs w:val="24"/>
              </w:rPr>
              <w:t>4%</w:t>
            </w:r>
          </w:p>
        </w:tc>
        <w:tc>
          <w:tcPr>
            <w:tcW w:w="1693" w:type="dxa"/>
          </w:tcPr>
          <w:p w:rsidR="00C81FDE" w:rsidRPr="00BB262F" w:rsidRDefault="00C81FDE" w:rsidP="000B2065">
            <w:pPr>
              <w:spacing w:after="0" w:line="360" w:lineRule="auto"/>
              <w:contextualSpacing/>
              <w:jc w:val="center"/>
              <w:rPr>
                <w:rFonts w:ascii="Times New Roman" w:hAnsi="Times New Roman"/>
                <w:sz w:val="24"/>
                <w:szCs w:val="24"/>
              </w:rPr>
            </w:pPr>
            <w:r w:rsidRPr="00BB262F">
              <w:rPr>
                <w:rFonts w:ascii="Times New Roman" w:hAnsi="Times New Roman"/>
                <w:sz w:val="24"/>
                <w:szCs w:val="24"/>
              </w:rPr>
              <w:t>96%</w:t>
            </w:r>
          </w:p>
        </w:tc>
      </w:tr>
      <w:tr w:rsidR="00C81FDE" w:rsidRPr="000B2065" w:rsidTr="00B054FB">
        <w:tc>
          <w:tcPr>
            <w:tcW w:w="2802" w:type="dxa"/>
          </w:tcPr>
          <w:p w:rsidR="00C81FDE" w:rsidRPr="00BB262F" w:rsidRDefault="00C81FDE" w:rsidP="000B2065">
            <w:pPr>
              <w:spacing w:after="0" w:line="360" w:lineRule="auto"/>
              <w:contextualSpacing/>
              <w:rPr>
                <w:rFonts w:ascii="Times New Roman" w:hAnsi="Times New Roman"/>
                <w:sz w:val="24"/>
                <w:szCs w:val="24"/>
              </w:rPr>
            </w:pPr>
            <w:r>
              <w:rPr>
                <w:rFonts w:ascii="Times New Roman" w:hAnsi="Times New Roman"/>
                <w:sz w:val="24"/>
                <w:szCs w:val="24"/>
              </w:rPr>
              <w:t xml:space="preserve">3-я </w:t>
            </w:r>
            <w:r w:rsidRPr="00BB262F">
              <w:rPr>
                <w:rFonts w:ascii="Times New Roman" w:hAnsi="Times New Roman"/>
                <w:sz w:val="24"/>
                <w:szCs w:val="24"/>
              </w:rPr>
              <w:t>с реализацией ВУИ</w:t>
            </w:r>
          </w:p>
        </w:tc>
        <w:tc>
          <w:tcPr>
            <w:tcW w:w="1692" w:type="dxa"/>
          </w:tcPr>
          <w:p w:rsidR="00C81FDE" w:rsidRPr="00BB262F" w:rsidRDefault="00C81FDE" w:rsidP="000B2065">
            <w:pPr>
              <w:spacing w:after="0" w:line="360" w:lineRule="auto"/>
              <w:contextualSpacing/>
              <w:jc w:val="center"/>
              <w:rPr>
                <w:rFonts w:ascii="Times New Roman" w:hAnsi="Times New Roman"/>
                <w:sz w:val="24"/>
                <w:szCs w:val="24"/>
              </w:rPr>
            </w:pPr>
            <w:r w:rsidRPr="00BB262F">
              <w:rPr>
                <w:rFonts w:ascii="Times New Roman" w:hAnsi="Times New Roman"/>
                <w:sz w:val="24"/>
                <w:szCs w:val="24"/>
              </w:rPr>
              <w:t>-</w:t>
            </w:r>
          </w:p>
        </w:tc>
        <w:tc>
          <w:tcPr>
            <w:tcW w:w="1692" w:type="dxa"/>
          </w:tcPr>
          <w:p w:rsidR="00C81FDE" w:rsidRPr="00BB262F" w:rsidRDefault="00C81FDE" w:rsidP="000B2065">
            <w:pPr>
              <w:spacing w:after="0" w:line="360" w:lineRule="auto"/>
              <w:contextualSpacing/>
              <w:jc w:val="center"/>
              <w:rPr>
                <w:rFonts w:ascii="Times New Roman" w:hAnsi="Times New Roman"/>
                <w:sz w:val="24"/>
                <w:szCs w:val="24"/>
              </w:rPr>
            </w:pPr>
            <w:r w:rsidRPr="00BB262F">
              <w:rPr>
                <w:rFonts w:ascii="Times New Roman" w:hAnsi="Times New Roman"/>
                <w:sz w:val="24"/>
                <w:szCs w:val="24"/>
              </w:rPr>
              <w:t>-</w:t>
            </w:r>
          </w:p>
        </w:tc>
        <w:tc>
          <w:tcPr>
            <w:tcW w:w="1692" w:type="dxa"/>
          </w:tcPr>
          <w:p w:rsidR="00C81FDE" w:rsidRPr="00BB262F" w:rsidRDefault="00C81FDE" w:rsidP="000B2065">
            <w:pPr>
              <w:spacing w:after="0" w:line="360" w:lineRule="auto"/>
              <w:contextualSpacing/>
              <w:jc w:val="center"/>
              <w:rPr>
                <w:rFonts w:ascii="Times New Roman" w:hAnsi="Times New Roman"/>
                <w:sz w:val="24"/>
                <w:szCs w:val="24"/>
              </w:rPr>
            </w:pPr>
            <w:r w:rsidRPr="00BB262F">
              <w:rPr>
                <w:rFonts w:ascii="Times New Roman" w:hAnsi="Times New Roman"/>
                <w:sz w:val="24"/>
                <w:szCs w:val="24"/>
              </w:rPr>
              <w:t>0</w:t>
            </w:r>
          </w:p>
        </w:tc>
        <w:tc>
          <w:tcPr>
            <w:tcW w:w="1693" w:type="dxa"/>
          </w:tcPr>
          <w:p w:rsidR="00C81FDE" w:rsidRPr="00BB262F" w:rsidRDefault="00C81FDE" w:rsidP="000B2065">
            <w:pPr>
              <w:spacing w:after="0" w:line="360" w:lineRule="auto"/>
              <w:contextualSpacing/>
              <w:jc w:val="center"/>
              <w:rPr>
                <w:rFonts w:ascii="Times New Roman" w:hAnsi="Times New Roman"/>
                <w:sz w:val="24"/>
                <w:szCs w:val="24"/>
              </w:rPr>
            </w:pPr>
            <w:r w:rsidRPr="00BB262F">
              <w:rPr>
                <w:rFonts w:ascii="Times New Roman" w:hAnsi="Times New Roman"/>
                <w:sz w:val="24"/>
                <w:szCs w:val="24"/>
              </w:rPr>
              <w:t>100%</w:t>
            </w:r>
          </w:p>
        </w:tc>
      </w:tr>
    </w:tbl>
    <w:p w:rsidR="00C81FDE" w:rsidRPr="000B2065" w:rsidRDefault="00C81FDE" w:rsidP="000B2065">
      <w:pPr>
        <w:spacing w:after="0" w:line="360" w:lineRule="auto"/>
        <w:contextualSpacing/>
        <w:rPr>
          <w:rFonts w:ascii="Times New Roman" w:hAnsi="Times New Roman"/>
          <w:sz w:val="28"/>
          <w:szCs w:val="28"/>
        </w:rPr>
      </w:pPr>
    </w:p>
    <w:p w:rsidR="00C81FDE" w:rsidRPr="00BB262F" w:rsidRDefault="00C81FDE" w:rsidP="00BB262F">
      <w:pPr>
        <w:spacing w:after="0" w:line="360" w:lineRule="auto"/>
        <w:ind w:firstLine="709"/>
        <w:contextualSpacing/>
        <w:jc w:val="both"/>
        <w:rPr>
          <w:rFonts w:ascii="Times New Roman" w:hAnsi="Times New Roman"/>
          <w:b/>
          <w:sz w:val="28"/>
          <w:szCs w:val="28"/>
        </w:rPr>
      </w:pPr>
      <w:r w:rsidRPr="000B2065">
        <w:rPr>
          <w:rFonts w:ascii="Times New Roman" w:hAnsi="Times New Roman"/>
          <w:sz w:val="28"/>
          <w:szCs w:val="28"/>
        </w:rPr>
        <w:t>При бактериологическом исследовании содержимого влагалища в к</w:t>
      </w:r>
      <w:r>
        <w:rPr>
          <w:rFonts w:ascii="Times New Roman" w:hAnsi="Times New Roman"/>
          <w:sz w:val="28"/>
          <w:szCs w:val="28"/>
        </w:rPr>
        <w:t xml:space="preserve">онтрольной группе у 98% женщин </w:t>
      </w:r>
      <w:r w:rsidRPr="000B2065">
        <w:rPr>
          <w:rFonts w:ascii="Times New Roman" w:hAnsi="Times New Roman"/>
          <w:sz w:val="28"/>
          <w:szCs w:val="28"/>
        </w:rPr>
        <w:t>лактобактерии выделялись в титре 10</w:t>
      </w:r>
      <w:r w:rsidRPr="000B2065">
        <w:rPr>
          <w:rFonts w:ascii="Times New Roman" w:hAnsi="Times New Roman"/>
          <w:sz w:val="28"/>
          <w:szCs w:val="28"/>
          <w:vertAlign w:val="superscript"/>
        </w:rPr>
        <w:t>6</w:t>
      </w:r>
      <w:r w:rsidRPr="000B2065">
        <w:rPr>
          <w:rFonts w:ascii="Times New Roman" w:hAnsi="Times New Roman"/>
          <w:sz w:val="28"/>
          <w:szCs w:val="28"/>
        </w:rPr>
        <w:t xml:space="preserve"> и более КОЕ/г, и только у 2% их концентрация была на порядок ниже. В группах с реализацией инфекции независимо от этиологического фактора отмечено достоверное снижение концентрации лактобактерий, а в некоторых случаях – ее полное отсутствие </w:t>
      </w:r>
      <w:r w:rsidRPr="00BB262F">
        <w:rPr>
          <w:rFonts w:ascii="Times New Roman" w:hAnsi="Times New Roman"/>
          <w:b/>
          <w:sz w:val="28"/>
          <w:szCs w:val="28"/>
        </w:rPr>
        <w:t xml:space="preserve">(табл. 2). </w:t>
      </w:r>
    </w:p>
    <w:p w:rsidR="00C81FDE" w:rsidRPr="0048161E" w:rsidRDefault="00C81FDE" w:rsidP="00BB262F">
      <w:pPr>
        <w:spacing w:after="0" w:line="360" w:lineRule="auto"/>
        <w:ind w:firstLine="709"/>
        <w:contextualSpacing/>
        <w:jc w:val="both"/>
        <w:rPr>
          <w:rFonts w:ascii="Times New Roman" w:hAnsi="Times New Roman"/>
          <w:b/>
          <w:sz w:val="28"/>
          <w:szCs w:val="28"/>
        </w:rPr>
      </w:pPr>
      <w:r w:rsidRPr="000B2065">
        <w:rPr>
          <w:rFonts w:ascii="Times New Roman" w:hAnsi="Times New Roman"/>
          <w:sz w:val="28"/>
          <w:szCs w:val="28"/>
        </w:rPr>
        <w:t xml:space="preserve">При этом из исследуемого биоматериала с разной частотой выделялись представители условно-патогенной микрофлоры, структура которой представлена в </w:t>
      </w:r>
      <w:r w:rsidRPr="0048161E">
        <w:rPr>
          <w:rFonts w:ascii="Times New Roman" w:hAnsi="Times New Roman"/>
          <w:b/>
          <w:sz w:val="28"/>
          <w:szCs w:val="28"/>
        </w:rPr>
        <w:t xml:space="preserve">таблицах 3 и 4. </w:t>
      </w:r>
    </w:p>
    <w:p w:rsidR="00C81FDE" w:rsidRPr="000B2065" w:rsidRDefault="00C81FDE" w:rsidP="00BB262F">
      <w:pPr>
        <w:spacing w:after="0" w:line="360" w:lineRule="auto"/>
        <w:ind w:firstLine="709"/>
        <w:contextualSpacing/>
        <w:jc w:val="both"/>
        <w:rPr>
          <w:rFonts w:ascii="Times New Roman" w:hAnsi="Times New Roman"/>
          <w:i/>
          <w:sz w:val="28"/>
          <w:szCs w:val="28"/>
        </w:rPr>
      </w:pPr>
      <w:r w:rsidRPr="000B2065">
        <w:rPr>
          <w:rFonts w:ascii="Times New Roman" w:hAnsi="Times New Roman"/>
          <w:sz w:val="28"/>
          <w:szCs w:val="28"/>
        </w:rPr>
        <w:t xml:space="preserve">При бактериологическом исследовании беременных контрольной группы выявили, что у 98% женщин состав вагинальной микрофлоры соответствовал нормальным показателям, и только в единичных случаях выделялись </w:t>
      </w:r>
      <w:r w:rsidRPr="000B2065">
        <w:rPr>
          <w:rFonts w:ascii="Times New Roman" w:hAnsi="Times New Roman"/>
          <w:i/>
          <w:sz w:val="28"/>
          <w:szCs w:val="28"/>
        </w:rPr>
        <w:t>E.</w:t>
      </w:r>
      <w:r>
        <w:rPr>
          <w:rFonts w:ascii="Times New Roman" w:hAnsi="Times New Roman"/>
          <w:i/>
          <w:sz w:val="28"/>
          <w:szCs w:val="28"/>
        </w:rPr>
        <w:t xml:space="preserve"> </w:t>
      </w:r>
      <w:r w:rsidRPr="000B2065">
        <w:rPr>
          <w:rFonts w:ascii="Times New Roman" w:hAnsi="Times New Roman"/>
          <w:i/>
          <w:sz w:val="28"/>
          <w:szCs w:val="28"/>
        </w:rPr>
        <w:t>coli</w:t>
      </w:r>
      <w:r w:rsidRPr="000B2065">
        <w:rPr>
          <w:rFonts w:ascii="Times New Roman" w:hAnsi="Times New Roman"/>
          <w:sz w:val="28"/>
          <w:szCs w:val="28"/>
        </w:rPr>
        <w:t xml:space="preserve">, условно-патогенные стафилококки и стрептококки, а также грибы рода </w:t>
      </w:r>
      <w:r w:rsidRPr="000B2065">
        <w:rPr>
          <w:rFonts w:ascii="Times New Roman" w:hAnsi="Times New Roman"/>
          <w:i/>
          <w:sz w:val="28"/>
          <w:szCs w:val="28"/>
        </w:rPr>
        <w:t>Candida</w:t>
      </w:r>
      <w:r w:rsidRPr="000B2065">
        <w:rPr>
          <w:rFonts w:ascii="Times New Roman" w:hAnsi="Times New Roman"/>
          <w:sz w:val="28"/>
          <w:szCs w:val="28"/>
        </w:rPr>
        <w:t>.</w:t>
      </w:r>
    </w:p>
    <w:p w:rsidR="00C81FDE" w:rsidRDefault="00C81FDE" w:rsidP="0048161E">
      <w:pPr>
        <w:spacing w:after="0" w:line="360" w:lineRule="auto"/>
        <w:ind w:firstLine="709"/>
        <w:contextualSpacing/>
        <w:jc w:val="both"/>
        <w:rPr>
          <w:rFonts w:ascii="Times New Roman" w:hAnsi="Times New Roman"/>
          <w:sz w:val="28"/>
          <w:szCs w:val="28"/>
        </w:rPr>
      </w:pPr>
      <w:r w:rsidRPr="000B2065">
        <w:rPr>
          <w:rFonts w:ascii="Times New Roman" w:hAnsi="Times New Roman"/>
          <w:sz w:val="28"/>
          <w:szCs w:val="28"/>
        </w:rPr>
        <w:t xml:space="preserve">В 1 группе с диагностированной бактериальной урогенитальной инфекцией без реализации у 44% женщин фоне снижения концентрации лактобактерий преобладали </w:t>
      </w:r>
      <w:r w:rsidRPr="000B2065">
        <w:rPr>
          <w:rFonts w:ascii="Times New Roman" w:hAnsi="Times New Roman"/>
          <w:i/>
          <w:sz w:val="28"/>
          <w:szCs w:val="28"/>
        </w:rPr>
        <w:t>Gardnerella</w:t>
      </w:r>
      <w:r w:rsidRPr="000B2065">
        <w:rPr>
          <w:rFonts w:ascii="Times New Roman" w:hAnsi="Times New Roman"/>
          <w:sz w:val="28"/>
          <w:szCs w:val="28"/>
        </w:rPr>
        <w:t xml:space="preserve"> </w:t>
      </w:r>
      <w:r w:rsidRPr="000B2065">
        <w:rPr>
          <w:rFonts w:ascii="Times New Roman" w:hAnsi="Times New Roman"/>
          <w:i/>
          <w:sz w:val="28"/>
          <w:szCs w:val="28"/>
        </w:rPr>
        <w:t>vaginalis</w:t>
      </w:r>
      <w:r w:rsidRPr="000B2065">
        <w:rPr>
          <w:rFonts w:ascii="Times New Roman" w:hAnsi="Times New Roman"/>
          <w:sz w:val="28"/>
          <w:szCs w:val="28"/>
        </w:rPr>
        <w:t xml:space="preserve"> у 36% женщин </w:t>
      </w:r>
      <w:r>
        <w:rPr>
          <w:rFonts w:ascii="Times New Roman" w:hAnsi="Times New Roman"/>
          <w:sz w:val="28"/>
          <w:szCs w:val="28"/>
        </w:rPr>
        <w:t>в концентрации (6,2±0,8) lg КОЕ</w:t>
      </w:r>
      <w:r w:rsidRPr="000B2065">
        <w:rPr>
          <w:rFonts w:ascii="Times New Roman" w:hAnsi="Times New Roman"/>
          <w:sz w:val="28"/>
          <w:szCs w:val="28"/>
        </w:rPr>
        <w:t xml:space="preserve">/г. У части обследованных женщин в незначительных количествах выделялись </w:t>
      </w:r>
      <w:r>
        <w:rPr>
          <w:rFonts w:ascii="Times New Roman" w:hAnsi="Times New Roman"/>
          <w:i/>
          <w:sz w:val="28"/>
          <w:szCs w:val="28"/>
        </w:rPr>
        <w:t xml:space="preserve">S. </w:t>
      </w:r>
      <w:r w:rsidRPr="000B2065">
        <w:rPr>
          <w:rFonts w:ascii="Times New Roman" w:hAnsi="Times New Roman"/>
          <w:i/>
          <w:sz w:val="28"/>
          <w:szCs w:val="28"/>
        </w:rPr>
        <w:t>aureus,</w:t>
      </w:r>
      <w:r w:rsidRPr="000B2065">
        <w:rPr>
          <w:rFonts w:ascii="Times New Roman" w:hAnsi="Times New Roman"/>
          <w:sz w:val="28"/>
          <w:szCs w:val="28"/>
        </w:rPr>
        <w:t xml:space="preserve"> гемолитические стрептококки, </w:t>
      </w:r>
      <w:r w:rsidRPr="000B2065">
        <w:rPr>
          <w:rFonts w:ascii="Times New Roman" w:hAnsi="Times New Roman"/>
          <w:i/>
          <w:sz w:val="28"/>
          <w:szCs w:val="28"/>
        </w:rPr>
        <w:t>E.</w:t>
      </w:r>
      <w:r>
        <w:rPr>
          <w:rFonts w:ascii="Times New Roman" w:hAnsi="Times New Roman"/>
          <w:i/>
          <w:sz w:val="28"/>
          <w:szCs w:val="28"/>
        </w:rPr>
        <w:t xml:space="preserve"> </w:t>
      </w:r>
      <w:r w:rsidRPr="000B2065">
        <w:rPr>
          <w:rFonts w:ascii="Times New Roman" w:hAnsi="Times New Roman"/>
          <w:i/>
          <w:sz w:val="28"/>
          <w:szCs w:val="28"/>
        </w:rPr>
        <w:t>coli</w:t>
      </w:r>
      <w:r>
        <w:rPr>
          <w:rFonts w:ascii="Times New Roman" w:hAnsi="Times New Roman"/>
          <w:sz w:val="28"/>
          <w:szCs w:val="28"/>
        </w:rPr>
        <w:t xml:space="preserve"> и бактерии рода</w:t>
      </w:r>
      <w:r w:rsidRPr="000B2065">
        <w:rPr>
          <w:rFonts w:ascii="Times New Roman" w:hAnsi="Times New Roman"/>
          <w:sz w:val="28"/>
          <w:szCs w:val="28"/>
        </w:rPr>
        <w:t xml:space="preserve"> </w:t>
      </w:r>
      <w:r w:rsidRPr="000B2065">
        <w:rPr>
          <w:rFonts w:ascii="Times New Roman" w:hAnsi="Times New Roman"/>
          <w:i/>
          <w:sz w:val="28"/>
          <w:szCs w:val="28"/>
        </w:rPr>
        <w:t>Klebsiella.</w:t>
      </w:r>
      <w:r w:rsidRPr="000B2065">
        <w:rPr>
          <w:rFonts w:ascii="Times New Roman" w:hAnsi="Times New Roman"/>
          <w:sz w:val="28"/>
          <w:szCs w:val="28"/>
        </w:rPr>
        <w:t xml:space="preserve"> </w:t>
      </w:r>
    </w:p>
    <w:p w:rsidR="00C81FDE" w:rsidRPr="000B2065" w:rsidRDefault="00C81FDE" w:rsidP="0048161E">
      <w:pPr>
        <w:spacing w:after="0" w:line="360" w:lineRule="auto"/>
        <w:ind w:firstLine="709"/>
        <w:contextualSpacing/>
        <w:jc w:val="both"/>
        <w:rPr>
          <w:rFonts w:ascii="Times New Roman" w:hAnsi="Times New Roman"/>
          <w:sz w:val="28"/>
          <w:szCs w:val="28"/>
        </w:rPr>
      </w:pPr>
      <w:r w:rsidRPr="000B2065">
        <w:rPr>
          <w:rFonts w:ascii="Times New Roman" w:hAnsi="Times New Roman"/>
          <w:sz w:val="28"/>
          <w:szCs w:val="28"/>
        </w:rPr>
        <w:t xml:space="preserve">Во 2 группе женщин с наличием вирусной инфекции без реализации на фоне незначительного снижения концентрации лактобактерий у 26% обследованных преобладали грибы рода </w:t>
      </w:r>
      <w:r w:rsidRPr="000B2065">
        <w:rPr>
          <w:rFonts w:ascii="Times New Roman" w:hAnsi="Times New Roman"/>
          <w:i/>
          <w:sz w:val="28"/>
          <w:szCs w:val="28"/>
        </w:rPr>
        <w:t>Candida</w:t>
      </w:r>
      <w:r>
        <w:rPr>
          <w:rFonts w:ascii="Times New Roman" w:hAnsi="Times New Roman"/>
          <w:sz w:val="28"/>
          <w:szCs w:val="28"/>
        </w:rPr>
        <w:t>, у 16% —</w:t>
      </w:r>
      <w:r w:rsidRPr="000B2065">
        <w:rPr>
          <w:rFonts w:ascii="Times New Roman" w:hAnsi="Times New Roman"/>
          <w:sz w:val="28"/>
          <w:szCs w:val="28"/>
        </w:rPr>
        <w:t xml:space="preserve"> </w:t>
      </w:r>
      <w:r w:rsidRPr="000B2065">
        <w:rPr>
          <w:rFonts w:ascii="Times New Roman" w:hAnsi="Times New Roman"/>
          <w:i/>
          <w:sz w:val="28"/>
          <w:szCs w:val="28"/>
        </w:rPr>
        <w:t>G.</w:t>
      </w:r>
      <w:r>
        <w:rPr>
          <w:rFonts w:ascii="Times New Roman" w:hAnsi="Times New Roman"/>
          <w:i/>
          <w:sz w:val="28"/>
          <w:szCs w:val="28"/>
        </w:rPr>
        <w:t xml:space="preserve"> </w:t>
      </w:r>
      <w:r w:rsidRPr="000B2065">
        <w:rPr>
          <w:rFonts w:ascii="Times New Roman" w:hAnsi="Times New Roman"/>
          <w:i/>
          <w:sz w:val="28"/>
          <w:szCs w:val="28"/>
        </w:rPr>
        <w:t>vaginalis,</w:t>
      </w:r>
      <w:r>
        <w:rPr>
          <w:rFonts w:ascii="Times New Roman" w:hAnsi="Times New Roman"/>
          <w:sz w:val="28"/>
          <w:szCs w:val="28"/>
        </w:rPr>
        <w:t xml:space="preserve"> у 12% —</w:t>
      </w:r>
      <w:r w:rsidRPr="000B2065">
        <w:rPr>
          <w:rFonts w:ascii="Times New Roman" w:hAnsi="Times New Roman"/>
          <w:sz w:val="28"/>
          <w:szCs w:val="28"/>
        </w:rPr>
        <w:t xml:space="preserve"> </w:t>
      </w:r>
      <w:r>
        <w:rPr>
          <w:rFonts w:ascii="Times New Roman" w:hAnsi="Times New Roman"/>
          <w:i/>
          <w:sz w:val="28"/>
          <w:szCs w:val="28"/>
        </w:rPr>
        <w:t xml:space="preserve">S. </w:t>
      </w:r>
      <w:r w:rsidRPr="000B2065">
        <w:rPr>
          <w:rFonts w:ascii="Times New Roman" w:hAnsi="Times New Roman"/>
          <w:i/>
          <w:sz w:val="28"/>
          <w:szCs w:val="28"/>
        </w:rPr>
        <w:t xml:space="preserve">aureus. </w:t>
      </w:r>
    </w:p>
    <w:p w:rsidR="00C81FDE" w:rsidRPr="000B2065" w:rsidRDefault="00C81FDE" w:rsidP="0048161E">
      <w:pPr>
        <w:spacing w:after="0" w:line="360" w:lineRule="auto"/>
        <w:ind w:firstLine="709"/>
        <w:contextualSpacing/>
        <w:jc w:val="both"/>
        <w:rPr>
          <w:rFonts w:ascii="Times New Roman" w:hAnsi="Times New Roman"/>
          <w:sz w:val="28"/>
          <w:szCs w:val="28"/>
        </w:rPr>
      </w:pPr>
      <w:r w:rsidRPr="000B2065">
        <w:rPr>
          <w:rFonts w:ascii="Times New Roman" w:hAnsi="Times New Roman"/>
          <w:sz w:val="28"/>
          <w:szCs w:val="28"/>
        </w:rPr>
        <w:t>В 3 группе женщин без реализации ВУИ спектр условно-патогенной и патогенной микрофлоры был шире, чем в группах сравнения, Бактерии чаще вы</w:t>
      </w:r>
      <w:r>
        <w:rPr>
          <w:rFonts w:ascii="Times New Roman" w:hAnsi="Times New Roman"/>
          <w:sz w:val="28"/>
          <w:szCs w:val="28"/>
        </w:rPr>
        <w:t>являли в различных ассоциациях —</w:t>
      </w:r>
      <w:r w:rsidRPr="000B2065">
        <w:rPr>
          <w:rFonts w:ascii="Times New Roman" w:hAnsi="Times New Roman"/>
          <w:sz w:val="28"/>
          <w:szCs w:val="28"/>
        </w:rPr>
        <w:t xml:space="preserve"> у 6% обследованных выявлены ассоциации </w:t>
      </w:r>
      <w:r w:rsidRPr="000B2065">
        <w:rPr>
          <w:rFonts w:ascii="Times New Roman" w:hAnsi="Times New Roman"/>
          <w:i/>
          <w:sz w:val="28"/>
          <w:szCs w:val="28"/>
        </w:rPr>
        <w:t>G.</w:t>
      </w:r>
      <w:r>
        <w:rPr>
          <w:rFonts w:ascii="Times New Roman" w:hAnsi="Times New Roman"/>
          <w:i/>
          <w:sz w:val="28"/>
          <w:szCs w:val="28"/>
        </w:rPr>
        <w:t xml:space="preserve"> </w:t>
      </w:r>
      <w:r w:rsidRPr="000B2065">
        <w:rPr>
          <w:rFonts w:ascii="Times New Roman" w:hAnsi="Times New Roman"/>
          <w:i/>
          <w:sz w:val="28"/>
          <w:szCs w:val="28"/>
        </w:rPr>
        <w:t xml:space="preserve">vaginalis и </w:t>
      </w:r>
      <w:r>
        <w:rPr>
          <w:rFonts w:ascii="Times New Roman" w:hAnsi="Times New Roman"/>
          <w:sz w:val="28"/>
          <w:szCs w:val="28"/>
        </w:rPr>
        <w:t>S. aureus, у 4% —</w:t>
      </w:r>
      <w:r w:rsidRPr="000B2065">
        <w:rPr>
          <w:rFonts w:ascii="Times New Roman" w:hAnsi="Times New Roman"/>
          <w:sz w:val="28"/>
          <w:szCs w:val="28"/>
        </w:rPr>
        <w:t xml:space="preserve"> E.</w:t>
      </w:r>
      <w:r>
        <w:rPr>
          <w:rFonts w:ascii="Times New Roman" w:hAnsi="Times New Roman"/>
          <w:sz w:val="28"/>
          <w:szCs w:val="28"/>
        </w:rPr>
        <w:t xml:space="preserve"> </w:t>
      </w:r>
      <w:r w:rsidRPr="000B2065">
        <w:rPr>
          <w:rFonts w:ascii="Times New Roman" w:hAnsi="Times New Roman"/>
          <w:sz w:val="28"/>
          <w:szCs w:val="28"/>
        </w:rPr>
        <w:t xml:space="preserve">coli и бактерий рода </w:t>
      </w:r>
      <w:r w:rsidRPr="000B2065">
        <w:rPr>
          <w:rFonts w:ascii="Times New Roman" w:hAnsi="Times New Roman"/>
          <w:i/>
          <w:sz w:val="28"/>
          <w:szCs w:val="28"/>
        </w:rPr>
        <w:t>Leptothrichia</w:t>
      </w:r>
      <w:r w:rsidRPr="000B2065">
        <w:rPr>
          <w:rFonts w:ascii="Times New Roman" w:hAnsi="Times New Roman"/>
          <w:sz w:val="28"/>
          <w:szCs w:val="28"/>
        </w:rPr>
        <w:t xml:space="preserve"> на фоне резко сниженного содержания молочнокислых бактерий. </w:t>
      </w:r>
    </w:p>
    <w:p w:rsidR="00C81FDE" w:rsidRDefault="00C81FDE" w:rsidP="0048161E">
      <w:pPr>
        <w:spacing w:after="0" w:line="360" w:lineRule="auto"/>
        <w:ind w:firstLine="709"/>
        <w:contextualSpacing/>
        <w:jc w:val="both"/>
        <w:rPr>
          <w:rFonts w:ascii="Times New Roman" w:hAnsi="Times New Roman"/>
          <w:sz w:val="28"/>
          <w:szCs w:val="28"/>
        </w:rPr>
      </w:pPr>
    </w:p>
    <w:p w:rsidR="00C81FDE" w:rsidRDefault="00C81FDE" w:rsidP="0048161E">
      <w:pPr>
        <w:spacing w:after="0" w:line="360" w:lineRule="auto"/>
        <w:ind w:firstLine="709"/>
        <w:contextualSpacing/>
        <w:jc w:val="both"/>
        <w:rPr>
          <w:rFonts w:ascii="Times New Roman" w:hAnsi="Times New Roman"/>
          <w:sz w:val="28"/>
          <w:szCs w:val="28"/>
        </w:rPr>
      </w:pPr>
    </w:p>
    <w:p w:rsidR="00C81FDE" w:rsidRDefault="00C81FDE" w:rsidP="0048161E">
      <w:pPr>
        <w:spacing w:after="0" w:line="360" w:lineRule="auto"/>
        <w:ind w:firstLine="709"/>
        <w:contextualSpacing/>
        <w:jc w:val="both"/>
        <w:rPr>
          <w:rFonts w:ascii="Times New Roman" w:hAnsi="Times New Roman"/>
          <w:sz w:val="28"/>
          <w:szCs w:val="28"/>
        </w:rPr>
      </w:pPr>
    </w:p>
    <w:p w:rsidR="00C81FDE" w:rsidRDefault="00C81FDE" w:rsidP="0048161E">
      <w:pPr>
        <w:spacing w:after="0" w:line="360" w:lineRule="auto"/>
        <w:ind w:firstLine="709"/>
        <w:contextualSpacing/>
        <w:jc w:val="both"/>
        <w:rPr>
          <w:rFonts w:ascii="Times New Roman" w:hAnsi="Times New Roman"/>
          <w:sz w:val="28"/>
          <w:szCs w:val="28"/>
        </w:rPr>
      </w:pPr>
    </w:p>
    <w:p w:rsidR="00C81FDE" w:rsidRPr="000B2065" w:rsidRDefault="00C81FDE" w:rsidP="0048161E">
      <w:pPr>
        <w:spacing w:after="0" w:line="360" w:lineRule="auto"/>
        <w:ind w:firstLine="709"/>
        <w:contextualSpacing/>
        <w:jc w:val="both"/>
        <w:rPr>
          <w:rFonts w:ascii="Times New Roman" w:hAnsi="Times New Roman"/>
          <w:sz w:val="28"/>
          <w:szCs w:val="28"/>
        </w:rPr>
        <w:sectPr w:rsidR="00C81FDE" w:rsidRPr="000B2065" w:rsidSect="008E4C54">
          <w:pgSz w:w="11906" w:h="16838" w:code="9"/>
          <w:pgMar w:top="1701" w:right="1418" w:bottom="1701" w:left="1418" w:header="709" w:footer="709" w:gutter="0"/>
          <w:cols w:space="708"/>
          <w:docGrid w:linePitch="360"/>
        </w:sectPr>
      </w:pPr>
    </w:p>
    <w:p w:rsidR="00C81FDE" w:rsidRPr="00BB262F" w:rsidRDefault="00C81FDE" w:rsidP="000B2065">
      <w:pPr>
        <w:spacing w:after="0" w:line="360" w:lineRule="auto"/>
        <w:contextualSpacing/>
        <w:jc w:val="right"/>
        <w:rPr>
          <w:rFonts w:ascii="Times New Roman" w:hAnsi="Times New Roman"/>
          <w:b/>
          <w:sz w:val="28"/>
          <w:szCs w:val="28"/>
        </w:rPr>
      </w:pPr>
      <w:r w:rsidRPr="00BB262F">
        <w:rPr>
          <w:rFonts w:ascii="Times New Roman" w:hAnsi="Times New Roman"/>
          <w:b/>
          <w:sz w:val="28"/>
          <w:szCs w:val="28"/>
        </w:rPr>
        <w:t>Таблица 3.</w:t>
      </w:r>
    </w:p>
    <w:p w:rsidR="00C81FDE" w:rsidRDefault="00C81FDE" w:rsidP="000B2065">
      <w:pPr>
        <w:spacing w:after="0" w:line="360" w:lineRule="auto"/>
        <w:contextualSpacing/>
        <w:jc w:val="center"/>
        <w:rPr>
          <w:rFonts w:ascii="Times New Roman" w:hAnsi="Times New Roman"/>
          <w:b/>
          <w:sz w:val="28"/>
          <w:szCs w:val="28"/>
        </w:rPr>
      </w:pPr>
      <w:r w:rsidRPr="000B2065">
        <w:rPr>
          <w:rFonts w:ascii="Times New Roman" w:hAnsi="Times New Roman"/>
          <w:b/>
          <w:sz w:val="28"/>
          <w:szCs w:val="28"/>
        </w:rPr>
        <w:t xml:space="preserve">Структура условно-патогенной и патогенной микрофлоры влагалища </w:t>
      </w:r>
    </w:p>
    <w:p w:rsidR="00C81FDE" w:rsidRPr="000B2065" w:rsidRDefault="00C81FDE" w:rsidP="000B2065">
      <w:pPr>
        <w:spacing w:after="0" w:line="360" w:lineRule="auto"/>
        <w:contextualSpacing/>
        <w:jc w:val="center"/>
        <w:rPr>
          <w:rFonts w:ascii="Times New Roman" w:hAnsi="Times New Roman"/>
          <w:b/>
          <w:sz w:val="28"/>
          <w:szCs w:val="28"/>
        </w:rPr>
      </w:pPr>
      <w:r w:rsidRPr="000B2065">
        <w:rPr>
          <w:rFonts w:ascii="Times New Roman" w:hAnsi="Times New Roman"/>
          <w:b/>
          <w:sz w:val="28"/>
          <w:szCs w:val="28"/>
        </w:rPr>
        <w:t xml:space="preserve">беременных женщин </w:t>
      </w:r>
      <w:r>
        <w:rPr>
          <w:rFonts w:ascii="Times New Roman" w:hAnsi="Times New Roman"/>
          <w:b/>
          <w:sz w:val="28"/>
          <w:szCs w:val="28"/>
        </w:rPr>
        <w:t xml:space="preserve">различных групп без реализации </w:t>
      </w:r>
      <w:r w:rsidRPr="000B2065">
        <w:rPr>
          <w:rFonts w:ascii="Times New Roman" w:hAnsi="Times New Roman"/>
          <w:b/>
          <w:sz w:val="28"/>
          <w:szCs w:val="28"/>
        </w:rPr>
        <w:t>внутриутробной инфекции</w:t>
      </w:r>
    </w:p>
    <w:tbl>
      <w:tblPr>
        <w:tblW w:w="14630" w:type="dxa"/>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1872"/>
        <w:gridCol w:w="1485"/>
        <w:gridCol w:w="1638"/>
        <w:gridCol w:w="1554"/>
        <w:gridCol w:w="1701"/>
        <w:gridCol w:w="1560"/>
        <w:gridCol w:w="1701"/>
        <w:gridCol w:w="1559"/>
        <w:gridCol w:w="1560"/>
      </w:tblGrid>
      <w:tr w:rsidR="00C81FDE" w:rsidRPr="000B2065" w:rsidTr="0048161E">
        <w:tc>
          <w:tcPr>
            <w:tcW w:w="1872" w:type="dxa"/>
            <w:vMerge w:val="restart"/>
            <w:vAlign w:val="center"/>
          </w:tcPr>
          <w:p w:rsidR="00C81FDE" w:rsidRPr="00BB262F" w:rsidRDefault="00C81FDE" w:rsidP="000B2065">
            <w:pPr>
              <w:spacing w:after="0" w:line="360" w:lineRule="auto"/>
              <w:contextualSpacing/>
              <w:jc w:val="center"/>
              <w:rPr>
                <w:rFonts w:ascii="Times New Roman" w:hAnsi="Times New Roman"/>
                <w:sz w:val="20"/>
                <w:szCs w:val="20"/>
              </w:rPr>
            </w:pPr>
            <w:r w:rsidRPr="00BB262F">
              <w:rPr>
                <w:rFonts w:ascii="Times New Roman" w:hAnsi="Times New Roman"/>
                <w:sz w:val="20"/>
                <w:szCs w:val="20"/>
              </w:rPr>
              <w:t>Выявленные микроорганизмы</w:t>
            </w:r>
          </w:p>
        </w:tc>
        <w:tc>
          <w:tcPr>
            <w:tcW w:w="12758" w:type="dxa"/>
            <w:gridSpan w:val="8"/>
            <w:vAlign w:val="center"/>
          </w:tcPr>
          <w:p w:rsidR="00C81FDE" w:rsidRPr="00BB262F" w:rsidRDefault="00C81FDE" w:rsidP="00BB262F">
            <w:pPr>
              <w:spacing w:after="0" w:line="360" w:lineRule="auto"/>
              <w:contextualSpacing/>
              <w:jc w:val="center"/>
              <w:rPr>
                <w:rFonts w:ascii="Times New Roman" w:hAnsi="Times New Roman"/>
                <w:sz w:val="20"/>
                <w:szCs w:val="20"/>
              </w:rPr>
            </w:pPr>
            <w:r w:rsidRPr="00BB262F">
              <w:rPr>
                <w:rFonts w:ascii="Times New Roman" w:hAnsi="Times New Roman"/>
                <w:sz w:val="20"/>
                <w:szCs w:val="20"/>
              </w:rPr>
              <w:t>Исследуемые группы</w:t>
            </w:r>
          </w:p>
        </w:tc>
      </w:tr>
      <w:tr w:rsidR="00C81FDE" w:rsidRPr="000B2065" w:rsidTr="0048161E">
        <w:trPr>
          <w:trHeight w:val="970"/>
        </w:trPr>
        <w:tc>
          <w:tcPr>
            <w:tcW w:w="1872" w:type="dxa"/>
            <w:vMerge/>
            <w:vAlign w:val="center"/>
          </w:tcPr>
          <w:p w:rsidR="00C81FDE" w:rsidRPr="00BB262F" w:rsidRDefault="00C81FDE" w:rsidP="000B2065">
            <w:pPr>
              <w:spacing w:after="0" w:line="360" w:lineRule="auto"/>
              <w:contextualSpacing/>
              <w:jc w:val="center"/>
              <w:rPr>
                <w:rFonts w:ascii="Times New Roman" w:hAnsi="Times New Roman"/>
                <w:sz w:val="20"/>
                <w:szCs w:val="20"/>
              </w:rPr>
            </w:pPr>
          </w:p>
        </w:tc>
        <w:tc>
          <w:tcPr>
            <w:tcW w:w="3123" w:type="dxa"/>
            <w:gridSpan w:val="2"/>
            <w:vAlign w:val="center"/>
          </w:tcPr>
          <w:p w:rsidR="00C81FDE" w:rsidRPr="00BB262F" w:rsidRDefault="00C81FDE" w:rsidP="000B2065">
            <w:pPr>
              <w:spacing w:after="0" w:line="360" w:lineRule="auto"/>
              <w:contextualSpacing/>
              <w:jc w:val="center"/>
              <w:rPr>
                <w:rFonts w:ascii="Times New Roman" w:hAnsi="Times New Roman"/>
                <w:sz w:val="20"/>
                <w:szCs w:val="20"/>
              </w:rPr>
            </w:pPr>
            <w:r w:rsidRPr="00BB262F">
              <w:rPr>
                <w:rFonts w:ascii="Times New Roman" w:hAnsi="Times New Roman"/>
                <w:sz w:val="20"/>
                <w:szCs w:val="20"/>
              </w:rPr>
              <w:t>Контрольная группа</w:t>
            </w:r>
          </w:p>
        </w:tc>
        <w:tc>
          <w:tcPr>
            <w:tcW w:w="3255" w:type="dxa"/>
            <w:gridSpan w:val="2"/>
            <w:vAlign w:val="center"/>
          </w:tcPr>
          <w:p w:rsidR="00C81FDE" w:rsidRPr="00BB262F" w:rsidRDefault="00C81FDE" w:rsidP="000B2065">
            <w:pPr>
              <w:spacing w:after="0" w:line="360" w:lineRule="auto"/>
              <w:contextualSpacing/>
              <w:jc w:val="center"/>
              <w:rPr>
                <w:rFonts w:ascii="Times New Roman" w:hAnsi="Times New Roman"/>
                <w:sz w:val="20"/>
                <w:szCs w:val="20"/>
              </w:rPr>
            </w:pPr>
            <w:r w:rsidRPr="00BB262F">
              <w:rPr>
                <w:rFonts w:ascii="Times New Roman" w:hAnsi="Times New Roman"/>
                <w:sz w:val="20"/>
                <w:szCs w:val="20"/>
              </w:rPr>
              <w:t xml:space="preserve">1 группа </w:t>
            </w:r>
          </w:p>
          <w:p w:rsidR="00C81FDE" w:rsidRPr="00BB262F" w:rsidRDefault="00C81FDE" w:rsidP="000B2065">
            <w:pPr>
              <w:spacing w:after="0" w:line="360" w:lineRule="auto"/>
              <w:contextualSpacing/>
              <w:jc w:val="center"/>
              <w:rPr>
                <w:rFonts w:ascii="Times New Roman" w:hAnsi="Times New Roman"/>
                <w:sz w:val="20"/>
                <w:szCs w:val="20"/>
              </w:rPr>
            </w:pPr>
            <w:r w:rsidRPr="00BB262F">
              <w:rPr>
                <w:rFonts w:ascii="Times New Roman" w:hAnsi="Times New Roman"/>
                <w:sz w:val="20"/>
                <w:szCs w:val="20"/>
              </w:rPr>
              <w:t>без реализации ВУИ</w:t>
            </w:r>
          </w:p>
        </w:tc>
        <w:tc>
          <w:tcPr>
            <w:tcW w:w="3261" w:type="dxa"/>
            <w:gridSpan w:val="2"/>
            <w:vAlign w:val="center"/>
          </w:tcPr>
          <w:p w:rsidR="00C81FDE" w:rsidRPr="00BB262F" w:rsidRDefault="00C81FDE" w:rsidP="000B2065">
            <w:pPr>
              <w:spacing w:after="0" w:line="360" w:lineRule="auto"/>
              <w:contextualSpacing/>
              <w:jc w:val="center"/>
              <w:rPr>
                <w:rFonts w:ascii="Times New Roman" w:hAnsi="Times New Roman"/>
                <w:sz w:val="20"/>
                <w:szCs w:val="20"/>
              </w:rPr>
            </w:pPr>
            <w:r w:rsidRPr="00BB262F">
              <w:rPr>
                <w:rFonts w:ascii="Times New Roman" w:hAnsi="Times New Roman"/>
                <w:sz w:val="20"/>
                <w:szCs w:val="20"/>
              </w:rPr>
              <w:t>2 группа</w:t>
            </w:r>
          </w:p>
          <w:p w:rsidR="00C81FDE" w:rsidRPr="00BB262F" w:rsidRDefault="00C81FDE" w:rsidP="000B2065">
            <w:pPr>
              <w:spacing w:after="0" w:line="360" w:lineRule="auto"/>
              <w:contextualSpacing/>
              <w:jc w:val="center"/>
              <w:rPr>
                <w:rFonts w:ascii="Times New Roman" w:hAnsi="Times New Roman"/>
                <w:sz w:val="20"/>
                <w:szCs w:val="20"/>
              </w:rPr>
            </w:pPr>
            <w:r w:rsidRPr="00BB262F">
              <w:rPr>
                <w:rFonts w:ascii="Times New Roman" w:hAnsi="Times New Roman"/>
                <w:sz w:val="20"/>
                <w:szCs w:val="20"/>
              </w:rPr>
              <w:t>без реализации ВУИ</w:t>
            </w:r>
          </w:p>
        </w:tc>
        <w:tc>
          <w:tcPr>
            <w:tcW w:w="3119" w:type="dxa"/>
            <w:gridSpan w:val="2"/>
            <w:vAlign w:val="center"/>
          </w:tcPr>
          <w:p w:rsidR="00C81FDE" w:rsidRPr="00BB262F" w:rsidRDefault="00C81FDE" w:rsidP="000B2065">
            <w:pPr>
              <w:spacing w:after="0" w:line="360" w:lineRule="auto"/>
              <w:contextualSpacing/>
              <w:jc w:val="center"/>
              <w:rPr>
                <w:rFonts w:ascii="Times New Roman" w:hAnsi="Times New Roman"/>
                <w:sz w:val="20"/>
                <w:szCs w:val="20"/>
              </w:rPr>
            </w:pPr>
            <w:r w:rsidRPr="00BB262F">
              <w:rPr>
                <w:rFonts w:ascii="Times New Roman" w:hAnsi="Times New Roman"/>
                <w:sz w:val="20"/>
                <w:szCs w:val="20"/>
              </w:rPr>
              <w:t>3 группа</w:t>
            </w:r>
          </w:p>
          <w:p w:rsidR="00C81FDE" w:rsidRPr="00BB262F" w:rsidRDefault="00C81FDE" w:rsidP="000B2065">
            <w:pPr>
              <w:spacing w:after="0" w:line="360" w:lineRule="auto"/>
              <w:contextualSpacing/>
              <w:jc w:val="center"/>
              <w:rPr>
                <w:rFonts w:ascii="Times New Roman" w:hAnsi="Times New Roman"/>
                <w:sz w:val="20"/>
                <w:szCs w:val="20"/>
              </w:rPr>
            </w:pPr>
            <w:r w:rsidRPr="00BB262F">
              <w:rPr>
                <w:rFonts w:ascii="Times New Roman" w:hAnsi="Times New Roman"/>
                <w:sz w:val="20"/>
                <w:szCs w:val="20"/>
              </w:rPr>
              <w:t>без реализации ВУИ</w:t>
            </w:r>
          </w:p>
        </w:tc>
      </w:tr>
      <w:tr w:rsidR="00C81FDE" w:rsidRPr="000B2065" w:rsidTr="0048161E">
        <w:trPr>
          <w:trHeight w:val="984"/>
        </w:trPr>
        <w:tc>
          <w:tcPr>
            <w:tcW w:w="1872" w:type="dxa"/>
            <w:vMerge/>
            <w:vAlign w:val="center"/>
          </w:tcPr>
          <w:p w:rsidR="00C81FDE" w:rsidRPr="00BB262F" w:rsidRDefault="00C81FDE" w:rsidP="000B2065">
            <w:pPr>
              <w:spacing w:after="0" w:line="360" w:lineRule="auto"/>
              <w:contextualSpacing/>
              <w:jc w:val="center"/>
              <w:rPr>
                <w:rFonts w:ascii="Times New Roman" w:hAnsi="Times New Roman"/>
                <w:sz w:val="20"/>
                <w:szCs w:val="20"/>
              </w:rPr>
            </w:pPr>
          </w:p>
        </w:tc>
        <w:tc>
          <w:tcPr>
            <w:tcW w:w="1485" w:type="dxa"/>
            <w:vAlign w:val="center"/>
          </w:tcPr>
          <w:p w:rsidR="00C81FDE" w:rsidRPr="00BB262F" w:rsidRDefault="00C81FDE" w:rsidP="000B2065">
            <w:pPr>
              <w:spacing w:after="0" w:line="360" w:lineRule="auto"/>
              <w:contextualSpacing/>
              <w:jc w:val="center"/>
              <w:rPr>
                <w:rFonts w:ascii="Times New Roman" w:hAnsi="Times New Roman"/>
                <w:sz w:val="20"/>
                <w:szCs w:val="20"/>
              </w:rPr>
            </w:pPr>
            <w:r w:rsidRPr="00BB262F">
              <w:rPr>
                <w:rFonts w:ascii="Times New Roman" w:hAnsi="Times New Roman"/>
                <w:sz w:val="20"/>
                <w:szCs w:val="20"/>
              </w:rPr>
              <w:t>Частота</w:t>
            </w:r>
          </w:p>
          <w:p w:rsidR="00C81FDE" w:rsidRPr="00BB262F" w:rsidRDefault="00C81FDE" w:rsidP="000B2065">
            <w:pPr>
              <w:spacing w:after="0" w:line="360" w:lineRule="auto"/>
              <w:contextualSpacing/>
              <w:jc w:val="center"/>
              <w:rPr>
                <w:rFonts w:ascii="Times New Roman" w:hAnsi="Times New Roman"/>
                <w:sz w:val="20"/>
                <w:szCs w:val="20"/>
              </w:rPr>
            </w:pPr>
            <w:r w:rsidRPr="00BB262F">
              <w:rPr>
                <w:rFonts w:ascii="Times New Roman" w:hAnsi="Times New Roman"/>
                <w:sz w:val="20"/>
                <w:szCs w:val="20"/>
              </w:rPr>
              <w:t>обнаружения,</w:t>
            </w:r>
          </w:p>
          <w:p w:rsidR="00C81FDE" w:rsidRPr="00BB262F" w:rsidRDefault="00C81FDE" w:rsidP="000B2065">
            <w:pPr>
              <w:spacing w:after="0" w:line="360" w:lineRule="auto"/>
              <w:contextualSpacing/>
              <w:jc w:val="center"/>
              <w:rPr>
                <w:rFonts w:ascii="Times New Roman" w:hAnsi="Times New Roman"/>
                <w:sz w:val="20"/>
                <w:szCs w:val="20"/>
              </w:rPr>
            </w:pPr>
            <w:r w:rsidRPr="00BB262F">
              <w:rPr>
                <w:rFonts w:ascii="Times New Roman" w:hAnsi="Times New Roman"/>
                <w:sz w:val="20"/>
                <w:szCs w:val="20"/>
              </w:rPr>
              <w:t>%</w:t>
            </w:r>
          </w:p>
        </w:tc>
        <w:tc>
          <w:tcPr>
            <w:tcW w:w="1638" w:type="dxa"/>
            <w:vAlign w:val="center"/>
          </w:tcPr>
          <w:p w:rsidR="00C81FDE" w:rsidRPr="00BB262F" w:rsidRDefault="00C81FDE" w:rsidP="000B2065">
            <w:pPr>
              <w:spacing w:after="0" w:line="360" w:lineRule="auto"/>
              <w:contextualSpacing/>
              <w:jc w:val="center"/>
              <w:rPr>
                <w:rFonts w:ascii="Times New Roman" w:hAnsi="Times New Roman"/>
                <w:sz w:val="20"/>
                <w:szCs w:val="20"/>
              </w:rPr>
            </w:pPr>
            <w:r w:rsidRPr="00BB262F">
              <w:rPr>
                <w:rFonts w:ascii="Times New Roman" w:hAnsi="Times New Roman"/>
                <w:sz w:val="20"/>
                <w:szCs w:val="20"/>
              </w:rPr>
              <w:t>Интенсивность колонизации,</w:t>
            </w:r>
          </w:p>
          <w:p w:rsidR="00C81FDE" w:rsidRPr="00BB262F" w:rsidRDefault="00C81FDE" w:rsidP="000B2065">
            <w:pPr>
              <w:spacing w:after="0" w:line="360" w:lineRule="auto"/>
              <w:contextualSpacing/>
              <w:jc w:val="center"/>
              <w:rPr>
                <w:rFonts w:ascii="Times New Roman" w:hAnsi="Times New Roman"/>
                <w:sz w:val="20"/>
                <w:szCs w:val="20"/>
              </w:rPr>
            </w:pPr>
            <w:r w:rsidRPr="00BB262F">
              <w:rPr>
                <w:rFonts w:ascii="Times New Roman" w:hAnsi="Times New Roman"/>
                <w:sz w:val="20"/>
                <w:szCs w:val="20"/>
              </w:rPr>
              <w:t>lg КОЕ/г</w:t>
            </w:r>
          </w:p>
        </w:tc>
        <w:tc>
          <w:tcPr>
            <w:tcW w:w="1554" w:type="dxa"/>
            <w:vAlign w:val="center"/>
          </w:tcPr>
          <w:p w:rsidR="00C81FDE" w:rsidRPr="00BB262F" w:rsidRDefault="00C81FDE" w:rsidP="000B2065">
            <w:pPr>
              <w:spacing w:after="0" w:line="360" w:lineRule="auto"/>
              <w:contextualSpacing/>
              <w:jc w:val="center"/>
              <w:rPr>
                <w:rFonts w:ascii="Times New Roman" w:hAnsi="Times New Roman"/>
                <w:sz w:val="20"/>
                <w:szCs w:val="20"/>
              </w:rPr>
            </w:pPr>
            <w:r>
              <w:rPr>
                <w:rFonts w:ascii="Times New Roman" w:hAnsi="Times New Roman"/>
                <w:sz w:val="20"/>
                <w:szCs w:val="20"/>
              </w:rPr>
              <w:t xml:space="preserve">Частота </w:t>
            </w:r>
            <w:r w:rsidRPr="00BB262F">
              <w:rPr>
                <w:rFonts w:ascii="Times New Roman" w:hAnsi="Times New Roman"/>
                <w:sz w:val="20"/>
                <w:szCs w:val="20"/>
              </w:rPr>
              <w:t>обнаружения,</w:t>
            </w:r>
          </w:p>
          <w:p w:rsidR="00C81FDE" w:rsidRPr="00BB262F" w:rsidRDefault="00C81FDE" w:rsidP="000B2065">
            <w:pPr>
              <w:spacing w:after="0" w:line="360" w:lineRule="auto"/>
              <w:contextualSpacing/>
              <w:jc w:val="center"/>
              <w:rPr>
                <w:rFonts w:ascii="Times New Roman" w:hAnsi="Times New Roman"/>
                <w:sz w:val="20"/>
                <w:szCs w:val="20"/>
              </w:rPr>
            </w:pPr>
            <w:r w:rsidRPr="00BB262F">
              <w:rPr>
                <w:rFonts w:ascii="Times New Roman" w:hAnsi="Times New Roman"/>
                <w:sz w:val="20"/>
                <w:szCs w:val="20"/>
              </w:rPr>
              <w:t>%</w:t>
            </w:r>
          </w:p>
        </w:tc>
        <w:tc>
          <w:tcPr>
            <w:tcW w:w="1701" w:type="dxa"/>
            <w:vAlign w:val="center"/>
          </w:tcPr>
          <w:p w:rsidR="00C81FDE" w:rsidRPr="00BB262F" w:rsidRDefault="00C81FDE" w:rsidP="000B2065">
            <w:pPr>
              <w:spacing w:after="0" w:line="360" w:lineRule="auto"/>
              <w:contextualSpacing/>
              <w:jc w:val="center"/>
              <w:rPr>
                <w:rFonts w:ascii="Times New Roman" w:hAnsi="Times New Roman"/>
                <w:sz w:val="20"/>
                <w:szCs w:val="20"/>
              </w:rPr>
            </w:pPr>
            <w:r w:rsidRPr="00BB262F">
              <w:rPr>
                <w:rFonts w:ascii="Times New Roman" w:hAnsi="Times New Roman"/>
                <w:sz w:val="20"/>
                <w:szCs w:val="20"/>
              </w:rPr>
              <w:t xml:space="preserve">Интенсивность колонизации, </w:t>
            </w:r>
          </w:p>
          <w:p w:rsidR="00C81FDE" w:rsidRPr="00BB262F" w:rsidRDefault="00C81FDE" w:rsidP="000B2065">
            <w:pPr>
              <w:spacing w:after="0" w:line="360" w:lineRule="auto"/>
              <w:contextualSpacing/>
              <w:jc w:val="center"/>
              <w:rPr>
                <w:rFonts w:ascii="Times New Roman" w:hAnsi="Times New Roman"/>
                <w:sz w:val="20"/>
                <w:szCs w:val="20"/>
              </w:rPr>
            </w:pPr>
            <w:r w:rsidRPr="00BB262F">
              <w:rPr>
                <w:rFonts w:ascii="Times New Roman" w:hAnsi="Times New Roman"/>
                <w:sz w:val="20"/>
                <w:szCs w:val="20"/>
              </w:rPr>
              <w:t>lg КОЕ/г</w:t>
            </w:r>
          </w:p>
        </w:tc>
        <w:tc>
          <w:tcPr>
            <w:tcW w:w="1560" w:type="dxa"/>
            <w:vAlign w:val="center"/>
          </w:tcPr>
          <w:p w:rsidR="00C81FDE" w:rsidRPr="00BB262F" w:rsidRDefault="00C81FDE" w:rsidP="000B2065">
            <w:pPr>
              <w:spacing w:after="0" w:line="360" w:lineRule="auto"/>
              <w:contextualSpacing/>
              <w:jc w:val="center"/>
              <w:rPr>
                <w:rFonts w:ascii="Times New Roman" w:hAnsi="Times New Roman"/>
                <w:sz w:val="20"/>
                <w:szCs w:val="20"/>
              </w:rPr>
            </w:pPr>
            <w:r>
              <w:rPr>
                <w:rFonts w:ascii="Times New Roman" w:hAnsi="Times New Roman"/>
                <w:sz w:val="20"/>
                <w:szCs w:val="20"/>
              </w:rPr>
              <w:t xml:space="preserve">Частота </w:t>
            </w:r>
            <w:r w:rsidRPr="00BB262F">
              <w:rPr>
                <w:rFonts w:ascii="Times New Roman" w:hAnsi="Times New Roman"/>
                <w:sz w:val="20"/>
                <w:szCs w:val="20"/>
              </w:rPr>
              <w:t>обнаружения,</w:t>
            </w:r>
          </w:p>
          <w:p w:rsidR="00C81FDE" w:rsidRPr="00BB262F" w:rsidRDefault="00C81FDE" w:rsidP="000B2065">
            <w:pPr>
              <w:spacing w:after="0" w:line="360" w:lineRule="auto"/>
              <w:contextualSpacing/>
              <w:jc w:val="center"/>
              <w:rPr>
                <w:rFonts w:ascii="Times New Roman" w:hAnsi="Times New Roman"/>
                <w:sz w:val="20"/>
                <w:szCs w:val="20"/>
              </w:rPr>
            </w:pPr>
            <w:r w:rsidRPr="00BB262F">
              <w:rPr>
                <w:rFonts w:ascii="Times New Roman" w:hAnsi="Times New Roman"/>
                <w:sz w:val="20"/>
                <w:szCs w:val="20"/>
              </w:rPr>
              <w:t>%</w:t>
            </w:r>
          </w:p>
        </w:tc>
        <w:tc>
          <w:tcPr>
            <w:tcW w:w="1701" w:type="dxa"/>
            <w:vAlign w:val="center"/>
          </w:tcPr>
          <w:p w:rsidR="00C81FDE" w:rsidRPr="00BB262F" w:rsidRDefault="00C81FDE" w:rsidP="000B2065">
            <w:pPr>
              <w:spacing w:after="0" w:line="360" w:lineRule="auto"/>
              <w:contextualSpacing/>
              <w:jc w:val="center"/>
              <w:rPr>
                <w:rFonts w:ascii="Times New Roman" w:hAnsi="Times New Roman"/>
                <w:sz w:val="20"/>
                <w:szCs w:val="20"/>
              </w:rPr>
            </w:pPr>
            <w:r w:rsidRPr="00BB262F">
              <w:rPr>
                <w:rFonts w:ascii="Times New Roman" w:hAnsi="Times New Roman"/>
                <w:sz w:val="20"/>
                <w:szCs w:val="20"/>
              </w:rPr>
              <w:t>Интенсивность колонизации,</w:t>
            </w:r>
          </w:p>
          <w:p w:rsidR="00C81FDE" w:rsidRPr="00BB262F" w:rsidRDefault="00C81FDE" w:rsidP="000B2065">
            <w:pPr>
              <w:spacing w:after="0" w:line="360" w:lineRule="auto"/>
              <w:contextualSpacing/>
              <w:jc w:val="center"/>
              <w:rPr>
                <w:rFonts w:ascii="Times New Roman" w:hAnsi="Times New Roman"/>
                <w:sz w:val="20"/>
                <w:szCs w:val="20"/>
              </w:rPr>
            </w:pPr>
            <w:r w:rsidRPr="00BB262F">
              <w:rPr>
                <w:rFonts w:ascii="Times New Roman" w:hAnsi="Times New Roman"/>
                <w:sz w:val="20"/>
                <w:szCs w:val="20"/>
              </w:rPr>
              <w:t>lg КОЕ/г</w:t>
            </w:r>
          </w:p>
        </w:tc>
        <w:tc>
          <w:tcPr>
            <w:tcW w:w="1559" w:type="dxa"/>
            <w:vAlign w:val="center"/>
          </w:tcPr>
          <w:p w:rsidR="00C81FDE" w:rsidRPr="00BB262F" w:rsidRDefault="00C81FDE" w:rsidP="000B2065">
            <w:pPr>
              <w:spacing w:after="0" w:line="360" w:lineRule="auto"/>
              <w:contextualSpacing/>
              <w:jc w:val="center"/>
              <w:rPr>
                <w:rFonts w:ascii="Times New Roman" w:hAnsi="Times New Roman"/>
                <w:sz w:val="20"/>
                <w:szCs w:val="20"/>
              </w:rPr>
            </w:pPr>
            <w:r w:rsidRPr="00BB262F">
              <w:rPr>
                <w:rFonts w:ascii="Times New Roman" w:hAnsi="Times New Roman"/>
                <w:sz w:val="20"/>
                <w:szCs w:val="20"/>
              </w:rPr>
              <w:t>Частота обнаружения,</w:t>
            </w:r>
          </w:p>
          <w:p w:rsidR="00C81FDE" w:rsidRPr="00BB262F" w:rsidRDefault="00C81FDE" w:rsidP="000B2065">
            <w:pPr>
              <w:spacing w:after="0" w:line="360" w:lineRule="auto"/>
              <w:contextualSpacing/>
              <w:jc w:val="center"/>
              <w:rPr>
                <w:rFonts w:ascii="Times New Roman" w:hAnsi="Times New Roman"/>
                <w:sz w:val="20"/>
                <w:szCs w:val="20"/>
              </w:rPr>
            </w:pPr>
            <w:r w:rsidRPr="00BB262F">
              <w:rPr>
                <w:rFonts w:ascii="Times New Roman" w:hAnsi="Times New Roman"/>
                <w:sz w:val="20"/>
                <w:szCs w:val="20"/>
              </w:rPr>
              <w:t>%</w:t>
            </w:r>
          </w:p>
        </w:tc>
        <w:tc>
          <w:tcPr>
            <w:tcW w:w="1560" w:type="dxa"/>
            <w:vAlign w:val="center"/>
          </w:tcPr>
          <w:p w:rsidR="00C81FDE" w:rsidRPr="00BB262F" w:rsidRDefault="00C81FDE" w:rsidP="000B2065">
            <w:pPr>
              <w:spacing w:after="0" w:line="360" w:lineRule="auto"/>
              <w:contextualSpacing/>
              <w:jc w:val="center"/>
              <w:rPr>
                <w:rFonts w:ascii="Times New Roman" w:hAnsi="Times New Roman"/>
                <w:sz w:val="20"/>
                <w:szCs w:val="20"/>
              </w:rPr>
            </w:pPr>
            <w:r w:rsidRPr="00BB262F">
              <w:rPr>
                <w:rFonts w:ascii="Times New Roman" w:hAnsi="Times New Roman"/>
                <w:sz w:val="20"/>
                <w:szCs w:val="20"/>
              </w:rPr>
              <w:t xml:space="preserve">Интенсивность колонизации, </w:t>
            </w:r>
          </w:p>
          <w:p w:rsidR="00C81FDE" w:rsidRPr="00BB262F" w:rsidRDefault="00C81FDE" w:rsidP="000B2065">
            <w:pPr>
              <w:spacing w:after="0" w:line="360" w:lineRule="auto"/>
              <w:contextualSpacing/>
              <w:jc w:val="center"/>
              <w:rPr>
                <w:rFonts w:ascii="Times New Roman" w:hAnsi="Times New Roman"/>
                <w:sz w:val="20"/>
                <w:szCs w:val="20"/>
              </w:rPr>
            </w:pPr>
            <w:r w:rsidRPr="00BB262F">
              <w:rPr>
                <w:rFonts w:ascii="Times New Roman" w:hAnsi="Times New Roman"/>
                <w:sz w:val="20"/>
                <w:szCs w:val="20"/>
              </w:rPr>
              <w:t>lg КОЕ/г</w:t>
            </w:r>
          </w:p>
        </w:tc>
      </w:tr>
      <w:tr w:rsidR="00C81FDE" w:rsidRPr="000B2065" w:rsidTr="0048161E">
        <w:tc>
          <w:tcPr>
            <w:tcW w:w="1872" w:type="dxa"/>
          </w:tcPr>
          <w:p w:rsidR="00C81FDE" w:rsidRPr="00BB262F" w:rsidRDefault="00C81FDE" w:rsidP="000B2065">
            <w:pPr>
              <w:spacing w:after="0" w:line="360" w:lineRule="auto"/>
              <w:contextualSpacing/>
              <w:rPr>
                <w:rFonts w:ascii="Times New Roman" w:hAnsi="Times New Roman"/>
                <w:i/>
                <w:sz w:val="20"/>
                <w:szCs w:val="20"/>
              </w:rPr>
            </w:pPr>
            <w:r w:rsidRPr="00BB262F">
              <w:rPr>
                <w:rFonts w:ascii="Times New Roman" w:hAnsi="Times New Roman"/>
                <w:i/>
                <w:sz w:val="20"/>
                <w:szCs w:val="20"/>
              </w:rPr>
              <w:t>Candida spp.</w:t>
            </w:r>
          </w:p>
        </w:tc>
        <w:tc>
          <w:tcPr>
            <w:tcW w:w="1485" w:type="dxa"/>
          </w:tcPr>
          <w:p w:rsidR="00C81FDE" w:rsidRPr="00BB262F" w:rsidRDefault="00C81FDE" w:rsidP="000B2065">
            <w:pPr>
              <w:spacing w:after="0" w:line="360" w:lineRule="auto"/>
              <w:contextualSpacing/>
              <w:jc w:val="center"/>
              <w:rPr>
                <w:rFonts w:ascii="Times New Roman" w:hAnsi="Times New Roman"/>
                <w:sz w:val="20"/>
                <w:szCs w:val="20"/>
              </w:rPr>
            </w:pPr>
            <w:r w:rsidRPr="00BB262F">
              <w:rPr>
                <w:rFonts w:ascii="Times New Roman" w:hAnsi="Times New Roman"/>
                <w:sz w:val="20"/>
                <w:szCs w:val="20"/>
              </w:rPr>
              <w:t>2,0</w:t>
            </w:r>
          </w:p>
        </w:tc>
        <w:tc>
          <w:tcPr>
            <w:tcW w:w="1638" w:type="dxa"/>
          </w:tcPr>
          <w:p w:rsidR="00C81FDE" w:rsidRPr="00BB262F" w:rsidRDefault="00C81FDE" w:rsidP="000B2065">
            <w:pPr>
              <w:spacing w:after="0" w:line="360" w:lineRule="auto"/>
              <w:contextualSpacing/>
              <w:jc w:val="center"/>
              <w:rPr>
                <w:rFonts w:ascii="Times New Roman" w:hAnsi="Times New Roman"/>
                <w:sz w:val="20"/>
                <w:szCs w:val="20"/>
              </w:rPr>
            </w:pPr>
            <w:r w:rsidRPr="00BB262F">
              <w:rPr>
                <w:rFonts w:ascii="Times New Roman" w:hAnsi="Times New Roman"/>
                <w:sz w:val="20"/>
                <w:szCs w:val="20"/>
              </w:rPr>
              <w:t>1,8±0,2</w:t>
            </w:r>
          </w:p>
        </w:tc>
        <w:tc>
          <w:tcPr>
            <w:tcW w:w="1554" w:type="dxa"/>
          </w:tcPr>
          <w:p w:rsidR="00C81FDE" w:rsidRPr="00BB262F" w:rsidRDefault="00C81FDE" w:rsidP="000B2065">
            <w:pPr>
              <w:spacing w:after="0" w:line="360" w:lineRule="auto"/>
              <w:contextualSpacing/>
              <w:jc w:val="center"/>
              <w:rPr>
                <w:rFonts w:ascii="Times New Roman" w:hAnsi="Times New Roman"/>
                <w:sz w:val="20"/>
                <w:szCs w:val="20"/>
              </w:rPr>
            </w:pPr>
            <w:r w:rsidRPr="00BB262F">
              <w:rPr>
                <w:rFonts w:ascii="Times New Roman" w:hAnsi="Times New Roman"/>
                <w:sz w:val="20"/>
                <w:szCs w:val="20"/>
              </w:rPr>
              <w:t>22,0</w:t>
            </w:r>
          </w:p>
        </w:tc>
        <w:tc>
          <w:tcPr>
            <w:tcW w:w="1701" w:type="dxa"/>
          </w:tcPr>
          <w:p w:rsidR="00C81FDE" w:rsidRPr="00BB262F" w:rsidRDefault="00C81FDE" w:rsidP="000B2065">
            <w:pPr>
              <w:spacing w:after="0" w:line="360" w:lineRule="auto"/>
              <w:contextualSpacing/>
              <w:jc w:val="center"/>
              <w:rPr>
                <w:rFonts w:ascii="Times New Roman" w:hAnsi="Times New Roman"/>
                <w:sz w:val="20"/>
                <w:szCs w:val="20"/>
              </w:rPr>
            </w:pPr>
            <w:r w:rsidRPr="00BB262F">
              <w:rPr>
                <w:rFonts w:ascii="Times New Roman" w:hAnsi="Times New Roman"/>
                <w:sz w:val="20"/>
                <w:szCs w:val="20"/>
              </w:rPr>
              <w:t>2,2±0,8</w:t>
            </w:r>
          </w:p>
        </w:tc>
        <w:tc>
          <w:tcPr>
            <w:tcW w:w="1560" w:type="dxa"/>
          </w:tcPr>
          <w:p w:rsidR="00C81FDE" w:rsidRPr="00BB262F" w:rsidRDefault="00C81FDE" w:rsidP="000B2065">
            <w:pPr>
              <w:spacing w:after="0" w:line="360" w:lineRule="auto"/>
              <w:contextualSpacing/>
              <w:jc w:val="center"/>
              <w:rPr>
                <w:rFonts w:ascii="Times New Roman" w:hAnsi="Times New Roman"/>
                <w:sz w:val="20"/>
                <w:szCs w:val="20"/>
              </w:rPr>
            </w:pPr>
            <w:r w:rsidRPr="00BB262F">
              <w:rPr>
                <w:rFonts w:ascii="Times New Roman" w:hAnsi="Times New Roman"/>
                <w:sz w:val="20"/>
                <w:szCs w:val="20"/>
              </w:rPr>
              <w:t>26,0</w:t>
            </w:r>
          </w:p>
        </w:tc>
        <w:tc>
          <w:tcPr>
            <w:tcW w:w="1701" w:type="dxa"/>
          </w:tcPr>
          <w:p w:rsidR="00C81FDE" w:rsidRPr="00BB262F" w:rsidRDefault="00C81FDE" w:rsidP="000B2065">
            <w:pPr>
              <w:spacing w:after="0" w:line="360" w:lineRule="auto"/>
              <w:contextualSpacing/>
              <w:jc w:val="center"/>
              <w:rPr>
                <w:rFonts w:ascii="Times New Roman" w:hAnsi="Times New Roman"/>
                <w:sz w:val="20"/>
                <w:szCs w:val="20"/>
              </w:rPr>
            </w:pPr>
            <w:r w:rsidRPr="00BB262F">
              <w:rPr>
                <w:rFonts w:ascii="Times New Roman" w:hAnsi="Times New Roman"/>
                <w:sz w:val="20"/>
                <w:szCs w:val="20"/>
              </w:rPr>
              <w:t>1,9±0,6</w:t>
            </w:r>
          </w:p>
        </w:tc>
        <w:tc>
          <w:tcPr>
            <w:tcW w:w="1559" w:type="dxa"/>
          </w:tcPr>
          <w:p w:rsidR="00C81FDE" w:rsidRPr="00BB262F" w:rsidRDefault="00C81FDE" w:rsidP="000B2065">
            <w:pPr>
              <w:spacing w:after="0" w:line="360" w:lineRule="auto"/>
              <w:contextualSpacing/>
              <w:jc w:val="center"/>
              <w:rPr>
                <w:rFonts w:ascii="Times New Roman" w:hAnsi="Times New Roman"/>
                <w:sz w:val="20"/>
                <w:szCs w:val="20"/>
              </w:rPr>
            </w:pPr>
            <w:r w:rsidRPr="00BB262F">
              <w:rPr>
                <w:rFonts w:ascii="Times New Roman" w:hAnsi="Times New Roman"/>
                <w:sz w:val="20"/>
                <w:szCs w:val="20"/>
              </w:rPr>
              <w:t>26,0</w:t>
            </w:r>
          </w:p>
        </w:tc>
        <w:tc>
          <w:tcPr>
            <w:tcW w:w="1560" w:type="dxa"/>
          </w:tcPr>
          <w:p w:rsidR="00C81FDE" w:rsidRPr="00BB262F" w:rsidRDefault="00C81FDE" w:rsidP="000B2065">
            <w:pPr>
              <w:spacing w:after="0" w:line="360" w:lineRule="auto"/>
              <w:contextualSpacing/>
              <w:jc w:val="center"/>
              <w:rPr>
                <w:rFonts w:ascii="Times New Roman" w:hAnsi="Times New Roman"/>
                <w:sz w:val="20"/>
                <w:szCs w:val="20"/>
              </w:rPr>
            </w:pPr>
            <w:r w:rsidRPr="00BB262F">
              <w:rPr>
                <w:rFonts w:ascii="Times New Roman" w:hAnsi="Times New Roman"/>
                <w:sz w:val="20"/>
                <w:szCs w:val="20"/>
              </w:rPr>
              <w:t>3,0±0,2</w:t>
            </w:r>
          </w:p>
        </w:tc>
      </w:tr>
      <w:tr w:rsidR="00C81FDE" w:rsidRPr="000B2065" w:rsidTr="0048161E">
        <w:trPr>
          <w:trHeight w:val="158"/>
        </w:trPr>
        <w:tc>
          <w:tcPr>
            <w:tcW w:w="1872" w:type="dxa"/>
            <w:vAlign w:val="bottom"/>
          </w:tcPr>
          <w:p w:rsidR="00C81FDE" w:rsidRPr="00BB262F" w:rsidRDefault="00C81FDE" w:rsidP="000B2065">
            <w:pPr>
              <w:spacing w:after="0" w:line="360" w:lineRule="auto"/>
              <w:contextualSpacing/>
              <w:rPr>
                <w:rFonts w:ascii="Times New Roman" w:hAnsi="Times New Roman"/>
                <w:i/>
                <w:sz w:val="20"/>
                <w:szCs w:val="20"/>
              </w:rPr>
            </w:pPr>
            <w:r w:rsidRPr="00BB262F">
              <w:rPr>
                <w:rFonts w:ascii="Times New Roman" w:hAnsi="Times New Roman"/>
                <w:i/>
                <w:sz w:val="20"/>
                <w:szCs w:val="20"/>
              </w:rPr>
              <w:t>E.coli</w:t>
            </w:r>
          </w:p>
        </w:tc>
        <w:tc>
          <w:tcPr>
            <w:tcW w:w="1485" w:type="dxa"/>
          </w:tcPr>
          <w:p w:rsidR="00C81FDE" w:rsidRPr="00BB262F" w:rsidRDefault="00C81FDE" w:rsidP="000B2065">
            <w:pPr>
              <w:spacing w:after="0" w:line="360" w:lineRule="auto"/>
              <w:contextualSpacing/>
              <w:jc w:val="center"/>
              <w:rPr>
                <w:rFonts w:ascii="Times New Roman" w:hAnsi="Times New Roman"/>
                <w:sz w:val="20"/>
                <w:szCs w:val="20"/>
              </w:rPr>
            </w:pPr>
            <w:r w:rsidRPr="00BB262F">
              <w:rPr>
                <w:rFonts w:ascii="Times New Roman" w:hAnsi="Times New Roman"/>
                <w:sz w:val="20"/>
                <w:szCs w:val="20"/>
              </w:rPr>
              <w:t>4,0</w:t>
            </w:r>
          </w:p>
        </w:tc>
        <w:tc>
          <w:tcPr>
            <w:tcW w:w="1638" w:type="dxa"/>
          </w:tcPr>
          <w:p w:rsidR="00C81FDE" w:rsidRPr="00BB262F" w:rsidRDefault="00C81FDE" w:rsidP="000B2065">
            <w:pPr>
              <w:spacing w:after="0" w:line="360" w:lineRule="auto"/>
              <w:contextualSpacing/>
              <w:jc w:val="center"/>
              <w:rPr>
                <w:rFonts w:ascii="Times New Roman" w:hAnsi="Times New Roman"/>
                <w:sz w:val="20"/>
                <w:szCs w:val="20"/>
              </w:rPr>
            </w:pPr>
            <w:r w:rsidRPr="00BB262F">
              <w:rPr>
                <w:rFonts w:ascii="Times New Roman" w:hAnsi="Times New Roman"/>
                <w:sz w:val="20"/>
                <w:szCs w:val="20"/>
              </w:rPr>
              <w:t>1,3±0,2</w:t>
            </w:r>
          </w:p>
        </w:tc>
        <w:tc>
          <w:tcPr>
            <w:tcW w:w="1554" w:type="dxa"/>
          </w:tcPr>
          <w:p w:rsidR="00C81FDE" w:rsidRPr="00BB262F" w:rsidRDefault="00C81FDE" w:rsidP="000B2065">
            <w:pPr>
              <w:spacing w:after="0" w:line="360" w:lineRule="auto"/>
              <w:contextualSpacing/>
              <w:jc w:val="center"/>
              <w:rPr>
                <w:rFonts w:ascii="Times New Roman" w:hAnsi="Times New Roman"/>
                <w:sz w:val="20"/>
                <w:szCs w:val="20"/>
              </w:rPr>
            </w:pPr>
            <w:r w:rsidRPr="00BB262F">
              <w:rPr>
                <w:rFonts w:ascii="Times New Roman" w:hAnsi="Times New Roman"/>
                <w:sz w:val="20"/>
                <w:szCs w:val="20"/>
              </w:rPr>
              <w:t>14,0</w:t>
            </w:r>
          </w:p>
        </w:tc>
        <w:tc>
          <w:tcPr>
            <w:tcW w:w="1701" w:type="dxa"/>
          </w:tcPr>
          <w:p w:rsidR="00C81FDE" w:rsidRPr="00BB262F" w:rsidRDefault="00C81FDE" w:rsidP="000B2065">
            <w:pPr>
              <w:spacing w:after="0" w:line="360" w:lineRule="auto"/>
              <w:contextualSpacing/>
              <w:jc w:val="center"/>
              <w:rPr>
                <w:rFonts w:ascii="Times New Roman" w:hAnsi="Times New Roman"/>
                <w:sz w:val="20"/>
                <w:szCs w:val="20"/>
              </w:rPr>
            </w:pPr>
            <w:r w:rsidRPr="00BB262F">
              <w:rPr>
                <w:rFonts w:ascii="Times New Roman" w:hAnsi="Times New Roman"/>
                <w:sz w:val="20"/>
                <w:szCs w:val="20"/>
              </w:rPr>
              <w:t>3,2±0,8</w:t>
            </w:r>
          </w:p>
        </w:tc>
        <w:tc>
          <w:tcPr>
            <w:tcW w:w="1560" w:type="dxa"/>
          </w:tcPr>
          <w:p w:rsidR="00C81FDE" w:rsidRPr="00BB262F" w:rsidRDefault="00C81FDE" w:rsidP="000B2065">
            <w:pPr>
              <w:spacing w:after="0" w:line="360" w:lineRule="auto"/>
              <w:contextualSpacing/>
              <w:jc w:val="center"/>
              <w:rPr>
                <w:rFonts w:ascii="Times New Roman" w:hAnsi="Times New Roman"/>
                <w:sz w:val="20"/>
                <w:szCs w:val="20"/>
              </w:rPr>
            </w:pPr>
            <w:r w:rsidRPr="00BB262F">
              <w:rPr>
                <w:rFonts w:ascii="Times New Roman" w:hAnsi="Times New Roman"/>
                <w:sz w:val="20"/>
                <w:szCs w:val="20"/>
              </w:rPr>
              <w:t>6,0</w:t>
            </w:r>
          </w:p>
        </w:tc>
        <w:tc>
          <w:tcPr>
            <w:tcW w:w="1701" w:type="dxa"/>
          </w:tcPr>
          <w:p w:rsidR="00C81FDE" w:rsidRPr="00BB262F" w:rsidRDefault="00C81FDE" w:rsidP="000B2065">
            <w:pPr>
              <w:spacing w:after="0" w:line="360" w:lineRule="auto"/>
              <w:contextualSpacing/>
              <w:jc w:val="center"/>
              <w:rPr>
                <w:rFonts w:ascii="Times New Roman" w:hAnsi="Times New Roman"/>
                <w:sz w:val="20"/>
                <w:szCs w:val="20"/>
              </w:rPr>
            </w:pPr>
            <w:r w:rsidRPr="00BB262F">
              <w:rPr>
                <w:rFonts w:ascii="Times New Roman" w:hAnsi="Times New Roman"/>
                <w:sz w:val="20"/>
                <w:szCs w:val="20"/>
              </w:rPr>
              <w:t>2,0±0,5</w:t>
            </w:r>
          </w:p>
        </w:tc>
        <w:tc>
          <w:tcPr>
            <w:tcW w:w="1559" w:type="dxa"/>
          </w:tcPr>
          <w:p w:rsidR="00C81FDE" w:rsidRPr="00BB262F" w:rsidRDefault="00C81FDE" w:rsidP="000B2065">
            <w:pPr>
              <w:spacing w:after="0" w:line="360" w:lineRule="auto"/>
              <w:contextualSpacing/>
              <w:jc w:val="center"/>
              <w:rPr>
                <w:rFonts w:ascii="Times New Roman" w:hAnsi="Times New Roman"/>
                <w:sz w:val="20"/>
                <w:szCs w:val="20"/>
              </w:rPr>
            </w:pPr>
            <w:r w:rsidRPr="00BB262F">
              <w:rPr>
                <w:rFonts w:ascii="Times New Roman" w:hAnsi="Times New Roman"/>
                <w:sz w:val="20"/>
                <w:szCs w:val="20"/>
              </w:rPr>
              <w:t>8,0</w:t>
            </w:r>
          </w:p>
        </w:tc>
        <w:tc>
          <w:tcPr>
            <w:tcW w:w="1560" w:type="dxa"/>
          </w:tcPr>
          <w:p w:rsidR="00C81FDE" w:rsidRPr="00BB262F" w:rsidRDefault="00C81FDE" w:rsidP="000B2065">
            <w:pPr>
              <w:spacing w:after="0" w:line="360" w:lineRule="auto"/>
              <w:contextualSpacing/>
              <w:jc w:val="center"/>
              <w:rPr>
                <w:rFonts w:ascii="Times New Roman" w:hAnsi="Times New Roman"/>
                <w:sz w:val="20"/>
                <w:szCs w:val="20"/>
              </w:rPr>
            </w:pPr>
            <w:r w:rsidRPr="00BB262F">
              <w:rPr>
                <w:rFonts w:ascii="Times New Roman" w:hAnsi="Times New Roman"/>
                <w:sz w:val="20"/>
                <w:szCs w:val="20"/>
              </w:rPr>
              <w:t>3,2±0,6</w:t>
            </w:r>
          </w:p>
        </w:tc>
      </w:tr>
      <w:tr w:rsidR="00C81FDE" w:rsidRPr="000B2065" w:rsidTr="0048161E">
        <w:tc>
          <w:tcPr>
            <w:tcW w:w="1872" w:type="dxa"/>
            <w:vAlign w:val="bottom"/>
          </w:tcPr>
          <w:p w:rsidR="00C81FDE" w:rsidRPr="00BB262F" w:rsidRDefault="00C81FDE" w:rsidP="000B2065">
            <w:pPr>
              <w:spacing w:after="0" w:line="360" w:lineRule="auto"/>
              <w:contextualSpacing/>
              <w:rPr>
                <w:rFonts w:ascii="Times New Roman" w:hAnsi="Times New Roman"/>
                <w:i/>
                <w:sz w:val="20"/>
                <w:szCs w:val="20"/>
              </w:rPr>
            </w:pPr>
            <w:r w:rsidRPr="00BB262F">
              <w:rPr>
                <w:rFonts w:ascii="Times New Roman" w:hAnsi="Times New Roman"/>
                <w:i/>
                <w:sz w:val="20"/>
                <w:szCs w:val="20"/>
              </w:rPr>
              <w:t>Klebsiella spp.</w:t>
            </w:r>
          </w:p>
        </w:tc>
        <w:tc>
          <w:tcPr>
            <w:tcW w:w="1485" w:type="dxa"/>
          </w:tcPr>
          <w:p w:rsidR="00C81FDE" w:rsidRPr="00BB262F" w:rsidRDefault="00C81FDE" w:rsidP="000B2065">
            <w:pPr>
              <w:spacing w:after="0" w:line="360" w:lineRule="auto"/>
              <w:contextualSpacing/>
              <w:jc w:val="center"/>
              <w:rPr>
                <w:rFonts w:ascii="Times New Roman" w:hAnsi="Times New Roman"/>
                <w:sz w:val="20"/>
                <w:szCs w:val="20"/>
              </w:rPr>
            </w:pPr>
            <w:r w:rsidRPr="00BB262F">
              <w:rPr>
                <w:rFonts w:ascii="Times New Roman" w:hAnsi="Times New Roman"/>
                <w:sz w:val="20"/>
                <w:szCs w:val="20"/>
              </w:rPr>
              <w:t>0</w:t>
            </w:r>
          </w:p>
        </w:tc>
        <w:tc>
          <w:tcPr>
            <w:tcW w:w="1638" w:type="dxa"/>
          </w:tcPr>
          <w:p w:rsidR="00C81FDE" w:rsidRPr="00BB262F" w:rsidRDefault="00C81FDE" w:rsidP="000B2065">
            <w:pPr>
              <w:spacing w:after="0" w:line="360" w:lineRule="auto"/>
              <w:contextualSpacing/>
              <w:jc w:val="center"/>
              <w:rPr>
                <w:rFonts w:ascii="Times New Roman" w:hAnsi="Times New Roman"/>
                <w:sz w:val="20"/>
                <w:szCs w:val="20"/>
              </w:rPr>
            </w:pPr>
            <w:r w:rsidRPr="00BB262F">
              <w:rPr>
                <w:rFonts w:ascii="Times New Roman" w:hAnsi="Times New Roman"/>
                <w:sz w:val="20"/>
                <w:szCs w:val="20"/>
              </w:rPr>
              <w:t>0</w:t>
            </w:r>
          </w:p>
        </w:tc>
        <w:tc>
          <w:tcPr>
            <w:tcW w:w="1554" w:type="dxa"/>
          </w:tcPr>
          <w:p w:rsidR="00C81FDE" w:rsidRPr="00BB262F" w:rsidRDefault="00C81FDE" w:rsidP="000B2065">
            <w:pPr>
              <w:spacing w:after="0" w:line="360" w:lineRule="auto"/>
              <w:contextualSpacing/>
              <w:jc w:val="center"/>
              <w:rPr>
                <w:rFonts w:ascii="Times New Roman" w:hAnsi="Times New Roman"/>
                <w:sz w:val="20"/>
                <w:szCs w:val="20"/>
              </w:rPr>
            </w:pPr>
            <w:r w:rsidRPr="00BB262F">
              <w:rPr>
                <w:rFonts w:ascii="Times New Roman" w:hAnsi="Times New Roman"/>
                <w:sz w:val="20"/>
                <w:szCs w:val="20"/>
              </w:rPr>
              <w:t>2,0</w:t>
            </w:r>
          </w:p>
        </w:tc>
        <w:tc>
          <w:tcPr>
            <w:tcW w:w="1701" w:type="dxa"/>
          </w:tcPr>
          <w:p w:rsidR="00C81FDE" w:rsidRPr="00BB262F" w:rsidRDefault="00C81FDE" w:rsidP="000B2065">
            <w:pPr>
              <w:spacing w:after="0" w:line="360" w:lineRule="auto"/>
              <w:contextualSpacing/>
              <w:jc w:val="center"/>
              <w:rPr>
                <w:rFonts w:ascii="Times New Roman" w:hAnsi="Times New Roman"/>
                <w:sz w:val="20"/>
                <w:szCs w:val="20"/>
              </w:rPr>
            </w:pPr>
            <w:r w:rsidRPr="00BB262F">
              <w:rPr>
                <w:rFonts w:ascii="Times New Roman" w:hAnsi="Times New Roman"/>
                <w:sz w:val="20"/>
                <w:szCs w:val="20"/>
              </w:rPr>
              <w:t>2,5±0,5</w:t>
            </w:r>
          </w:p>
        </w:tc>
        <w:tc>
          <w:tcPr>
            <w:tcW w:w="1560" w:type="dxa"/>
          </w:tcPr>
          <w:p w:rsidR="00C81FDE" w:rsidRPr="00BB262F" w:rsidRDefault="00C81FDE" w:rsidP="000B2065">
            <w:pPr>
              <w:spacing w:after="0" w:line="360" w:lineRule="auto"/>
              <w:contextualSpacing/>
              <w:jc w:val="center"/>
              <w:rPr>
                <w:rFonts w:ascii="Times New Roman" w:hAnsi="Times New Roman"/>
                <w:sz w:val="20"/>
                <w:szCs w:val="20"/>
              </w:rPr>
            </w:pPr>
            <w:r w:rsidRPr="00BB262F">
              <w:rPr>
                <w:rFonts w:ascii="Times New Roman" w:hAnsi="Times New Roman"/>
                <w:sz w:val="20"/>
                <w:szCs w:val="20"/>
              </w:rPr>
              <w:t>0</w:t>
            </w:r>
          </w:p>
        </w:tc>
        <w:tc>
          <w:tcPr>
            <w:tcW w:w="1701" w:type="dxa"/>
          </w:tcPr>
          <w:p w:rsidR="00C81FDE" w:rsidRPr="00BB262F" w:rsidRDefault="00C81FDE" w:rsidP="000B2065">
            <w:pPr>
              <w:spacing w:after="0" w:line="360" w:lineRule="auto"/>
              <w:contextualSpacing/>
              <w:jc w:val="center"/>
              <w:rPr>
                <w:rFonts w:ascii="Times New Roman" w:hAnsi="Times New Roman"/>
                <w:sz w:val="20"/>
                <w:szCs w:val="20"/>
              </w:rPr>
            </w:pPr>
            <w:r w:rsidRPr="00BB262F">
              <w:rPr>
                <w:rFonts w:ascii="Times New Roman" w:hAnsi="Times New Roman"/>
                <w:sz w:val="20"/>
                <w:szCs w:val="20"/>
              </w:rPr>
              <w:t>0</w:t>
            </w:r>
          </w:p>
        </w:tc>
        <w:tc>
          <w:tcPr>
            <w:tcW w:w="1559" w:type="dxa"/>
          </w:tcPr>
          <w:p w:rsidR="00C81FDE" w:rsidRPr="00BB262F" w:rsidRDefault="00C81FDE" w:rsidP="000B2065">
            <w:pPr>
              <w:spacing w:after="0" w:line="360" w:lineRule="auto"/>
              <w:contextualSpacing/>
              <w:jc w:val="center"/>
              <w:rPr>
                <w:rFonts w:ascii="Times New Roman" w:hAnsi="Times New Roman"/>
                <w:sz w:val="20"/>
                <w:szCs w:val="20"/>
              </w:rPr>
            </w:pPr>
            <w:r w:rsidRPr="00BB262F">
              <w:rPr>
                <w:rFonts w:ascii="Times New Roman" w:hAnsi="Times New Roman"/>
                <w:sz w:val="20"/>
                <w:szCs w:val="20"/>
              </w:rPr>
              <w:t>6,0</w:t>
            </w:r>
          </w:p>
        </w:tc>
        <w:tc>
          <w:tcPr>
            <w:tcW w:w="1560" w:type="dxa"/>
          </w:tcPr>
          <w:p w:rsidR="00C81FDE" w:rsidRPr="00BB262F" w:rsidRDefault="00C81FDE" w:rsidP="000B2065">
            <w:pPr>
              <w:spacing w:after="0" w:line="360" w:lineRule="auto"/>
              <w:contextualSpacing/>
              <w:jc w:val="center"/>
              <w:rPr>
                <w:rFonts w:ascii="Times New Roman" w:hAnsi="Times New Roman"/>
                <w:sz w:val="20"/>
                <w:szCs w:val="20"/>
              </w:rPr>
            </w:pPr>
            <w:r w:rsidRPr="00BB262F">
              <w:rPr>
                <w:rFonts w:ascii="Times New Roman" w:hAnsi="Times New Roman"/>
                <w:sz w:val="20"/>
                <w:szCs w:val="20"/>
              </w:rPr>
              <w:t>1,5±0,2</w:t>
            </w:r>
          </w:p>
        </w:tc>
      </w:tr>
      <w:tr w:rsidR="00C81FDE" w:rsidRPr="000B2065" w:rsidTr="0048161E">
        <w:tc>
          <w:tcPr>
            <w:tcW w:w="1872" w:type="dxa"/>
            <w:vAlign w:val="bottom"/>
          </w:tcPr>
          <w:p w:rsidR="00C81FDE" w:rsidRPr="00BB262F" w:rsidRDefault="00C81FDE" w:rsidP="000B2065">
            <w:pPr>
              <w:spacing w:after="0" w:line="360" w:lineRule="auto"/>
              <w:contextualSpacing/>
              <w:rPr>
                <w:rFonts w:ascii="Times New Roman" w:hAnsi="Times New Roman"/>
                <w:i/>
                <w:sz w:val="20"/>
                <w:szCs w:val="20"/>
              </w:rPr>
            </w:pPr>
            <w:r w:rsidRPr="00BB262F">
              <w:rPr>
                <w:rFonts w:ascii="Times New Roman" w:hAnsi="Times New Roman"/>
                <w:i/>
                <w:sz w:val="20"/>
                <w:szCs w:val="20"/>
              </w:rPr>
              <w:t>Gardnerella</w:t>
            </w:r>
            <w:r w:rsidRPr="00BB262F">
              <w:rPr>
                <w:rFonts w:ascii="Times New Roman" w:hAnsi="Times New Roman"/>
                <w:sz w:val="20"/>
                <w:szCs w:val="20"/>
              </w:rPr>
              <w:t xml:space="preserve"> </w:t>
            </w:r>
            <w:r w:rsidRPr="00BB262F">
              <w:rPr>
                <w:rFonts w:ascii="Times New Roman" w:hAnsi="Times New Roman"/>
                <w:i/>
                <w:sz w:val="20"/>
                <w:szCs w:val="20"/>
              </w:rPr>
              <w:t>vaginalis</w:t>
            </w:r>
          </w:p>
        </w:tc>
        <w:tc>
          <w:tcPr>
            <w:tcW w:w="1485" w:type="dxa"/>
          </w:tcPr>
          <w:p w:rsidR="00C81FDE" w:rsidRPr="00BB262F" w:rsidRDefault="00C81FDE" w:rsidP="000B2065">
            <w:pPr>
              <w:spacing w:after="0" w:line="360" w:lineRule="auto"/>
              <w:contextualSpacing/>
              <w:jc w:val="center"/>
              <w:rPr>
                <w:rFonts w:ascii="Times New Roman" w:hAnsi="Times New Roman"/>
                <w:sz w:val="20"/>
                <w:szCs w:val="20"/>
              </w:rPr>
            </w:pPr>
            <w:r w:rsidRPr="00BB262F">
              <w:rPr>
                <w:rFonts w:ascii="Times New Roman" w:hAnsi="Times New Roman"/>
                <w:sz w:val="20"/>
                <w:szCs w:val="20"/>
              </w:rPr>
              <w:t>0</w:t>
            </w:r>
          </w:p>
        </w:tc>
        <w:tc>
          <w:tcPr>
            <w:tcW w:w="1638" w:type="dxa"/>
          </w:tcPr>
          <w:p w:rsidR="00C81FDE" w:rsidRPr="00BB262F" w:rsidRDefault="00C81FDE" w:rsidP="000B2065">
            <w:pPr>
              <w:spacing w:after="0" w:line="360" w:lineRule="auto"/>
              <w:contextualSpacing/>
              <w:jc w:val="center"/>
              <w:rPr>
                <w:rFonts w:ascii="Times New Roman" w:hAnsi="Times New Roman"/>
                <w:sz w:val="20"/>
                <w:szCs w:val="20"/>
              </w:rPr>
            </w:pPr>
            <w:r w:rsidRPr="00BB262F">
              <w:rPr>
                <w:rFonts w:ascii="Times New Roman" w:hAnsi="Times New Roman"/>
                <w:sz w:val="20"/>
                <w:szCs w:val="20"/>
              </w:rPr>
              <w:t>0</w:t>
            </w:r>
          </w:p>
        </w:tc>
        <w:tc>
          <w:tcPr>
            <w:tcW w:w="1554" w:type="dxa"/>
          </w:tcPr>
          <w:p w:rsidR="00C81FDE" w:rsidRPr="00BB262F" w:rsidRDefault="00C81FDE" w:rsidP="000B2065">
            <w:pPr>
              <w:spacing w:after="0" w:line="360" w:lineRule="auto"/>
              <w:contextualSpacing/>
              <w:jc w:val="center"/>
              <w:rPr>
                <w:rFonts w:ascii="Times New Roman" w:hAnsi="Times New Roman"/>
                <w:sz w:val="20"/>
                <w:szCs w:val="20"/>
              </w:rPr>
            </w:pPr>
            <w:r w:rsidRPr="00BB262F">
              <w:rPr>
                <w:rFonts w:ascii="Times New Roman" w:hAnsi="Times New Roman"/>
                <w:sz w:val="20"/>
                <w:szCs w:val="20"/>
              </w:rPr>
              <w:t>36,0</w:t>
            </w:r>
          </w:p>
        </w:tc>
        <w:tc>
          <w:tcPr>
            <w:tcW w:w="1701" w:type="dxa"/>
          </w:tcPr>
          <w:p w:rsidR="00C81FDE" w:rsidRPr="00BB262F" w:rsidRDefault="00C81FDE" w:rsidP="000B2065">
            <w:pPr>
              <w:spacing w:after="0" w:line="360" w:lineRule="auto"/>
              <w:contextualSpacing/>
              <w:jc w:val="center"/>
              <w:rPr>
                <w:rFonts w:ascii="Times New Roman" w:hAnsi="Times New Roman"/>
                <w:sz w:val="20"/>
                <w:szCs w:val="20"/>
              </w:rPr>
            </w:pPr>
            <w:r w:rsidRPr="00BB262F">
              <w:rPr>
                <w:rFonts w:ascii="Times New Roman" w:hAnsi="Times New Roman"/>
                <w:sz w:val="20"/>
                <w:szCs w:val="20"/>
              </w:rPr>
              <w:t>6,2±0,8</w:t>
            </w:r>
          </w:p>
        </w:tc>
        <w:tc>
          <w:tcPr>
            <w:tcW w:w="1560" w:type="dxa"/>
          </w:tcPr>
          <w:p w:rsidR="00C81FDE" w:rsidRPr="00BB262F" w:rsidRDefault="00C81FDE" w:rsidP="000B2065">
            <w:pPr>
              <w:spacing w:after="0" w:line="360" w:lineRule="auto"/>
              <w:contextualSpacing/>
              <w:jc w:val="center"/>
              <w:rPr>
                <w:rFonts w:ascii="Times New Roman" w:hAnsi="Times New Roman"/>
                <w:sz w:val="20"/>
                <w:szCs w:val="20"/>
              </w:rPr>
            </w:pPr>
            <w:r w:rsidRPr="00BB262F">
              <w:rPr>
                <w:rFonts w:ascii="Times New Roman" w:hAnsi="Times New Roman"/>
                <w:sz w:val="20"/>
                <w:szCs w:val="20"/>
              </w:rPr>
              <w:t>16,0</w:t>
            </w:r>
          </w:p>
        </w:tc>
        <w:tc>
          <w:tcPr>
            <w:tcW w:w="1701" w:type="dxa"/>
          </w:tcPr>
          <w:p w:rsidR="00C81FDE" w:rsidRPr="00BB262F" w:rsidRDefault="00C81FDE" w:rsidP="000B2065">
            <w:pPr>
              <w:spacing w:after="0" w:line="360" w:lineRule="auto"/>
              <w:contextualSpacing/>
              <w:jc w:val="center"/>
              <w:rPr>
                <w:rFonts w:ascii="Times New Roman" w:hAnsi="Times New Roman"/>
                <w:sz w:val="20"/>
                <w:szCs w:val="20"/>
              </w:rPr>
            </w:pPr>
            <w:r w:rsidRPr="00BB262F">
              <w:rPr>
                <w:rFonts w:ascii="Times New Roman" w:hAnsi="Times New Roman"/>
                <w:sz w:val="20"/>
                <w:szCs w:val="20"/>
              </w:rPr>
              <w:t>4,2±0,2</w:t>
            </w:r>
          </w:p>
        </w:tc>
        <w:tc>
          <w:tcPr>
            <w:tcW w:w="1559" w:type="dxa"/>
          </w:tcPr>
          <w:p w:rsidR="00C81FDE" w:rsidRPr="00BB262F" w:rsidRDefault="00C81FDE" w:rsidP="000B2065">
            <w:pPr>
              <w:spacing w:after="0" w:line="360" w:lineRule="auto"/>
              <w:contextualSpacing/>
              <w:jc w:val="center"/>
              <w:rPr>
                <w:rFonts w:ascii="Times New Roman" w:hAnsi="Times New Roman"/>
                <w:sz w:val="20"/>
                <w:szCs w:val="20"/>
              </w:rPr>
            </w:pPr>
            <w:r w:rsidRPr="00BB262F">
              <w:rPr>
                <w:rFonts w:ascii="Times New Roman" w:hAnsi="Times New Roman"/>
                <w:sz w:val="20"/>
                <w:szCs w:val="20"/>
              </w:rPr>
              <w:t>30,0</w:t>
            </w:r>
          </w:p>
        </w:tc>
        <w:tc>
          <w:tcPr>
            <w:tcW w:w="1560" w:type="dxa"/>
          </w:tcPr>
          <w:p w:rsidR="00C81FDE" w:rsidRPr="00BB262F" w:rsidRDefault="00C81FDE" w:rsidP="000B2065">
            <w:pPr>
              <w:spacing w:after="0" w:line="360" w:lineRule="auto"/>
              <w:contextualSpacing/>
              <w:jc w:val="center"/>
              <w:rPr>
                <w:rFonts w:ascii="Times New Roman" w:hAnsi="Times New Roman"/>
                <w:sz w:val="20"/>
                <w:szCs w:val="20"/>
              </w:rPr>
            </w:pPr>
            <w:r w:rsidRPr="00BB262F">
              <w:rPr>
                <w:rFonts w:ascii="Times New Roman" w:hAnsi="Times New Roman"/>
                <w:sz w:val="20"/>
                <w:szCs w:val="20"/>
              </w:rPr>
              <w:t>6,3±0,7</w:t>
            </w:r>
          </w:p>
        </w:tc>
      </w:tr>
      <w:tr w:rsidR="00C81FDE" w:rsidRPr="000B2065" w:rsidTr="0048161E">
        <w:tc>
          <w:tcPr>
            <w:tcW w:w="1872" w:type="dxa"/>
          </w:tcPr>
          <w:p w:rsidR="00C81FDE" w:rsidRPr="00BB262F" w:rsidRDefault="00C81FDE" w:rsidP="000B2065">
            <w:pPr>
              <w:spacing w:after="0" w:line="360" w:lineRule="auto"/>
              <w:contextualSpacing/>
              <w:rPr>
                <w:rFonts w:ascii="Times New Roman" w:hAnsi="Times New Roman"/>
                <w:i/>
                <w:sz w:val="20"/>
                <w:szCs w:val="20"/>
              </w:rPr>
            </w:pPr>
            <w:r w:rsidRPr="00BB262F">
              <w:rPr>
                <w:rFonts w:ascii="Times New Roman" w:hAnsi="Times New Roman"/>
                <w:i/>
                <w:sz w:val="20"/>
                <w:szCs w:val="20"/>
              </w:rPr>
              <w:t>Leptothrichia spp.</w:t>
            </w:r>
          </w:p>
        </w:tc>
        <w:tc>
          <w:tcPr>
            <w:tcW w:w="1485" w:type="dxa"/>
          </w:tcPr>
          <w:p w:rsidR="00C81FDE" w:rsidRPr="00BB262F" w:rsidRDefault="00C81FDE" w:rsidP="000B2065">
            <w:pPr>
              <w:spacing w:after="0" w:line="360" w:lineRule="auto"/>
              <w:contextualSpacing/>
              <w:jc w:val="center"/>
              <w:rPr>
                <w:rFonts w:ascii="Times New Roman" w:hAnsi="Times New Roman"/>
                <w:sz w:val="20"/>
                <w:szCs w:val="20"/>
              </w:rPr>
            </w:pPr>
            <w:r w:rsidRPr="00BB262F">
              <w:rPr>
                <w:rFonts w:ascii="Times New Roman" w:hAnsi="Times New Roman"/>
                <w:sz w:val="20"/>
                <w:szCs w:val="20"/>
              </w:rPr>
              <w:t>0</w:t>
            </w:r>
          </w:p>
        </w:tc>
        <w:tc>
          <w:tcPr>
            <w:tcW w:w="1638" w:type="dxa"/>
          </w:tcPr>
          <w:p w:rsidR="00C81FDE" w:rsidRPr="00BB262F" w:rsidRDefault="00C81FDE" w:rsidP="000B2065">
            <w:pPr>
              <w:spacing w:after="0" w:line="360" w:lineRule="auto"/>
              <w:contextualSpacing/>
              <w:jc w:val="center"/>
              <w:rPr>
                <w:rFonts w:ascii="Times New Roman" w:hAnsi="Times New Roman"/>
                <w:sz w:val="20"/>
                <w:szCs w:val="20"/>
              </w:rPr>
            </w:pPr>
            <w:r w:rsidRPr="00BB262F">
              <w:rPr>
                <w:rFonts w:ascii="Times New Roman" w:hAnsi="Times New Roman"/>
                <w:sz w:val="20"/>
                <w:szCs w:val="20"/>
              </w:rPr>
              <w:t>0</w:t>
            </w:r>
          </w:p>
        </w:tc>
        <w:tc>
          <w:tcPr>
            <w:tcW w:w="1554" w:type="dxa"/>
          </w:tcPr>
          <w:p w:rsidR="00C81FDE" w:rsidRPr="00BB262F" w:rsidRDefault="00C81FDE" w:rsidP="000B2065">
            <w:pPr>
              <w:spacing w:after="0" w:line="360" w:lineRule="auto"/>
              <w:contextualSpacing/>
              <w:jc w:val="center"/>
              <w:rPr>
                <w:rFonts w:ascii="Times New Roman" w:hAnsi="Times New Roman"/>
                <w:sz w:val="20"/>
                <w:szCs w:val="20"/>
              </w:rPr>
            </w:pPr>
            <w:r w:rsidRPr="00BB262F">
              <w:rPr>
                <w:rFonts w:ascii="Times New Roman" w:hAnsi="Times New Roman"/>
                <w:sz w:val="20"/>
                <w:szCs w:val="20"/>
              </w:rPr>
              <w:t>0</w:t>
            </w:r>
          </w:p>
        </w:tc>
        <w:tc>
          <w:tcPr>
            <w:tcW w:w="1701" w:type="dxa"/>
          </w:tcPr>
          <w:p w:rsidR="00C81FDE" w:rsidRPr="00BB262F" w:rsidRDefault="00C81FDE" w:rsidP="000B2065">
            <w:pPr>
              <w:spacing w:after="0" w:line="360" w:lineRule="auto"/>
              <w:contextualSpacing/>
              <w:jc w:val="center"/>
              <w:rPr>
                <w:rFonts w:ascii="Times New Roman" w:hAnsi="Times New Roman"/>
                <w:sz w:val="20"/>
                <w:szCs w:val="20"/>
              </w:rPr>
            </w:pPr>
            <w:r w:rsidRPr="00BB262F">
              <w:rPr>
                <w:rFonts w:ascii="Times New Roman" w:hAnsi="Times New Roman"/>
                <w:sz w:val="20"/>
                <w:szCs w:val="20"/>
              </w:rPr>
              <w:t>0</w:t>
            </w:r>
          </w:p>
        </w:tc>
        <w:tc>
          <w:tcPr>
            <w:tcW w:w="1560" w:type="dxa"/>
          </w:tcPr>
          <w:p w:rsidR="00C81FDE" w:rsidRPr="00BB262F" w:rsidRDefault="00C81FDE" w:rsidP="000B2065">
            <w:pPr>
              <w:spacing w:after="0" w:line="360" w:lineRule="auto"/>
              <w:contextualSpacing/>
              <w:jc w:val="center"/>
              <w:rPr>
                <w:rFonts w:ascii="Times New Roman" w:hAnsi="Times New Roman"/>
                <w:sz w:val="20"/>
                <w:szCs w:val="20"/>
              </w:rPr>
            </w:pPr>
            <w:r w:rsidRPr="00BB262F">
              <w:rPr>
                <w:rFonts w:ascii="Times New Roman" w:hAnsi="Times New Roman"/>
                <w:sz w:val="20"/>
                <w:szCs w:val="20"/>
              </w:rPr>
              <w:t>0</w:t>
            </w:r>
          </w:p>
        </w:tc>
        <w:tc>
          <w:tcPr>
            <w:tcW w:w="1701" w:type="dxa"/>
          </w:tcPr>
          <w:p w:rsidR="00C81FDE" w:rsidRPr="00BB262F" w:rsidRDefault="00C81FDE" w:rsidP="000B2065">
            <w:pPr>
              <w:spacing w:after="0" w:line="360" w:lineRule="auto"/>
              <w:contextualSpacing/>
              <w:jc w:val="center"/>
              <w:rPr>
                <w:rFonts w:ascii="Times New Roman" w:hAnsi="Times New Roman"/>
                <w:sz w:val="20"/>
                <w:szCs w:val="20"/>
              </w:rPr>
            </w:pPr>
            <w:r w:rsidRPr="00BB262F">
              <w:rPr>
                <w:rFonts w:ascii="Times New Roman" w:hAnsi="Times New Roman"/>
                <w:sz w:val="20"/>
                <w:szCs w:val="20"/>
              </w:rPr>
              <w:t>0</w:t>
            </w:r>
          </w:p>
        </w:tc>
        <w:tc>
          <w:tcPr>
            <w:tcW w:w="1559" w:type="dxa"/>
          </w:tcPr>
          <w:p w:rsidR="00C81FDE" w:rsidRPr="00BB262F" w:rsidRDefault="00C81FDE" w:rsidP="000B2065">
            <w:pPr>
              <w:spacing w:after="0" w:line="360" w:lineRule="auto"/>
              <w:contextualSpacing/>
              <w:jc w:val="center"/>
              <w:rPr>
                <w:rFonts w:ascii="Times New Roman" w:hAnsi="Times New Roman"/>
                <w:sz w:val="20"/>
                <w:szCs w:val="20"/>
              </w:rPr>
            </w:pPr>
            <w:r w:rsidRPr="00BB262F">
              <w:rPr>
                <w:rFonts w:ascii="Times New Roman" w:hAnsi="Times New Roman"/>
                <w:sz w:val="20"/>
                <w:szCs w:val="20"/>
              </w:rPr>
              <w:t>6,0</w:t>
            </w:r>
          </w:p>
        </w:tc>
        <w:tc>
          <w:tcPr>
            <w:tcW w:w="1560" w:type="dxa"/>
          </w:tcPr>
          <w:p w:rsidR="00C81FDE" w:rsidRPr="00BB262F" w:rsidRDefault="00C81FDE" w:rsidP="000B2065">
            <w:pPr>
              <w:spacing w:after="0" w:line="360" w:lineRule="auto"/>
              <w:contextualSpacing/>
              <w:jc w:val="center"/>
              <w:rPr>
                <w:rFonts w:ascii="Times New Roman" w:hAnsi="Times New Roman"/>
                <w:sz w:val="20"/>
                <w:szCs w:val="20"/>
              </w:rPr>
            </w:pPr>
            <w:r w:rsidRPr="00BB262F">
              <w:rPr>
                <w:rFonts w:ascii="Times New Roman" w:hAnsi="Times New Roman"/>
                <w:sz w:val="20"/>
                <w:szCs w:val="20"/>
              </w:rPr>
              <w:t>1,8±0,2</w:t>
            </w:r>
          </w:p>
        </w:tc>
      </w:tr>
      <w:tr w:rsidR="00C81FDE" w:rsidRPr="000B2065" w:rsidTr="0048161E">
        <w:tc>
          <w:tcPr>
            <w:tcW w:w="1872" w:type="dxa"/>
          </w:tcPr>
          <w:p w:rsidR="00C81FDE" w:rsidRPr="00BB262F" w:rsidRDefault="00C81FDE" w:rsidP="000B2065">
            <w:pPr>
              <w:spacing w:after="0" w:line="360" w:lineRule="auto"/>
              <w:contextualSpacing/>
              <w:rPr>
                <w:rFonts w:ascii="Times New Roman" w:hAnsi="Times New Roman"/>
                <w:i/>
                <w:sz w:val="20"/>
                <w:szCs w:val="20"/>
              </w:rPr>
            </w:pPr>
            <w:r>
              <w:rPr>
                <w:rFonts w:ascii="Times New Roman" w:hAnsi="Times New Roman"/>
                <w:i/>
                <w:sz w:val="20"/>
                <w:szCs w:val="20"/>
              </w:rPr>
              <w:t xml:space="preserve">S. </w:t>
            </w:r>
            <w:r w:rsidRPr="00BB262F">
              <w:rPr>
                <w:rFonts w:ascii="Times New Roman" w:hAnsi="Times New Roman"/>
                <w:i/>
                <w:sz w:val="20"/>
                <w:szCs w:val="20"/>
              </w:rPr>
              <w:t>aureus</w:t>
            </w:r>
          </w:p>
        </w:tc>
        <w:tc>
          <w:tcPr>
            <w:tcW w:w="1485" w:type="dxa"/>
          </w:tcPr>
          <w:p w:rsidR="00C81FDE" w:rsidRPr="00BB262F" w:rsidRDefault="00C81FDE" w:rsidP="000B2065">
            <w:pPr>
              <w:spacing w:after="0" w:line="360" w:lineRule="auto"/>
              <w:contextualSpacing/>
              <w:jc w:val="center"/>
              <w:rPr>
                <w:rFonts w:ascii="Times New Roman" w:hAnsi="Times New Roman"/>
                <w:sz w:val="20"/>
                <w:szCs w:val="20"/>
              </w:rPr>
            </w:pPr>
            <w:r w:rsidRPr="00BB262F">
              <w:rPr>
                <w:rFonts w:ascii="Times New Roman" w:hAnsi="Times New Roman"/>
                <w:sz w:val="20"/>
                <w:szCs w:val="20"/>
              </w:rPr>
              <w:t>2,0</w:t>
            </w:r>
          </w:p>
        </w:tc>
        <w:tc>
          <w:tcPr>
            <w:tcW w:w="1638" w:type="dxa"/>
          </w:tcPr>
          <w:p w:rsidR="00C81FDE" w:rsidRPr="00BB262F" w:rsidRDefault="00C81FDE" w:rsidP="000B2065">
            <w:pPr>
              <w:spacing w:after="0" w:line="360" w:lineRule="auto"/>
              <w:contextualSpacing/>
              <w:jc w:val="center"/>
              <w:rPr>
                <w:rFonts w:ascii="Times New Roman" w:hAnsi="Times New Roman"/>
                <w:sz w:val="20"/>
                <w:szCs w:val="20"/>
              </w:rPr>
            </w:pPr>
            <w:r w:rsidRPr="00BB262F">
              <w:rPr>
                <w:rFonts w:ascii="Times New Roman" w:hAnsi="Times New Roman"/>
                <w:sz w:val="20"/>
                <w:szCs w:val="20"/>
              </w:rPr>
              <w:t>1,5±0,5</w:t>
            </w:r>
          </w:p>
        </w:tc>
        <w:tc>
          <w:tcPr>
            <w:tcW w:w="1554" w:type="dxa"/>
          </w:tcPr>
          <w:p w:rsidR="00C81FDE" w:rsidRPr="00BB262F" w:rsidRDefault="00C81FDE" w:rsidP="000B2065">
            <w:pPr>
              <w:spacing w:after="0" w:line="360" w:lineRule="auto"/>
              <w:contextualSpacing/>
              <w:jc w:val="center"/>
              <w:rPr>
                <w:rFonts w:ascii="Times New Roman" w:hAnsi="Times New Roman"/>
                <w:sz w:val="20"/>
                <w:szCs w:val="20"/>
              </w:rPr>
            </w:pPr>
            <w:r w:rsidRPr="00BB262F">
              <w:rPr>
                <w:rFonts w:ascii="Times New Roman" w:hAnsi="Times New Roman"/>
                <w:sz w:val="20"/>
                <w:szCs w:val="20"/>
              </w:rPr>
              <w:t>0</w:t>
            </w:r>
          </w:p>
        </w:tc>
        <w:tc>
          <w:tcPr>
            <w:tcW w:w="1701" w:type="dxa"/>
          </w:tcPr>
          <w:p w:rsidR="00C81FDE" w:rsidRPr="00BB262F" w:rsidRDefault="00C81FDE" w:rsidP="000B2065">
            <w:pPr>
              <w:spacing w:after="0" w:line="360" w:lineRule="auto"/>
              <w:contextualSpacing/>
              <w:jc w:val="center"/>
              <w:rPr>
                <w:rFonts w:ascii="Times New Roman" w:hAnsi="Times New Roman"/>
                <w:sz w:val="20"/>
                <w:szCs w:val="20"/>
              </w:rPr>
            </w:pPr>
            <w:r w:rsidRPr="00BB262F">
              <w:rPr>
                <w:rFonts w:ascii="Times New Roman" w:hAnsi="Times New Roman"/>
                <w:sz w:val="20"/>
                <w:szCs w:val="20"/>
              </w:rPr>
              <w:t>0</w:t>
            </w:r>
          </w:p>
        </w:tc>
        <w:tc>
          <w:tcPr>
            <w:tcW w:w="1560" w:type="dxa"/>
          </w:tcPr>
          <w:p w:rsidR="00C81FDE" w:rsidRPr="00BB262F" w:rsidRDefault="00C81FDE" w:rsidP="000B2065">
            <w:pPr>
              <w:spacing w:after="0" w:line="360" w:lineRule="auto"/>
              <w:contextualSpacing/>
              <w:jc w:val="center"/>
              <w:rPr>
                <w:rFonts w:ascii="Times New Roman" w:hAnsi="Times New Roman"/>
                <w:sz w:val="20"/>
                <w:szCs w:val="20"/>
              </w:rPr>
            </w:pPr>
            <w:r w:rsidRPr="00BB262F">
              <w:rPr>
                <w:rFonts w:ascii="Times New Roman" w:hAnsi="Times New Roman"/>
                <w:sz w:val="20"/>
                <w:szCs w:val="20"/>
              </w:rPr>
              <w:t>12,0</w:t>
            </w:r>
          </w:p>
        </w:tc>
        <w:tc>
          <w:tcPr>
            <w:tcW w:w="1701" w:type="dxa"/>
          </w:tcPr>
          <w:p w:rsidR="00C81FDE" w:rsidRPr="00BB262F" w:rsidRDefault="00C81FDE" w:rsidP="000B2065">
            <w:pPr>
              <w:spacing w:after="0" w:line="360" w:lineRule="auto"/>
              <w:contextualSpacing/>
              <w:jc w:val="center"/>
              <w:rPr>
                <w:rFonts w:ascii="Times New Roman" w:hAnsi="Times New Roman"/>
                <w:sz w:val="20"/>
                <w:szCs w:val="20"/>
              </w:rPr>
            </w:pPr>
            <w:r w:rsidRPr="00BB262F">
              <w:rPr>
                <w:rFonts w:ascii="Times New Roman" w:hAnsi="Times New Roman"/>
                <w:sz w:val="20"/>
                <w:szCs w:val="20"/>
              </w:rPr>
              <w:t>3,5±0,5</w:t>
            </w:r>
          </w:p>
        </w:tc>
        <w:tc>
          <w:tcPr>
            <w:tcW w:w="1559" w:type="dxa"/>
          </w:tcPr>
          <w:p w:rsidR="00C81FDE" w:rsidRPr="00BB262F" w:rsidRDefault="00C81FDE" w:rsidP="000B2065">
            <w:pPr>
              <w:spacing w:after="0" w:line="360" w:lineRule="auto"/>
              <w:contextualSpacing/>
              <w:jc w:val="center"/>
              <w:rPr>
                <w:rFonts w:ascii="Times New Roman" w:hAnsi="Times New Roman"/>
                <w:sz w:val="20"/>
                <w:szCs w:val="20"/>
              </w:rPr>
            </w:pPr>
            <w:r w:rsidRPr="00BB262F">
              <w:rPr>
                <w:rFonts w:ascii="Times New Roman" w:hAnsi="Times New Roman"/>
                <w:sz w:val="20"/>
                <w:szCs w:val="20"/>
              </w:rPr>
              <w:t>8,0</w:t>
            </w:r>
          </w:p>
        </w:tc>
        <w:tc>
          <w:tcPr>
            <w:tcW w:w="1560" w:type="dxa"/>
          </w:tcPr>
          <w:p w:rsidR="00C81FDE" w:rsidRPr="00BB262F" w:rsidRDefault="00C81FDE" w:rsidP="000B2065">
            <w:pPr>
              <w:spacing w:after="0" w:line="360" w:lineRule="auto"/>
              <w:contextualSpacing/>
              <w:jc w:val="center"/>
              <w:rPr>
                <w:rFonts w:ascii="Times New Roman" w:hAnsi="Times New Roman"/>
                <w:sz w:val="20"/>
                <w:szCs w:val="20"/>
              </w:rPr>
            </w:pPr>
            <w:r w:rsidRPr="00BB262F">
              <w:rPr>
                <w:rFonts w:ascii="Times New Roman" w:hAnsi="Times New Roman"/>
                <w:sz w:val="20"/>
                <w:szCs w:val="20"/>
              </w:rPr>
              <w:t>3,4±0,1</w:t>
            </w:r>
          </w:p>
        </w:tc>
      </w:tr>
      <w:tr w:rsidR="00C81FDE" w:rsidRPr="000B2065" w:rsidTr="0048161E">
        <w:tc>
          <w:tcPr>
            <w:tcW w:w="1872" w:type="dxa"/>
          </w:tcPr>
          <w:p w:rsidR="00C81FDE" w:rsidRPr="00BB262F" w:rsidRDefault="00C81FDE" w:rsidP="000B2065">
            <w:pPr>
              <w:spacing w:after="0" w:line="360" w:lineRule="auto"/>
              <w:contextualSpacing/>
              <w:rPr>
                <w:rFonts w:ascii="Times New Roman" w:hAnsi="Times New Roman"/>
                <w:i/>
                <w:sz w:val="20"/>
                <w:szCs w:val="20"/>
              </w:rPr>
            </w:pPr>
            <w:r w:rsidRPr="00BB262F">
              <w:rPr>
                <w:rFonts w:ascii="Times New Roman" w:hAnsi="Times New Roman"/>
                <w:i/>
                <w:sz w:val="20"/>
                <w:szCs w:val="20"/>
              </w:rPr>
              <w:t>Streptococcus spp. (haem</w:t>
            </w:r>
            <w:r w:rsidRPr="00BB262F">
              <w:rPr>
                <w:rFonts w:ascii="Times New Roman" w:hAnsi="Times New Roman"/>
                <w:i/>
                <w:sz w:val="20"/>
                <w:szCs w:val="20"/>
                <w:vertAlign w:val="superscript"/>
              </w:rPr>
              <w:t>+</w:t>
            </w:r>
            <w:r w:rsidRPr="00BB262F">
              <w:rPr>
                <w:rFonts w:ascii="Times New Roman" w:hAnsi="Times New Roman"/>
                <w:i/>
                <w:sz w:val="20"/>
                <w:szCs w:val="20"/>
              </w:rPr>
              <w:t>)</w:t>
            </w:r>
          </w:p>
        </w:tc>
        <w:tc>
          <w:tcPr>
            <w:tcW w:w="1485" w:type="dxa"/>
          </w:tcPr>
          <w:p w:rsidR="00C81FDE" w:rsidRPr="00BB262F" w:rsidRDefault="00C81FDE" w:rsidP="000B2065">
            <w:pPr>
              <w:spacing w:after="0" w:line="360" w:lineRule="auto"/>
              <w:contextualSpacing/>
              <w:jc w:val="center"/>
              <w:rPr>
                <w:rFonts w:ascii="Times New Roman" w:hAnsi="Times New Roman"/>
                <w:sz w:val="20"/>
                <w:szCs w:val="20"/>
              </w:rPr>
            </w:pPr>
            <w:r w:rsidRPr="00BB262F">
              <w:rPr>
                <w:rFonts w:ascii="Times New Roman" w:hAnsi="Times New Roman"/>
                <w:sz w:val="20"/>
                <w:szCs w:val="20"/>
              </w:rPr>
              <w:t>2,0</w:t>
            </w:r>
          </w:p>
        </w:tc>
        <w:tc>
          <w:tcPr>
            <w:tcW w:w="1638" w:type="dxa"/>
          </w:tcPr>
          <w:p w:rsidR="00C81FDE" w:rsidRPr="00BB262F" w:rsidRDefault="00C81FDE" w:rsidP="000B2065">
            <w:pPr>
              <w:spacing w:after="0" w:line="360" w:lineRule="auto"/>
              <w:contextualSpacing/>
              <w:jc w:val="center"/>
              <w:rPr>
                <w:rFonts w:ascii="Times New Roman" w:hAnsi="Times New Roman"/>
                <w:sz w:val="20"/>
                <w:szCs w:val="20"/>
              </w:rPr>
            </w:pPr>
            <w:r w:rsidRPr="00BB262F">
              <w:rPr>
                <w:rFonts w:ascii="Times New Roman" w:hAnsi="Times New Roman"/>
                <w:sz w:val="20"/>
                <w:szCs w:val="20"/>
              </w:rPr>
              <w:t>0,5±0,5</w:t>
            </w:r>
          </w:p>
        </w:tc>
        <w:tc>
          <w:tcPr>
            <w:tcW w:w="1554" w:type="dxa"/>
          </w:tcPr>
          <w:p w:rsidR="00C81FDE" w:rsidRPr="00BB262F" w:rsidRDefault="00C81FDE" w:rsidP="000B2065">
            <w:pPr>
              <w:spacing w:after="0" w:line="360" w:lineRule="auto"/>
              <w:contextualSpacing/>
              <w:jc w:val="center"/>
              <w:rPr>
                <w:rFonts w:ascii="Times New Roman" w:hAnsi="Times New Roman"/>
                <w:sz w:val="20"/>
                <w:szCs w:val="20"/>
              </w:rPr>
            </w:pPr>
            <w:r w:rsidRPr="00BB262F">
              <w:rPr>
                <w:rFonts w:ascii="Times New Roman" w:hAnsi="Times New Roman"/>
                <w:sz w:val="20"/>
                <w:szCs w:val="20"/>
              </w:rPr>
              <w:t>8</w:t>
            </w:r>
          </w:p>
        </w:tc>
        <w:tc>
          <w:tcPr>
            <w:tcW w:w="1701" w:type="dxa"/>
          </w:tcPr>
          <w:p w:rsidR="00C81FDE" w:rsidRPr="00BB262F" w:rsidRDefault="00C81FDE" w:rsidP="000B2065">
            <w:pPr>
              <w:spacing w:after="0" w:line="360" w:lineRule="auto"/>
              <w:contextualSpacing/>
              <w:jc w:val="center"/>
              <w:rPr>
                <w:rFonts w:ascii="Times New Roman" w:hAnsi="Times New Roman"/>
                <w:sz w:val="20"/>
                <w:szCs w:val="20"/>
              </w:rPr>
            </w:pPr>
            <w:r w:rsidRPr="00BB262F">
              <w:rPr>
                <w:rFonts w:ascii="Times New Roman" w:hAnsi="Times New Roman"/>
                <w:sz w:val="20"/>
                <w:szCs w:val="20"/>
              </w:rPr>
              <w:t>1,2±0,8</w:t>
            </w:r>
          </w:p>
        </w:tc>
        <w:tc>
          <w:tcPr>
            <w:tcW w:w="1560" w:type="dxa"/>
          </w:tcPr>
          <w:p w:rsidR="00C81FDE" w:rsidRPr="00BB262F" w:rsidRDefault="00C81FDE" w:rsidP="000B2065">
            <w:pPr>
              <w:spacing w:after="0" w:line="360" w:lineRule="auto"/>
              <w:contextualSpacing/>
              <w:jc w:val="center"/>
              <w:rPr>
                <w:rFonts w:ascii="Times New Roman" w:hAnsi="Times New Roman"/>
                <w:sz w:val="20"/>
                <w:szCs w:val="20"/>
              </w:rPr>
            </w:pPr>
            <w:r w:rsidRPr="00BB262F">
              <w:rPr>
                <w:rFonts w:ascii="Times New Roman" w:hAnsi="Times New Roman"/>
                <w:sz w:val="20"/>
                <w:szCs w:val="20"/>
              </w:rPr>
              <w:t>8,0</w:t>
            </w:r>
          </w:p>
        </w:tc>
        <w:tc>
          <w:tcPr>
            <w:tcW w:w="1701" w:type="dxa"/>
          </w:tcPr>
          <w:p w:rsidR="00C81FDE" w:rsidRPr="00BB262F" w:rsidRDefault="00C81FDE" w:rsidP="000B2065">
            <w:pPr>
              <w:spacing w:after="0" w:line="360" w:lineRule="auto"/>
              <w:contextualSpacing/>
              <w:jc w:val="center"/>
              <w:rPr>
                <w:rFonts w:ascii="Times New Roman" w:hAnsi="Times New Roman"/>
                <w:sz w:val="20"/>
                <w:szCs w:val="20"/>
              </w:rPr>
            </w:pPr>
            <w:r w:rsidRPr="00BB262F">
              <w:rPr>
                <w:rFonts w:ascii="Times New Roman" w:hAnsi="Times New Roman"/>
                <w:sz w:val="20"/>
                <w:szCs w:val="20"/>
              </w:rPr>
              <w:t>3,4±1,6</w:t>
            </w:r>
          </w:p>
        </w:tc>
        <w:tc>
          <w:tcPr>
            <w:tcW w:w="1559" w:type="dxa"/>
          </w:tcPr>
          <w:p w:rsidR="00C81FDE" w:rsidRPr="00BB262F" w:rsidRDefault="00C81FDE" w:rsidP="000B2065">
            <w:pPr>
              <w:spacing w:after="0" w:line="360" w:lineRule="auto"/>
              <w:contextualSpacing/>
              <w:jc w:val="center"/>
              <w:rPr>
                <w:rFonts w:ascii="Times New Roman" w:hAnsi="Times New Roman"/>
                <w:sz w:val="20"/>
                <w:szCs w:val="20"/>
              </w:rPr>
            </w:pPr>
            <w:r w:rsidRPr="00BB262F">
              <w:rPr>
                <w:rFonts w:ascii="Times New Roman" w:hAnsi="Times New Roman"/>
                <w:sz w:val="20"/>
                <w:szCs w:val="20"/>
              </w:rPr>
              <w:t>18,0</w:t>
            </w:r>
          </w:p>
        </w:tc>
        <w:tc>
          <w:tcPr>
            <w:tcW w:w="1560" w:type="dxa"/>
          </w:tcPr>
          <w:p w:rsidR="00C81FDE" w:rsidRPr="00BB262F" w:rsidRDefault="00C81FDE" w:rsidP="000B2065">
            <w:pPr>
              <w:spacing w:after="0" w:line="360" w:lineRule="auto"/>
              <w:contextualSpacing/>
              <w:jc w:val="center"/>
              <w:rPr>
                <w:rFonts w:ascii="Times New Roman" w:hAnsi="Times New Roman"/>
                <w:sz w:val="20"/>
                <w:szCs w:val="20"/>
              </w:rPr>
            </w:pPr>
            <w:r w:rsidRPr="00BB262F">
              <w:rPr>
                <w:rFonts w:ascii="Times New Roman" w:hAnsi="Times New Roman"/>
                <w:sz w:val="20"/>
                <w:szCs w:val="20"/>
              </w:rPr>
              <w:t>1,2±0,2</w:t>
            </w:r>
          </w:p>
        </w:tc>
      </w:tr>
    </w:tbl>
    <w:p w:rsidR="00C81FDE" w:rsidRPr="000B2065" w:rsidRDefault="00C81FDE" w:rsidP="000B2065">
      <w:pPr>
        <w:spacing w:after="0" w:line="360" w:lineRule="auto"/>
        <w:contextualSpacing/>
        <w:rPr>
          <w:rFonts w:ascii="Times New Roman" w:hAnsi="Times New Roman"/>
          <w:sz w:val="28"/>
          <w:szCs w:val="28"/>
        </w:rPr>
      </w:pPr>
    </w:p>
    <w:p w:rsidR="00C81FDE" w:rsidRPr="000B2065" w:rsidRDefault="00C81FDE" w:rsidP="000B2065">
      <w:pPr>
        <w:spacing w:after="0" w:line="360" w:lineRule="auto"/>
        <w:contextualSpacing/>
        <w:rPr>
          <w:rFonts w:ascii="Times New Roman" w:hAnsi="Times New Roman"/>
          <w:sz w:val="28"/>
          <w:szCs w:val="28"/>
        </w:rPr>
        <w:sectPr w:rsidR="00C81FDE" w:rsidRPr="000B2065" w:rsidSect="000B2065">
          <w:pgSz w:w="16838" w:h="11906" w:orient="landscape"/>
          <w:pgMar w:top="1701" w:right="1418" w:bottom="1701" w:left="1418" w:header="709" w:footer="709" w:gutter="0"/>
          <w:cols w:space="708"/>
          <w:docGrid w:linePitch="360"/>
        </w:sectPr>
      </w:pPr>
    </w:p>
    <w:p w:rsidR="00C81FDE" w:rsidRPr="000B2065" w:rsidRDefault="00C81FDE" w:rsidP="0048161E">
      <w:pPr>
        <w:spacing w:after="0" w:line="360" w:lineRule="auto"/>
        <w:ind w:firstLine="709"/>
        <w:contextualSpacing/>
        <w:jc w:val="both"/>
        <w:rPr>
          <w:rFonts w:ascii="Times New Roman" w:hAnsi="Times New Roman"/>
          <w:sz w:val="28"/>
          <w:szCs w:val="28"/>
        </w:rPr>
      </w:pPr>
      <w:r w:rsidRPr="000B2065">
        <w:rPr>
          <w:rFonts w:ascii="Times New Roman" w:hAnsi="Times New Roman"/>
          <w:sz w:val="28"/>
          <w:szCs w:val="28"/>
        </w:rPr>
        <w:t xml:space="preserve">Вагинальная микрофлора женщин 1 группы с реализацией внутриутробной бактериальной инфекции характеризовалась многообразием условно-патогенных микроорганизмов, которые формировали микробные ассоциации. У 32% женщин выявлены ассоциации </w:t>
      </w:r>
      <w:r w:rsidRPr="000B2065">
        <w:rPr>
          <w:rFonts w:ascii="Times New Roman" w:hAnsi="Times New Roman"/>
          <w:i/>
          <w:sz w:val="28"/>
          <w:szCs w:val="28"/>
        </w:rPr>
        <w:t>G.</w:t>
      </w:r>
      <w:r w:rsidRPr="000B2065">
        <w:rPr>
          <w:rFonts w:ascii="Times New Roman" w:hAnsi="Times New Roman"/>
          <w:sz w:val="28"/>
          <w:szCs w:val="28"/>
        </w:rPr>
        <w:t xml:space="preserve"> </w:t>
      </w:r>
      <w:r w:rsidRPr="000B2065">
        <w:rPr>
          <w:rFonts w:ascii="Times New Roman" w:hAnsi="Times New Roman"/>
          <w:i/>
          <w:sz w:val="28"/>
          <w:szCs w:val="28"/>
        </w:rPr>
        <w:t xml:space="preserve">vaginalis </w:t>
      </w:r>
      <w:r w:rsidRPr="000B2065">
        <w:rPr>
          <w:rFonts w:ascii="Times New Roman" w:hAnsi="Times New Roman"/>
          <w:sz w:val="28"/>
          <w:szCs w:val="28"/>
        </w:rPr>
        <w:t xml:space="preserve">с патогенными грамположительными кокками, у 24% женщин преобладали ассоциации грибов рода </w:t>
      </w:r>
      <w:r w:rsidRPr="000B2065">
        <w:rPr>
          <w:rFonts w:ascii="Times New Roman" w:hAnsi="Times New Roman"/>
          <w:i/>
          <w:sz w:val="28"/>
          <w:szCs w:val="28"/>
        </w:rPr>
        <w:t xml:space="preserve">Candida </w:t>
      </w:r>
      <w:r w:rsidRPr="000B2065">
        <w:rPr>
          <w:rFonts w:ascii="Times New Roman" w:hAnsi="Times New Roman"/>
          <w:sz w:val="28"/>
          <w:szCs w:val="28"/>
        </w:rPr>
        <w:t>с энтеробактериями, титры которых</w:t>
      </w:r>
      <w:r w:rsidRPr="000B2065">
        <w:rPr>
          <w:rFonts w:ascii="Times New Roman" w:hAnsi="Times New Roman"/>
          <w:i/>
          <w:sz w:val="28"/>
          <w:szCs w:val="28"/>
        </w:rPr>
        <w:t xml:space="preserve"> </w:t>
      </w:r>
      <w:r w:rsidRPr="000B2065">
        <w:rPr>
          <w:rFonts w:ascii="Times New Roman" w:hAnsi="Times New Roman"/>
          <w:sz w:val="28"/>
          <w:szCs w:val="28"/>
        </w:rPr>
        <w:t xml:space="preserve">были достаточно высокими </w:t>
      </w:r>
      <w:r w:rsidRPr="0048161E">
        <w:rPr>
          <w:rFonts w:ascii="Times New Roman" w:hAnsi="Times New Roman"/>
          <w:b/>
          <w:sz w:val="28"/>
          <w:szCs w:val="28"/>
        </w:rPr>
        <w:t>(табл. 4).</w:t>
      </w:r>
      <w:r w:rsidRPr="000B2065">
        <w:rPr>
          <w:rFonts w:ascii="Times New Roman" w:hAnsi="Times New Roman"/>
          <w:sz w:val="28"/>
          <w:szCs w:val="28"/>
        </w:rPr>
        <w:t xml:space="preserve"> При этом у 98% обследованных данной группы отмечено отсутствие лактобацилл, у остальных их концентрация была резко снижена (не более 10</w:t>
      </w:r>
      <w:r w:rsidRPr="000B2065">
        <w:rPr>
          <w:rFonts w:ascii="Times New Roman" w:hAnsi="Times New Roman"/>
          <w:sz w:val="28"/>
          <w:szCs w:val="28"/>
          <w:vertAlign w:val="superscript"/>
        </w:rPr>
        <w:t>2</w:t>
      </w:r>
      <w:r>
        <w:rPr>
          <w:rFonts w:ascii="Times New Roman" w:hAnsi="Times New Roman"/>
          <w:sz w:val="28"/>
          <w:szCs w:val="28"/>
        </w:rPr>
        <w:t xml:space="preserve"> КОЕ</w:t>
      </w:r>
      <w:r w:rsidRPr="000B2065">
        <w:rPr>
          <w:rFonts w:ascii="Times New Roman" w:hAnsi="Times New Roman"/>
          <w:sz w:val="28"/>
          <w:szCs w:val="28"/>
        </w:rPr>
        <w:t xml:space="preserve">/л). </w:t>
      </w:r>
    </w:p>
    <w:p w:rsidR="00C81FDE" w:rsidRPr="000B2065" w:rsidRDefault="00C81FDE" w:rsidP="00363660">
      <w:pPr>
        <w:spacing w:after="0" w:line="360" w:lineRule="auto"/>
        <w:ind w:firstLine="709"/>
        <w:contextualSpacing/>
        <w:jc w:val="both"/>
        <w:rPr>
          <w:rFonts w:ascii="Times New Roman" w:hAnsi="Times New Roman"/>
          <w:i/>
          <w:sz w:val="28"/>
          <w:szCs w:val="28"/>
        </w:rPr>
      </w:pPr>
      <w:r w:rsidRPr="000B2065">
        <w:rPr>
          <w:rFonts w:ascii="Times New Roman" w:hAnsi="Times New Roman"/>
          <w:sz w:val="28"/>
          <w:szCs w:val="28"/>
        </w:rPr>
        <w:t xml:space="preserve">В группе беременных с реализацией ВУИ вирусной этиологии (2 группа) частота выявления грибов рода </w:t>
      </w:r>
      <w:r w:rsidRPr="000B2065">
        <w:rPr>
          <w:rFonts w:ascii="Times New Roman" w:hAnsi="Times New Roman"/>
          <w:i/>
          <w:sz w:val="28"/>
          <w:szCs w:val="28"/>
        </w:rPr>
        <w:t xml:space="preserve">Candida </w:t>
      </w:r>
      <w:r w:rsidRPr="000B2065">
        <w:rPr>
          <w:rFonts w:ascii="Times New Roman" w:hAnsi="Times New Roman"/>
          <w:sz w:val="28"/>
          <w:szCs w:val="28"/>
        </w:rPr>
        <w:t xml:space="preserve">была несколько выше, чем в первой группе с реализацией бактериальной ВУИ и составила 42%. У 28% обследованных данной группы выявлены бактерий рода </w:t>
      </w:r>
      <w:r w:rsidRPr="000B2065">
        <w:rPr>
          <w:rFonts w:ascii="Times New Roman" w:hAnsi="Times New Roman"/>
          <w:i/>
          <w:sz w:val="28"/>
          <w:szCs w:val="28"/>
        </w:rPr>
        <w:t>Leptothrichia.</w:t>
      </w:r>
      <w:r w:rsidRPr="000B2065">
        <w:rPr>
          <w:rFonts w:ascii="Times New Roman" w:hAnsi="Times New Roman"/>
          <w:sz w:val="28"/>
          <w:szCs w:val="28"/>
        </w:rPr>
        <w:t xml:space="preserve"> Частота обнаружения </w:t>
      </w:r>
      <w:r w:rsidRPr="000B2065">
        <w:rPr>
          <w:rFonts w:ascii="Times New Roman" w:hAnsi="Times New Roman"/>
          <w:i/>
          <w:sz w:val="28"/>
          <w:szCs w:val="28"/>
        </w:rPr>
        <w:t>G.</w:t>
      </w:r>
      <w:r w:rsidRPr="000B2065">
        <w:rPr>
          <w:rFonts w:ascii="Times New Roman" w:hAnsi="Times New Roman"/>
          <w:sz w:val="28"/>
          <w:szCs w:val="28"/>
        </w:rPr>
        <w:t xml:space="preserve"> </w:t>
      </w:r>
      <w:r w:rsidRPr="000B2065">
        <w:rPr>
          <w:rFonts w:ascii="Times New Roman" w:hAnsi="Times New Roman"/>
          <w:i/>
          <w:sz w:val="28"/>
          <w:szCs w:val="28"/>
        </w:rPr>
        <w:t>vaginalis</w:t>
      </w:r>
      <w:r w:rsidRPr="000B2065">
        <w:rPr>
          <w:rFonts w:ascii="Times New Roman" w:hAnsi="Times New Roman"/>
          <w:sz w:val="28"/>
          <w:szCs w:val="28"/>
        </w:rPr>
        <w:t xml:space="preserve"> и энтеробактерий, а также их концентрация была несколько ниже, чем в группе с реализацией бактериальной ВУИ. Отмечено формирование ми</w:t>
      </w:r>
      <w:r>
        <w:rPr>
          <w:rFonts w:ascii="Times New Roman" w:hAnsi="Times New Roman"/>
          <w:sz w:val="28"/>
          <w:szCs w:val="28"/>
        </w:rPr>
        <w:t>кробных ассоциаций, которые у 6</w:t>
      </w:r>
      <w:r w:rsidRPr="000B2065">
        <w:rPr>
          <w:rFonts w:ascii="Times New Roman" w:hAnsi="Times New Roman"/>
          <w:sz w:val="28"/>
          <w:szCs w:val="28"/>
        </w:rPr>
        <w:t xml:space="preserve">% включали комбинации </w:t>
      </w:r>
      <w:r w:rsidRPr="000B2065">
        <w:rPr>
          <w:rFonts w:ascii="Times New Roman" w:hAnsi="Times New Roman"/>
          <w:i/>
          <w:sz w:val="28"/>
          <w:szCs w:val="28"/>
        </w:rPr>
        <w:t xml:space="preserve">G. vaginalis </w:t>
      </w:r>
      <w:r w:rsidRPr="000B2065">
        <w:rPr>
          <w:rFonts w:ascii="Times New Roman" w:hAnsi="Times New Roman"/>
          <w:sz w:val="28"/>
          <w:szCs w:val="28"/>
        </w:rPr>
        <w:t>и</w:t>
      </w:r>
      <w:r w:rsidRPr="000B2065">
        <w:rPr>
          <w:rFonts w:ascii="Times New Roman" w:hAnsi="Times New Roman"/>
          <w:i/>
          <w:sz w:val="28"/>
          <w:szCs w:val="28"/>
        </w:rPr>
        <w:t xml:space="preserve"> </w:t>
      </w:r>
      <w:r w:rsidRPr="000B2065">
        <w:rPr>
          <w:rFonts w:ascii="Times New Roman" w:hAnsi="Times New Roman"/>
          <w:sz w:val="28"/>
          <w:szCs w:val="28"/>
        </w:rPr>
        <w:t xml:space="preserve">представителей </w:t>
      </w:r>
      <w:r>
        <w:rPr>
          <w:rFonts w:ascii="Times New Roman" w:hAnsi="Times New Roman"/>
          <w:sz w:val="28"/>
          <w:szCs w:val="28"/>
        </w:rPr>
        <w:t xml:space="preserve">семейства энтеробактерий, у 10% </w:t>
      </w:r>
      <w:r w:rsidRPr="000B2065">
        <w:rPr>
          <w:rFonts w:ascii="Times New Roman" w:hAnsi="Times New Roman"/>
          <w:sz w:val="28"/>
          <w:szCs w:val="28"/>
        </w:rPr>
        <w:t xml:space="preserve">бактерий рода </w:t>
      </w:r>
      <w:r w:rsidRPr="000B2065">
        <w:rPr>
          <w:rFonts w:ascii="Times New Roman" w:hAnsi="Times New Roman"/>
          <w:i/>
          <w:sz w:val="28"/>
          <w:szCs w:val="28"/>
        </w:rPr>
        <w:t xml:space="preserve">Leptothrichia </w:t>
      </w:r>
      <w:r w:rsidRPr="000B2065">
        <w:rPr>
          <w:rFonts w:ascii="Times New Roman" w:hAnsi="Times New Roman"/>
          <w:sz w:val="28"/>
          <w:szCs w:val="28"/>
        </w:rPr>
        <w:t>с грам</w:t>
      </w:r>
      <w:r>
        <w:rPr>
          <w:rFonts w:ascii="Times New Roman" w:hAnsi="Times New Roman"/>
          <w:sz w:val="28"/>
          <w:szCs w:val="28"/>
        </w:rPr>
        <w:t>положительными кокками, у 18 % —</w:t>
      </w:r>
      <w:r w:rsidRPr="000B2065">
        <w:rPr>
          <w:rFonts w:ascii="Times New Roman" w:hAnsi="Times New Roman"/>
          <w:sz w:val="28"/>
          <w:szCs w:val="28"/>
        </w:rPr>
        <w:t xml:space="preserve"> грибов рода </w:t>
      </w:r>
      <w:r w:rsidRPr="000B2065">
        <w:rPr>
          <w:rFonts w:ascii="Times New Roman" w:hAnsi="Times New Roman"/>
          <w:i/>
          <w:sz w:val="28"/>
          <w:szCs w:val="28"/>
        </w:rPr>
        <w:t>Candida с G.</w:t>
      </w:r>
      <w:r>
        <w:rPr>
          <w:rFonts w:ascii="Times New Roman" w:hAnsi="Times New Roman"/>
          <w:i/>
          <w:sz w:val="28"/>
          <w:szCs w:val="28"/>
        </w:rPr>
        <w:t xml:space="preserve"> </w:t>
      </w:r>
      <w:r w:rsidRPr="000B2065">
        <w:rPr>
          <w:rFonts w:ascii="Times New Roman" w:hAnsi="Times New Roman"/>
          <w:i/>
          <w:sz w:val="28"/>
          <w:szCs w:val="28"/>
        </w:rPr>
        <w:t xml:space="preserve">vaginalis. </w:t>
      </w:r>
    </w:p>
    <w:p w:rsidR="00C81FDE" w:rsidRPr="000B2065" w:rsidRDefault="00C81FDE" w:rsidP="0048161E">
      <w:pPr>
        <w:spacing w:after="0" w:line="360" w:lineRule="auto"/>
        <w:ind w:firstLine="709"/>
        <w:contextualSpacing/>
        <w:jc w:val="both"/>
        <w:rPr>
          <w:rFonts w:ascii="Times New Roman" w:hAnsi="Times New Roman"/>
          <w:sz w:val="28"/>
          <w:szCs w:val="28"/>
        </w:rPr>
      </w:pPr>
      <w:r w:rsidRPr="000B2065">
        <w:rPr>
          <w:rFonts w:ascii="Times New Roman" w:hAnsi="Times New Roman"/>
          <w:sz w:val="28"/>
          <w:szCs w:val="28"/>
        </w:rPr>
        <w:t xml:space="preserve">В 3 группе с реализацией ВУИ наличием инфекций сочетанной полиэтиологической структуры выявлен высокий процент женщин с преобладанием в вагинальной микрофлоре грибов рода </w:t>
      </w:r>
      <w:r w:rsidRPr="000B2065">
        <w:rPr>
          <w:rFonts w:ascii="Times New Roman" w:hAnsi="Times New Roman"/>
          <w:i/>
          <w:sz w:val="28"/>
          <w:szCs w:val="28"/>
        </w:rPr>
        <w:t>Candida</w:t>
      </w:r>
      <w:r w:rsidRPr="000B2065">
        <w:rPr>
          <w:rFonts w:ascii="Times New Roman" w:hAnsi="Times New Roman"/>
          <w:sz w:val="28"/>
          <w:szCs w:val="28"/>
        </w:rPr>
        <w:t xml:space="preserve"> (36% в титре 4,6±1,4 lg КОЕ/г), а также их ассоциаций с условно-патогенными грамположительными кокками (</w:t>
      </w:r>
      <w:r>
        <w:rPr>
          <w:rFonts w:ascii="Times New Roman" w:hAnsi="Times New Roman"/>
          <w:i/>
          <w:sz w:val="28"/>
          <w:szCs w:val="28"/>
        </w:rPr>
        <w:t xml:space="preserve">S. </w:t>
      </w:r>
      <w:r w:rsidRPr="000B2065">
        <w:rPr>
          <w:rFonts w:ascii="Times New Roman" w:hAnsi="Times New Roman"/>
          <w:i/>
          <w:sz w:val="28"/>
          <w:szCs w:val="28"/>
        </w:rPr>
        <w:t xml:space="preserve">aureus </w:t>
      </w:r>
      <w:r w:rsidRPr="000B2065">
        <w:rPr>
          <w:rFonts w:ascii="Times New Roman" w:hAnsi="Times New Roman"/>
          <w:sz w:val="28"/>
          <w:szCs w:val="28"/>
        </w:rPr>
        <w:t xml:space="preserve">– 12%, </w:t>
      </w:r>
      <w:r w:rsidRPr="000B2065">
        <w:rPr>
          <w:rFonts w:ascii="Times New Roman" w:hAnsi="Times New Roman"/>
          <w:i/>
          <w:sz w:val="28"/>
          <w:szCs w:val="28"/>
        </w:rPr>
        <w:t>Streptococcus spp</w:t>
      </w:r>
      <w:r w:rsidRPr="000B2065">
        <w:rPr>
          <w:rFonts w:ascii="Times New Roman" w:hAnsi="Times New Roman"/>
          <w:sz w:val="28"/>
          <w:szCs w:val="28"/>
        </w:rPr>
        <w:t xml:space="preserve"> – 16%) на фоне полного отсутствия лактобацилл. Высокой была частота высеваемости </w:t>
      </w:r>
      <w:r w:rsidRPr="000B2065">
        <w:rPr>
          <w:rFonts w:ascii="Times New Roman" w:hAnsi="Times New Roman"/>
          <w:i/>
          <w:sz w:val="28"/>
          <w:szCs w:val="28"/>
        </w:rPr>
        <w:t>G.</w:t>
      </w:r>
      <w:r>
        <w:rPr>
          <w:rFonts w:ascii="Times New Roman" w:hAnsi="Times New Roman"/>
          <w:i/>
          <w:sz w:val="28"/>
          <w:szCs w:val="28"/>
        </w:rPr>
        <w:t xml:space="preserve"> </w:t>
      </w:r>
      <w:r w:rsidRPr="000B2065">
        <w:rPr>
          <w:rFonts w:ascii="Times New Roman" w:hAnsi="Times New Roman"/>
          <w:i/>
          <w:sz w:val="28"/>
          <w:szCs w:val="28"/>
        </w:rPr>
        <w:t xml:space="preserve">vaginalis, </w:t>
      </w:r>
      <w:r w:rsidRPr="000B2065">
        <w:rPr>
          <w:rFonts w:ascii="Times New Roman" w:hAnsi="Times New Roman"/>
          <w:sz w:val="28"/>
          <w:szCs w:val="28"/>
        </w:rPr>
        <w:t>а также энтеробактерий (</w:t>
      </w:r>
      <w:r w:rsidRPr="000B2065">
        <w:rPr>
          <w:rFonts w:ascii="Times New Roman" w:hAnsi="Times New Roman"/>
          <w:i/>
          <w:sz w:val="28"/>
          <w:szCs w:val="28"/>
        </w:rPr>
        <w:t>E.</w:t>
      </w:r>
      <w:r>
        <w:rPr>
          <w:rFonts w:ascii="Times New Roman" w:hAnsi="Times New Roman"/>
          <w:i/>
          <w:sz w:val="28"/>
          <w:szCs w:val="28"/>
        </w:rPr>
        <w:t xml:space="preserve"> </w:t>
      </w:r>
      <w:r w:rsidRPr="000B2065">
        <w:rPr>
          <w:rFonts w:ascii="Times New Roman" w:hAnsi="Times New Roman"/>
          <w:i/>
          <w:sz w:val="28"/>
          <w:szCs w:val="28"/>
        </w:rPr>
        <w:t>coli</w:t>
      </w:r>
      <w:r w:rsidRPr="000B2065">
        <w:rPr>
          <w:rFonts w:ascii="Times New Roman" w:hAnsi="Times New Roman"/>
          <w:sz w:val="28"/>
          <w:szCs w:val="28"/>
        </w:rPr>
        <w:t xml:space="preserve"> – 26%, </w:t>
      </w:r>
      <w:r w:rsidRPr="000B2065">
        <w:rPr>
          <w:rFonts w:ascii="Times New Roman" w:hAnsi="Times New Roman"/>
          <w:i/>
          <w:sz w:val="28"/>
          <w:szCs w:val="28"/>
        </w:rPr>
        <w:t>Klebsiella spp</w:t>
      </w:r>
      <w:r w:rsidRPr="000B2065">
        <w:rPr>
          <w:rFonts w:ascii="Times New Roman" w:hAnsi="Times New Roman"/>
          <w:sz w:val="28"/>
          <w:szCs w:val="28"/>
        </w:rPr>
        <w:t xml:space="preserve"> – 12%). </w:t>
      </w:r>
    </w:p>
    <w:p w:rsidR="00C81FDE" w:rsidRDefault="00C81FDE" w:rsidP="0048161E">
      <w:pPr>
        <w:spacing w:after="0" w:line="360" w:lineRule="auto"/>
        <w:ind w:firstLine="709"/>
        <w:contextualSpacing/>
        <w:jc w:val="both"/>
        <w:rPr>
          <w:rFonts w:ascii="Times New Roman" w:hAnsi="Times New Roman"/>
          <w:sz w:val="28"/>
          <w:szCs w:val="28"/>
        </w:rPr>
      </w:pPr>
    </w:p>
    <w:p w:rsidR="00C81FDE" w:rsidRDefault="00C81FDE" w:rsidP="0048161E">
      <w:pPr>
        <w:spacing w:after="0" w:line="360" w:lineRule="auto"/>
        <w:ind w:firstLine="709"/>
        <w:contextualSpacing/>
        <w:jc w:val="both"/>
        <w:rPr>
          <w:rFonts w:ascii="Times New Roman" w:hAnsi="Times New Roman"/>
          <w:sz w:val="28"/>
          <w:szCs w:val="28"/>
        </w:rPr>
      </w:pPr>
    </w:p>
    <w:p w:rsidR="00C81FDE" w:rsidRPr="0048161E" w:rsidRDefault="00C81FDE" w:rsidP="0048161E">
      <w:pPr>
        <w:spacing w:after="0" w:line="360" w:lineRule="auto"/>
        <w:ind w:firstLine="709"/>
        <w:contextualSpacing/>
        <w:jc w:val="both"/>
        <w:rPr>
          <w:rFonts w:ascii="Times New Roman" w:hAnsi="Times New Roman"/>
          <w:sz w:val="28"/>
          <w:szCs w:val="28"/>
        </w:rPr>
        <w:sectPr w:rsidR="00C81FDE" w:rsidRPr="0048161E" w:rsidSect="000B2065">
          <w:pgSz w:w="11906" w:h="16838"/>
          <w:pgMar w:top="1701" w:right="1418" w:bottom="1701" w:left="1418" w:header="709" w:footer="709" w:gutter="0"/>
          <w:cols w:space="708"/>
          <w:docGrid w:linePitch="360"/>
        </w:sectPr>
      </w:pPr>
    </w:p>
    <w:p w:rsidR="00C81FDE" w:rsidRPr="0048161E" w:rsidRDefault="00C81FDE" w:rsidP="000B2065">
      <w:pPr>
        <w:spacing w:after="0" w:line="360" w:lineRule="auto"/>
        <w:contextualSpacing/>
        <w:jc w:val="right"/>
        <w:rPr>
          <w:rFonts w:ascii="Times New Roman" w:hAnsi="Times New Roman"/>
          <w:b/>
          <w:sz w:val="28"/>
          <w:szCs w:val="28"/>
        </w:rPr>
      </w:pPr>
      <w:r w:rsidRPr="0048161E">
        <w:rPr>
          <w:rFonts w:ascii="Times New Roman" w:hAnsi="Times New Roman"/>
          <w:b/>
          <w:sz w:val="28"/>
          <w:szCs w:val="28"/>
        </w:rPr>
        <w:t>Таблица 4.</w:t>
      </w:r>
    </w:p>
    <w:p w:rsidR="00C81FDE" w:rsidRDefault="00C81FDE" w:rsidP="000B2065">
      <w:pPr>
        <w:spacing w:after="0" w:line="360" w:lineRule="auto"/>
        <w:contextualSpacing/>
        <w:jc w:val="center"/>
        <w:rPr>
          <w:rFonts w:ascii="Times New Roman" w:hAnsi="Times New Roman"/>
          <w:b/>
          <w:sz w:val="28"/>
          <w:szCs w:val="28"/>
        </w:rPr>
      </w:pPr>
      <w:r w:rsidRPr="000B2065">
        <w:rPr>
          <w:rFonts w:ascii="Times New Roman" w:hAnsi="Times New Roman"/>
          <w:b/>
          <w:sz w:val="28"/>
          <w:szCs w:val="28"/>
        </w:rPr>
        <w:t xml:space="preserve">Структура условно-патогенной и патогенной микрофлоры влагалища беременных женщин </w:t>
      </w:r>
    </w:p>
    <w:p w:rsidR="00C81FDE" w:rsidRPr="000B2065" w:rsidRDefault="00C81FDE" w:rsidP="000B2065">
      <w:pPr>
        <w:spacing w:after="0" w:line="360" w:lineRule="auto"/>
        <w:contextualSpacing/>
        <w:jc w:val="center"/>
        <w:rPr>
          <w:rFonts w:ascii="Times New Roman" w:hAnsi="Times New Roman"/>
          <w:b/>
          <w:sz w:val="28"/>
          <w:szCs w:val="28"/>
        </w:rPr>
      </w:pPr>
      <w:r w:rsidRPr="000B2065">
        <w:rPr>
          <w:rFonts w:ascii="Times New Roman" w:hAnsi="Times New Roman"/>
          <w:b/>
          <w:sz w:val="28"/>
          <w:szCs w:val="28"/>
        </w:rPr>
        <w:t>различных групп c реализацией внутриутробной инфекции</w:t>
      </w:r>
    </w:p>
    <w:tbl>
      <w:tblPr>
        <w:tblW w:w="15339" w:type="dxa"/>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2298"/>
        <w:gridCol w:w="1485"/>
        <w:gridCol w:w="1638"/>
        <w:gridCol w:w="1554"/>
        <w:gridCol w:w="1701"/>
        <w:gridCol w:w="1560"/>
        <w:gridCol w:w="1701"/>
        <w:gridCol w:w="1559"/>
        <w:gridCol w:w="1843"/>
      </w:tblGrid>
      <w:tr w:rsidR="00C81FDE" w:rsidRPr="000B2065" w:rsidTr="0048161E">
        <w:tc>
          <w:tcPr>
            <w:tcW w:w="2298" w:type="dxa"/>
            <w:vMerge w:val="restart"/>
            <w:vAlign w:val="center"/>
          </w:tcPr>
          <w:p w:rsidR="00C81FDE" w:rsidRPr="0048161E" w:rsidRDefault="00C81FDE" w:rsidP="000B2065">
            <w:pPr>
              <w:spacing w:after="0" w:line="360" w:lineRule="auto"/>
              <w:contextualSpacing/>
              <w:jc w:val="center"/>
              <w:rPr>
                <w:rFonts w:ascii="Times New Roman" w:hAnsi="Times New Roman"/>
                <w:sz w:val="20"/>
                <w:szCs w:val="20"/>
              </w:rPr>
            </w:pPr>
            <w:r w:rsidRPr="0048161E">
              <w:rPr>
                <w:rFonts w:ascii="Times New Roman" w:hAnsi="Times New Roman"/>
                <w:sz w:val="20"/>
                <w:szCs w:val="20"/>
              </w:rPr>
              <w:t>Выявленные микроорганизмы</w:t>
            </w:r>
          </w:p>
        </w:tc>
        <w:tc>
          <w:tcPr>
            <w:tcW w:w="13041" w:type="dxa"/>
            <w:gridSpan w:val="8"/>
            <w:vAlign w:val="center"/>
          </w:tcPr>
          <w:p w:rsidR="00C81FDE" w:rsidRPr="0048161E" w:rsidRDefault="00C81FDE" w:rsidP="0048161E">
            <w:pPr>
              <w:spacing w:after="0" w:line="360" w:lineRule="auto"/>
              <w:contextualSpacing/>
              <w:jc w:val="center"/>
              <w:rPr>
                <w:rFonts w:ascii="Times New Roman" w:hAnsi="Times New Roman"/>
                <w:sz w:val="20"/>
                <w:szCs w:val="20"/>
              </w:rPr>
            </w:pPr>
            <w:r w:rsidRPr="0048161E">
              <w:rPr>
                <w:rFonts w:ascii="Times New Roman" w:hAnsi="Times New Roman"/>
                <w:sz w:val="20"/>
                <w:szCs w:val="20"/>
              </w:rPr>
              <w:t>Исследуемые группы</w:t>
            </w:r>
          </w:p>
        </w:tc>
      </w:tr>
      <w:tr w:rsidR="00C81FDE" w:rsidRPr="000B2065" w:rsidTr="0048161E">
        <w:trPr>
          <w:trHeight w:val="970"/>
        </w:trPr>
        <w:tc>
          <w:tcPr>
            <w:tcW w:w="2298" w:type="dxa"/>
            <w:vMerge/>
            <w:vAlign w:val="center"/>
          </w:tcPr>
          <w:p w:rsidR="00C81FDE" w:rsidRPr="0048161E" w:rsidRDefault="00C81FDE" w:rsidP="000B2065">
            <w:pPr>
              <w:spacing w:after="0" w:line="360" w:lineRule="auto"/>
              <w:contextualSpacing/>
              <w:jc w:val="center"/>
              <w:rPr>
                <w:rFonts w:ascii="Times New Roman" w:hAnsi="Times New Roman"/>
                <w:sz w:val="20"/>
                <w:szCs w:val="20"/>
              </w:rPr>
            </w:pPr>
          </w:p>
        </w:tc>
        <w:tc>
          <w:tcPr>
            <w:tcW w:w="3123" w:type="dxa"/>
            <w:gridSpan w:val="2"/>
            <w:vAlign w:val="center"/>
          </w:tcPr>
          <w:p w:rsidR="00C81FDE" w:rsidRPr="0048161E" w:rsidRDefault="00C81FDE" w:rsidP="000B2065">
            <w:pPr>
              <w:spacing w:after="0" w:line="360" w:lineRule="auto"/>
              <w:contextualSpacing/>
              <w:jc w:val="center"/>
              <w:rPr>
                <w:rFonts w:ascii="Times New Roman" w:hAnsi="Times New Roman"/>
                <w:sz w:val="20"/>
                <w:szCs w:val="20"/>
              </w:rPr>
            </w:pPr>
            <w:r w:rsidRPr="0048161E">
              <w:rPr>
                <w:rFonts w:ascii="Times New Roman" w:hAnsi="Times New Roman"/>
                <w:sz w:val="20"/>
                <w:szCs w:val="20"/>
              </w:rPr>
              <w:t>Контрольная группа</w:t>
            </w:r>
          </w:p>
        </w:tc>
        <w:tc>
          <w:tcPr>
            <w:tcW w:w="3255" w:type="dxa"/>
            <w:gridSpan w:val="2"/>
            <w:vAlign w:val="center"/>
          </w:tcPr>
          <w:p w:rsidR="00C81FDE" w:rsidRPr="0048161E" w:rsidRDefault="00C81FDE" w:rsidP="000B2065">
            <w:pPr>
              <w:spacing w:after="0" w:line="360" w:lineRule="auto"/>
              <w:contextualSpacing/>
              <w:jc w:val="center"/>
              <w:rPr>
                <w:rFonts w:ascii="Times New Roman" w:hAnsi="Times New Roman"/>
                <w:sz w:val="20"/>
                <w:szCs w:val="20"/>
              </w:rPr>
            </w:pPr>
            <w:r w:rsidRPr="0048161E">
              <w:rPr>
                <w:rFonts w:ascii="Times New Roman" w:hAnsi="Times New Roman"/>
                <w:sz w:val="20"/>
                <w:szCs w:val="20"/>
              </w:rPr>
              <w:t xml:space="preserve">1 группа </w:t>
            </w:r>
          </w:p>
          <w:p w:rsidR="00C81FDE" w:rsidRPr="0048161E" w:rsidRDefault="00C81FDE" w:rsidP="000B2065">
            <w:pPr>
              <w:spacing w:after="0" w:line="360" w:lineRule="auto"/>
              <w:contextualSpacing/>
              <w:jc w:val="center"/>
              <w:rPr>
                <w:rFonts w:ascii="Times New Roman" w:hAnsi="Times New Roman"/>
                <w:sz w:val="20"/>
                <w:szCs w:val="20"/>
              </w:rPr>
            </w:pPr>
            <w:r w:rsidRPr="0048161E">
              <w:rPr>
                <w:rFonts w:ascii="Times New Roman" w:hAnsi="Times New Roman"/>
                <w:sz w:val="20"/>
                <w:szCs w:val="20"/>
              </w:rPr>
              <w:t>с реализацией ВУИ</w:t>
            </w:r>
          </w:p>
        </w:tc>
        <w:tc>
          <w:tcPr>
            <w:tcW w:w="3261" w:type="dxa"/>
            <w:gridSpan w:val="2"/>
            <w:vAlign w:val="center"/>
          </w:tcPr>
          <w:p w:rsidR="00C81FDE" w:rsidRPr="0048161E" w:rsidRDefault="00C81FDE" w:rsidP="000B2065">
            <w:pPr>
              <w:spacing w:after="0" w:line="360" w:lineRule="auto"/>
              <w:contextualSpacing/>
              <w:jc w:val="center"/>
              <w:rPr>
                <w:rFonts w:ascii="Times New Roman" w:hAnsi="Times New Roman"/>
                <w:sz w:val="20"/>
                <w:szCs w:val="20"/>
              </w:rPr>
            </w:pPr>
            <w:r w:rsidRPr="0048161E">
              <w:rPr>
                <w:rFonts w:ascii="Times New Roman" w:hAnsi="Times New Roman"/>
                <w:sz w:val="20"/>
                <w:szCs w:val="20"/>
              </w:rPr>
              <w:t xml:space="preserve">2 группа </w:t>
            </w:r>
          </w:p>
          <w:p w:rsidR="00C81FDE" w:rsidRPr="0048161E" w:rsidRDefault="00C81FDE" w:rsidP="000B2065">
            <w:pPr>
              <w:spacing w:after="0" w:line="360" w:lineRule="auto"/>
              <w:contextualSpacing/>
              <w:jc w:val="center"/>
              <w:rPr>
                <w:rFonts w:ascii="Times New Roman" w:hAnsi="Times New Roman"/>
                <w:sz w:val="20"/>
                <w:szCs w:val="20"/>
              </w:rPr>
            </w:pPr>
            <w:r w:rsidRPr="0048161E">
              <w:rPr>
                <w:rFonts w:ascii="Times New Roman" w:hAnsi="Times New Roman"/>
                <w:sz w:val="20"/>
                <w:szCs w:val="20"/>
              </w:rPr>
              <w:t>с реализацией ВУИ</w:t>
            </w:r>
          </w:p>
        </w:tc>
        <w:tc>
          <w:tcPr>
            <w:tcW w:w="3402" w:type="dxa"/>
            <w:gridSpan w:val="2"/>
            <w:vAlign w:val="center"/>
          </w:tcPr>
          <w:p w:rsidR="00C81FDE" w:rsidRPr="0048161E" w:rsidRDefault="00C81FDE" w:rsidP="000B2065">
            <w:pPr>
              <w:spacing w:after="0" w:line="360" w:lineRule="auto"/>
              <w:contextualSpacing/>
              <w:jc w:val="center"/>
              <w:rPr>
                <w:rFonts w:ascii="Times New Roman" w:hAnsi="Times New Roman"/>
                <w:sz w:val="20"/>
                <w:szCs w:val="20"/>
              </w:rPr>
            </w:pPr>
            <w:r w:rsidRPr="0048161E">
              <w:rPr>
                <w:rFonts w:ascii="Times New Roman" w:hAnsi="Times New Roman"/>
                <w:sz w:val="20"/>
                <w:szCs w:val="20"/>
              </w:rPr>
              <w:t xml:space="preserve">3 группа </w:t>
            </w:r>
          </w:p>
          <w:p w:rsidR="00C81FDE" w:rsidRPr="0048161E" w:rsidRDefault="00C81FDE" w:rsidP="000B2065">
            <w:pPr>
              <w:spacing w:after="0" w:line="360" w:lineRule="auto"/>
              <w:contextualSpacing/>
              <w:jc w:val="center"/>
              <w:rPr>
                <w:rFonts w:ascii="Times New Roman" w:hAnsi="Times New Roman"/>
                <w:sz w:val="20"/>
                <w:szCs w:val="20"/>
              </w:rPr>
            </w:pPr>
            <w:r w:rsidRPr="0048161E">
              <w:rPr>
                <w:rFonts w:ascii="Times New Roman" w:hAnsi="Times New Roman"/>
                <w:sz w:val="20"/>
                <w:szCs w:val="20"/>
              </w:rPr>
              <w:t>с реализацией ВУИ</w:t>
            </w:r>
          </w:p>
        </w:tc>
      </w:tr>
      <w:tr w:rsidR="00C81FDE" w:rsidRPr="000B2065" w:rsidTr="0048161E">
        <w:trPr>
          <w:trHeight w:val="984"/>
        </w:trPr>
        <w:tc>
          <w:tcPr>
            <w:tcW w:w="2298" w:type="dxa"/>
            <w:vMerge/>
            <w:vAlign w:val="center"/>
          </w:tcPr>
          <w:p w:rsidR="00C81FDE" w:rsidRPr="0048161E" w:rsidRDefault="00C81FDE" w:rsidP="000B2065">
            <w:pPr>
              <w:spacing w:after="0" w:line="360" w:lineRule="auto"/>
              <w:contextualSpacing/>
              <w:jc w:val="center"/>
              <w:rPr>
                <w:rFonts w:ascii="Times New Roman" w:hAnsi="Times New Roman"/>
                <w:sz w:val="20"/>
                <w:szCs w:val="20"/>
              </w:rPr>
            </w:pPr>
          </w:p>
        </w:tc>
        <w:tc>
          <w:tcPr>
            <w:tcW w:w="1485" w:type="dxa"/>
            <w:vAlign w:val="center"/>
          </w:tcPr>
          <w:p w:rsidR="00C81FDE" w:rsidRPr="0048161E" w:rsidRDefault="00C81FDE" w:rsidP="000B2065">
            <w:pPr>
              <w:spacing w:after="0" w:line="360" w:lineRule="auto"/>
              <w:contextualSpacing/>
              <w:jc w:val="center"/>
              <w:rPr>
                <w:rFonts w:ascii="Times New Roman" w:hAnsi="Times New Roman"/>
                <w:sz w:val="20"/>
                <w:szCs w:val="20"/>
              </w:rPr>
            </w:pPr>
            <w:r w:rsidRPr="0048161E">
              <w:rPr>
                <w:rFonts w:ascii="Times New Roman" w:hAnsi="Times New Roman"/>
                <w:sz w:val="20"/>
                <w:szCs w:val="20"/>
              </w:rPr>
              <w:t>Частота</w:t>
            </w:r>
          </w:p>
          <w:p w:rsidR="00C81FDE" w:rsidRPr="0048161E" w:rsidRDefault="00C81FDE" w:rsidP="000B2065">
            <w:pPr>
              <w:spacing w:after="0" w:line="360" w:lineRule="auto"/>
              <w:contextualSpacing/>
              <w:jc w:val="center"/>
              <w:rPr>
                <w:rFonts w:ascii="Times New Roman" w:hAnsi="Times New Roman"/>
                <w:sz w:val="20"/>
                <w:szCs w:val="20"/>
              </w:rPr>
            </w:pPr>
            <w:r w:rsidRPr="0048161E">
              <w:rPr>
                <w:rFonts w:ascii="Times New Roman" w:hAnsi="Times New Roman"/>
                <w:sz w:val="20"/>
                <w:szCs w:val="20"/>
              </w:rPr>
              <w:t>обнаружения,</w:t>
            </w:r>
          </w:p>
          <w:p w:rsidR="00C81FDE" w:rsidRPr="0048161E" w:rsidRDefault="00C81FDE" w:rsidP="000B2065">
            <w:pPr>
              <w:spacing w:after="0" w:line="360" w:lineRule="auto"/>
              <w:contextualSpacing/>
              <w:jc w:val="center"/>
              <w:rPr>
                <w:rFonts w:ascii="Times New Roman" w:hAnsi="Times New Roman"/>
                <w:sz w:val="20"/>
                <w:szCs w:val="20"/>
              </w:rPr>
            </w:pPr>
            <w:r w:rsidRPr="0048161E">
              <w:rPr>
                <w:rFonts w:ascii="Times New Roman" w:hAnsi="Times New Roman"/>
                <w:sz w:val="20"/>
                <w:szCs w:val="20"/>
              </w:rPr>
              <w:t>%</w:t>
            </w:r>
          </w:p>
        </w:tc>
        <w:tc>
          <w:tcPr>
            <w:tcW w:w="1638" w:type="dxa"/>
            <w:vAlign w:val="center"/>
          </w:tcPr>
          <w:p w:rsidR="00C81FDE" w:rsidRPr="0048161E" w:rsidRDefault="00C81FDE" w:rsidP="000B2065">
            <w:pPr>
              <w:spacing w:after="0" w:line="360" w:lineRule="auto"/>
              <w:contextualSpacing/>
              <w:jc w:val="center"/>
              <w:rPr>
                <w:rFonts w:ascii="Times New Roman" w:hAnsi="Times New Roman"/>
                <w:sz w:val="20"/>
                <w:szCs w:val="20"/>
              </w:rPr>
            </w:pPr>
            <w:r w:rsidRPr="0048161E">
              <w:rPr>
                <w:rFonts w:ascii="Times New Roman" w:hAnsi="Times New Roman"/>
                <w:sz w:val="20"/>
                <w:szCs w:val="20"/>
              </w:rPr>
              <w:t>Интенсивность колонизации,</w:t>
            </w:r>
          </w:p>
          <w:p w:rsidR="00C81FDE" w:rsidRPr="0048161E" w:rsidRDefault="00C81FDE" w:rsidP="000B2065">
            <w:pPr>
              <w:spacing w:after="0" w:line="360" w:lineRule="auto"/>
              <w:contextualSpacing/>
              <w:jc w:val="center"/>
              <w:rPr>
                <w:rFonts w:ascii="Times New Roman" w:hAnsi="Times New Roman"/>
                <w:sz w:val="20"/>
                <w:szCs w:val="20"/>
              </w:rPr>
            </w:pPr>
            <w:r w:rsidRPr="0048161E">
              <w:rPr>
                <w:rFonts w:ascii="Times New Roman" w:hAnsi="Times New Roman"/>
                <w:sz w:val="20"/>
                <w:szCs w:val="20"/>
              </w:rPr>
              <w:t>lg КОЕ/г</w:t>
            </w:r>
          </w:p>
        </w:tc>
        <w:tc>
          <w:tcPr>
            <w:tcW w:w="1554" w:type="dxa"/>
            <w:vAlign w:val="center"/>
          </w:tcPr>
          <w:p w:rsidR="00C81FDE" w:rsidRPr="0048161E" w:rsidRDefault="00C81FDE" w:rsidP="000B2065">
            <w:pPr>
              <w:spacing w:after="0" w:line="360" w:lineRule="auto"/>
              <w:contextualSpacing/>
              <w:jc w:val="center"/>
              <w:rPr>
                <w:rFonts w:ascii="Times New Roman" w:hAnsi="Times New Roman"/>
                <w:sz w:val="20"/>
                <w:szCs w:val="20"/>
              </w:rPr>
            </w:pPr>
            <w:r>
              <w:rPr>
                <w:rFonts w:ascii="Times New Roman" w:hAnsi="Times New Roman"/>
                <w:sz w:val="20"/>
                <w:szCs w:val="20"/>
              </w:rPr>
              <w:t xml:space="preserve">Частота </w:t>
            </w:r>
            <w:r w:rsidRPr="0048161E">
              <w:rPr>
                <w:rFonts w:ascii="Times New Roman" w:hAnsi="Times New Roman"/>
                <w:sz w:val="20"/>
                <w:szCs w:val="20"/>
              </w:rPr>
              <w:t>обнаружения,</w:t>
            </w:r>
          </w:p>
          <w:p w:rsidR="00C81FDE" w:rsidRPr="0048161E" w:rsidRDefault="00C81FDE" w:rsidP="000B2065">
            <w:pPr>
              <w:spacing w:after="0" w:line="360" w:lineRule="auto"/>
              <w:contextualSpacing/>
              <w:jc w:val="center"/>
              <w:rPr>
                <w:rFonts w:ascii="Times New Roman" w:hAnsi="Times New Roman"/>
                <w:sz w:val="20"/>
                <w:szCs w:val="20"/>
              </w:rPr>
            </w:pPr>
            <w:r w:rsidRPr="0048161E">
              <w:rPr>
                <w:rFonts w:ascii="Times New Roman" w:hAnsi="Times New Roman"/>
                <w:sz w:val="20"/>
                <w:szCs w:val="20"/>
              </w:rPr>
              <w:t>%</w:t>
            </w:r>
          </w:p>
        </w:tc>
        <w:tc>
          <w:tcPr>
            <w:tcW w:w="1701" w:type="dxa"/>
            <w:vAlign w:val="center"/>
          </w:tcPr>
          <w:p w:rsidR="00C81FDE" w:rsidRPr="0048161E" w:rsidRDefault="00C81FDE" w:rsidP="000B2065">
            <w:pPr>
              <w:spacing w:after="0" w:line="360" w:lineRule="auto"/>
              <w:contextualSpacing/>
              <w:jc w:val="center"/>
              <w:rPr>
                <w:rFonts w:ascii="Times New Roman" w:hAnsi="Times New Roman"/>
                <w:sz w:val="20"/>
                <w:szCs w:val="20"/>
              </w:rPr>
            </w:pPr>
            <w:r w:rsidRPr="0048161E">
              <w:rPr>
                <w:rFonts w:ascii="Times New Roman" w:hAnsi="Times New Roman"/>
                <w:sz w:val="20"/>
                <w:szCs w:val="20"/>
              </w:rPr>
              <w:t xml:space="preserve">Интенсивность колонизации, </w:t>
            </w:r>
          </w:p>
          <w:p w:rsidR="00C81FDE" w:rsidRPr="0048161E" w:rsidRDefault="00C81FDE" w:rsidP="000B2065">
            <w:pPr>
              <w:spacing w:after="0" w:line="360" w:lineRule="auto"/>
              <w:contextualSpacing/>
              <w:jc w:val="center"/>
              <w:rPr>
                <w:rFonts w:ascii="Times New Roman" w:hAnsi="Times New Roman"/>
                <w:sz w:val="20"/>
                <w:szCs w:val="20"/>
              </w:rPr>
            </w:pPr>
            <w:r w:rsidRPr="0048161E">
              <w:rPr>
                <w:rFonts w:ascii="Times New Roman" w:hAnsi="Times New Roman"/>
                <w:sz w:val="20"/>
                <w:szCs w:val="20"/>
              </w:rPr>
              <w:t>lg КОЕ/г</w:t>
            </w:r>
          </w:p>
        </w:tc>
        <w:tc>
          <w:tcPr>
            <w:tcW w:w="1560" w:type="dxa"/>
            <w:vAlign w:val="center"/>
          </w:tcPr>
          <w:p w:rsidR="00C81FDE" w:rsidRPr="0048161E" w:rsidRDefault="00C81FDE" w:rsidP="000B2065">
            <w:pPr>
              <w:spacing w:after="0" w:line="360" w:lineRule="auto"/>
              <w:contextualSpacing/>
              <w:jc w:val="center"/>
              <w:rPr>
                <w:rFonts w:ascii="Times New Roman" w:hAnsi="Times New Roman"/>
                <w:sz w:val="20"/>
                <w:szCs w:val="20"/>
              </w:rPr>
            </w:pPr>
            <w:r>
              <w:rPr>
                <w:rFonts w:ascii="Times New Roman" w:hAnsi="Times New Roman"/>
                <w:sz w:val="20"/>
                <w:szCs w:val="20"/>
              </w:rPr>
              <w:t xml:space="preserve">Частота </w:t>
            </w:r>
            <w:r w:rsidRPr="0048161E">
              <w:rPr>
                <w:rFonts w:ascii="Times New Roman" w:hAnsi="Times New Roman"/>
                <w:sz w:val="20"/>
                <w:szCs w:val="20"/>
              </w:rPr>
              <w:t>обнаружения,</w:t>
            </w:r>
          </w:p>
          <w:p w:rsidR="00C81FDE" w:rsidRPr="0048161E" w:rsidRDefault="00C81FDE" w:rsidP="000B2065">
            <w:pPr>
              <w:spacing w:after="0" w:line="360" w:lineRule="auto"/>
              <w:contextualSpacing/>
              <w:jc w:val="center"/>
              <w:rPr>
                <w:rFonts w:ascii="Times New Roman" w:hAnsi="Times New Roman"/>
                <w:sz w:val="20"/>
                <w:szCs w:val="20"/>
              </w:rPr>
            </w:pPr>
            <w:r w:rsidRPr="0048161E">
              <w:rPr>
                <w:rFonts w:ascii="Times New Roman" w:hAnsi="Times New Roman"/>
                <w:sz w:val="20"/>
                <w:szCs w:val="20"/>
              </w:rPr>
              <w:t>%</w:t>
            </w:r>
          </w:p>
        </w:tc>
        <w:tc>
          <w:tcPr>
            <w:tcW w:w="1701" w:type="dxa"/>
            <w:vAlign w:val="center"/>
          </w:tcPr>
          <w:p w:rsidR="00C81FDE" w:rsidRPr="0048161E" w:rsidRDefault="00C81FDE" w:rsidP="000B2065">
            <w:pPr>
              <w:spacing w:after="0" w:line="360" w:lineRule="auto"/>
              <w:contextualSpacing/>
              <w:jc w:val="center"/>
              <w:rPr>
                <w:rFonts w:ascii="Times New Roman" w:hAnsi="Times New Roman"/>
                <w:sz w:val="20"/>
                <w:szCs w:val="20"/>
              </w:rPr>
            </w:pPr>
            <w:r w:rsidRPr="0048161E">
              <w:rPr>
                <w:rFonts w:ascii="Times New Roman" w:hAnsi="Times New Roman"/>
                <w:sz w:val="20"/>
                <w:szCs w:val="20"/>
              </w:rPr>
              <w:t>Интенсивность колонизации,</w:t>
            </w:r>
          </w:p>
          <w:p w:rsidR="00C81FDE" w:rsidRPr="0048161E" w:rsidRDefault="00C81FDE" w:rsidP="000B2065">
            <w:pPr>
              <w:spacing w:after="0" w:line="360" w:lineRule="auto"/>
              <w:contextualSpacing/>
              <w:jc w:val="center"/>
              <w:rPr>
                <w:rFonts w:ascii="Times New Roman" w:hAnsi="Times New Roman"/>
                <w:sz w:val="20"/>
                <w:szCs w:val="20"/>
              </w:rPr>
            </w:pPr>
            <w:r w:rsidRPr="0048161E">
              <w:rPr>
                <w:rFonts w:ascii="Times New Roman" w:hAnsi="Times New Roman"/>
                <w:sz w:val="20"/>
                <w:szCs w:val="20"/>
              </w:rPr>
              <w:t>lg КОЕ/г</w:t>
            </w:r>
          </w:p>
        </w:tc>
        <w:tc>
          <w:tcPr>
            <w:tcW w:w="1559" w:type="dxa"/>
            <w:vAlign w:val="center"/>
          </w:tcPr>
          <w:p w:rsidR="00C81FDE" w:rsidRPr="0048161E" w:rsidRDefault="00C81FDE" w:rsidP="000B2065">
            <w:pPr>
              <w:spacing w:after="0" w:line="360" w:lineRule="auto"/>
              <w:contextualSpacing/>
              <w:jc w:val="center"/>
              <w:rPr>
                <w:rFonts w:ascii="Times New Roman" w:hAnsi="Times New Roman"/>
                <w:sz w:val="20"/>
                <w:szCs w:val="20"/>
              </w:rPr>
            </w:pPr>
            <w:r>
              <w:rPr>
                <w:rFonts w:ascii="Times New Roman" w:hAnsi="Times New Roman"/>
                <w:sz w:val="20"/>
                <w:szCs w:val="20"/>
              </w:rPr>
              <w:t xml:space="preserve">Частота </w:t>
            </w:r>
            <w:r w:rsidRPr="0048161E">
              <w:rPr>
                <w:rFonts w:ascii="Times New Roman" w:hAnsi="Times New Roman"/>
                <w:sz w:val="20"/>
                <w:szCs w:val="20"/>
              </w:rPr>
              <w:t>обнаружения,</w:t>
            </w:r>
          </w:p>
          <w:p w:rsidR="00C81FDE" w:rsidRPr="0048161E" w:rsidRDefault="00C81FDE" w:rsidP="000B2065">
            <w:pPr>
              <w:spacing w:after="0" w:line="360" w:lineRule="auto"/>
              <w:contextualSpacing/>
              <w:jc w:val="center"/>
              <w:rPr>
                <w:rFonts w:ascii="Times New Roman" w:hAnsi="Times New Roman"/>
                <w:sz w:val="20"/>
                <w:szCs w:val="20"/>
              </w:rPr>
            </w:pPr>
            <w:r w:rsidRPr="0048161E">
              <w:rPr>
                <w:rFonts w:ascii="Times New Roman" w:hAnsi="Times New Roman"/>
                <w:sz w:val="20"/>
                <w:szCs w:val="20"/>
              </w:rPr>
              <w:t>%</w:t>
            </w:r>
          </w:p>
        </w:tc>
        <w:tc>
          <w:tcPr>
            <w:tcW w:w="1843" w:type="dxa"/>
            <w:vAlign w:val="center"/>
          </w:tcPr>
          <w:p w:rsidR="00C81FDE" w:rsidRPr="0048161E" w:rsidRDefault="00C81FDE" w:rsidP="000B2065">
            <w:pPr>
              <w:spacing w:after="0" w:line="360" w:lineRule="auto"/>
              <w:contextualSpacing/>
              <w:jc w:val="center"/>
              <w:rPr>
                <w:rFonts w:ascii="Times New Roman" w:hAnsi="Times New Roman"/>
                <w:sz w:val="20"/>
                <w:szCs w:val="20"/>
              </w:rPr>
            </w:pPr>
            <w:r w:rsidRPr="0048161E">
              <w:rPr>
                <w:rFonts w:ascii="Times New Roman" w:hAnsi="Times New Roman"/>
                <w:sz w:val="20"/>
                <w:szCs w:val="20"/>
              </w:rPr>
              <w:t>Интенсивность колонизации,</w:t>
            </w:r>
          </w:p>
          <w:p w:rsidR="00C81FDE" w:rsidRPr="0048161E" w:rsidRDefault="00C81FDE" w:rsidP="000B2065">
            <w:pPr>
              <w:spacing w:after="0" w:line="360" w:lineRule="auto"/>
              <w:contextualSpacing/>
              <w:jc w:val="center"/>
              <w:rPr>
                <w:rFonts w:ascii="Times New Roman" w:hAnsi="Times New Roman"/>
                <w:sz w:val="20"/>
                <w:szCs w:val="20"/>
              </w:rPr>
            </w:pPr>
            <w:r w:rsidRPr="0048161E">
              <w:rPr>
                <w:rFonts w:ascii="Times New Roman" w:hAnsi="Times New Roman"/>
                <w:sz w:val="20"/>
                <w:szCs w:val="20"/>
              </w:rPr>
              <w:t>lg КОЕ/г</w:t>
            </w:r>
          </w:p>
        </w:tc>
      </w:tr>
      <w:tr w:rsidR="00C81FDE" w:rsidRPr="000B2065" w:rsidTr="0048161E">
        <w:tc>
          <w:tcPr>
            <w:tcW w:w="2298" w:type="dxa"/>
          </w:tcPr>
          <w:p w:rsidR="00C81FDE" w:rsidRPr="0048161E" w:rsidRDefault="00C81FDE" w:rsidP="000B2065">
            <w:pPr>
              <w:spacing w:after="0" w:line="360" w:lineRule="auto"/>
              <w:contextualSpacing/>
              <w:rPr>
                <w:rFonts w:ascii="Times New Roman" w:hAnsi="Times New Roman"/>
                <w:i/>
                <w:sz w:val="20"/>
                <w:szCs w:val="20"/>
              </w:rPr>
            </w:pPr>
            <w:r w:rsidRPr="0048161E">
              <w:rPr>
                <w:rFonts w:ascii="Times New Roman" w:hAnsi="Times New Roman"/>
                <w:i/>
                <w:sz w:val="20"/>
                <w:szCs w:val="20"/>
              </w:rPr>
              <w:t>Candida spp.</w:t>
            </w:r>
          </w:p>
        </w:tc>
        <w:tc>
          <w:tcPr>
            <w:tcW w:w="1485" w:type="dxa"/>
          </w:tcPr>
          <w:p w:rsidR="00C81FDE" w:rsidRPr="0048161E" w:rsidRDefault="00C81FDE" w:rsidP="000B2065">
            <w:pPr>
              <w:spacing w:after="0" w:line="360" w:lineRule="auto"/>
              <w:contextualSpacing/>
              <w:jc w:val="center"/>
              <w:rPr>
                <w:rFonts w:ascii="Times New Roman" w:hAnsi="Times New Roman"/>
                <w:sz w:val="20"/>
                <w:szCs w:val="20"/>
              </w:rPr>
            </w:pPr>
            <w:r w:rsidRPr="0048161E">
              <w:rPr>
                <w:rFonts w:ascii="Times New Roman" w:hAnsi="Times New Roman"/>
                <w:sz w:val="20"/>
                <w:szCs w:val="20"/>
              </w:rPr>
              <w:t>2,0</w:t>
            </w:r>
          </w:p>
        </w:tc>
        <w:tc>
          <w:tcPr>
            <w:tcW w:w="1638" w:type="dxa"/>
          </w:tcPr>
          <w:p w:rsidR="00C81FDE" w:rsidRPr="0048161E" w:rsidRDefault="00C81FDE" w:rsidP="000B2065">
            <w:pPr>
              <w:spacing w:after="0" w:line="360" w:lineRule="auto"/>
              <w:contextualSpacing/>
              <w:jc w:val="center"/>
              <w:rPr>
                <w:rFonts w:ascii="Times New Roman" w:hAnsi="Times New Roman"/>
                <w:sz w:val="20"/>
                <w:szCs w:val="20"/>
              </w:rPr>
            </w:pPr>
            <w:r w:rsidRPr="0048161E">
              <w:rPr>
                <w:rFonts w:ascii="Times New Roman" w:hAnsi="Times New Roman"/>
                <w:sz w:val="20"/>
                <w:szCs w:val="20"/>
              </w:rPr>
              <w:t>1,8±0,2</w:t>
            </w:r>
          </w:p>
        </w:tc>
        <w:tc>
          <w:tcPr>
            <w:tcW w:w="1554" w:type="dxa"/>
          </w:tcPr>
          <w:p w:rsidR="00C81FDE" w:rsidRPr="0048161E" w:rsidRDefault="00C81FDE" w:rsidP="000B2065">
            <w:pPr>
              <w:spacing w:after="0" w:line="360" w:lineRule="auto"/>
              <w:contextualSpacing/>
              <w:jc w:val="center"/>
              <w:rPr>
                <w:rFonts w:ascii="Times New Roman" w:hAnsi="Times New Roman"/>
                <w:sz w:val="20"/>
                <w:szCs w:val="20"/>
              </w:rPr>
            </w:pPr>
            <w:r w:rsidRPr="0048161E">
              <w:rPr>
                <w:rFonts w:ascii="Times New Roman" w:hAnsi="Times New Roman"/>
                <w:sz w:val="20"/>
                <w:szCs w:val="20"/>
              </w:rPr>
              <w:t>28,0</w:t>
            </w:r>
          </w:p>
        </w:tc>
        <w:tc>
          <w:tcPr>
            <w:tcW w:w="1701" w:type="dxa"/>
          </w:tcPr>
          <w:p w:rsidR="00C81FDE" w:rsidRPr="0048161E" w:rsidRDefault="00C81FDE" w:rsidP="000B2065">
            <w:pPr>
              <w:spacing w:after="0" w:line="360" w:lineRule="auto"/>
              <w:contextualSpacing/>
              <w:jc w:val="center"/>
              <w:rPr>
                <w:rFonts w:ascii="Times New Roman" w:hAnsi="Times New Roman"/>
                <w:sz w:val="20"/>
                <w:szCs w:val="20"/>
              </w:rPr>
            </w:pPr>
            <w:r w:rsidRPr="0048161E">
              <w:rPr>
                <w:rFonts w:ascii="Times New Roman" w:hAnsi="Times New Roman"/>
                <w:sz w:val="20"/>
                <w:szCs w:val="20"/>
              </w:rPr>
              <w:t>3,6±0,2</w:t>
            </w:r>
          </w:p>
        </w:tc>
        <w:tc>
          <w:tcPr>
            <w:tcW w:w="1560" w:type="dxa"/>
          </w:tcPr>
          <w:p w:rsidR="00C81FDE" w:rsidRPr="0048161E" w:rsidRDefault="00C81FDE" w:rsidP="000B2065">
            <w:pPr>
              <w:spacing w:after="0" w:line="360" w:lineRule="auto"/>
              <w:contextualSpacing/>
              <w:jc w:val="center"/>
              <w:rPr>
                <w:rFonts w:ascii="Times New Roman" w:hAnsi="Times New Roman"/>
                <w:sz w:val="20"/>
                <w:szCs w:val="20"/>
              </w:rPr>
            </w:pPr>
            <w:r w:rsidRPr="0048161E">
              <w:rPr>
                <w:rFonts w:ascii="Times New Roman" w:hAnsi="Times New Roman"/>
                <w:sz w:val="20"/>
                <w:szCs w:val="20"/>
              </w:rPr>
              <w:t>32,0</w:t>
            </w:r>
          </w:p>
        </w:tc>
        <w:tc>
          <w:tcPr>
            <w:tcW w:w="1701" w:type="dxa"/>
          </w:tcPr>
          <w:p w:rsidR="00C81FDE" w:rsidRPr="0048161E" w:rsidRDefault="00C81FDE" w:rsidP="000B2065">
            <w:pPr>
              <w:spacing w:after="0" w:line="360" w:lineRule="auto"/>
              <w:contextualSpacing/>
              <w:jc w:val="center"/>
              <w:rPr>
                <w:rFonts w:ascii="Times New Roman" w:hAnsi="Times New Roman"/>
                <w:sz w:val="20"/>
                <w:szCs w:val="20"/>
              </w:rPr>
            </w:pPr>
            <w:r w:rsidRPr="0048161E">
              <w:rPr>
                <w:rFonts w:ascii="Times New Roman" w:hAnsi="Times New Roman"/>
                <w:sz w:val="20"/>
                <w:szCs w:val="20"/>
              </w:rPr>
              <w:t>3,4±0,6</w:t>
            </w:r>
          </w:p>
        </w:tc>
        <w:tc>
          <w:tcPr>
            <w:tcW w:w="1559" w:type="dxa"/>
          </w:tcPr>
          <w:p w:rsidR="00C81FDE" w:rsidRPr="0048161E" w:rsidRDefault="00C81FDE" w:rsidP="000B2065">
            <w:pPr>
              <w:spacing w:after="0" w:line="360" w:lineRule="auto"/>
              <w:contextualSpacing/>
              <w:jc w:val="center"/>
              <w:rPr>
                <w:rFonts w:ascii="Times New Roman" w:hAnsi="Times New Roman"/>
                <w:sz w:val="20"/>
                <w:szCs w:val="20"/>
              </w:rPr>
            </w:pPr>
            <w:r w:rsidRPr="0048161E">
              <w:rPr>
                <w:rFonts w:ascii="Times New Roman" w:hAnsi="Times New Roman"/>
                <w:sz w:val="20"/>
                <w:szCs w:val="20"/>
              </w:rPr>
              <w:t>36,0</w:t>
            </w:r>
          </w:p>
        </w:tc>
        <w:tc>
          <w:tcPr>
            <w:tcW w:w="1843" w:type="dxa"/>
          </w:tcPr>
          <w:p w:rsidR="00C81FDE" w:rsidRPr="0048161E" w:rsidRDefault="00C81FDE" w:rsidP="000B2065">
            <w:pPr>
              <w:spacing w:after="0" w:line="360" w:lineRule="auto"/>
              <w:contextualSpacing/>
              <w:jc w:val="center"/>
              <w:rPr>
                <w:rFonts w:ascii="Times New Roman" w:hAnsi="Times New Roman"/>
                <w:sz w:val="20"/>
                <w:szCs w:val="20"/>
              </w:rPr>
            </w:pPr>
            <w:r w:rsidRPr="0048161E">
              <w:rPr>
                <w:rFonts w:ascii="Times New Roman" w:hAnsi="Times New Roman"/>
                <w:sz w:val="20"/>
                <w:szCs w:val="20"/>
              </w:rPr>
              <w:t>4,6±1,4</w:t>
            </w:r>
          </w:p>
        </w:tc>
      </w:tr>
      <w:tr w:rsidR="00C81FDE" w:rsidRPr="000B2065" w:rsidTr="0048161E">
        <w:trPr>
          <w:trHeight w:val="158"/>
        </w:trPr>
        <w:tc>
          <w:tcPr>
            <w:tcW w:w="2298" w:type="dxa"/>
          </w:tcPr>
          <w:p w:rsidR="00C81FDE" w:rsidRPr="0048161E" w:rsidRDefault="00C81FDE" w:rsidP="000B2065">
            <w:pPr>
              <w:spacing w:after="0" w:line="360" w:lineRule="auto"/>
              <w:contextualSpacing/>
              <w:rPr>
                <w:rFonts w:ascii="Times New Roman" w:hAnsi="Times New Roman"/>
                <w:i/>
                <w:sz w:val="20"/>
                <w:szCs w:val="20"/>
              </w:rPr>
            </w:pPr>
            <w:r w:rsidRPr="0048161E">
              <w:rPr>
                <w:rFonts w:ascii="Times New Roman" w:hAnsi="Times New Roman"/>
                <w:i/>
                <w:sz w:val="20"/>
                <w:szCs w:val="20"/>
              </w:rPr>
              <w:t>E.coli</w:t>
            </w:r>
          </w:p>
        </w:tc>
        <w:tc>
          <w:tcPr>
            <w:tcW w:w="1485" w:type="dxa"/>
          </w:tcPr>
          <w:p w:rsidR="00C81FDE" w:rsidRPr="0048161E" w:rsidRDefault="00C81FDE" w:rsidP="000B2065">
            <w:pPr>
              <w:spacing w:after="0" w:line="360" w:lineRule="auto"/>
              <w:contextualSpacing/>
              <w:jc w:val="center"/>
              <w:rPr>
                <w:rFonts w:ascii="Times New Roman" w:hAnsi="Times New Roman"/>
                <w:sz w:val="20"/>
                <w:szCs w:val="20"/>
              </w:rPr>
            </w:pPr>
            <w:r w:rsidRPr="0048161E">
              <w:rPr>
                <w:rFonts w:ascii="Times New Roman" w:hAnsi="Times New Roman"/>
                <w:sz w:val="20"/>
                <w:szCs w:val="20"/>
              </w:rPr>
              <w:t>4,0</w:t>
            </w:r>
          </w:p>
        </w:tc>
        <w:tc>
          <w:tcPr>
            <w:tcW w:w="1638" w:type="dxa"/>
          </w:tcPr>
          <w:p w:rsidR="00C81FDE" w:rsidRPr="0048161E" w:rsidRDefault="00C81FDE" w:rsidP="000B2065">
            <w:pPr>
              <w:spacing w:after="0" w:line="360" w:lineRule="auto"/>
              <w:contextualSpacing/>
              <w:jc w:val="center"/>
              <w:rPr>
                <w:rFonts w:ascii="Times New Roman" w:hAnsi="Times New Roman"/>
                <w:sz w:val="20"/>
                <w:szCs w:val="20"/>
              </w:rPr>
            </w:pPr>
            <w:r w:rsidRPr="0048161E">
              <w:rPr>
                <w:rFonts w:ascii="Times New Roman" w:hAnsi="Times New Roman"/>
                <w:sz w:val="20"/>
                <w:szCs w:val="20"/>
              </w:rPr>
              <w:t>1,3±0,2</w:t>
            </w:r>
          </w:p>
        </w:tc>
        <w:tc>
          <w:tcPr>
            <w:tcW w:w="1554" w:type="dxa"/>
          </w:tcPr>
          <w:p w:rsidR="00C81FDE" w:rsidRPr="0048161E" w:rsidRDefault="00C81FDE" w:rsidP="000B2065">
            <w:pPr>
              <w:spacing w:after="0" w:line="360" w:lineRule="auto"/>
              <w:contextualSpacing/>
              <w:jc w:val="center"/>
              <w:rPr>
                <w:rFonts w:ascii="Times New Roman" w:hAnsi="Times New Roman"/>
                <w:sz w:val="20"/>
                <w:szCs w:val="20"/>
              </w:rPr>
            </w:pPr>
            <w:r w:rsidRPr="0048161E">
              <w:rPr>
                <w:rFonts w:ascii="Times New Roman" w:hAnsi="Times New Roman"/>
                <w:sz w:val="20"/>
                <w:szCs w:val="20"/>
              </w:rPr>
              <w:t>12,0</w:t>
            </w:r>
          </w:p>
        </w:tc>
        <w:tc>
          <w:tcPr>
            <w:tcW w:w="1701" w:type="dxa"/>
          </w:tcPr>
          <w:p w:rsidR="00C81FDE" w:rsidRPr="0048161E" w:rsidRDefault="00C81FDE" w:rsidP="000B2065">
            <w:pPr>
              <w:spacing w:after="0" w:line="360" w:lineRule="auto"/>
              <w:contextualSpacing/>
              <w:jc w:val="center"/>
              <w:rPr>
                <w:rFonts w:ascii="Times New Roman" w:hAnsi="Times New Roman"/>
                <w:sz w:val="20"/>
                <w:szCs w:val="20"/>
              </w:rPr>
            </w:pPr>
            <w:r w:rsidRPr="0048161E">
              <w:rPr>
                <w:rFonts w:ascii="Times New Roman" w:hAnsi="Times New Roman"/>
                <w:sz w:val="20"/>
                <w:szCs w:val="20"/>
              </w:rPr>
              <w:t>6,2±0,4</w:t>
            </w:r>
          </w:p>
        </w:tc>
        <w:tc>
          <w:tcPr>
            <w:tcW w:w="1560" w:type="dxa"/>
          </w:tcPr>
          <w:p w:rsidR="00C81FDE" w:rsidRPr="0048161E" w:rsidRDefault="00C81FDE" w:rsidP="000B2065">
            <w:pPr>
              <w:spacing w:after="0" w:line="360" w:lineRule="auto"/>
              <w:contextualSpacing/>
              <w:jc w:val="center"/>
              <w:rPr>
                <w:rFonts w:ascii="Times New Roman" w:hAnsi="Times New Roman"/>
                <w:sz w:val="20"/>
                <w:szCs w:val="20"/>
              </w:rPr>
            </w:pPr>
            <w:r w:rsidRPr="0048161E">
              <w:rPr>
                <w:rFonts w:ascii="Times New Roman" w:hAnsi="Times New Roman"/>
                <w:sz w:val="20"/>
                <w:szCs w:val="20"/>
              </w:rPr>
              <w:t>4,0</w:t>
            </w:r>
          </w:p>
        </w:tc>
        <w:tc>
          <w:tcPr>
            <w:tcW w:w="1701" w:type="dxa"/>
          </w:tcPr>
          <w:p w:rsidR="00C81FDE" w:rsidRPr="0048161E" w:rsidRDefault="00C81FDE" w:rsidP="000B2065">
            <w:pPr>
              <w:spacing w:after="0" w:line="360" w:lineRule="auto"/>
              <w:contextualSpacing/>
              <w:jc w:val="center"/>
              <w:rPr>
                <w:rFonts w:ascii="Times New Roman" w:hAnsi="Times New Roman"/>
                <w:sz w:val="20"/>
                <w:szCs w:val="20"/>
              </w:rPr>
            </w:pPr>
            <w:r w:rsidRPr="0048161E">
              <w:rPr>
                <w:rFonts w:ascii="Times New Roman" w:hAnsi="Times New Roman"/>
                <w:sz w:val="20"/>
                <w:szCs w:val="20"/>
              </w:rPr>
              <w:t>4,6±0,6</w:t>
            </w:r>
          </w:p>
        </w:tc>
        <w:tc>
          <w:tcPr>
            <w:tcW w:w="1559" w:type="dxa"/>
          </w:tcPr>
          <w:p w:rsidR="00C81FDE" w:rsidRPr="0048161E" w:rsidRDefault="00C81FDE" w:rsidP="000B2065">
            <w:pPr>
              <w:spacing w:after="0" w:line="360" w:lineRule="auto"/>
              <w:contextualSpacing/>
              <w:jc w:val="center"/>
              <w:rPr>
                <w:rFonts w:ascii="Times New Roman" w:hAnsi="Times New Roman"/>
                <w:sz w:val="20"/>
                <w:szCs w:val="20"/>
              </w:rPr>
            </w:pPr>
            <w:r w:rsidRPr="0048161E">
              <w:rPr>
                <w:rFonts w:ascii="Times New Roman" w:hAnsi="Times New Roman"/>
                <w:sz w:val="20"/>
                <w:szCs w:val="20"/>
              </w:rPr>
              <w:t>26,0</w:t>
            </w:r>
          </w:p>
        </w:tc>
        <w:tc>
          <w:tcPr>
            <w:tcW w:w="1843" w:type="dxa"/>
          </w:tcPr>
          <w:p w:rsidR="00C81FDE" w:rsidRPr="0048161E" w:rsidRDefault="00C81FDE" w:rsidP="000B2065">
            <w:pPr>
              <w:spacing w:after="0" w:line="360" w:lineRule="auto"/>
              <w:contextualSpacing/>
              <w:jc w:val="center"/>
              <w:rPr>
                <w:rFonts w:ascii="Times New Roman" w:hAnsi="Times New Roman"/>
                <w:sz w:val="20"/>
                <w:szCs w:val="20"/>
              </w:rPr>
            </w:pPr>
            <w:r w:rsidRPr="0048161E">
              <w:rPr>
                <w:rFonts w:ascii="Times New Roman" w:hAnsi="Times New Roman"/>
                <w:sz w:val="20"/>
                <w:szCs w:val="20"/>
              </w:rPr>
              <w:t>5,2±0,2</w:t>
            </w:r>
          </w:p>
        </w:tc>
      </w:tr>
      <w:tr w:rsidR="00C81FDE" w:rsidRPr="000B2065" w:rsidTr="0048161E">
        <w:tc>
          <w:tcPr>
            <w:tcW w:w="2298" w:type="dxa"/>
          </w:tcPr>
          <w:p w:rsidR="00C81FDE" w:rsidRPr="0048161E" w:rsidRDefault="00C81FDE" w:rsidP="000B2065">
            <w:pPr>
              <w:spacing w:after="0" w:line="360" w:lineRule="auto"/>
              <w:contextualSpacing/>
              <w:rPr>
                <w:rFonts w:ascii="Times New Roman" w:hAnsi="Times New Roman"/>
                <w:i/>
                <w:sz w:val="20"/>
                <w:szCs w:val="20"/>
              </w:rPr>
            </w:pPr>
            <w:r w:rsidRPr="0048161E">
              <w:rPr>
                <w:rFonts w:ascii="Times New Roman" w:hAnsi="Times New Roman"/>
                <w:i/>
                <w:sz w:val="20"/>
                <w:szCs w:val="20"/>
              </w:rPr>
              <w:t>Klebsiella spp.</w:t>
            </w:r>
          </w:p>
        </w:tc>
        <w:tc>
          <w:tcPr>
            <w:tcW w:w="1485" w:type="dxa"/>
          </w:tcPr>
          <w:p w:rsidR="00C81FDE" w:rsidRPr="0048161E" w:rsidRDefault="00C81FDE" w:rsidP="000B2065">
            <w:pPr>
              <w:spacing w:after="0" w:line="360" w:lineRule="auto"/>
              <w:contextualSpacing/>
              <w:jc w:val="center"/>
              <w:rPr>
                <w:rFonts w:ascii="Times New Roman" w:hAnsi="Times New Roman"/>
                <w:sz w:val="20"/>
                <w:szCs w:val="20"/>
              </w:rPr>
            </w:pPr>
            <w:r w:rsidRPr="0048161E">
              <w:rPr>
                <w:rFonts w:ascii="Times New Roman" w:hAnsi="Times New Roman"/>
                <w:sz w:val="20"/>
                <w:szCs w:val="20"/>
              </w:rPr>
              <w:t>0</w:t>
            </w:r>
          </w:p>
        </w:tc>
        <w:tc>
          <w:tcPr>
            <w:tcW w:w="1638" w:type="dxa"/>
          </w:tcPr>
          <w:p w:rsidR="00C81FDE" w:rsidRPr="0048161E" w:rsidRDefault="00C81FDE" w:rsidP="000B2065">
            <w:pPr>
              <w:spacing w:after="0" w:line="360" w:lineRule="auto"/>
              <w:contextualSpacing/>
              <w:jc w:val="center"/>
              <w:rPr>
                <w:rFonts w:ascii="Times New Roman" w:hAnsi="Times New Roman"/>
                <w:sz w:val="20"/>
                <w:szCs w:val="20"/>
              </w:rPr>
            </w:pPr>
            <w:r w:rsidRPr="0048161E">
              <w:rPr>
                <w:rFonts w:ascii="Times New Roman" w:hAnsi="Times New Roman"/>
                <w:sz w:val="20"/>
                <w:szCs w:val="20"/>
              </w:rPr>
              <w:t>0</w:t>
            </w:r>
          </w:p>
        </w:tc>
        <w:tc>
          <w:tcPr>
            <w:tcW w:w="1554" w:type="dxa"/>
          </w:tcPr>
          <w:p w:rsidR="00C81FDE" w:rsidRPr="0048161E" w:rsidRDefault="00C81FDE" w:rsidP="000B2065">
            <w:pPr>
              <w:spacing w:after="0" w:line="360" w:lineRule="auto"/>
              <w:contextualSpacing/>
              <w:jc w:val="center"/>
              <w:rPr>
                <w:rFonts w:ascii="Times New Roman" w:hAnsi="Times New Roman"/>
                <w:sz w:val="20"/>
                <w:szCs w:val="20"/>
              </w:rPr>
            </w:pPr>
            <w:r w:rsidRPr="0048161E">
              <w:rPr>
                <w:rFonts w:ascii="Times New Roman" w:hAnsi="Times New Roman"/>
                <w:sz w:val="20"/>
                <w:szCs w:val="20"/>
              </w:rPr>
              <w:t>4,0</w:t>
            </w:r>
          </w:p>
        </w:tc>
        <w:tc>
          <w:tcPr>
            <w:tcW w:w="1701" w:type="dxa"/>
          </w:tcPr>
          <w:p w:rsidR="00C81FDE" w:rsidRPr="0048161E" w:rsidRDefault="00C81FDE" w:rsidP="000B2065">
            <w:pPr>
              <w:spacing w:after="0" w:line="360" w:lineRule="auto"/>
              <w:contextualSpacing/>
              <w:jc w:val="center"/>
              <w:rPr>
                <w:rFonts w:ascii="Times New Roman" w:hAnsi="Times New Roman"/>
                <w:sz w:val="20"/>
                <w:szCs w:val="20"/>
              </w:rPr>
            </w:pPr>
            <w:r w:rsidRPr="0048161E">
              <w:rPr>
                <w:rFonts w:ascii="Times New Roman" w:hAnsi="Times New Roman"/>
                <w:sz w:val="20"/>
                <w:szCs w:val="20"/>
              </w:rPr>
              <w:t>5,6±0,2</w:t>
            </w:r>
          </w:p>
        </w:tc>
        <w:tc>
          <w:tcPr>
            <w:tcW w:w="1560" w:type="dxa"/>
          </w:tcPr>
          <w:p w:rsidR="00C81FDE" w:rsidRPr="0048161E" w:rsidRDefault="00C81FDE" w:rsidP="000B2065">
            <w:pPr>
              <w:spacing w:after="0" w:line="360" w:lineRule="auto"/>
              <w:contextualSpacing/>
              <w:jc w:val="center"/>
              <w:rPr>
                <w:rFonts w:ascii="Times New Roman" w:hAnsi="Times New Roman"/>
                <w:sz w:val="20"/>
                <w:szCs w:val="20"/>
              </w:rPr>
            </w:pPr>
            <w:r w:rsidRPr="0048161E">
              <w:rPr>
                <w:rFonts w:ascii="Times New Roman" w:hAnsi="Times New Roman"/>
                <w:sz w:val="20"/>
                <w:szCs w:val="20"/>
              </w:rPr>
              <w:t>8,0</w:t>
            </w:r>
          </w:p>
        </w:tc>
        <w:tc>
          <w:tcPr>
            <w:tcW w:w="1701" w:type="dxa"/>
          </w:tcPr>
          <w:p w:rsidR="00C81FDE" w:rsidRPr="0048161E" w:rsidRDefault="00C81FDE" w:rsidP="000B2065">
            <w:pPr>
              <w:spacing w:after="0" w:line="360" w:lineRule="auto"/>
              <w:contextualSpacing/>
              <w:jc w:val="center"/>
              <w:rPr>
                <w:rFonts w:ascii="Times New Roman" w:hAnsi="Times New Roman"/>
                <w:sz w:val="20"/>
                <w:szCs w:val="20"/>
              </w:rPr>
            </w:pPr>
            <w:r w:rsidRPr="0048161E">
              <w:rPr>
                <w:rFonts w:ascii="Times New Roman" w:hAnsi="Times New Roman"/>
                <w:sz w:val="20"/>
                <w:szCs w:val="20"/>
              </w:rPr>
              <w:t>3,0±0,2</w:t>
            </w:r>
          </w:p>
        </w:tc>
        <w:tc>
          <w:tcPr>
            <w:tcW w:w="1559" w:type="dxa"/>
          </w:tcPr>
          <w:p w:rsidR="00C81FDE" w:rsidRPr="0048161E" w:rsidRDefault="00C81FDE" w:rsidP="000B2065">
            <w:pPr>
              <w:spacing w:after="0" w:line="360" w:lineRule="auto"/>
              <w:contextualSpacing/>
              <w:jc w:val="center"/>
              <w:rPr>
                <w:rFonts w:ascii="Times New Roman" w:hAnsi="Times New Roman"/>
                <w:sz w:val="20"/>
                <w:szCs w:val="20"/>
              </w:rPr>
            </w:pPr>
            <w:r w:rsidRPr="0048161E">
              <w:rPr>
                <w:rFonts w:ascii="Times New Roman" w:hAnsi="Times New Roman"/>
                <w:sz w:val="20"/>
                <w:szCs w:val="20"/>
              </w:rPr>
              <w:t>12,0</w:t>
            </w:r>
          </w:p>
        </w:tc>
        <w:tc>
          <w:tcPr>
            <w:tcW w:w="1843" w:type="dxa"/>
          </w:tcPr>
          <w:p w:rsidR="00C81FDE" w:rsidRPr="0048161E" w:rsidRDefault="00C81FDE" w:rsidP="000B2065">
            <w:pPr>
              <w:spacing w:after="0" w:line="360" w:lineRule="auto"/>
              <w:contextualSpacing/>
              <w:jc w:val="center"/>
              <w:rPr>
                <w:rFonts w:ascii="Times New Roman" w:hAnsi="Times New Roman"/>
                <w:sz w:val="20"/>
                <w:szCs w:val="20"/>
              </w:rPr>
            </w:pPr>
            <w:r w:rsidRPr="0048161E">
              <w:rPr>
                <w:rFonts w:ascii="Times New Roman" w:hAnsi="Times New Roman"/>
                <w:sz w:val="20"/>
                <w:szCs w:val="20"/>
              </w:rPr>
              <w:t>2,8±0,2</w:t>
            </w:r>
          </w:p>
        </w:tc>
      </w:tr>
      <w:tr w:rsidR="00C81FDE" w:rsidRPr="000B2065" w:rsidTr="0048161E">
        <w:tc>
          <w:tcPr>
            <w:tcW w:w="2298" w:type="dxa"/>
          </w:tcPr>
          <w:p w:rsidR="00C81FDE" w:rsidRPr="0048161E" w:rsidRDefault="00C81FDE" w:rsidP="0048161E">
            <w:pPr>
              <w:spacing w:after="0" w:line="360" w:lineRule="auto"/>
              <w:contextualSpacing/>
              <w:rPr>
                <w:rFonts w:ascii="Times New Roman" w:hAnsi="Times New Roman"/>
                <w:i/>
                <w:sz w:val="20"/>
                <w:szCs w:val="20"/>
              </w:rPr>
            </w:pPr>
            <w:r w:rsidRPr="0048161E">
              <w:rPr>
                <w:rFonts w:ascii="Times New Roman" w:hAnsi="Times New Roman"/>
                <w:i/>
                <w:sz w:val="20"/>
                <w:szCs w:val="20"/>
              </w:rPr>
              <w:t>Gardnerella</w:t>
            </w:r>
            <w:r w:rsidRPr="0048161E">
              <w:rPr>
                <w:rFonts w:ascii="Times New Roman" w:hAnsi="Times New Roman"/>
                <w:sz w:val="20"/>
                <w:szCs w:val="20"/>
              </w:rPr>
              <w:t xml:space="preserve"> </w:t>
            </w:r>
            <w:r w:rsidRPr="0048161E">
              <w:rPr>
                <w:rFonts w:ascii="Times New Roman" w:hAnsi="Times New Roman"/>
                <w:i/>
                <w:sz w:val="20"/>
                <w:szCs w:val="20"/>
              </w:rPr>
              <w:t>vaginalis</w:t>
            </w:r>
          </w:p>
        </w:tc>
        <w:tc>
          <w:tcPr>
            <w:tcW w:w="1485" w:type="dxa"/>
          </w:tcPr>
          <w:p w:rsidR="00C81FDE" w:rsidRPr="0048161E" w:rsidRDefault="00C81FDE" w:rsidP="000B2065">
            <w:pPr>
              <w:spacing w:after="0" w:line="360" w:lineRule="auto"/>
              <w:contextualSpacing/>
              <w:jc w:val="center"/>
              <w:rPr>
                <w:rFonts w:ascii="Times New Roman" w:hAnsi="Times New Roman"/>
                <w:sz w:val="20"/>
                <w:szCs w:val="20"/>
              </w:rPr>
            </w:pPr>
            <w:r w:rsidRPr="0048161E">
              <w:rPr>
                <w:rFonts w:ascii="Times New Roman" w:hAnsi="Times New Roman"/>
                <w:sz w:val="20"/>
                <w:szCs w:val="20"/>
              </w:rPr>
              <w:t>0</w:t>
            </w:r>
          </w:p>
        </w:tc>
        <w:tc>
          <w:tcPr>
            <w:tcW w:w="1638" w:type="dxa"/>
          </w:tcPr>
          <w:p w:rsidR="00C81FDE" w:rsidRPr="0048161E" w:rsidRDefault="00C81FDE" w:rsidP="000B2065">
            <w:pPr>
              <w:spacing w:after="0" w:line="360" w:lineRule="auto"/>
              <w:contextualSpacing/>
              <w:jc w:val="center"/>
              <w:rPr>
                <w:rFonts w:ascii="Times New Roman" w:hAnsi="Times New Roman"/>
                <w:sz w:val="20"/>
                <w:szCs w:val="20"/>
              </w:rPr>
            </w:pPr>
            <w:r w:rsidRPr="0048161E">
              <w:rPr>
                <w:rFonts w:ascii="Times New Roman" w:hAnsi="Times New Roman"/>
                <w:sz w:val="20"/>
                <w:szCs w:val="20"/>
              </w:rPr>
              <w:t>0</w:t>
            </w:r>
          </w:p>
        </w:tc>
        <w:tc>
          <w:tcPr>
            <w:tcW w:w="1554" w:type="dxa"/>
          </w:tcPr>
          <w:p w:rsidR="00C81FDE" w:rsidRPr="0048161E" w:rsidRDefault="00C81FDE" w:rsidP="000B2065">
            <w:pPr>
              <w:spacing w:after="0" w:line="360" w:lineRule="auto"/>
              <w:contextualSpacing/>
              <w:jc w:val="center"/>
              <w:rPr>
                <w:rFonts w:ascii="Times New Roman" w:hAnsi="Times New Roman"/>
                <w:sz w:val="20"/>
                <w:szCs w:val="20"/>
              </w:rPr>
            </w:pPr>
            <w:r w:rsidRPr="0048161E">
              <w:rPr>
                <w:rFonts w:ascii="Times New Roman" w:hAnsi="Times New Roman"/>
                <w:sz w:val="20"/>
                <w:szCs w:val="20"/>
              </w:rPr>
              <w:t>68,0</w:t>
            </w:r>
          </w:p>
        </w:tc>
        <w:tc>
          <w:tcPr>
            <w:tcW w:w="1701" w:type="dxa"/>
          </w:tcPr>
          <w:p w:rsidR="00C81FDE" w:rsidRPr="0048161E" w:rsidRDefault="00C81FDE" w:rsidP="0048161E">
            <w:pPr>
              <w:spacing w:after="0" w:line="360" w:lineRule="auto"/>
              <w:contextualSpacing/>
              <w:jc w:val="center"/>
              <w:rPr>
                <w:rFonts w:ascii="Times New Roman" w:hAnsi="Times New Roman"/>
                <w:sz w:val="20"/>
                <w:szCs w:val="20"/>
              </w:rPr>
            </w:pPr>
            <w:r w:rsidRPr="0048161E">
              <w:rPr>
                <w:rFonts w:ascii="Times New Roman" w:hAnsi="Times New Roman"/>
                <w:sz w:val="20"/>
                <w:szCs w:val="20"/>
              </w:rPr>
              <w:t>7,4±0,6</w:t>
            </w:r>
          </w:p>
        </w:tc>
        <w:tc>
          <w:tcPr>
            <w:tcW w:w="1560" w:type="dxa"/>
          </w:tcPr>
          <w:p w:rsidR="00C81FDE" w:rsidRPr="0048161E" w:rsidRDefault="00C81FDE" w:rsidP="000B2065">
            <w:pPr>
              <w:spacing w:after="0" w:line="360" w:lineRule="auto"/>
              <w:contextualSpacing/>
              <w:jc w:val="center"/>
              <w:rPr>
                <w:rFonts w:ascii="Times New Roman" w:hAnsi="Times New Roman"/>
                <w:sz w:val="20"/>
                <w:szCs w:val="20"/>
              </w:rPr>
            </w:pPr>
            <w:r w:rsidRPr="0048161E">
              <w:rPr>
                <w:rFonts w:ascii="Times New Roman" w:hAnsi="Times New Roman"/>
                <w:sz w:val="20"/>
                <w:szCs w:val="20"/>
              </w:rPr>
              <w:t>42,0</w:t>
            </w:r>
          </w:p>
        </w:tc>
        <w:tc>
          <w:tcPr>
            <w:tcW w:w="1701" w:type="dxa"/>
          </w:tcPr>
          <w:p w:rsidR="00C81FDE" w:rsidRPr="0048161E" w:rsidRDefault="00C81FDE" w:rsidP="000B2065">
            <w:pPr>
              <w:spacing w:after="0" w:line="360" w:lineRule="auto"/>
              <w:contextualSpacing/>
              <w:jc w:val="center"/>
              <w:rPr>
                <w:rFonts w:ascii="Times New Roman" w:hAnsi="Times New Roman"/>
                <w:sz w:val="20"/>
                <w:szCs w:val="20"/>
              </w:rPr>
            </w:pPr>
            <w:r w:rsidRPr="0048161E">
              <w:rPr>
                <w:rFonts w:ascii="Times New Roman" w:hAnsi="Times New Roman"/>
                <w:sz w:val="20"/>
                <w:szCs w:val="20"/>
              </w:rPr>
              <w:t>3,6±0,4</w:t>
            </w:r>
          </w:p>
        </w:tc>
        <w:tc>
          <w:tcPr>
            <w:tcW w:w="1559" w:type="dxa"/>
          </w:tcPr>
          <w:p w:rsidR="00C81FDE" w:rsidRPr="0048161E" w:rsidRDefault="00C81FDE" w:rsidP="000B2065">
            <w:pPr>
              <w:spacing w:after="0" w:line="360" w:lineRule="auto"/>
              <w:contextualSpacing/>
              <w:jc w:val="center"/>
              <w:rPr>
                <w:rFonts w:ascii="Times New Roman" w:hAnsi="Times New Roman"/>
                <w:sz w:val="20"/>
                <w:szCs w:val="20"/>
              </w:rPr>
            </w:pPr>
            <w:r w:rsidRPr="0048161E">
              <w:rPr>
                <w:rFonts w:ascii="Times New Roman" w:hAnsi="Times New Roman"/>
                <w:sz w:val="20"/>
                <w:szCs w:val="20"/>
              </w:rPr>
              <w:t>56,0</w:t>
            </w:r>
          </w:p>
        </w:tc>
        <w:tc>
          <w:tcPr>
            <w:tcW w:w="1843" w:type="dxa"/>
          </w:tcPr>
          <w:p w:rsidR="00C81FDE" w:rsidRPr="0048161E" w:rsidRDefault="00C81FDE" w:rsidP="000B2065">
            <w:pPr>
              <w:spacing w:after="0" w:line="360" w:lineRule="auto"/>
              <w:contextualSpacing/>
              <w:jc w:val="center"/>
              <w:rPr>
                <w:rFonts w:ascii="Times New Roman" w:hAnsi="Times New Roman"/>
                <w:sz w:val="20"/>
                <w:szCs w:val="20"/>
              </w:rPr>
            </w:pPr>
            <w:r w:rsidRPr="0048161E">
              <w:rPr>
                <w:rFonts w:ascii="Times New Roman" w:hAnsi="Times New Roman"/>
                <w:sz w:val="20"/>
                <w:szCs w:val="20"/>
              </w:rPr>
              <w:t>6,6±1,6</w:t>
            </w:r>
          </w:p>
        </w:tc>
      </w:tr>
      <w:tr w:rsidR="00C81FDE" w:rsidRPr="000B2065" w:rsidTr="0048161E">
        <w:tc>
          <w:tcPr>
            <w:tcW w:w="2298" w:type="dxa"/>
          </w:tcPr>
          <w:p w:rsidR="00C81FDE" w:rsidRPr="0048161E" w:rsidRDefault="00C81FDE" w:rsidP="000B2065">
            <w:pPr>
              <w:spacing w:after="0" w:line="360" w:lineRule="auto"/>
              <w:contextualSpacing/>
              <w:rPr>
                <w:rFonts w:ascii="Times New Roman" w:hAnsi="Times New Roman"/>
                <w:i/>
                <w:sz w:val="20"/>
                <w:szCs w:val="20"/>
              </w:rPr>
            </w:pPr>
            <w:r w:rsidRPr="0048161E">
              <w:rPr>
                <w:rFonts w:ascii="Times New Roman" w:hAnsi="Times New Roman"/>
                <w:i/>
                <w:sz w:val="20"/>
                <w:szCs w:val="20"/>
              </w:rPr>
              <w:t>Leptothrichia spp.</w:t>
            </w:r>
          </w:p>
        </w:tc>
        <w:tc>
          <w:tcPr>
            <w:tcW w:w="1485" w:type="dxa"/>
          </w:tcPr>
          <w:p w:rsidR="00C81FDE" w:rsidRPr="0048161E" w:rsidRDefault="00C81FDE" w:rsidP="000B2065">
            <w:pPr>
              <w:spacing w:after="0" w:line="360" w:lineRule="auto"/>
              <w:contextualSpacing/>
              <w:jc w:val="center"/>
              <w:rPr>
                <w:rFonts w:ascii="Times New Roman" w:hAnsi="Times New Roman"/>
                <w:sz w:val="20"/>
                <w:szCs w:val="20"/>
              </w:rPr>
            </w:pPr>
            <w:r w:rsidRPr="0048161E">
              <w:rPr>
                <w:rFonts w:ascii="Times New Roman" w:hAnsi="Times New Roman"/>
                <w:sz w:val="20"/>
                <w:szCs w:val="20"/>
              </w:rPr>
              <w:t>0</w:t>
            </w:r>
          </w:p>
        </w:tc>
        <w:tc>
          <w:tcPr>
            <w:tcW w:w="1638" w:type="dxa"/>
          </w:tcPr>
          <w:p w:rsidR="00C81FDE" w:rsidRPr="0048161E" w:rsidRDefault="00C81FDE" w:rsidP="000B2065">
            <w:pPr>
              <w:spacing w:after="0" w:line="360" w:lineRule="auto"/>
              <w:contextualSpacing/>
              <w:jc w:val="center"/>
              <w:rPr>
                <w:rFonts w:ascii="Times New Roman" w:hAnsi="Times New Roman"/>
                <w:sz w:val="20"/>
                <w:szCs w:val="20"/>
              </w:rPr>
            </w:pPr>
            <w:r w:rsidRPr="0048161E">
              <w:rPr>
                <w:rFonts w:ascii="Times New Roman" w:hAnsi="Times New Roman"/>
                <w:sz w:val="20"/>
                <w:szCs w:val="20"/>
              </w:rPr>
              <w:t>0</w:t>
            </w:r>
          </w:p>
        </w:tc>
        <w:tc>
          <w:tcPr>
            <w:tcW w:w="1554" w:type="dxa"/>
          </w:tcPr>
          <w:p w:rsidR="00C81FDE" w:rsidRPr="0048161E" w:rsidRDefault="00C81FDE" w:rsidP="000B2065">
            <w:pPr>
              <w:spacing w:after="0" w:line="360" w:lineRule="auto"/>
              <w:contextualSpacing/>
              <w:jc w:val="center"/>
              <w:rPr>
                <w:rFonts w:ascii="Times New Roman" w:hAnsi="Times New Roman"/>
                <w:sz w:val="20"/>
                <w:szCs w:val="20"/>
              </w:rPr>
            </w:pPr>
            <w:r w:rsidRPr="0048161E">
              <w:rPr>
                <w:rFonts w:ascii="Times New Roman" w:hAnsi="Times New Roman"/>
                <w:sz w:val="20"/>
                <w:szCs w:val="20"/>
              </w:rPr>
              <w:t>22,0</w:t>
            </w:r>
          </w:p>
        </w:tc>
        <w:tc>
          <w:tcPr>
            <w:tcW w:w="1701" w:type="dxa"/>
          </w:tcPr>
          <w:p w:rsidR="00C81FDE" w:rsidRPr="0048161E" w:rsidRDefault="00C81FDE" w:rsidP="000B2065">
            <w:pPr>
              <w:spacing w:after="0" w:line="360" w:lineRule="auto"/>
              <w:contextualSpacing/>
              <w:jc w:val="center"/>
              <w:rPr>
                <w:rFonts w:ascii="Times New Roman" w:hAnsi="Times New Roman"/>
                <w:sz w:val="20"/>
                <w:szCs w:val="20"/>
              </w:rPr>
            </w:pPr>
            <w:r w:rsidRPr="0048161E">
              <w:rPr>
                <w:rFonts w:ascii="Times New Roman" w:hAnsi="Times New Roman"/>
                <w:sz w:val="20"/>
                <w:szCs w:val="20"/>
              </w:rPr>
              <w:t>1,5±0,5</w:t>
            </w:r>
          </w:p>
        </w:tc>
        <w:tc>
          <w:tcPr>
            <w:tcW w:w="1560" w:type="dxa"/>
          </w:tcPr>
          <w:p w:rsidR="00C81FDE" w:rsidRPr="0048161E" w:rsidRDefault="00C81FDE" w:rsidP="000B2065">
            <w:pPr>
              <w:spacing w:after="0" w:line="360" w:lineRule="auto"/>
              <w:contextualSpacing/>
              <w:jc w:val="center"/>
              <w:rPr>
                <w:rFonts w:ascii="Times New Roman" w:hAnsi="Times New Roman"/>
                <w:sz w:val="20"/>
                <w:szCs w:val="20"/>
              </w:rPr>
            </w:pPr>
            <w:r w:rsidRPr="0048161E">
              <w:rPr>
                <w:rFonts w:ascii="Times New Roman" w:hAnsi="Times New Roman"/>
                <w:sz w:val="20"/>
                <w:szCs w:val="20"/>
              </w:rPr>
              <w:t>28,0</w:t>
            </w:r>
          </w:p>
        </w:tc>
        <w:tc>
          <w:tcPr>
            <w:tcW w:w="1701" w:type="dxa"/>
          </w:tcPr>
          <w:p w:rsidR="00C81FDE" w:rsidRPr="0048161E" w:rsidRDefault="00C81FDE" w:rsidP="000B2065">
            <w:pPr>
              <w:spacing w:after="0" w:line="360" w:lineRule="auto"/>
              <w:contextualSpacing/>
              <w:jc w:val="center"/>
              <w:rPr>
                <w:rFonts w:ascii="Times New Roman" w:hAnsi="Times New Roman"/>
                <w:sz w:val="20"/>
                <w:szCs w:val="20"/>
              </w:rPr>
            </w:pPr>
            <w:r w:rsidRPr="0048161E">
              <w:rPr>
                <w:rFonts w:ascii="Times New Roman" w:hAnsi="Times New Roman"/>
                <w:sz w:val="20"/>
                <w:szCs w:val="20"/>
              </w:rPr>
              <w:t>1,2±0,8</w:t>
            </w:r>
          </w:p>
        </w:tc>
        <w:tc>
          <w:tcPr>
            <w:tcW w:w="1559" w:type="dxa"/>
          </w:tcPr>
          <w:p w:rsidR="00C81FDE" w:rsidRPr="0048161E" w:rsidRDefault="00C81FDE" w:rsidP="000B2065">
            <w:pPr>
              <w:spacing w:after="0" w:line="360" w:lineRule="auto"/>
              <w:contextualSpacing/>
              <w:jc w:val="center"/>
              <w:rPr>
                <w:rFonts w:ascii="Times New Roman" w:hAnsi="Times New Roman"/>
                <w:sz w:val="20"/>
                <w:szCs w:val="20"/>
              </w:rPr>
            </w:pPr>
            <w:r w:rsidRPr="0048161E">
              <w:rPr>
                <w:rFonts w:ascii="Times New Roman" w:hAnsi="Times New Roman"/>
                <w:sz w:val="20"/>
                <w:szCs w:val="20"/>
              </w:rPr>
              <w:t>14,0</w:t>
            </w:r>
          </w:p>
        </w:tc>
        <w:tc>
          <w:tcPr>
            <w:tcW w:w="1843" w:type="dxa"/>
          </w:tcPr>
          <w:p w:rsidR="00C81FDE" w:rsidRPr="0048161E" w:rsidRDefault="00C81FDE" w:rsidP="000B2065">
            <w:pPr>
              <w:spacing w:after="0" w:line="360" w:lineRule="auto"/>
              <w:contextualSpacing/>
              <w:jc w:val="center"/>
              <w:rPr>
                <w:rFonts w:ascii="Times New Roman" w:hAnsi="Times New Roman"/>
                <w:sz w:val="20"/>
                <w:szCs w:val="20"/>
              </w:rPr>
            </w:pPr>
            <w:r w:rsidRPr="0048161E">
              <w:rPr>
                <w:rFonts w:ascii="Times New Roman" w:hAnsi="Times New Roman"/>
                <w:sz w:val="20"/>
                <w:szCs w:val="20"/>
              </w:rPr>
              <w:t>3,2±0,4</w:t>
            </w:r>
          </w:p>
        </w:tc>
      </w:tr>
      <w:tr w:rsidR="00C81FDE" w:rsidRPr="000B2065" w:rsidTr="0048161E">
        <w:tc>
          <w:tcPr>
            <w:tcW w:w="2298" w:type="dxa"/>
          </w:tcPr>
          <w:p w:rsidR="00C81FDE" w:rsidRPr="0048161E" w:rsidRDefault="00C81FDE" w:rsidP="000B2065">
            <w:pPr>
              <w:spacing w:after="0" w:line="360" w:lineRule="auto"/>
              <w:contextualSpacing/>
              <w:rPr>
                <w:rFonts w:ascii="Times New Roman" w:hAnsi="Times New Roman"/>
                <w:i/>
                <w:sz w:val="20"/>
                <w:szCs w:val="20"/>
              </w:rPr>
            </w:pPr>
            <w:r w:rsidRPr="0048161E">
              <w:rPr>
                <w:rFonts w:ascii="Times New Roman" w:hAnsi="Times New Roman"/>
                <w:i/>
                <w:sz w:val="20"/>
                <w:szCs w:val="20"/>
              </w:rPr>
              <w:t>S. aureus</w:t>
            </w:r>
          </w:p>
        </w:tc>
        <w:tc>
          <w:tcPr>
            <w:tcW w:w="1485" w:type="dxa"/>
          </w:tcPr>
          <w:p w:rsidR="00C81FDE" w:rsidRPr="0048161E" w:rsidRDefault="00C81FDE" w:rsidP="000B2065">
            <w:pPr>
              <w:spacing w:after="0" w:line="360" w:lineRule="auto"/>
              <w:contextualSpacing/>
              <w:jc w:val="center"/>
              <w:rPr>
                <w:rFonts w:ascii="Times New Roman" w:hAnsi="Times New Roman"/>
                <w:sz w:val="20"/>
                <w:szCs w:val="20"/>
              </w:rPr>
            </w:pPr>
            <w:r w:rsidRPr="0048161E">
              <w:rPr>
                <w:rFonts w:ascii="Times New Roman" w:hAnsi="Times New Roman"/>
                <w:sz w:val="20"/>
                <w:szCs w:val="20"/>
              </w:rPr>
              <w:t>2,0</w:t>
            </w:r>
          </w:p>
        </w:tc>
        <w:tc>
          <w:tcPr>
            <w:tcW w:w="1638" w:type="dxa"/>
          </w:tcPr>
          <w:p w:rsidR="00C81FDE" w:rsidRPr="0048161E" w:rsidRDefault="00C81FDE" w:rsidP="000B2065">
            <w:pPr>
              <w:spacing w:after="0" w:line="360" w:lineRule="auto"/>
              <w:contextualSpacing/>
              <w:jc w:val="center"/>
              <w:rPr>
                <w:rFonts w:ascii="Times New Roman" w:hAnsi="Times New Roman"/>
                <w:sz w:val="20"/>
                <w:szCs w:val="20"/>
              </w:rPr>
            </w:pPr>
            <w:r w:rsidRPr="0048161E">
              <w:rPr>
                <w:rFonts w:ascii="Times New Roman" w:hAnsi="Times New Roman"/>
                <w:sz w:val="20"/>
                <w:szCs w:val="20"/>
              </w:rPr>
              <w:t>1,5±0,5</w:t>
            </w:r>
          </w:p>
        </w:tc>
        <w:tc>
          <w:tcPr>
            <w:tcW w:w="1554" w:type="dxa"/>
          </w:tcPr>
          <w:p w:rsidR="00C81FDE" w:rsidRPr="0048161E" w:rsidRDefault="00C81FDE" w:rsidP="000B2065">
            <w:pPr>
              <w:spacing w:after="0" w:line="360" w:lineRule="auto"/>
              <w:contextualSpacing/>
              <w:jc w:val="center"/>
              <w:rPr>
                <w:rFonts w:ascii="Times New Roman" w:hAnsi="Times New Roman"/>
                <w:sz w:val="20"/>
                <w:szCs w:val="20"/>
              </w:rPr>
            </w:pPr>
            <w:r w:rsidRPr="0048161E">
              <w:rPr>
                <w:rFonts w:ascii="Times New Roman" w:hAnsi="Times New Roman"/>
                <w:sz w:val="20"/>
                <w:szCs w:val="20"/>
              </w:rPr>
              <w:t>10,0</w:t>
            </w:r>
          </w:p>
        </w:tc>
        <w:tc>
          <w:tcPr>
            <w:tcW w:w="1701" w:type="dxa"/>
          </w:tcPr>
          <w:p w:rsidR="00C81FDE" w:rsidRPr="0048161E" w:rsidRDefault="00C81FDE" w:rsidP="000B2065">
            <w:pPr>
              <w:spacing w:after="0" w:line="360" w:lineRule="auto"/>
              <w:contextualSpacing/>
              <w:jc w:val="center"/>
              <w:rPr>
                <w:rFonts w:ascii="Times New Roman" w:hAnsi="Times New Roman"/>
                <w:sz w:val="20"/>
                <w:szCs w:val="20"/>
              </w:rPr>
            </w:pPr>
            <w:r w:rsidRPr="0048161E">
              <w:rPr>
                <w:rFonts w:ascii="Times New Roman" w:hAnsi="Times New Roman"/>
                <w:sz w:val="20"/>
                <w:szCs w:val="20"/>
              </w:rPr>
              <w:t>3,2±0,4</w:t>
            </w:r>
          </w:p>
        </w:tc>
        <w:tc>
          <w:tcPr>
            <w:tcW w:w="1560" w:type="dxa"/>
          </w:tcPr>
          <w:p w:rsidR="00C81FDE" w:rsidRPr="0048161E" w:rsidRDefault="00C81FDE" w:rsidP="000B2065">
            <w:pPr>
              <w:spacing w:after="0" w:line="360" w:lineRule="auto"/>
              <w:contextualSpacing/>
              <w:jc w:val="center"/>
              <w:rPr>
                <w:rFonts w:ascii="Times New Roman" w:hAnsi="Times New Roman"/>
                <w:sz w:val="20"/>
                <w:szCs w:val="20"/>
              </w:rPr>
            </w:pPr>
            <w:r w:rsidRPr="0048161E">
              <w:rPr>
                <w:rFonts w:ascii="Times New Roman" w:hAnsi="Times New Roman"/>
                <w:sz w:val="20"/>
                <w:szCs w:val="20"/>
              </w:rPr>
              <w:t>10,0</w:t>
            </w:r>
          </w:p>
        </w:tc>
        <w:tc>
          <w:tcPr>
            <w:tcW w:w="1701" w:type="dxa"/>
          </w:tcPr>
          <w:p w:rsidR="00C81FDE" w:rsidRPr="0048161E" w:rsidRDefault="00C81FDE" w:rsidP="000B2065">
            <w:pPr>
              <w:spacing w:after="0" w:line="360" w:lineRule="auto"/>
              <w:contextualSpacing/>
              <w:jc w:val="center"/>
              <w:rPr>
                <w:rFonts w:ascii="Times New Roman" w:hAnsi="Times New Roman"/>
                <w:sz w:val="20"/>
                <w:szCs w:val="20"/>
              </w:rPr>
            </w:pPr>
            <w:r w:rsidRPr="0048161E">
              <w:rPr>
                <w:rFonts w:ascii="Times New Roman" w:hAnsi="Times New Roman"/>
                <w:sz w:val="20"/>
                <w:szCs w:val="20"/>
              </w:rPr>
              <w:t>2,8±1,2</w:t>
            </w:r>
          </w:p>
        </w:tc>
        <w:tc>
          <w:tcPr>
            <w:tcW w:w="1559" w:type="dxa"/>
          </w:tcPr>
          <w:p w:rsidR="00C81FDE" w:rsidRPr="0048161E" w:rsidRDefault="00C81FDE" w:rsidP="000B2065">
            <w:pPr>
              <w:spacing w:after="0" w:line="360" w:lineRule="auto"/>
              <w:contextualSpacing/>
              <w:jc w:val="center"/>
              <w:rPr>
                <w:rFonts w:ascii="Times New Roman" w:hAnsi="Times New Roman"/>
                <w:sz w:val="20"/>
                <w:szCs w:val="20"/>
              </w:rPr>
            </w:pPr>
            <w:r w:rsidRPr="0048161E">
              <w:rPr>
                <w:rFonts w:ascii="Times New Roman" w:hAnsi="Times New Roman"/>
                <w:sz w:val="20"/>
                <w:szCs w:val="20"/>
              </w:rPr>
              <w:t>12,0</w:t>
            </w:r>
          </w:p>
        </w:tc>
        <w:tc>
          <w:tcPr>
            <w:tcW w:w="1843" w:type="dxa"/>
          </w:tcPr>
          <w:p w:rsidR="00C81FDE" w:rsidRPr="0048161E" w:rsidRDefault="00C81FDE" w:rsidP="000B2065">
            <w:pPr>
              <w:spacing w:after="0" w:line="360" w:lineRule="auto"/>
              <w:contextualSpacing/>
              <w:jc w:val="center"/>
              <w:rPr>
                <w:rFonts w:ascii="Times New Roman" w:hAnsi="Times New Roman"/>
                <w:sz w:val="20"/>
                <w:szCs w:val="20"/>
              </w:rPr>
            </w:pPr>
            <w:r w:rsidRPr="0048161E">
              <w:rPr>
                <w:rFonts w:ascii="Times New Roman" w:hAnsi="Times New Roman"/>
                <w:sz w:val="20"/>
                <w:szCs w:val="20"/>
              </w:rPr>
              <w:t>2,2±0,6</w:t>
            </w:r>
          </w:p>
        </w:tc>
      </w:tr>
      <w:tr w:rsidR="00C81FDE" w:rsidRPr="000B2065" w:rsidTr="0048161E">
        <w:tc>
          <w:tcPr>
            <w:tcW w:w="2298" w:type="dxa"/>
          </w:tcPr>
          <w:p w:rsidR="00C81FDE" w:rsidRPr="0048161E" w:rsidRDefault="00C81FDE" w:rsidP="000B2065">
            <w:pPr>
              <w:spacing w:after="0" w:line="360" w:lineRule="auto"/>
              <w:contextualSpacing/>
              <w:rPr>
                <w:rFonts w:ascii="Times New Roman" w:hAnsi="Times New Roman"/>
                <w:i/>
                <w:sz w:val="20"/>
                <w:szCs w:val="20"/>
              </w:rPr>
            </w:pPr>
            <w:r w:rsidRPr="0048161E">
              <w:rPr>
                <w:rFonts w:ascii="Times New Roman" w:hAnsi="Times New Roman"/>
                <w:i/>
                <w:sz w:val="20"/>
                <w:szCs w:val="20"/>
              </w:rPr>
              <w:t>Streptococcus spp. (haem</w:t>
            </w:r>
            <w:r w:rsidRPr="0048161E">
              <w:rPr>
                <w:rFonts w:ascii="Times New Roman" w:hAnsi="Times New Roman"/>
                <w:i/>
                <w:sz w:val="20"/>
                <w:szCs w:val="20"/>
                <w:vertAlign w:val="superscript"/>
              </w:rPr>
              <w:t>+</w:t>
            </w:r>
            <w:r w:rsidRPr="0048161E">
              <w:rPr>
                <w:rFonts w:ascii="Times New Roman" w:hAnsi="Times New Roman"/>
                <w:i/>
                <w:sz w:val="20"/>
                <w:szCs w:val="20"/>
              </w:rPr>
              <w:t>)</w:t>
            </w:r>
          </w:p>
        </w:tc>
        <w:tc>
          <w:tcPr>
            <w:tcW w:w="1485" w:type="dxa"/>
          </w:tcPr>
          <w:p w:rsidR="00C81FDE" w:rsidRPr="0048161E" w:rsidRDefault="00C81FDE" w:rsidP="000B2065">
            <w:pPr>
              <w:spacing w:after="0" w:line="360" w:lineRule="auto"/>
              <w:contextualSpacing/>
              <w:jc w:val="center"/>
              <w:rPr>
                <w:rFonts w:ascii="Times New Roman" w:hAnsi="Times New Roman"/>
                <w:sz w:val="20"/>
                <w:szCs w:val="20"/>
              </w:rPr>
            </w:pPr>
            <w:r w:rsidRPr="0048161E">
              <w:rPr>
                <w:rFonts w:ascii="Times New Roman" w:hAnsi="Times New Roman"/>
                <w:sz w:val="20"/>
                <w:szCs w:val="20"/>
              </w:rPr>
              <w:t>2,0</w:t>
            </w:r>
          </w:p>
        </w:tc>
        <w:tc>
          <w:tcPr>
            <w:tcW w:w="1638" w:type="dxa"/>
          </w:tcPr>
          <w:p w:rsidR="00C81FDE" w:rsidRPr="0048161E" w:rsidRDefault="00C81FDE" w:rsidP="000B2065">
            <w:pPr>
              <w:spacing w:after="0" w:line="360" w:lineRule="auto"/>
              <w:contextualSpacing/>
              <w:jc w:val="center"/>
              <w:rPr>
                <w:rFonts w:ascii="Times New Roman" w:hAnsi="Times New Roman"/>
                <w:sz w:val="20"/>
                <w:szCs w:val="20"/>
              </w:rPr>
            </w:pPr>
            <w:r w:rsidRPr="0048161E">
              <w:rPr>
                <w:rFonts w:ascii="Times New Roman" w:hAnsi="Times New Roman"/>
                <w:sz w:val="20"/>
                <w:szCs w:val="20"/>
              </w:rPr>
              <w:t>0,5±0,5</w:t>
            </w:r>
          </w:p>
        </w:tc>
        <w:tc>
          <w:tcPr>
            <w:tcW w:w="1554" w:type="dxa"/>
          </w:tcPr>
          <w:p w:rsidR="00C81FDE" w:rsidRPr="0048161E" w:rsidRDefault="00C81FDE" w:rsidP="000B2065">
            <w:pPr>
              <w:spacing w:after="0" w:line="360" w:lineRule="auto"/>
              <w:contextualSpacing/>
              <w:jc w:val="center"/>
              <w:rPr>
                <w:rFonts w:ascii="Times New Roman" w:hAnsi="Times New Roman"/>
                <w:sz w:val="20"/>
                <w:szCs w:val="20"/>
              </w:rPr>
            </w:pPr>
            <w:r w:rsidRPr="0048161E">
              <w:rPr>
                <w:rFonts w:ascii="Times New Roman" w:hAnsi="Times New Roman"/>
                <w:sz w:val="20"/>
                <w:szCs w:val="20"/>
              </w:rPr>
              <w:t>14,0</w:t>
            </w:r>
          </w:p>
        </w:tc>
        <w:tc>
          <w:tcPr>
            <w:tcW w:w="1701" w:type="dxa"/>
          </w:tcPr>
          <w:p w:rsidR="00C81FDE" w:rsidRPr="0048161E" w:rsidRDefault="00C81FDE" w:rsidP="000B2065">
            <w:pPr>
              <w:spacing w:after="0" w:line="360" w:lineRule="auto"/>
              <w:contextualSpacing/>
              <w:jc w:val="center"/>
              <w:rPr>
                <w:rFonts w:ascii="Times New Roman" w:hAnsi="Times New Roman"/>
                <w:sz w:val="20"/>
                <w:szCs w:val="20"/>
              </w:rPr>
            </w:pPr>
            <w:r w:rsidRPr="0048161E">
              <w:rPr>
                <w:rFonts w:ascii="Times New Roman" w:hAnsi="Times New Roman"/>
                <w:sz w:val="20"/>
                <w:szCs w:val="20"/>
              </w:rPr>
              <w:t>3,8±0,6</w:t>
            </w:r>
          </w:p>
        </w:tc>
        <w:tc>
          <w:tcPr>
            <w:tcW w:w="1560" w:type="dxa"/>
          </w:tcPr>
          <w:p w:rsidR="00C81FDE" w:rsidRPr="0048161E" w:rsidRDefault="00C81FDE" w:rsidP="000B2065">
            <w:pPr>
              <w:spacing w:after="0" w:line="360" w:lineRule="auto"/>
              <w:contextualSpacing/>
              <w:jc w:val="center"/>
              <w:rPr>
                <w:rFonts w:ascii="Times New Roman" w:hAnsi="Times New Roman"/>
                <w:sz w:val="20"/>
                <w:szCs w:val="20"/>
              </w:rPr>
            </w:pPr>
            <w:r w:rsidRPr="0048161E">
              <w:rPr>
                <w:rFonts w:ascii="Times New Roman" w:hAnsi="Times New Roman"/>
                <w:sz w:val="20"/>
                <w:szCs w:val="20"/>
              </w:rPr>
              <w:t>12,0</w:t>
            </w:r>
          </w:p>
        </w:tc>
        <w:tc>
          <w:tcPr>
            <w:tcW w:w="1701" w:type="dxa"/>
          </w:tcPr>
          <w:p w:rsidR="00C81FDE" w:rsidRPr="0048161E" w:rsidRDefault="00C81FDE" w:rsidP="000B2065">
            <w:pPr>
              <w:spacing w:after="0" w:line="360" w:lineRule="auto"/>
              <w:contextualSpacing/>
              <w:jc w:val="center"/>
              <w:rPr>
                <w:rFonts w:ascii="Times New Roman" w:hAnsi="Times New Roman"/>
                <w:sz w:val="20"/>
                <w:szCs w:val="20"/>
              </w:rPr>
            </w:pPr>
            <w:r w:rsidRPr="0048161E">
              <w:rPr>
                <w:rFonts w:ascii="Times New Roman" w:hAnsi="Times New Roman"/>
                <w:sz w:val="20"/>
                <w:szCs w:val="20"/>
              </w:rPr>
              <w:t>3,5±0,5</w:t>
            </w:r>
          </w:p>
        </w:tc>
        <w:tc>
          <w:tcPr>
            <w:tcW w:w="1559" w:type="dxa"/>
          </w:tcPr>
          <w:p w:rsidR="00C81FDE" w:rsidRPr="0048161E" w:rsidRDefault="00C81FDE" w:rsidP="000B2065">
            <w:pPr>
              <w:spacing w:after="0" w:line="360" w:lineRule="auto"/>
              <w:contextualSpacing/>
              <w:jc w:val="center"/>
              <w:rPr>
                <w:rFonts w:ascii="Times New Roman" w:hAnsi="Times New Roman"/>
                <w:sz w:val="20"/>
                <w:szCs w:val="20"/>
              </w:rPr>
            </w:pPr>
            <w:r w:rsidRPr="0048161E">
              <w:rPr>
                <w:rFonts w:ascii="Times New Roman" w:hAnsi="Times New Roman"/>
                <w:sz w:val="20"/>
                <w:szCs w:val="20"/>
              </w:rPr>
              <w:t>16,0</w:t>
            </w:r>
          </w:p>
        </w:tc>
        <w:tc>
          <w:tcPr>
            <w:tcW w:w="1843" w:type="dxa"/>
          </w:tcPr>
          <w:p w:rsidR="00C81FDE" w:rsidRPr="0048161E" w:rsidRDefault="00C81FDE" w:rsidP="000B2065">
            <w:pPr>
              <w:spacing w:after="0" w:line="360" w:lineRule="auto"/>
              <w:contextualSpacing/>
              <w:jc w:val="center"/>
              <w:rPr>
                <w:rFonts w:ascii="Times New Roman" w:hAnsi="Times New Roman"/>
                <w:sz w:val="20"/>
                <w:szCs w:val="20"/>
              </w:rPr>
            </w:pPr>
            <w:r w:rsidRPr="0048161E">
              <w:rPr>
                <w:rFonts w:ascii="Times New Roman" w:hAnsi="Times New Roman"/>
                <w:sz w:val="20"/>
                <w:szCs w:val="20"/>
              </w:rPr>
              <w:t>4,2±0,6</w:t>
            </w:r>
          </w:p>
        </w:tc>
      </w:tr>
    </w:tbl>
    <w:p w:rsidR="00C81FDE" w:rsidRPr="000B2065" w:rsidRDefault="00C81FDE" w:rsidP="000B2065">
      <w:pPr>
        <w:spacing w:after="0" w:line="360" w:lineRule="auto"/>
        <w:contextualSpacing/>
        <w:rPr>
          <w:rFonts w:ascii="Times New Roman" w:hAnsi="Times New Roman"/>
          <w:sz w:val="28"/>
          <w:szCs w:val="28"/>
        </w:rPr>
      </w:pPr>
    </w:p>
    <w:p w:rsidR="00C81FDE" w:rsidRPr="000B2065" w:rsidRDefault="00C81FDE" w:rsidP="000B2065">
      <w:pPr>
        <w:spacing w:after="0" w:line="360" w:lineRule="auto"/>
        <w:contextualSpacing/>
        <w:rPr>
          <w:rFonts w:ascii="Times New Roman" w:hAnsi="Times New Roman"/>
          <w:sz w:val="28"/>
          <w:szCs w:val="28"/>
        </w:rPr>
        <w:sectPr w:rsidR="00C81FDE" w:rsidRPr="000B2065" w:rsidSect="000B2065">
          <w:pgSz w:w="16838" w:h="11906" w:orient="landscape"/>
          <w:pgMar w:top="1701" w:right="1418" w:bottom="1701" w:left="1418" w:header="709" w:footer="709" w:gutter="0"/>
          <w:cols w:space="708"/>
          <w:docGrid w:linePitch="360"/>
        </w:sectPr>
      </w:pPr>
    </w:p>
    <w:p w:rsidR="00C81FDE" w:rsidRPr="000B2065" w:rsidRDefault="00C81FDE" w:rsidP="0048161E">
      <w:pPr>
        <w:spacing w:after="0" w:line="360" w:lineRule="auto"/>
        <w:ind w:firstLine="709"/>
        <w:contextualSpacing/>
        <w:jc w:val="both"/>
        <w:rPr>
          <w:rFonts w:ascii="Times New Roman" w:hAnsi="Times New Roman"/>
          <w:sz w:val="28"/>
          <w:szCs w:val="28"/>
        </w:rPr>
      </w:pPr>
      <w:r w:rsidRPr="000B2065">
        <w:rPr>
          <w:rFonts w:ascii="Times New Roman" w:hAnsi="Times New Roman"/>
          <w:sz w:val="28"/>
          <w:szCs w:val="28"/>
        </w:rPr>
        <w:t xml:space="preserve">Таким образом, можно сделать </w:t>
      </w:r>
      <w:r w:rsidRPr="0048161E">
        <w:rPr>
          <w:rFonts w:ascii="Times New Roman" w:hAnsi="Times New Roman"/>
          <w:b/>
          <w:sz w:val="28"/>
          <w:szCs w:val="28"/>
        </w:rPr>
        <w:t>вывод,</w:t>
      </w:r>
      <w:r w:rsidRPr="000B2065">
        <w:rPr>
          <w:rFonts w:ascii="Times New Roman" w:hAnsi="Times New Roman"/>
          <w:sz w:val="28"/>
          <w:szCs w:val="28"/>
        </w:rPr>
        <w:t xml:space="preserve"> что анализируя результаты микроскопического и бактериологического исследования вагинальной микрофлоры в исследуемых группах мы наблюдали различную степень выраженности дисбиотических нарушений.</w:t>
      </w:r>
    </w:p>
    <w:p w:rsidR="00C81FDE" w:rsidRPr="000B2065" w:rsidRDefault="00C81FDE" w:rsidP="00BE17B2">
      <w:pPr>
        <w:spacing w:after="0" w:line="360" w:lineRule="auto"/>
        <w:ind w:firstLine="709"/>
        <w:contextualSpacing/>
        <w:jc w:val="both"/>
        <w:rPr>
          <w:rFonts w:ascii="Times New Roman" w:hAnsi="Times New Roman"/>
          <w:iCs/>
          <w:sz w:val="28"/>
          <w:szCs w:val="28"/>
        </w:rPr>
      </w:pPr>
      <w:r w:rsidRPr="000B2065">
        <w:rPr>
          <w:rFonts w:ascii="Times New Roman" w:hAnsi="Times New Roman"/>
          <w:sz w:val="28"/>
          <w:szCs w:val="28"/>
        </w:rPr>
        <w:t xml:space="preserve">В 1 группе с реализацией бактериальной ВУИ на фоне выявленного широкого спектра патогенной и условно-патогенной микрофлоры отмечено доминирование </w:t>
      </w:r>
      <w:r w:rsidRPr="000B2065">
        <w:rPr>
          <w:rFonts w:ascii="Times New Roman" w:hAnsi="Times New Roman"/>
          <w:i/>
          <w:iCs/>
          <w:sz w:val="28"/>
          <w:szCs w:val="28"/>
        </w:rPr>
        <w:t xml:space="preserve">G. vaginalis, </w:t>
      </w:r>
      <w:r w:rsidRPr="000B2065">
        <w:rPr>
          <w:rFonts w:ascii="Times New Roman" w:hAnsi="Times New Roman"/>
          <w:iCs/>
          <w:sz w:val="28"/>
          <w:szCs w:val="28"/>
        </w:rPr>
        <w:t xml:space="preserve">которые являются антагонистами молочнокислых бактерий. Кроме того, выявлены их ассоциации с патогенными стафилококками и гемолитическими стрептококками, что значительно усугубляет течение инфекционного процесса, затрудняет его лечение. </w:t>
      </w:r>
    </w:p>
    <w:p w:rsidR="00C81FDE" w:rsidRPr="000B2065" w:rsidRDefault="00C81FDE" w:rsidP="00BE17B2">
      <w:pPr>
        <w:spacing w:after="0" w:line="360" w:lineRule="auto"/>
        <w:ind w:firstLine="709"/>
        <w:contextualSpacing/>
        <w:jc w:val="both"/>
        <w:rPr>
          <w:rFonts w:ascii="Times New Roman" w:hAnsi="Times New Roman"/>
          <w:iCs/>
          <w:sz w:val="28"/>
          <w:szCs w:val="28"/>
        </w:rPr>
      </w:pPr>
      <w:r w:rsidRPr="000B2065">
        <w:rPr>
          <w:rFonts w:ascii="Times New Roman" w:hAnsi="Times New Roman"/>
          <w:iCs/>
          <w:sz w:val="28"/>
          <w:szCs w:val="28"/>
        </w:rPr>
        <w:t xml:space="preserve">Менее выраженные нарушения микробиоты влагалища (частота выявления и количество условно-патогенных бактерий) отмечали во 2 группе с реализацией вирусной ВУИ, при этом на фоне снижения количества молочнокислых бактерий доминировали ассоциации грибов рода </w:t>
      </w:r>
      <w:r w:rsidRPr="000B2065">
        <w:rPr>
          <w:rFonts w:ascii="Times New Roman" w:hAnsi="Times New Roman"/>
          <w:i/>
          <w:sz w:val="28"/>
          <w:szCs w:val="28"/>
        </w:rPr>
        <w:t>Candida</w:t>
      </w:r>
      <w:r w:rsidRPr="000B2065">
        <w:rPr>
          <w:rFonts w:ascii="Times New Roman" w:hAnsi="Times New Roman"/>
          <w:sz w:val="28"/>
          <w:szCs w:val="28"/>
        </w:rPr>
        <w:t xml:space="preserve"> с </w:t>
      </w:r>
      <w:r w:rsidRPr="000B2065">
        <w:rPr>
          <w:rFonts w:ascii="Times New Roman" w:hAnsi="Times New Roman"/>
          <w:i/>
          <w:iCs/>
          <w:sz w:val="28"/>
          <w:szCs w:val="28"/>
        </w:rPr>
        <w:t>G. vaginalis</w:t>
      </w:r>
      <w:r w:rsidRPr="000B2065">
        <w:rPr>
          <w:rFonts w:ascii="Times New Roman" w:hAnsi="Times New Roman"/>
          <w:iCs/>
          <w:sz w:val="28"/>
          <w:szCs w:val="28"/>
        </w:rPr>
        <w:t>.</w:t>
      </w:r>
    </w:p>
    <w:p w:rsidR="00C81FDE" w:rsidRPr="000B2065" w:rsidRDefault="00C81FDE" w:rsidP="00BE17B2">
      <w:pPr>
        <w:spacing w:after="0" w:line="360" w:lineRule="auto"/>
        <w:ind w:firstLine="709"/>
        <w:contextualSpacing/>
        <w:jc w:val="both"/>
        <w:rPr>
          <w:rFonts w:ascii="Times New Roman" w:hAnsi="Times New Roman"/>
          <w:iCs/>
          <w:sz w:val="28"/>
          <w:szCs w:val="28"/>
        </w:rPr>
      </w:pPr>
      <w:r w:rsidRPr="000B2065">
        <w:rPr>
          <w:rFonts w:ascii="Times New Roman" w:hAnsi="Times New Roman"/>
          <w:iCs/>
          <w:sz w:val="28"/>
          <w:szCs w:val="28"/>
        </w:rPr>
        <w:t xml:space="preserve">Наиболее выраженный дисбиоз влагалища отмечали в группе в реализацией ВУИ, где имела место </w:t>
      </w:r>
      <w:r w:rsidRPr="000B2065">
        <w:rPr>
          <w:rFonts w:ascii="Times New Roman" w:hAnsi="Times New Roman"/>
          <w:sz w:val="28"/>
          <w:szCs w:val="28"/>
        </w:rPr>
        <w:t>инфекция сочетанной полиэтиологической структуры</w:t>
      </w:r>
      <w:r>
        <w:rPr>
          <w:rFonts w:ascii="Times New Roman" w:hAnsi="Times New Roman"/>
          <w:iCs/>
          <w:sz w:val="28"/>
          <w:szCs w:val="28"/>
        </w:rPr>
        <w:t xml:space="preserve"> —</w:t>
      </w:r>
      <w:r w:rsidRPr="000B2065">
        <w:rPr>
          <w:rFonts w:ascii="Times New Roman" w:hAnsi="Times New Roman"/>
          <w:iCs/>
          <w:sz w:val="28"/>
          <w:szCs w:val="28"/>
        </w:rPr>
        <w:t xml:space="preserve"> на фоне полного отсутствия молочнокислой микрофлоры преобладали частые микробные ассоциации, состоящие из 3-5 компонентов условно-патогенных микроорганизмов.</w:t>
      </w:r>
    </w:p>
    <w:p w:rsidR="00C81FDE" w:rsidRPr="000B2065" w:rsidRDefault="00C81FDE" w:rsidP="00384267">
      <w:pPr>
        <w:spacing w:after="0" w:line="360" w:lineRule="auto"/>
        <w:ind w:firstLine="709"/>
        <w:contextualSpacing/>
        <w:jc w:val="both"/>
        <w:rPr>
          <w:rFonts w:ascii="Times New Roman" w:hAnsi="Times New Roman"/>
          <w:iCs/>
          <w:sz w:val="28"/>
          <w:szCs w:val="28"/>
        </w:rPr>
      </w:pPr>
      <w:r w:rsidRPr="000B2065">
        <w:rPr>
          <w:rFonts w:ascii="Times New Roman" w:hAnsi="Times New Roman"/>
          <w:iCs/>
          <w:sz w:val="28"/>
          <w:szCs w:val="28"/>
        </w:rPr>
        <w:t>Изменения качественного и количественного состава вагинальной микрофлоры свидетельствуют о наличии дисбиоза, привод</w:t>
      </w:r>
      <w:r>
        <w:rPr>
          <w:rFonts w:ascii="Times New Roman" w:hAnsi="Times New Roman"/>
          <w:iCs/>
          <w:sz w:val="28"/>
          <w:szCs w:val="28"/>
        </w:rPr>
        <w:t>ящего к нарушению колонизационн</w:t>
      </w:r>
      <w:r w:rsidRPr="000B2065">
        <w:rPr>
          <w:rFonts w:ascii="Times New Roman" w:hAnsi="Times New Roman"/>
          <w:iCs/>
          <w:sz w:val="28"/>
          <w:szCs w:val="28"/>
        </w:rPr>
        <w:t xml:space="preserve">ой резистентности влагалища и активации условно-патогенных и патогенных микроорганизмов. Выраженное доминирование условно-патогенной микрофлоры во влагалище может стать источником восходящей инфекции, а также увеличивать вероятность контаминации плода при его прохождении через родовые пути. Кроме того, снижение или отсутствие молочнокислых микроорганизмов может приводить к нарушению активности иммунокомпетентных клеток и угнетению факторов врожденного иммунитета. </w:t>
      </w:r>
    </w:p>
    <w:p w:rsidR="00C81FDE" w:rsidRPr="000B2065" w:rsidRDefault="00C81FDE" w:rsidP="007B1A6C">
      <w:pPr>
        <w:spacing w:after="0" w:line="360" w:lineRule="auto"/>
        <w:ind w:firstLine="709"/>
        <w:contextualSpacing/>
        <w:jc w:val="both"/>
        <w:rPr>
          <w:rFonts w:ascii="Times New Roman" w:hAnsi="Times New Roman"/>
          <w:sz w:val="28"/>
          <w:szCs w:val="28"/>
        </w:rPr>
      </w:pPr>
      <w:r w:rsidRPr="007B1A6C">
        <w:rPr>
          <w:rFonts w:ascii="Times New Roman" w:hAnsi="Times New Roman"/>
          <w:b/>
          <w:sz w:val="28"/>
          <w:szCs w:val="28"/>
        </w:rPr>
        <w:t>Перспективы дальнейших исследований.</w:t>
      </w:r>
      <w:r w:rsidRPr="000B2065">
        <w:rPr>
          <w:rFonts w:ascii="Times New Roman" w:hAnsi="Times New Roman"/>
          <w:sz w:val="28"/>
          <w:szCs w:val="28"/>
        </w:rPr>
        <w:t xml:space="preserve"> Определение видового и количественного состава микрофлоры влагалища у беременных при инфекционных поражениях является объективным критерием тяжести течения инфекционного процесса и дает возможность оценить риск реализации инфекции для плода и эффективность проводимой терапии. </w:t>
      </w:r>
    </w:p>
    <w:p w:rsidR="00C81FDE" w:rsidRPr="000B2065" w:rsidRDefault="00C81FDE" w:rsidP="000B2065">
      <w:pPr>
        <w:spacing w:after="0" w:line="360" w:lineRule="auto"/>
        <w:contextualSpacing/>
        <w:rPr>
          <w:rFonts w:ascii="Times New Roman" w:hAnsi="Times New Roman"/>
          <w:sz w:val="28"/>
          <w:szCs w:val="28"/>
        </w:rPr>
      </w:pPr>
    </w:p>
    <w:p w:rsidR="00C81FDE" w:rsidRDefault="00C81FDE" w:rsidP="000B2065">
      <w:pPr>
        <w:spacing w:after="0" w:line="360" w:lineRule="auto"/>
        <w:contextualSpacing/>
        <w:jc w:val="center"/>
        <w:rPr>
          <w:rFonts w:ascii="Times New Roman" w:hAnsi="Times New Roman"/>
          <w:b/>
          <w:sz w:val="28"/>
          <w:szCs w:val="28"/>
          <w:lang w:val="uk-UA"/>
        </w:rPr>
      </w:pPr>
      <w:r w:rsidRPr="000B2065">
        <w:rPr>
          <w:rFonts w:ascii="Times New Roman" w:hAnsi="Times New Roman"/>
          <w:b/>
          <w:sz w:val="28"/>
          <w:szCs w:val="28"/>
        </w:rPr>
        <w:t>Литература</w:t>
      </w:r>
    </w:p>
    <w:p w:rsidR="00C81FDE" w:rsidRPr="008F68F4" w:rsidRDefault="00C81FDE" w:rsidP="008F68F4">
      <w:pPr>
        <w:spacing w:after="0" w:line="360" w:lineRule="auto"/>
        <w:contextualSpacing/>
        <w:jc w:val="both"/>
        <w:rPr>
          <w:rFonts w:ascii="Times New Roman" w:hAnsi="Times New Roman"/>
          <w:sz w:val="28"/>
          <w:szCs w:val="28"/>
          <w:lang w:val="la-Latn"/>
        </w:rPr>
      </w:pPr>
      <w:r>
        <w:rPr>
          <w:rFonts w:ascii="Times New Roman" w:hAnsi="Times New Roman"/>
          <w:sz w:val="28"/>
          <w:szCs w:val="28"/>
          <w:lang w:val="uk-UA"/>
        </w:rPr>
        <w:t>1</w:t>
      </w:r>
      <w:r w:rsidRPr="009449B8">
        <w:rPr>
          <w:rFonts w:ascii="Times New Roman" w:hAnsi="Times New Roman"/>
          <w:sz w:val="28"/>
          <w:szCs w:val="28"/>
          <w:lang w:val="la-Latn"/>
        </w:rPr>
        <w:t>. Plotko YeE, Donnikov AYe, Voroshilina YeS, Khayutin LV, Tumbinskaya LV. Biotsenoz vlagalishcha s tochki zreniya kolichestvennoy PTSR: chto yest' norma? Akusherstvo i ginekologiya. 2011;1:66-70.</w:t>
      </w:r>
      <w:r w:rsidRPr="008F68F4">
        <w:rPr>
          <w:rFonts w:ascii="Times New Roman" w:hAnsi="Times New Roman"/>
          <w:sz w:val="28"/>
          <w:szCs w:val="28"/>
          <w:lang w:val="la-Latn"/>
        </w:rPr>
        <w:t xml:space="preserve"> [in Russiаn].</w:t>
      </w:r>
    </w:p>
    <w:p w:rsidR="00C81FDE" w:rsidRPr="00745692" w:rsidRDefault="00C81FDE" w:rsidP="008F68F4">
      <w:pPr>
        <w:spacing w:after="0" w:line="360" w:lineRule="auto"/>
        <w:contextualSpacing/>
        <w:jc w:val="both"/>
        <w:rPr>
          <w:rFonts w:ascii="Times New Roman" w:hAnsi="Times New Roman"/>
          <w:sz w:val="28"/>
          <w:szCs w:val="28"/>
          <w:lang w:val="en-US"/>
        </w:rPr>
      </w:pPr>
      <w:r>
        <w:rPr>
          <w:rFonts w:ascii="Times New Roman" w:hAnsi="Times New Roman"/>
          <w:sz w:val="28"/>
          <w:szCs w:val="28"/>
          <w:lang w:val="uk-UA"/>
        </w:rPr>
        <w:t>2</w:t>
      </w:r>
      <w:r w:rsidRPr="009449B8">
        <w:rPr>
          <w:rFonts w:ascii="Times New Roman" w:hAnsi="Times New Roman"/>
          <w:sz w:val="28"/>
          <w:szCs w:val="28"/>
          <w:lang w:val="la-Latn"/>
        </w:rPr>
        <w:t>. Orlova BC, Naberezhnev YuI. Normotsenoz vlagalishcha u zhenshchin reproduktivnogo vozrasta, mekhanizmy yego regulyatsii i disbioticheskiye varianty. Rossiyskiy vestnik akushera-ginekologa. 2007;4:36-9.</w:t>
      </w:r>
      <w:r w:rsidRPr="00745692">
        <w:rPr>
          <w:rFonts w:ascii="Times New Roman" w:hAnsi="Times New Roman"/>
          <w:sz w:val="28"/>
          <w:szCs w:val="28"/>
          <w:lang w:val="en-US"/>
        </w:rPr>
        <w:t xml:space="preserve"> [in Russi</w:t>
      </w:r>
      <w:r w:rsidRPr="004618CD">
        <w:rPr>
          <w:rFonts w:ascii="Times New Roman" w:hAnsi="Times New Roman"/>
          <w:sz w:val="28"/>
          <w:szCs w:val="28"/>
        </w:rPr>
        <w:t>а</w:t>
      </w:r>
      <w:r w:rsidRPr="00745692">
        <w:rPr>
          <w:rFonts w:ascii="Times New Roman" w:hAnsi="Times New Roman"/>
          <w:sz w:val="28"/>
          <w:szCs w:val="28"/>
          <w:lang w:val="en-US"/>
        </w:rPr>
        <w:t>n].</w:t>
      </w:r>
    </w:p>
    <w:p w:rsidR="00C81FDE" w:rsidRPr="00DF5A7C" w:rsidRDefault="00C81FDE" w:rsidP="008F68F4">
      <w:pPr>
        <w:spacing w:after="0" w:line="360" w:lineRule="auto"/>
        <w:contextualSpacing/>
        <w:jc w:val="both"/>
        <w:rPr>
          <w:rFonts w:ascii="Times New Roman" w:hAnsi="Times New Roman"/>
          <w:sz w:val="28"/>
          <w:szCs w:val="28"/>
          <w:lang w:val="en-US"/>
        </w:rPr>
      </w:pPr>
      <w:r>
        <w:rPr>
          <w:rFonts w:ascii="Times New Roman" w:hAnsi="Times New Roman"/>
          <w:sz w:val="28"/>
          <w:szCs w:val="28"/>
          <w:lang w:val="uk-UA"/>
        </w:rPr>
        <w:t>3</w:t>
      </w:r>
      <w:r w:rsidRPr="00DF5A7C">
        <w:rPr>
          <w:rFonts w:ascii="Times New Roman" w:hAnsi="Times New Roman"/>
          <w:sz w:val="28"/>
          <w:szCs w:val="28"/>
          <w:lang w:val="en-US"/>
        </w:rPr>
        <w:t xml:space="preserve">. Petricevic L, Domig K, Nierscher FJ, </w:t>
      </w:r>
      <w:hyperlink r:id="rId5" w:history="1">
        <w:r w:rsidRPr="00DF5A7C">
          <w:rPr>
            <w:rStyle w:val="Hyperlink"/>
            <w:rFonts w:ascii="Times New Roman" w:hAnsi="Times New Roman"/>
            <w:color w:val="auto"/>
            <w:sz w:val="28"/>
            <w:szCs w:val="28"/>
            <w:u w:val="none"/>
            <w:lang w:val="en-US"/>
          </w:rPr>
          <w:t>Sandhofer MJ</w:t>
        </w:r>
      </w:hyperlink>
      <w:r w:rsidRPr="00DF5A7C">
        <w:rPr>
          <w:rFonts w:ascii="Times New Roman" w:hAnsi="Times New Roman"/>
          <w:sz w:val="28"/>
          <w:szCs w:val="28"/>
          <w:lang w:val="en-US"/>
        </w:rPr>
        <w:t xml:space="preserve">, </w:t>
      </w:r>
      <w:hyperlink r:id="rId6" w:history="1">
        <w:r w:rsidRPr="00DF5A7C">
          <w:rPr>
            <w:rStyle w:val="Hyperlink"/>
            <w:rFonts w:ascii="Times New Roman" w:hAnsi="Times New Roman"/>
            <w:color w:val="auto"/>
            <w:sz w:val="28"/>
            <w:szCs w:val="28"/>
            <w:u w:val="none"/>
            <w:lang w:val="en-US"/>
          </w:rPr>
          <w:t>Fidesser M</w:t>
        </w:r>
      </w:hyperlink>
      <w:r w:rsidRPr="00DF5A7C">
        <w:rPr>
          <w:rFonts w:ascii="Times New Roman" w:hAnsi="Times New Roman"/>
          <w:sz w:val="28"/>
          <w:szCs w:val="28"/>
          <w:lang w:val="en-US"/>
        </w:rPr>
        <w:t xml:space="preserve">, </w:t>
      </w:r>
      <w:hyperlink r:id="rId7" w:history="1">
        <w:r w:rsidRPr="00DF5A7C">
          <w:rPr>
            <w:rStyle w:val="Hyperlink"/>
            <w:rFonts w:ascii="Times New Roman" w:hAnsi="Times New Roman"/>
            <w:color w:val="auto"/>
            <w:sz w:val="28"/>
            <w:szCs w:val="28"/>
            <w:u w:val="none"/>
            <w:lang w:val="en-US"/>
          </w:rPr>
          <w:t>Krondorfer I</w:t>
        </w:r>
      </w:hyperlink>
      <w:r w:rsidRPr="00DF5A7C">
        <w:rPr>
          <w:rFonts w:ascii="Times New Roman" w:hAnsi="Times New Roman"/>
          <w:sz w:val="28"/>
          <w:szCs w:val="28"/>
          <w:lang w:val="en-US"/>
        </w:rPr>
        <w:t>, et al. Characterisation of the vaginal Lactobacillus microbiota associated with preterm delivery. Sci Rep. 2014 May 30;4:5136.</w:t>
      </w:r>
    </w:p>
    <w:p w:rsidR="00C81FDE" w:rsidRPr="00745692" w:rsidRDefault="00C81FDE" w:rsidP="008F68F4">
      <w:pPr>
        <w:spacing w:after="0" w:line="360" w:lineRule="auto"/>
        <w:contextualSpacing/>
        <w:jc w:val="both"/>
        <w:rPr>
          <w:rFonts w:ascii="Times New Roman" w:hAnsi="Times New Roman"/>
          <w:sz w:val="28"/>
          <w:szCs w:val="28"/>
          <w:lang w:val="en-US"/>
        </w:rPr>
      </w:pPr>
      <w:r>
        <w:rPr>
          <w:rFonts w:ascii="Times New Roman" w:hAnsi="Times New Roman"/>
          <w:sz w:val="28"/>
          <w:szCs w:val="28"/>
          <w:lang w:val="uk-UA"/>
        </w:rPr>
        <w:t>4</w:t>
      </w:r>
      <w:r w:rsidRPr="009449B8">
        <w:rPr>
          <w:rFonts w:ascii="Times New Roman" w:hAnsi="Times New Roman"/>
          <w:sz w:val="28"/>
          <w:szCs w:val="28"/>
          <w:lang w:val="la-Latn"/>
        </w:rPr>
        <w:t>. Orlova VS, Naberezhnev YuI. Sostoyaniye i regulyatsiya normal'nogo mikrobiotsenoza vlagalishcha. Nauchnyye vedomosti Belgorodskogo gosudarstvennogo universiteta. Ser.: Meditsina. Farmatsiya. 2011;22,vyp.16/1:15-21.</w:t>
      </w:r>
      <w:r w:rsidRPr="00745692">
        <w:rPr>
          <w:rFonts w:ascii="Times New Roman" w:hAnsi="Times New Roman"/>
          <w:sz w:val="28"/>
          <w:szCs w:val="28"/>
          <w:lang w:val="en-US"/>
        </w:rPr>
        <w:t xml:space="preserve"> [in Russi</w:t>
      </w:r>
      <w:r w:rsidRPr="004618CD">
        <w:rPr>
          <w:rFonts w:ascii="Times New Roman" w:hAnsi="Times New Roman"/>
          <w:sz w:val="28"/>
          <w:szCs w:val="28"/>
        </w:rPr>
        <w:t>а</w:t>
      </w:r>
      <w:r w:rsidRPr="00745692">
        <w:rPr>
          <w:rFonts w:ascii="Times New Roman" w:hAnsi="Times New Roman"/>
          <w:sz w:val="28"/>
          <w:szCs w:val="28"/>
          <w:lang w:val="en-US"/>
        </w:rPr>
        <w:t>n].</w:t>
      </w:r>
    </w:p>
    <w:p w:rsidR="00C81FDE" w:rsidRPr="00615AF3" w:rsidRDefault="00C81FDE" w:rsidP="008F68F4">
      <w:pPr>
        <w:spacing w:after="0" w:line="360" w:lineRule="auto"/>
        <w:contextualSpacing/>
        <w:jc w:val="both"/>
        <w:rPr>
          <w:rFonts w:ascii="Times New Roman" w:hAnsi="Times New Roman"/>
          <w:sz w:val="28"/>
          <w:szCs w:val="28"/>
          <w:lang w:val="en-US"/>
        </w:rPr>
      </w:pPr>
      <w:r>
        <w:rPr>
          <w:rFonts w:ascii="Times New Roman" w:hAnsi="Times New Roman"/>
          <w:sz w:val="28"/>
          <w:szCs w:val="28"/>
          <w:lang w:val="uk-UA"/>
        </w:rPr>
        <w:t>5</w:t>
      </w:r>
      <w:r w:rsidRPr="00615AF3">
        <w:rPr>
          <w:rFonts w:ascii="Times New Roman" w:hAnsi="Times New Roman"/>
          <w:sz w:val="28"/>
          <w:szCs w:val="28"/>
          <w:lang w:val="en-US"/>
        </w:rPr>
        <w:t>. Bradshaw</w:t>
      </w:r>
      <w:r w:rsidRPr="00236986">
        <w:rPr>
          <w:rFonts w:ascii="Times New Roman" w:hAnsi="Times New Roman"/>
          <w:sz w:val="28"/>
          <w:szCs w:val="28"/>
          <w:lang w:val="en-US"/>
        </w:rPr>
        <w:t xml:space="preserve"> </w:t>
      </w:r>
      <w:r>
        <w:rPr>
          <w:rFonts w:ascii="Times New Roman" w:hAnsi="Times New Roman"/>
          <w:sz w:val="28"/>
          <w:szCs w:val="28"/>
          <w:lang w:val="en-US"/>
        </w:rPr>
        <w:t>CS</w:t>
      </w:r>
      <w:r w:rsidRPr="00615AF3">
        <w:rPr>
          <w:rFonts w:ascii="Times New Roman" w:hAnsi="Times New Roman"/>
          <w:sz w:val="28"/>
          <w:szCs w:val="28"/>
          <w:lang w:val="en-US"/>
        </w:rPr>
        <w:t>, Tabrizi</w:t>
      </w:r>
      <w:r w:rsidRPr="00236986">
        <w:rPr>
          <w:rFonts w:ascii="Times New Roman" w:hAnsi="Times New Roman"/>
          <w:sz w:val="28"/>
          <w:szCs w:val="28"/>
          <w:lang w:val="en-US"/>
        </w:rPr>
        <w:t xml:space="preserve"> </w:t>
      </w:r>
      <w:r>
        <w:rPr>
          <w:rFonts w:ascii="Times New Roman" w:hAnsi="Times New Roman"/>
          <w:sz w:val="28"/>
          <w:szCs w:val="28"/>
          <w:lang w:val="en-US"/>
        </w:rPr>
        <w:t>SN</w:t>
      </w:r>
      <w:r w:rsidRPr="00615AF3">
        <w:rPr>
          <w:rFonts w:ascii="Times New Roman" w:hAnsi="Times New Roman"/>
          <w:sz w:val="28"/>
          <w:szCs w:val="28"/>
          <w:lang w:val="en-US"/>
        </w:rPr>
        <w:t xml:space="preserve">, Fairley </w:t>
      </w:r>
      <w:r>
        <w:rPr>
          <w:rFonts w:ascii="Times New Roman" w:hAnsi="Times New Roman"/>
          <w:sz w:val="28"/>
          <w:szCs w:val="28"/>
          <w:lang w:val="en-US"/>
        </w:rPr>
        <w:t>CK,</w:t>
      </w:r>
      <w:r w:rsidRPr="00615AF3">
        <w:rPr>
          <w:rFonts w:ascii="Times New Roman" w:hAnsi="Times New Roman"/>
          <w:sz w:val="28"/>
          <w:szCs w:val="28"/>
          <w:lang w:val="en-US"/>
        </w:rPr>
        <w:t xml:space="preserve"> et al. The association of Atopobium vaginae and Gardnerella vaginalis with bacterial vaginosis and recurrence after oral metronidazole the</w:t>
      </w:r>
      <w:r>
        <w:rPr>
          <w:rFonts w:ascii="Times New Roman" w:hAnsi="Times New Roman"/>
          <w:sz w:val="28"/>
          <w:szCs w:val="28"/>
          <w:lang w:val="en-US"/>
        </w:rPr>
        <w:t xml:space="preserve">rapy. </w:t>
      </w:r>
      <w:r w:rsidRPr="00615AF3">
        <w:rPr>
          <w:rFonts w:ascii="Times New Roman" w:hAnsi="Times New Roman"/>
          <w:sz w:val="28"/>
          <w:szCs w:val="28"/>
          <w:lang w:val="en-US"/>
        </w:rPr>
        <w:t>The Jo</w:t>
      </w:r>
      <w:r>
        <w:rPr>
          <w:rFonts w:ascii="Times New Roman" w:hAnsi="Times New Roman"/>
          <w:sz w:val="28"/>
          <w:szCs w:val="28"/>
          <w:lang w:val="en-US"/>
        </w:rPr>
        <w:t>urnal of infectious diseases. 2006;194(6</w:t>
      </w:r>
      <w:r w:rsidRPr="00745692">
        <w:rPr>
          <w:rFonts w:ascii="Times New Roman" w:hAnsi="Times New Roman"/>
          <w:sz w:val="28"/>
          <w:szCs w:val="28"/>
          <w:lang w:val="en-US"/>
        </w:rPr>
        <w:t>)</w:t>
      </w:r>
      <w:r>
        <w:rPr>
          <w:rFonts w:ascii="Times New Roman" w:hAnsi="Times New Roman"/>
          <w:sz w:val="28"/>
          <w:szCs w:val="28"/>
          <w:lang w:val="en-US"/>
        </w:rPr>
        <w:t>:828-</w:t>
      </w:r>
      <w:r w:rsidRPr="00615AF3">
        <w:rPr>
          <w:rFonts w:ascii="Times New Roman" w:hAnsi="Times New Roman"/>
          <w:sz w:val="28"/>
          <w:szCs w:val="28"/>
          <w:lang w:val="en-US"/>
        </w:rPr>
        <w:t>36.</w:t>
      </w:r>
    </w:p>
    <w:p w:rsidR="00C81FDE" w:rsidRPr="00615AF3" w:rsidRDefault="00C81FDE" w:rsidP="008F68F4">
      <w:pPr>
        <w:spacing w:after="0" w:line="360" w:lineRule="auto"/>
        <w:contextualSpacing/>
        <w:jc w:val="both"/>
        <w:rPr>
          <w:rFonts w:ascii="Times New Roman" w:hAnsi="Times New Roman"/>
          <w:sz w:val="28"/>
          <w:szCs w:val="28"/>
          <w:lang w:val="en-US"/>
        </w:rPr>
      </w:pPr>
      <w:r>
        <w:rPr>
          <w:rFonts w:ascii="Times New Roman" w:hAnsi="Times New Roman"/>
          <w:sz w:val="28"/>
          <w:szCs w:val="28"/>
          <w:lang w:val="uk-UA"/>
        </w:rPr>
        <w:t>6</w:t>
      </w:r>
      <w:r w:rsidRPr="00615AF3">
        <w:rPr>
          <w:rFonts w:ascii="Times New Roman" w:hAnsi="Times New Roman"/>
          <w:sz w:val="28"/>
          <w:szCs w:val="28"/>
          <w:lang w:val="en-US"/>
        </w:rPr>
        <w:t>. Donders</w:t>
      </w:r>
      <w:r w:rsidRPr="00DF5A7C">
        <w:rPr>
          <w:rFonts w:ascii="Times New Roman" w:hAnsi="Times New Roman"/>
          <w:sz w:val="28"/>
          <w:szCs w:val="28"/>
          <w:lang w:val="en-US"/>
        </w:rPr>
        <w:t xml:space="preserve"> </w:t>
      </w:r>
      <w:r>
        <w:rPr>
          <w:rFonts w:ascii="Times New Roman" w:hAnsi="Times New Roman"/>
          <w:sz w:val="28"/>
          <w:szCs w:val="28"/>
          <w:lang w:val="en-US"/>
        </w:rPr>
        <w:t>GG</w:t>
      </w:r>
      <w:r w:rsidRPr="00615AF3">
        <w:rPr>
          <w:rFonts w:ascii="Times New Roman" w:hAnsi="Times New Roman"/>
          <w:sz w:val="28"/>
          <w:szCs w:val="28"/>
          <w:lang w:val="en-US"/>
        </w:rPr>
        <w:t>, Bellen</w:t>
      </w:r>
      <w:r w:rsidRPr="00DF5A7C">
        <w:rPr>
          <w:rFonts w:ascii="Times New Roman" w:hAnsi="Times New Roman"/>
          <w:sz w:val="28"/>
          <w:szCs w:val="28"/>
          <w:lang w:val="en-US"/>
        </w:rPr>
        <w:t xml:space="preserve"> </w:t>
      </w:r>
      <w:r>
        <w:rPr>
          <w:rFonts w:ascii="Times New Roman" w:hAnsi="Times New Roman"/>
          <w:sz w:val="28"/>
          <w:szCs w:val="28"/>
          <w:lang w:val="en-US"/>
        </w:rPr>
        <w:t>G</w:t>
      </w:r>
      <w:r w:rsidRPr="00615AF3">
        <w:rPr>
          <w:rFonts w:ascii="Times New Roman" w:hAnsi="Times New Roman"/>
          <w:sz w:val="28"/>
          <w:szCs w:val="28"/>
          <w:lang w:val="en-US"/>
        </w:rPr>
        <w:t xml:space="preserve">, Mendling W. </w:t>
      </w:r>
      <w:r>
        <w:rPr>
          <w:rFonts w:ascii="Times New Roman" w:hAnsi="Times New Roman"/>
          <w:sz w:val="28"/>
          <w:szCs w:val="28"/>
          <w:lang w:val="en-US"/>
        </w:rPr>
        <w:t>Management of recurrent vulvo-</w:t>
      </w:r>
      <w:r w:rsidRPr="00615AF3">
        <w:rPr>
          <w:rFonts w:ascii="Times New Roman" w:hAnsi="Times New Roman"/>
          <w:sz w:val="28"/>
          <w:szCs w:val="28"/>
          <w:lang w:val="en-US"/>
        </w:rPr>
        <w:t>vaginal ca</w:t>
      </w:r>
      <w:r>
        <w:rPr>
          <w:rFonts w:ascii="Times New Roman" w:hAnsi="Times New Roman"/>
          <w:sz w:val="28"/>
          <w:szCs w:val="28"/>
          <w:lang w:val="en-US"/>
        </w:rPr>
        <w:t xml:space="preserve">ndidosis as a chronic illness. </w:t>
      </w:r>
      <w:r w:rsidRPr="00615AF3">
        <w:rPr>
          <w:rFonts w:ascii="Times New Roman" w:hAnsi="Times New Roman"/>
          <w:sz w:val="28"/>
          <w:szCs w:val="28"/>
          <w:lang w:val="en-US"/>
        </w:rPr>
        <w:t>Gynecologic</w:t>
      </w:r>
      <w:r>
        <w:rPr>
          <w:rFonts w:ascii="Times New Roman" w:hAnsi="Times New Roman"/>
          <w:sz w:val="28"/>
          <w:szCs w:val="28"/>
          <w:lang w:val="en-US"/>
        </w:rPr>
        <w:t xml:space="preserve"> and obstetric investigation. 2010;70(4):306-</w:t>
      </w:r>
      <w:r w:rsidRPr="00615AF3">
        <w:rPr>
          <w:rFonts w:ascii="Times New Roman" w:hAnsi="Times New Roman"/>
          <w:sz w:val="28"/>
          <w:szCs w:val="28"/>
          <w:lang w:val="en-US"/>
        </w:rPr>
        <w:t>21.</w:t>
      </w:r>
    </w:p>
    <w:p w:rsidR="00C81FDE" w:rsidRPr="00615AF3" w:rsidRDefault="00C81FDE" w:rsidP="008F68F4">
      <w:pPr>
        <w:spacing w:after="0" w:line="360" w:lineRule="auto"/>
        <w:contextualSpacing/>
        <w:jc w:val="both"/>
        <w:rPr>
          <w:rFonts w:ascii="Times New Roman" w:hAnsi="Times New Roman"/>
          <w:sz w:val="28"/>
          <w:szCs w:val="28"/>
          <w:lang w:val="en-US"/>
        </w:rPr>
      </w:pPr>
      <w:r>
        <w:rPr>
          <w:rFonts w:ascii="Times New Roman" w:hAnsi="Times New Roman"/>
          <w:sz w:val="28"/>
          <w:szCs w:val="28"/>
          <w:lang w:val="uk-UA"/>
        </w:rPr>
        <w:t>7</w:t>
      </w:r>
      <w:r w:rsidRPr="00615AF3">
        <w:rPr>
          <w:rFonts w:ascii="Times New Roman" w:hAnsi="Times New Roman"/>
          <w:sz w:val="28"/>
          <w:szCs w:val="28"/>
          <w:lang w:val="en-US"/>
        </w:rPr>
        <w:t>. Orendi</w:t>
      </w:r>
      <w:r w:rsidRPr="00DF5A7C">
        <w:rPr>
          <w:rFonts w:ascii="Times New Roman" w:hAnsi="Times New Roman"/>
          <w:sz w:val="28"/>
          <w:szCs w:val="28"/>
          <w:lang w:val="en-US"/>
        </w:rPr>
        <w:t xml:space="preserve"> </w:t>
      </w:r>
      <w:r>
        <w:rPr>
          <w:rFonts w:ascii="Times New Roman" w:hAnsi="Times New Roman"/>
          <w:sz w:val="28"/>
          <w:szCs w:val="28"/>
          <w:lang w:val="en-US"/>
        </w:rPr>
        <w:t>JM</w:t>
      </w:r>
      <w:r w:rsidRPr="00615AF3">
        <w:rPr>
          <w:rFonts w:ascii="Times New Roman" w:hAnsi="Times New Roman"/>
          <w:sz w:val="28"/>
          <w:szCs w:val="28"/>
          <w:lang w:val="en-US"/>
        </w:rPr>
        <w:t>, Coetzee</w:t>
      </w:r>
      <w:r w:rsidRPr="00DF5A7C">
        <w:rPr>
          <w:rFonts w:ascii="Times New Roman" w:hAnsi="Times New Roman"/>
          <w:sz w:val="28"/>
          <w:szCs w:val="28"/>
          <w:lang w:val="en-US"/>
        </w:rPr>
        <w:t xml:space="preserve"> </w:t>
      </w:r>
      <w:r>
        <w:rPr>
          <w:rFonts w:ascii="Times New Roman" w:hAnsi="Times New Roman"/>
          <w:sz w:val="28"/>
          <w:szCs w:val="28"/>
          <w:lang w:val="en-US"/>
        </w:rPr>
        <w:t>N</w:t>
      </w:r>
      <w:r w:rsidRPr="00615AF3">
        <w:rPr>
          <w:rFonts w:ascii="Times New Roman" w:hAnsi="Times New Roman"/>
          <w:sz w:val="28"/>
          <w:szCs w:val="28"/>
          <w:lang w:val="en-US"/>
        </w:rPr>
        <w:t xml:space="preserve">, Ellington </w:t>
      </w:r>
      <w:r>
        <w:rPr>
          <w:rFonts w:ascii="Times New Roman" w:hAnsi="Times New Roman"/>
          <w:sz w:val="28"/>
          <w:szCs w:val="28"/>
          <w:lang w:val="en-US"/>
        </w:rPr>
        <w:t>MJ,</w:t>
      </w:r>
      <w:r w:rsidRPr="00615AF3">
        <w:rPr>
          <w:rFonts w:ascii="Times New Roman" w:hAnsi="Times New Roman"/>
          <w:sz w:val="28"/>
          <w:szCs w:val="28"/>
          <w:lang w:val="en-US"/>
        </w:rPr>
        <w:t xml:space="preserve"> et al.</w:t>
      </w:r>
      <w:r w:rsidRPr="00745692">
        <w:rPr>
          <w:rFonts w:ascii="Times New Roman" w:hAnsi="Times New Roman"/>
          <w:sz w:val="28"/>
          <w:szCs w:val="28"/>
          <w:lang w:val="en-US"/>
        </w:rPr>
        <w:t xml:space="preserve"> </w:t>
      </w:r>
      <w:r w:rsidRPr="00615AF3">
        <w:rPr>
          <w:rFonts w:ascii="Times New Roman" w:hAnsi="Times New Roman"/>
          <w:sz w:val="28"/>
          <w:szCs w:val="28"/>
          <w:lang w:val="en-US"/>
        </w:rPr>
        <w:t>Community and nosocomial transmission of Panton-Valentine leucocidin-positive community-associated methicillin-resistant Staphylococcus aureus</w:t>
      </w:r>
      <w:r>
        <w:rPr>
          <w:rFonts w:ascii="Times New Roman" w:hAnsi="Times New Roman"/>
          <w:sz w:val="28"/>
          <w:szCs w:val="28"/>
          <w:lang w:val="en-US"/>
        </w:rPr>
        <w:t xml:space="preserve">: implications for healthcare. </w:t>
      </w:r>
      <w:r w:rsidRPr="00615AF3">
        <w:rPr>
          <w:rFonts w:ascii="Times New Roman" w:hAnsi="Times New Roman"/>
          <w:sz w:val="28"/>
          <w:szCs w:val="28"/>
          <w:lang w:val="en-US"/>
        </w:rPr>
        <w:t xml:space="preserve">The </w:t>
      </w:r>
      <w:r>
        <w:rPr>
          <w:rFonts w:ascii="Times New Roman" w:hAnsi="Times New Roman"/>
          <w:sz w:val="28"/>
          <w:szCs w:val="28"/>
          <w:lang w:val="en-US"/>
        </w:rPr>
        <w:t>Journal of hospital infection. 2010;75(4):258-</w:t>
      </w:r>
      <w:r w:rsidRPr="00615AF3">
        <w:rPr>
          <w:rFonts w:ascii="Times New Roman" w:hAnsi="Times New Roman"/>
          <w:sz w:val="28"/>
          <w:szCs w:val="28"/>
          <w:lang w:val="en-US"/>
        </w:rPr>
        <w:t>64.</w:t>
      </w:r>
    </w:p>
    <w:p w:rsidR="00C81FDE" w:rsidRPr="00615AF3" w:rsidRDefault="00C81FDE" w:rsidP="008F68F4">
      <w:pPr>
        <w:spacing w:after="0" w:line="360" w:lineRule="auto"/>
        <w:contextualSpacing/>
        <w:jc w:val="both"/>
        <w:rPr>
          <w:rFonts w:ascii="Times New Roman" w:hAnsi="Times New Roman"/>
          <w:sz w:val="28"/>
          <w:szCs w:val="28"/>
          <w:lang w:val="en-US"/>
        </w:rPr>
      </w:pPr>
      <w:r>
        <w:rPr>
          <w:rFonts w:ascii="Times New Roman" w:hAnsi="Times New Roman"/>
          <w:sz w:val="28"/>
          <w:szCs w:val="28"/>
          <w:lang w:val="uk-UA"/>
        </w:rPr>
        <w:t>8</w:t>
      </w:r>
      <w:r w:rsidRPr="00615AF3">
        <w:rPr>
          <w:rFonts w:ascii="Times New Roman" w:hAnsi="Times New Roman"/>
          <w:sz w:val="28"/>
          <w:szCs w:val="28"/>
          <w:lang w:val="en-US"/>
        </w:rPr>
        <w:t>. Sherrard</w:t>
      </w:r>
      <w:r w:rsidRPr="00DF5A7C">
        <w:rPr>
          <w:rFonts w:ascii="Times New Roman" w:hAnsi="Times New Roman"/>
          <w:sz w:val="28"/>
          <w:szCs w:val="28"/>
          <w:lang w:val="en-US"/>
        </w:rPr>
        <w:t xml:space="preserve"> </w:t>
      </w:r>
      <w:r w:rsidRPr="00615AF3">
        <w:rPr>
          <w:rFonts w:ascii="Times New Roman" w:hAnsi="Times New Roman"/>
          <w:sz w:val="28"/>
          <w:szCs w:val="28"/>
          <w:lang w:val="en-US"/>
        </w:rPr>
        <w:t>J, Donders</w:t>
      </w:r>
      <w:r w:rsidRPr="00DF5A7C">
        <w:rPr>
          <w:rFonts w:ascii="Times New Roman" w:hAnsi="Times New Roman"/>
          <w:sz w:val="28"/>
          <w:szCs w:val="28"/>
          <w:lang w:val="en-US"/>
        </w:rPr>
        <w:t xml:space="preserve"> </w:t>
      </w:r>
      <w:r>
        <w:rPr>
          <w:rFonts w:ascii="Times New Roman" w:hAnsi="Times New Roman"/>
          <w:sz w:val="28"/>
          <w:szCs w:val="28"/>
          <w:lang w:val="en-US"/>
        </w:rPr>
        <w:t>G</w:t>
      </w:r>
      <w:r w:rsidRPr="00615AF3">
        <w:rPr>
          <w:rFonts w:ascii="Times New Roman" w:hAnsi="Times New Roman"/>
          <w:sz w:val="28"/>
          <w:szCs w:val="28"/>
          <w:lang w:val="en-US"/>
        </w:rPr>
        <w:t>, White</w:t>
      </w:r>
      <w:r w:rsidRPr="00DF5A7C">
        <w:rPr>
          <w:rFonts w:ascii="Times New Roman" w:hAnsi="Times New Roman"/>
          <w:sz w:val="28"/>
          <w:szCs w:val="28"/>
          <w:lang w:val="en-US"/>
        </w:rPr>
        <w:t xml:space="preserve"> </w:t>
      </w:r>
      <w:r>
        <w:rPr>
          <w:rFonts w:ascii="Times New Roman" w:hAnsi="Times New Roman"/>
          <w:sz w:val="28"/>
          <w:szCs w:val="28"/>
          <w:lang w:val="en-US"/>
        </w:rPr>
        <w:t>D</w:t>
      </w:r>
      <w:r w:rsidRPr="00615AF3">
        <w:rPr>
          <w:rFonts w:ascii="Times New Roman" w:hAnsi="Times New Roman"/>
          <w:sz w:val="28"/>
          <w:szCs w:val="28"/>
          <w:lang w:val="en-US"/>
        </w:rPr>
        <w:t xml:space="preserve">, Jensen </w:t>
      </w:r>
      <w:r>
        <w:rPr>
          <w:rFonts w:ascii="Times New Roman" w:hAnsi="Times New Roman"/>
          <w:sz w:val="28"/>
          <w:szCs w:val="28"/>
          <w:lang w:val="en-US"/>
        </w:rPr>
        <w:t>J</w:t>
      </w:r>
      <w:r w:rsidRPr="00615AF3">
        <w:rPr>
          <w:rFonts w:ascii="Times New Roman" w:hAnsi="Times New Roman"/>
          <w:sz w:val="28"/>
          <w:szCs w:val="28"/>
          <w:lang w:val="en-US"/>
        </w:rPr>
        <w:t>S. European (IUSTI/WHO) guideline on the managem</w:t>
      </w:r>
      <w:r>
        <w:rPr>
          <w:rFonts w:ascii="Times New Roman" w:hAnsi="Times New Roman"/>
          <w:sz w:val="28"/>
          <w:szCs w:val="28"/>
          <w:lang w:val="en-US"/>
        </w:rPr>
        <w:t xml:space="preserve">ent of vaginal discharge, 2011. </w:t>
      </w:r>
      <w:r w:rsidRPr="00615AF3">
        <w:rPr>
          <w:rFonts w:ascii="Times New Roman" w:hAnsi="Times New Roman"/>
          <w:sz w:val="28"/>
          <w:szCs w:val="28"/>
          <w:lang w:val="en-US"/>
        </w:rPr>
        <w:t>Interna</w:t>
      </w:r>
      <w:r>
        <w:rPr>
          <w:rFonts w:ascii="Times New Roman" w:hAnsi="Times New Roman"/>
          <w:sz w:val="28"/>
          <w:szCs w:val="28"/>
          <w:lang w:val="en-US"/>
        </w:rPr>
        <w:t>tional journal of STD &amp; AIDS. 2011;22(8):421-</w:t>
      </w:r>
      <w:r w:rsidRPr="00615AF3">
        <w:rPr>
          <w:rFonts w:ascii="Times New Roman" w:hAnsi="Times New Roman"/>
          <w:sz w:val="28"/>
          <w:szCs w:val="28"/>
          <w:lang w:val="en-US"/>
        </w:rPr>
        <w:t>9.</w:t>
      </w:r>
    </w:p>
    <w:p w:rsidR="00C81FDE" w:rsidRDefault="00C81FDE" w:rsidP="00BB588D">
      <w:pPr>
        <w:spacing w:after="0" w:line="360" w:lineRule="auto"/>
        <w:contextualSpacing/>
        <w:jc w:val="both"/>
        <w:rPr>
          <w:rFonts w:ascii="Times New Roman" w:hAnsi="Times New Roman"/>
          <w:sz w:val="28"/>
          <w:szCs w:val="28"/>
          <w:lang w:val="uk-UA"/>
        </w:rPr>
      </w:pPr>
      <w:r>
        <w:rPr>
          <w:rFonts w:ascii="Times New Roman" w:hAnsi="Times New Roman"/>
          <w:sz w:val="28"/>
          <w:szCs w:val="28"/>
          <w:lang w:val="uk-UA"/>
        </w:rPr>
        <w:t>9</w:t>
      </w:r>
      <w:r w:rsidRPr="009449B8">
        <w:rPr>
          <w:rFonts w:ascii="Times New Roman" w:hAnsi="Times New Roman"/>
          <w:sz w:val="28"/>
          <w:szCs w:val="28"/>
          <w:lang w:val="la-Latn"/>
        </w:rPr>
        <w:t>. Ankirskaya AS, Murav'yeva VV. Integral'naya otsenka sostoyaniya mikrobioty vlagalishcha, diagnostika opportunisticheskikh vaginitov. Meditsinskaya tekhnologiya. Moskva: FGBU «NT</w:t>
      </w:r>
      <w:r>
        <w:rPr>
          <w:rFonts w:ascii="Times New Roman" w:hAnsi="Times New Roman"/>
          <w:sz w:val="28"/>
          <w:szCs w:val="28"/>
          <w:lang w:val="la-Latn"/>
        </w:rPr>
        <w:t>S AGiP im. V.I. Kulakova»; 2011.</w:t>
      </w:r>
      <w:r w:rsidRPr="009449B8">
        <w:rPr>
          <w:rFonts w:ascii="Times New Roman" w:hAnsi="Times New Roman"/>
          <w:sz w:val="28"/>
          <w:szCs w:val="28"/>
          <w:lang w:val="la-Latn"/>
        </w:rPr>
        <w:t xml:space="preserve"> s. 19.</w:t>
      </w:r>
      <w:r w:rsidRPr="00745692">
        <w:rPr>
          <w:rFonts w:ascii="Times New Roman" w:hAnsi="Times New Roman"/>
          <w:sz w:val="28"/>
          <w:szCs w:val="28"/>
          <w:lang w:val="en-US"/>
        </w:rPr>
        <w:t xml:space="preserve"> [in Russi</w:t>
      </w:r>
      <w:r w:rsidRPr="004618CD">
        <w:rPr>
          <w:rFonts w:ascii="Times New Roman" w:hAnsi="Times New Roman"/>
          <w:sz w:val="28"/>
          <w:szCs w:val="28"/>
        </w:rPr>
        <w:t>а</w:t>
      </w:r>
      <w:r w:rsidRPr="00745692">
        <w:rPr>
          <w:rFonts w:ascii="Times New Roman" w:hAnsi="Times New Roman"/>
          <w:sz w:val="28"/>
          <w:szCs w:val="28"/>
          <w:lang w:val="en-US"/>
        </w:rPr>
        <w:t>n].</w:t>
      </w:r>
    </w:p>
    <w:p w:rsidR="00C81FDE" w:rsidRPr="008F68F4" w:rsidRDefault="00C81FDE" w:rsidP="00BB588D">
      <w:pPr>
        <w:spacing w:after="0" w:line="360" w:lineRule="auto"/>
        <w:contextualSpacing/>
        <w:jc w:val="both"/>
        <w:rPr>
          <w:rFonts w:ascii="Times New Roman" w:hAnsi="Times New Roman"/>
          <w:sz w:val="28"/>
          <w:szCs w:val="28"/>
          <w:lang w:val="uk-UA"/>
        </w:rPr>
      </w:pPr>
      <w:r>
        <w:rPr>
          <w:rFonts w:ascii="Times New Roman" w:hAnsi="Times New Roman"/>
          <w:sz w:val="28"/>
          <w:szCs w:val="28"/>
          <w:lang w:val="uk-UA"/>
        </w:rPr>
        <w:t>10</w:t>
      </w:r>
      <w:r w:rsidRPr="009449B8">
        <w:rPr>
          <w:rFonts w:ascii="Times New Roman" w:hAnsi="Times New Roman"/>
          <w:sz w:val="28"/>
          <w:szCs w:val="28"/>
          <w:lang w:val="la-Latn"/>
        </w:rPr>
        <w:t>. Voroshilina YeV, Tumbinskaya LV, Donnikov AYe, i dr. Biotsenoz vlagalishcha s tochki zreniya kolichestvennoy PTSR: izmeneniya i korrektsiya vo vremya beremennosti. Ural'skiy meditsinskiy zhurnal. 2010;68(3):108-11.</w:t>
      </w:r>
      <w:r w:rsidRPr="00745692">
        <w:rPr>
          <w:rFonts w:ascii="Times New Roman" w:hAnsi="Times New Roman"/>
          <w:sz w:val="28"/>
          <w:szCs w:val="28"/>
          <w:lang w:val="en-US"/>
        </w:rPr>
        <w:t xml:space="preserve"> [in Russi</w:t>
      </w:r>
      <w:r w:rsidRPr="004618CD">
        <w:rPr>
          <w:rFonts w:ascii="Times New Roman" w:hAnsi="Times New Roman"/>
          <w:sz w:val="28"/>
          <w:szCs w:val="28"/>
        </w:rPr>
        <w:t>а</w:t>
      </w:r>
      <w:r w:rsidRPr="00745692">
        <w:rPr>
          <w:rFonts w:ascii="Times New Roman" w:hAnsi="Times New Roman"/>
          <w:sz w:val="28"/>
          <w:szCs w:val="28"/>
          <w:lang w:val="en-US"/>
        </w:rPr>
        <w:t>n].</w:t>
      </w:r>
    </w:p>
    <w:p w:rsidR="00C81FDE" w:rsidRPr="00745692" w:rsidRDefault="00C81FDE" w:rsidP="00BB588D">
      <w:pPr>
        <w:spacing w:after="0" w:line="360" w:lineRule="auto"/>
        <w:contextualSpacing/>
        <w:jc w:val="both"/>
        <w:rPr>
          <w:rFonts w:ascii="Times New Roman" w:hAnsi="Times New Roman"/>
          <w:sz w:val="28"/>
          <w:szCs w:val="28"/>
          <w:lang w:val="la-Latn"/>
        </w:rPr>
      </w:pPr>
      <w:r>
        <w:rPr>
          <w:rFonts w:ascii="Times New Roman" w:hAnsi="Times New Roman"/>
          <w:sz w:val="28"/>
          <w:szCs w:val="28"/>
          <w:lang w:val="uk-UA"/>
        </w:rPr>
        <w:t>11</w:t>
      </w:r>
      <w:r w:rsidRPr="009449B8">
        <w:rPr>
          <w:rFonts w:ascii="Times New Roman" w:hAnsi="Times New Roman"/>
          <w:sz w:val="28"/>
          <w:szCs w:val="28"/>
          <w:lang w:val="la-Latn"/>
        </w:rPr>
        <w:t>. Lipova YeV, Boldyreva MN, Trofimov DYu, Vitvitskaya YuG. Urogenital'nyye infektsii, obuslovlennyye uslovno-patogennoy biotoy u zhenshchin reproduktivnogo vozrasta: (kliniko-laboratornaya diagnostika). Moskva; 2009. 30 s.</w:t>
      </w:r>
      <w:r w:rsidRPr="00745692">
        <w:rPr>
          <w:rFonts w:ascii="Times New Roman" w:hAnsi="Times New Roman"/>
          <w:sz w:val="28"/>
          <w:szCs w:val="28"/>
          <w:lang w:val="la-Latn"/>
        </w:rPr>
        <w:t xml:space="preserve"> [in Russiаn].</w:t>
      </w:r>
    </w:p>
    <w:p w:rsidR="00C81FDE" w:rsidRPr="00745692" w:rsidRDefault="00C81FDE" w:rsidP="000B2065">
      <w:pPr>
        <w:spacing w:after="0" w:line="360" w:lineRule="auto"/>
        <w:contextualSpacing/>
        <w:jc w:val="both"/>
        <w:rPr>
          <w:rFonts w:ascii="Times New Roman" w:hAnsi="Times New Roman"/>
          <w:sz w:val="28"/>
          <w:szCs w:val="28"/>
          <w:lang w:val="en-US"/>
        </w:rPr>
      </w:pPr>
    </w:p>
    <w:p w:rsidR="00C81FDE" w:rsidRPr="00E21486" w:rsidRDefault="00C81FDE" w:rsidP="00E21486">
      <w:pPr>
        <w:spacing w:after="0" w:line="360" w:lineRule="auto"/>
        <w:ind w:firstLine="708"/>
        <w:contextualSpacing/>
        <w:jc w:val="both"/>
        <w:rPr>
          <w:rFonts w:ascii="Times New Roman" w:hAnsi="Times New Roman"/>
          <w:b/>
          <w:sz w:val="28"/>
          <w:szCs w:val="28"/>
          <w:lang w:val="uk-UA"/>
        </w:rPr>
      </w:pPr>
      <w:r w:rsidRPr="00E21486">
        <w:rPr>
          <w:rFonts w:ascii="Times New Roman" w:hAnsi="Times New Roman"/>
          <w:b/>
          <w:sz w:val="28"/>
          <w:szCs w:val="28"/>
          <w:lang w:val="uk-UA"/>
        </w:rPr>
        <w:t>ОСОБЛИВОСТІ МІКРОБІОЦЕНОЗУ ПІХВИ У ВАГІТНИХ З ВНУТРІШНЬОУТРОБНИМ ІНФІКУВАННЯМ</w:t>
      </w:r>
    </w:p>
    <w:p w:rsidR="00C81FDE" w:rsidRPr="00E21486" w:rsidRDefault="00C81FDE" w:rsidP="00E21486">
      <w:pPr>
        <w:spacing w:after="0" w:line="360" w:lineRule="auto"/>
        <w:ind w:firstLine="708"/>
        <w:contextualSpacing/>
        <w:jc w:val="both"/>
        <w:rPr>
          <w:rFonts w:ascii="Times New Roman" w:hAnsi="Times New Roman"/>
          <w:b/>
          <w:sz w:val="28"/>
          <w:szCs w:val="28"/>
          <w:lang w:val="uk-UA"/>
        </w:rPr>
      </w:pPr>
      <w:r w:rsidRPr="00E21486">
        <w:rPr>
          <w:rFonts w:ascii="Times New Roman" w:hAnsi="Times New Roman"/>
          <w:b/>
          <w:sz w:val="28"/>
          <w:szCs w:val="28"/>
          <w:lang w:val="uk-UA"/>
        </w:rPr>
        <w:t>Щербина М. О., Вигівська Л. А.</w:t>
      </w:r>
    </w:p>
    <w:p w:rsidR="00C81FDE" w:rsidRPr="00E21486" w:rsidRDefault="00C81FDE" w:rsidP="00E21486">
      <w:pPr>
        <w:spacing w:after="0" w:line="360" w:lineRule="auto"/>
        <w:ind w:firstLine="708"/>
        <w:contextualSpacing/>
        <w:jc w:val="both"/>
        <w:rPr>
          <w:rFonts w:ascii="Times New Roman" w:hAnsi="Times New Roman"/>
          <w:sz w:val="28"/>
          <w:szCs w:val="28"/>
          <w:lang w:val="uk-UA"/>
        </w:rPr>
      </w:pPr>
      <w:r w:rsidRPr="00E21486">
        <w:rPr>
          <w:rFonts w:ascii="Times New Roman" w:hAnsi="Times New Roman"/>
          <w:b/>
          <w:sz w:val="28"/>
          <w:szCs w:val="28"/>
          <w:lang w:val="uk-UA"/>
        </w:rPr>
        <w:t>Резюме.</w:t>
      </w:r>
      <w:r w:rsidRPr="00E21486">
        <w:rPr>
          <w:rFonts w:ascii="Times New Roman" w:hAnsi="Times New Roman"/>
          <w:sz w:val="28"/>
          <w:szCs w:val="28"/>
          <w:lang w:val="uk-UA"/>
        </w:rPr>
        <w:t xml:space="preserve"> Дослідження присвячене оцінці особливостей мікробіоценозу піхви у вагітних з внутрішньоутробним інфікуванням. Обстежено вагітних жінок з бактеріальною, вірусною та інфекцією поєднаної поліетіологічної структури з подальшою реалізацією інфекції у новонароджених та без неї. У групі з реалізацією бактеріальної ВУІ відзначено домінування </w:t>
      </w:r>
      <w:r w:rsidRPr="00E21486">
        <w:rPr>
          <w:rFonts w:ascii="Times New Roman" w:hAnsi="Times New Roman"/>
          <w:i/>
          <w:sz w:val="28"/>
          <w:szCs w:val="28"/>
          <w:lang w:val="uk-UA"/>
        </w:rPr>
        <w:t>G. vaginalis</w:t>
      </w:r>
      <w:r w:rsidRPr="00E21486">
        <w:rPr>
          <w:rFonts w:ascii="Times New Roman" w:hAnsi="Times New Roman"/>
          <w:sz w:val="28"/>
          <w:szCs w:val="28"/>
          <w:lang w:val="uk-UA"/>
        </w:rPr>
        <w:t xml:space="preserve">, а також їх асоціації з патогенними стафілококами і гемолітичними стрептококами. У групі з реалізацією вірусної ВУІ, на тлі зниження кількості молочнокислих бактерій домінували асоціації грибів роду </w:t>
      </w:r>
      <w:r w:rsidRPr="00E21486">
        <w:rPr>
          <w:rFonts w:ascii="Times New Roman" w:hAnsi="Times New Roman"/>
          <w:i/>
          <w:sz w:val="28"/>
          <w:szCs w:val="28"/>
          <w:lang w:val="uk-UA"/>
        </w:rPr>
        <w:t>Candida</w:t>
      </w:r>
      <w:r w:rsidRPr="00E21486">
        <w:rPr>
          <w:rFonts w:ascii="Times New Roman" w:hAnsi="Times New Roman"/>
          <w:sz w:val="28"/>
          <w:szCs w:val="28"/>
          <w:lang w:val="uk-UA"/>
        </w:rPr>
        <w:t xml:space="preserve"> з </w:t>
      </w:r>
      <w:r w:rsidRPr="00E21486">
        <w:rPr>
          <w:rFonts w:ascii="Times New Roman" w:hAnsi="Times New Roman"/>
          <w:i/>
          <w:sz w:val="28"/>
          <w:szCs w:val="28"/>
          <w:lang w:val="uk-UA"/>
        </w:rPr>
        <w:t>G. vaginalis</w:t>
      </w:r>
      <w:r w:rsidRPr="00E21486">
        <w:rPr>
          <w:rFonts w:ascii="Times New Roman" w:hAnsi="Times New Roman"/>
          <w:sz w:val="28"/>
          <w:szCs w:val="28"/>
          <w:lang w:val="uk-UA"/>
        </w:rPr>
        <w:t>. У групі з реалізацією ВУІ поєдна</w:t>
      </w:r>
      <w:r>
        <w:rPr>
          <w:rFonts w:ascii="Times New Roman" w:hAnsi="Times New Roman"/>
          <w:sz w:val="28"/>
          <w:szCs w:val="28"/>
          <w:lang w:val="uk-UA"/>
        </w:rPr>
        <w:t>ної поліетіологічної структури —</w:t>
      </w:r>
      <w:r w:rsidRPr="00E21486">
        <w:rPr>
          <w:rFonts w:ascii="Times New Roman" w:hAnsi="Times New Roman"/>
          <w:sz w:val="28"/>
          <w:szCs w:val="28"/>
          <w:lang w:val="uk-UA"/>
        </w:rPr>
        <w:t xml:space="preserve"> переважали мікробні асоціації, що складалися з 3-5 компонентів умовно-патогенних мікроорганізмів. Виражене домінування умовно-патогенної мікрофлори в піхві може стати джерелом висхідної інфекції і збільшувати ймовірність контамінації плода при його проходженні через пологові шляхи.</w:t>
      </w:r>
    </w:p>
    <w:p w:rsidR="00C81FDE" w:rsidRPr="00E21486" w:rsidRDefault="00C81FDE" w:rsidP="00E21486">
      <w:pPr>
        <w:spacing w:after="0" w:line="360" w:lineRule="auto"/>
        <w:ind w:firstLine="708"/>
        <w:contextualSpacing/>
        <w:jc w:val="both"/>
        <w:rPr>
          <w:rFonts w:ascii="Times New Roman" w:hAnsi="Times New Roman"/>
          <w:sz w:val="28"/>
          <w:szCs w:val="28"/>
          <w:lang w:val="uk-UA"/>
        </w:rPr>
      </w:pPr>
      <w:r w:rsidRPr="00DE591A">
        <w:rPr>
          <w:rFonts w:ascii="Times New Roman" w:hAnsi="Times New Roman"/>
          <w:b/>
          <w:sz w:val="28"/>
          <w:szCs w:val="28"/>
          <w:lang w:val="uk-UA"/>
        </w:rPr>
        <w:t>Ключові слова:</w:t>
      </w:r>
      <w:r w:rsidRPr="00E21486">
        <w:rPr>
          <w:rFonts w:ascii="Times New Roman" w:hAnsi="Times New Roman"/>
          <w:sz w:val="28"/>
          <w:szCs w:val="28"/>
          <w:lang w:val="uk-UA"/>
        </w:rPr>
        <w:t xml:space="preserve"> мікробіоценоз піхви, умовно-патогенна мікрофлора, внутрішньоутробне інфікування.</w:t>
      </w:r>
    </w:p>
    <w:p w:rsidR="00C81FDE" w:rsidRPr="00745692" w:rsidRDefault="00C81FDE" w:rsidP="000B2065">
      <w:pPr>
        <w:spacing w:after="0" w:line="360" w:lineRule="auto"/>
        <w:ind w:firstLine="709"/>
        <w:contextualSpacing/>
        <w:rPr>
          <w:rFonts w:ascii="Times New Roman" w:hAnsi="Times New Roman"/>
          <w:b/>
          <w:sz w:val="28"/>
          <w:szCs w:val="28"/>
          <w:lang w:val="uk-UA"/>
        </w:rPr>
      </w:pPr>
    </w:p>
    <w:p w:rsidR="00C81FDE" w:rsidRDefault="00C81FDE" w:rsidP="00331A53">
      <w:pPr>
        <w:spacing w:after="0" w:line="360" w:lineRule="auto"/>
        <w:ind w:firstLine="709"/>
        <w:contextualSpacing/>
        <w:jc w:val="both"/>
        <w:rPr>
          <w:rFonts w:ascii="Times New Roman" w:hAnsi="Times New Roman"/>
          <w:b/>
          <w:sz w:val="28"/>
          <w:szCs w:val="28"/>
        </w:rPr>
      </w:pPr>
      <w:r w:rsidRPr="000B2065">
        <w:rPr>
          <w:rFonts w:ascii="Times New Roman" w:hAnsi="Times New Roman"/>
          <w:b/>
          <w:sz w:val="28"/>
          <w:szCs w:val="28"/>
        </w:rPr>
        <w:t>ОСОБЕННОСТИ МИКРОБИОЦЕНОЗА ВЛАГАЛИЩА У БЕРЕМЕННЫХ С ВНУТРИУТРОБНЫМ ИНФИЦИРОВАНИЕМ</w:t>
      </w:r>
    </w:p>
    <w:p w:rsidR="00C81FDE" w:rsidRDefault="00C81FDE" w:rsidP="00331A53">
      <w:pPr>
        <w:spacing w:after="0" w:line="360" w:lineRule="auto"/>
        <w:ind w:firstLine="709"/>
        <w:contextualSpacing/>
        <w:jc w:val="both"/>
        <w:rPr>
          <w:rFonts w:ascii="Times New Roman" w:hAnsi="Times New Roman"/>
          <w:b/>
          <w:sz w:val="28"/>
          <w:szCs w:val="28"/>
        </w:rPr>
      </w:pPr>
      <w:r w:rsidRPr="000B2065">
        <w:rPr>
          <w:rFonts w:ascii="Times New Roman" w:hAnsi="Times New Roman"/>
          <w:b/>
          <w:sz w:val="28"/>
          <w:szCs w:val="28"/>
        </w:rPr>
        <w:t>Щербина Н.</w:t>
      </w:r>
      <w:r>
        <w:rPr>
          <w:rFonts w:ascii="Times New Roman" w:hAnsi="Times New Roman"/>
          <w:b/>
          <w:sz w:val="28"/>
          <w:szCs w:val="28"/>
        </w:rPr>
        <w:t xml:space="preserve"> </w:t>
      </w:r>
      <w:r w:rsidRPr="000B2065">
        <w:rPr>
          <w:rFonts w:ascii="Times New Roman" w:hAnsi="Times New Roman"/>
          <w:b/>
          <w:sz w:val="28"/>
          <w:szCs w:val="28"/>
        </w:rPr>
        <w:t>А., Выговская Л.</w:t>
      </w:r>
      <w:r>
        <w:rPr>
          <w:rFonts w:ascii="Times New Roman" w:hAnsi="Times New Roman"/>
          <w:b/>
          <w:sz w:val="28"/>
          <w:szCs w:val="28"/>
        </w:rPr>
        <w:t xml:space="preserve"> </w:t>
      </w:r>
      <w:r w:rsidRPr="000B2065">
        <w:rPr>
          <w:rFonts w:ascii="Times New Roman" w:hAnsi="Times New Roman"/>
          <w:b/>
          <w:sz w:val="28"/>
          <w:szCs w:val="28"/>
        </w:rPr>
        <w:t>А.</w:t>
      </w:r>
    </w:p>
    <w:p w:rsidR="00C81FDE" w:rsidRPr="00331A53" w:rsidRDefault="00C81FDE" w:rsidP="00331A53">
      <w:pPr>
        <w:spacing w:after="0" w:line="360" w:lineRule="auto"/>
        <w:ind w:firstLine="709"/>
        <w:contextualSpacing/>
        <w:jc w:val="both"/>
        <w:rPr>
          <w:rFonts w:ascii="Times New Roman" w:hAnsi="Times New Roman"/>
          <w:b/>
          <w:sz w:val="28"/>
          <w:szCs w:val="28"/>
        </w:rPr>
      </w:pPr>
      <w:r w:rsidRPr="000B2065">
        <w:rPr>
          <w:rFonts w:ascii="Times New Roman" w:hAnsi="Times New Roman"/>
          <w:b/>
          <w:sz w:val="28"/>
          <w:szCs w:val="28"/>
        </w:rPr>
        <w:t>Резюме.</w:t>
      </w:r>
      <w:r w:rsidRPr="000B2065">
        <w:rPr>
          <w:rFonts w:ascii="Times New Roman" w:hAnsi="Times New Roman"/>
          <w:sz w:val="28"/>
          <w:szCs w:val="28"/>
        </w:rPr>
        <w:t xml:space="preserve"> Исследование посвящено оценке особенностей микробиоценоза влагалища у беременных с внутриутробным инфицированием. Обследованы беременные женщины с бактериальной, вирусной и инфекцией сочетанной полиэтиологической структуры с последующей реализацией инфекции у новорожденных и без нее. В группе с реализацией бактериальной ВУИ отмечено доминирование </w:t>
      </w:r>
      <w:r w:rsidRPr="000B2065">
        <w:rPr>
          <w:rFonts w:ascii="Times New Roman" w:hAnsi="Times New Roman"/>
          <w:i/>
          <w:iCs/>
          <w:sz w:val="28"/>
          <w:szCs w:val="28"/>
        </w:rPr>
        <w:t xml:space="preserve">G. vaginalis, </w:t>
      </w:r>
      <w:r w:rsidRPr="000B2065">
        <w:rPr>
          <w:rFonts w:ascii="Times New Roman" w:hAnsi="Times New Roman"/>
          <w:iCs/>
          <w:sz w:val="28"/>
          <w:szCs w:val="28"/>
        </w:rPr>
        <w:t xml:space="preserve">а также их ассоциации с патогенными стафилококками и гемолитическими стрептококками. В группе с реализацией вирусной ВУИ, на фоне снижения количества молочнокислых бактерий доминировали ассоциации грибов рода </w:t>
      </w:r>
      <w:r w:rsidRPr="000B2065">
        <w:rPr>
          <w:rFonts w:ascii="Times New Roman" w:hAnsi="Times New Roman"/>
          <w:i/>
          <w:sz w:val="28"/>
          <w:szCs w:val="28"/>
        </w:rPr>
        <w:t>Candida</w:t>
      </w:r>
      <w:r w:rsidRPr="000B2065">
        <w:rPr>
          <w:rFonts w:ascii="Times New Roman" w:hAnsi="Times New Roman"/>
          <w:sz w:val="28"/>
          <w:szCs w:val="28"/>
        </w:rPr>
        <w:t xml:space="preserve"> с </w:t>
      </w:r>
      <w:r w:rsidRPr="000B2065">
        <w:rPr>
          <w:rFonts w:ascii="Times New Roman" w:hAnsi="Times New Roman"/>
          <w:i/>
          <w:iCs/>
          <w:sz w:val="28"/>
          <w:szCs w:val="28"/>
        </w:rPr>
        <w:t>G. Vaginalis</w:t>
      </w:r>
      <w:r w:rsidRPr="000B2065">
        <w:rPr>
          <w:rFonts w:ascii="Times New Roman" w:hAnsi="Times New Roman"/>
          <w:iCs/>
          <w:sz w:val="28"/>
          <w:szCs w:val="28"/>
        </w:rPr>
        <w:t xml:space="preserve">. В группе с реализацией ВУИ </w:t>
      </w:r>
      <w:r w:rsidRPr="000B2065">
        <w:rPr>
          <w:rFonts w:ascii="Times New Roman" w:hAnsi="Times New Roman"/>
          <w:sz w:val="28"/>
          <w:szCs w:val="28"/>
        </w:rPr>
        <w:t>сочетанной полиэтиологической структуры</w:t>
      </w:r>
      <w:r>
        <w:rPr>
          <w:rFonts w:ascii="Times New Roman" w:hAnsi="Times New Roman"/>
          <w:iCs/>
          <w:sz w:val="28"/>
          <w:szCs w:val="28"/>
        </w:rPr>
        <w:t xml:space="preserve"> —</w:t>
      </w:r>
      <w:r w:rsidRPr="000B2065">
        <w:rPr>
          <w:rFonts w:ascii="Times New Roman" w:hAnsi="Times New Roman"/>
          <w:iCs/>
          <w:sz w:val="28"/>
          <w:szCs w:val="28"/>
        </w:rPr>
        <w:t xml:space="preserve"> преобладали микробные ассоциации, состоящие из 3-5 компонентов условно-патогенных микроорганизмов. Выраженное доминирование условно-патогенной микрофлоры во влагалище может стать источником восходящей инфекции и увеличивать вероятность контаминации плода при его прохождении через родовые пути. </w:t>
      </w:r>
    </w:p>
    <w:p w:rsidR="00C81FDE" w:rsidRPr="000B2065" w:rsidRDefault="00C81FDE" w:rsidP="00594A61">
      <w:pPr>
        <w:spacing w:after="0" w:line="360" w:lineRule="auto"/>
        <w:ind w:firstLine="709"/>
        <w:contextualSpacing/>
        <w:jc w:val="both"/>
        <w:rPr>
          <w:rFonts w:ascii="Times New Roman" w:hAnsi="Times New Roman"/>
          <w:sz w:val="28"/>
          <w:szCs w:val="28"/>
        </w:rPr>
      </w:pPr>
      <w:r w:rsidRPr="00594A61">
        <w:rPr>
          <w:rFonts w:ascii="Times New Roman" w:hAnsi="Times New Roman"/>
          <w:b/>
          <w:sz w:val="28"/>
          <w:szCs w:val="28"/>
        </w:rPr>
        <w:t>Ключевые слова:</w:t>
      </w:r>
      <w:r w:rsidRPr="000B2065">
        <w:rPr>
          <w:rFonts w:ascii="Times New Roman" w:hAnsi="Times New Roman"/>
          <w:sz w:val="28"/>
          <w:szCs w:val="28"/>
        </w:rPr>
        <w:t xml:space="preserve"> микробиоценоз влагалища, условно-патогенная микрофлора, внутриутробное инфицирование. </w:t>
      </w:r>
    </w:p>
    <w:p w:rsidR="00C81FDE" w:rsidRPr="000B2065" w:rsidRDefault="00C81FDE" w:rsidP="000B2065">
      <w:pPr>
        <w:spacing w:after="0" w:line="360" w:lineRule="auto"/>
        <w:contextualSpacing/>
        <w:jc w:val="center"/>
        <w:rPr>
          <w:rFonts w:ascii="Times New Roman" w:hAnsi="Times New Roman"/>
          <w:b/>
          <w:sz w:val="28"/>
          <w:szCs w:val="28"/>
        </w:rPr>
      </w:pPr>
    </w:p>
    <w:p w:rsidR="00C81FDE" w:rsidRPr="00904355" w:rsidRDefault="00C81FDE" w:rsidP="00904355">
      <w:pPr>
        <w:spacing w:after="0" w:line="360" w:lineRule="auto"/>
        <w:ind w:firstLine="709"/>
        <w:contextualSpacing/>
        <w:jc w:val="both"/>
        <w:rPr>
          <w:rFonts w:ascii="Times New Roman" w:hAnsi="Times New Roman"/>
          <w:b/>
          <w:sz w:val="28"/>
          <w:szCs w:val="28"/>
          <w:lang w:val="en-US"/>
        </w:rPr>
      </w:pPr>
      <w:r w:rsidRPr="00904355">
        <w:rPr>
          <w:rFonts w:ascii="Times New Roman" w:hAnsi="Times New Roman"/>
          <w:b/>
          <w:sz w:val="28"/>
          <w:szCs w:val="28"/>
          <w:lang w:val="en-US"/>
        </w:rPr>
        <w:t>PECULIARITIES OF VAGINAL MICROBIOCENOSIS IN PREGNANT WITH INTRAUTERINE INFECTIONS</w:t>
      </w:r>
    </w:p>
    <w:p w:rsidR="00C81FDE" w:rsidRPr="00904355" w:rsidRDefault="00C81FDE" w:rsidP="00904355">
      <w:pPr>
        <w:spacing w:after="0" w:line="360" w:lineRule="auto"/>
        <w:ind w:firstLine="709"/>
        <w:contextualSpacing/>
        <w:jc w:val="both"/>
        <w:rPr>
          <w:rFonts w:ascii="Times New Roman" w:hAnsi="Times New Roman"/>
          <w:b/>
          <w:sz w:val="28"/>
          <w:szCs w:val="28"/>
          <w:lang w:val="en-US"/>
        </w:rPr>
      </w:pPr>
      <w:r w:rsidRPr="00904355">
        <w:rPr>
          <w:rFonts w:ascii="Times New Roman" w:hAnsi="Times New Roman"/>
          <w:b/>
          <w:sz w:val="28"/>
          <w:szCs w:val="28"/>
          <w:lang w:val="en-US"/>
        </w:rPr>
        <w:t>Shcherbina N. A., Vygivska L. A.</w:t>
      </w:r>
    </w:p>
    <w:p w:rsidR="00C81FDE" w:rsidRDefault="00C81FDE" w:rsidP="00904355">
      <w:pPr>
        <w:spacing w:after="0" w:line="360" w:lineRule="auto"/>
        <w:ind w:firstLine="709"/>
        <w:contextualSpacing/>
        <w:jc w:val="both"/>
        <w:rPr>
          <w:rFonts w:ascii="Times New Roman" w:hAnsi="Times New Roman"/>
          <w:sz w:val="28"/>
          <w:szCs w:val="28"/>
          <w:lang w:val="en-US"/>
        </w:rPr>
      </w:pPr>
      <w:r w:rsidRPr="00904355">
        <w:rPr>
          <w:rFonts w:ascii="Times New Roman" w:hAnsi="Times New Roman"/>
          <w:b/>
          <w:sz w:val="28"/>
          <w:szCs w:val="28"/>
          <w:lang w:val="en-US"/>
        </w:rPr>
        <w:t xml:space="preserve">Abstract. </w:t>
      </w:r>
      <w:r w:rsidRPr="00904355">
        <w:rPr>
          <w:rFonts w:ascii="Times New Roman" w:hAnsi="Times New Roman"/>
          <w:sz w:val="28"/>
          <w:szCs w:val="28"/>
          <w:lang w:val="en-US"/>
        </w:rPr>
        <w:t xml:space="preserve">Vaginal microbiocenosis is a complex dynamic system in which microorganisms interact with each other and the environment. In pregnancy, qualitative and quantitative changes in vaginal microbiocenosis, resulting in a decrease in colonization resistance, pose greater danger, as microorganisms can enter amniotic fluid and cause intrauterine infection of the fetus, premature birth and other pathological processes. In connection with the foregoing, the </w:t>
      </w:r>
      <w:r w:rsidRPr="00AC29FF">
        <w:rPr>
          <w:rFonts w:ascii="Times New Roman" w:hAnsi="Times New Roman"/>
          <w:i/>
          <w:sz w:val="28"/>
          <w:szCs w:val="28"/>
          <w:lang w:val="en-US"/>
        </w:rPr>
        <w:t>purpose of this study</w:t>
      </w:r>
      <w:r w:rsidRPr="00904355">
        <w:rPr>
          <w:rFonts w:ascii="Times New Roman" w:hAnsi="Times New Roman"/>
          <w:sz w:val="28"/>
          <w:szCs w:val="28"/>
          <w:lang w:val="en-US"/>
        </w:rPr>
        <w:t xml:space="preserve"> was to study the features of vaginal microbiocenosis in pregnant women with intraute</w:t>
      </w:r>
      <w:r>
        <w:rPr>
          <w:rFonts w:ascii="Times New Roman" w:hAnsi="Times New Roman"/>
          <w:sz w:val="28"/>
          <w:szCs w:val="28"/>
          <w:lang w:val="en-US"/>
        </w:rPr>
        <w:t>rine infection (IUI).</w:t>
      </w:r>
    </w:p>
    <w:p w:rsidR="00C81FDE" w:rsidRDefault="00C81FDE" w:rsidP="004E762A">
      <w:pPr>
        <w:spacing w:after="0" w:line="360" w:lineRule="auto"/>
        <w:ind w:firstLine="709"/>
        <w:contextualSpacing/>
        <w:jc w:val="both"/>
        <w:rPr>
          <w:rFonts w:ascii="Times New Roman" w:hAnsi="Times New Roman"/>
          <w:b/>
          <w:sz w:val="28"/>
          <w:szCs w:val="28"/>
          <w:lang w:val="en-US"/>
        </w:rPr>
      </w:pPr>
      <w:r w:rsidRPr="00AC29FF">
        <w:rPr>
          <w:rFonts w:ascii="Times New Roman" w:hAnsi="Times New Roman"/>
          <w:i/>
          <w:sz w:val="28"/>
          <w:szCs w:val="28"/>
          <w:lang w:val="en-US"/>
        </w:rPr>
        <w:t>Object and methods of the research.</w:t>
      </w:r>
      <w:r w:rsidRPr="00904355">
        <w:rPr>
          <w:rFonts w:ascii="Times New Roman" w:hAnsi="Times New Roman"/>
          <w:sz w:val="28"/>
          <w:szCs w:val="28"/>
          <w:lang w:val="en-US"/>
        </w:rPr>
        <w:t xml:space="preserve"> Depending on the outcome for newborns and according to the results of follow-up examination of pregnant women, all women were divided into groups: Group 1 of pregnant women with the presence of bacterial infections without implementation of IUI (n = 30) and with implementation of IUI (n = 30), Group 2 of pregnant with the presence of viral infections, without implementation of IUI (n = 30) and with implementation of IUI (n = 30), Group 3 of pregnant with the presence of infections of the combined polyethological structure without implementation of IUI (n = 30) and wit</w:t>
      </w:r>
      <w:r>
        <w:rPr>
          <w:rFonts w:ascii="Times New Roman" w:hAnsi="Times New Roman"/>
          <w:sz w:val="28"/>
          <w:szCs w:val="28"/>
          <w:lang w:val="en-US"/>
        </w:rPr>
        <w:t>h implementation of IUI (n = 30</w:t>
      </w:r>
      <w:r w:rsidRPr="00904355">
        <w:rPr>
          <w:rFonts w:ascii="Times New Roman" w:hAnsi="Times New Roman"/>
          <w:sz w:val="28"/>
          <w:szCs w:val="28"/>
          <w:lang w:val="en-US"/>
        </w:rPr>
        <w:t>) and control group with pregnant women with physiological pregnancy (n = 50). The study of microbiocenosis included determination of the qualitative and quantitative composition of vaginal bacteria. Calculations were carried out using Microsoft Excel and Statistica 8.0 software.</w:t>
      </w:r>
    </w:p>
    <w:p w:rsidR="00C81FDE" w:rsidRDefault="00C81FDE" w:rsidP="007837E4">
      <w:pPr>
        <w:spacing w:after="0" w:line="360" w:lineRule="auto"/>
        <w:ind w:firstLine="709"/>
        <w:contextualSpacing/>
        <w:jc w:val="both"/>
        <w:rPr>
          <w:rFonts w:ascii="Times New Roman" w:hAnsi="Times New Roman"/>
          <w:b/>
          <w:sz w:val="28"/>
          <w:szCs w:val="28"/>
          <w:lang w:val="en-US"/>
        </w:rPr>
      </w:pPr>
      <w:r w:rsidRPr="004E762A">
        <w:rPr>
          <w:rFonts w:ascii="Times New Roman" w:hAnsi="Times New Roman"/>
          <w:i/>
          <w:sz w:val="28"/>
          <w:szCs w:val="28"/>
          <w:lang w:val="en-US"/>
        </w:rPr>
        <w:t>Results of the study and their discussion.</w:t>
      </w:r>
      <w:r w:rsidRPr="00904355">
        <w:rPr>
          <w:rFonts w:ascii="Times New Roman" w:hAnsi="Times New Roman"/>
          <w:sz w:val="28"/>
          <w:szCs w:val="28"/>
          <w:lang w:val="en-US"/>
        </w:rPr>
        <w:t xml:space="preserve"> Microscopic examination of vaginal discharge of control group women did not show any impairment of vaginal microbiocenosis but detected predominant amount of gram-positive lactobacilli (Doderlein bacilli), secondary to moderate content of epithelial cells and single leukocytes, insignificant number of gram-positive cocci cells and yeast-like fungi. Group 1 of women without IUI implementation were found to have 20 to 30 leukocytes within sight, predominant lactobacilli in smears, frequently Gardnerella, rarely gram-positive cocci, gram-negative rods and yeast-like fungi; in Group 1 with implementation of IUI, the number of “key” cells prevailed over the number of leukocytes, there were Gardnerella, gram-positive cocci, yeast cells, corynebacteria, gram-negative rods, in single cases leptotrichia and mobiluncus.</w:t>
      </w:r>
    </w:p>
    <w:p w:rsidR="00C81FDE" w:rsidRDefault="00C81FDE" w:rsidP="007837E4">
      <w:pPr>
        <w:spacing w:after="0" w:line="360" w:lineRule="auto"/>
        <w:ind w:firstLine="709"/>
        <w:contextualSpacing/>
        <w:jc w:val="both"/>
        <w:rPr>
          <w:rFonts w:ascii="Times New Roman" w:hAnsi="Times New Roman"/>
          <w:sz w:val="28"/>
          <w:szCs w:val="28"/>
          <w:lang w:val="en-US"/>
        </w:rPr>
      </w:pPr>
      <w:r w:rsidRPr="00904355">
        <w:rPr>
          <w:rFonts w:ascii="Times New Roman" w:hAnsi="Times New Roman"/>
          <w:sz w:val="28"/>
          <w:szCs w:val="28"/>
          <w:lang w:val="en-US"/>
        </w:rPr>
        <w:t>Group 2 patients were found to have a significant number of leukocytes, more expressed in the group of women with implementation of IUI. Smears predominantly contained Gardnerella and yeast cells, modest amounts of gram-negative rods, leptotrichia, mobilunculus and corynebacteria. Group 3 women were shown to have leukocyte reaction with varying degrees of severity secondary to a large number of epithelial and key cells, while Gardnerella and yeast cells prevailed in implementation of IUI, with smaller amount of corynebacteria, mobiluncus, leptotrichia, gram-negative rods secondary to a com</w:t>
      </w:r>
      <w:r>
        <w:rPr>
          <w:rFonts w:ascii="Times New Roman" w:hAnsi="Times New Roman"/>
          <w:sz w:val="28"/>
          <w:szCs w:val="28"/>
          <w:lang w:val="en-US"/>
        </w:rPr>
        <w:t>plete absence of lactobacteria.</w:t>
      </w:r>
    </w:p>
    <w:p w:rsidR="00C81FDE" w:rsidRPr="007837E4" w:rsidRDefault="00C81FDE" w:rsidP="007837E4">
      <w:pPr>
        <w:spacing w:after="0" w:line="360" w:lineRule="auto"/>
        <w:ind w:firstLine="709"/>
        <w:contextualSpacing/>
        <w:jc w:val="both"/>
        <w:rPr>
          <w:rFonts w:ascii="Times New Roman" w:hAnsi="Times New Roman"/>
          <w:b/>
          <w:sz w:val="28"/>
          <w:szCs w:val="28"/>
          <w:lang w:val="en-US"/>
        </w:rPr>
      </w:pPr>
      <w:r w:rsidRPr="007837E4">
        <w:rPr>
          <w:rFonts w:ascii="Times New Roman" w:hAnsi="Times New Roman"/>
          <w:i/>
          <w:sz w:val="28"/>
          <w:szCs w:val="28"/>
          <w:lang w:val="en-US"/>
        </w:rPr>
        <w:t>Conclusion:</w:t>
      </w:r>
      <w:r w:rsidRPr="00904355">
        <w:rPr>
          <w:rFonts w:ascii="Times New Roman" w:hAnsi="Times New Roman"/>
          <w:sz w:val="28"/>
          <w:szCs w:val="28"/>
          <w:lang w:val="en-US"/>
        </w:rPr>
        <w:t xml:space="preserve"> changes in qualitative and quantitative composition of vaginal microflora indicate the presence of dysbiosis, resulting in a disruption of colonization resistance of vagina and activation of opportunistic and pathogenic microorganisms. The expressed predominance of opportunistic microflora in vagina can become a source of an ascending infection, and also increase the likelihood of contamination of the fetus as it passes through the birth canal.</w:t>
      </w:r>
    </w:p>
    <w:p w:rsidR="00C81FDE" w:rsidRPr="00904355" w:rsidRDefault="00C81FDE" w:rsidP="00A019C5">
      <w:pPr>
        <w:spacing w:after="0" w:line="360" w:lineRule="auto"/>
        <w:ind w:firstLine="709"/>
        <w:contextualSpacing/>
        <w:jc w:val="both"/>
        <w:rPr>
          <w:rFonts w:ascii="Times New Roman" w:hAnsi="Times New Roman"/>
          <w:sz w:val="28"/>
          <w:szCs w:val="28"/>
          <w:lang w:val="en-US"/>
        </w:rPr>
      </w:pPr>
      <w:r w:rsidRPr="00A019C5">
        <w:rPr>
          <w:rFonts w:ascii="Times New Roman" w:hAnsi="Times New Roman"/>
          <w:b/>
          <w:sz w:val="28"/>
          <w:szCs w:val="28"/>
          <w:lang w:val="en-US"/>
        </w:rPr>
        <w:t>Key</w:t>
      </w:r>
      <w:r>
        <w:rPr>
          <w:rFonts w:ascii="Times New Roman" w:hAnsi="Times New Roman"/>
          <w:b/>
          <w:sz w:val="28"/>
          <w:szCs w:val="28"/>
          <w:lang w:val="en-US"/>
        </w:rPr>
        <w:t xml:space="preserve"> </w:t>
      </w:r>
      <w:r w:rsidRPr="00A019C5">
        <w:rPr>
          <w:rFonts w:ascii="Times New Roman" w:hAnsi="Times New Roman"/>
          <w:b/>
          <w:sz w:val="28"/>
          <w:szCs w:val="28"/>
          <w:lang w:val="en-US"/>
        </w:rPr>
        <w:t>words:</w:t>
      </w:r>
      <w:r w:rsidRPr="00904355">
        <w:rPr>
          <w:rFonts w:ascii="Times New Roman" w:hAnsi="Times New Roman"/>
          <w:sz w:val="28"/>
          <w:szCs w:val="28"/>
          <w:lang w:val="en-US"/>
        </w:rPr>
        <w:t xml:space="preserve"> vaginal microbiocenosis, opportunistic microflora, intrauterine infection.</w:t>
      </w:r>
    </w:p>
    <w:p w:rsidR="00C81FDE" w:rsidRDefault="00C81FDE" w:rsidP="00BC60CD">
      <w:pPr>
        <w:spacing w:after="0" w:line="360" w:lineRule="auto"/>
        <w:ind w:left="4248"/>
        <w:contextualSpacing/>
        <w:jc w:val="both"/>
        <w:rPr>
          <w:rFonts w:ascii="Times New Roman" w:hAnsi="Times New Roman"/>
          <w:i/>
          <w:sz w:val="28"/>
          <w:szCs w:val="28"/>
          <w:lang w:val="uk-UA"/>
        </w:rPr>
      </w:pPr>
      <w:r>
        <w:rPr>
          <w:rFonts w:ascii="Times New Roman" w:hAnsi="Times New Roman"/>
          <w:i/>
          <w:sz w:val="28"/>
          <w:szCs w:val="28"/>
          <w:lang w:val="uk-UA"/>
        </w:rPr>
        <w:t>Рецензент — проф. Лобань Г. А.</w:t>
      </w:r>
    </w:p>
    <w:p w:rsidR="00C81FDE" w:rsidRPr="00BC60CD" w:rsidRDefault="00C81FDE" w:rsidP="00BC60CD">
      <w:pPr>
        <w:spacing w:after="0" w:line="360" w:lineRule="auto"/>
        <w:ind w:left="4248"/>
        <w:contextualSpacing/>
        <w:jc w:val="both"/>
        <w:rPr>
          <w:rFonts w:ascii="Times New Roman" w:hAnsi="Times New Roman"/>
          <w:i/>
          <w:sz w:val="28"/>
          <w:szCs w:val="28"/>
          <w:lang w:val="uk-UA"/>
        </w:rPr>
      </w:pPr>
      <w:r>
        <w:rPr>
          <w:rFonts w:ascii="Times New Roman" w:hAnsi="Times New Roman"/>
          <w:i/>
          <w:sz w:val="28"/>
          <w:szCs w:val="28"/>
          <w:lang w:val="uk-UA"/>
        </w:rPr>
        <w:t>Стаття надійшла 05.02.2018 року</w:t>
      </w:r>
    </w:p>
    <w:sectPr w:rsidR="00C81FDE" w:rsidRPr="00BC60CD" w:rsidSect="000B2065">
      <w:pgSz w:w="11906" w:h="16838"/>
      <w:pgMar w:top="1701" w:right="1418" w:bottom="1701" w:left="1418"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Tahoma">
    <w:panose1 w:val="020B0604030504040204"/>
    <w:charset w:val="CC"/>
    <w:family w:val="swiss"/>
    <w:pitch w:val="variable"/>
    <w:sig w:usb0="61002A87" w:usb1="80000000" w:usb2="00000008" w:usb3="00000000" w:csb0="000101FF" w:csb1="00000000"/>
  </w:font>
  <w:font w:name="Cambria">
    <w:panose1 w:val="02040503050406030204"/>
    <w:charset w:val="CC"/>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41F2210B"/>
    <w:multiLevelType w:val="hybridMultilevel"/>
    <w:tmpl w:val="6E8E9AD4"/>
    <w:lvl w:ilvl="0" w:tplc="0419000F">
      <w:start w:val="1"/>
      <w:numFmt w:val="decimal"/>
      <w:lvlText w:val="%1."/>
      <w:lvlJc w:val="left"/>
      <w:pPr>
        <w:tabs>
          <w:tab w:val="num" w:pos="720"/>
        </w:tabs>
        <w:ind w:left="720" w:hanging="360"/>
      </w:pPr>
      <w:rPr>
        <w:rFonts w:cs="Times New Roman" w:hint="default"/>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1">
    <w:nsid w:val="46C539D8"/>
    <w:multiLevelType w:val="hybridMultilevel"/>
    <w:tmpl w:val="A256316E"/>
    <w:lvl w:ilvl="0" w:tplc="62B8A3DA">
      <w:start w:val="1"/>
      <w:numFmt w:val="decimal"/>
      <w:lvlText w:val="%1."/>
      <w:lvlJc w:val="left"/>
      <w:pPr>
        <w:tabs>
          <w:tab w:val="num" w:pos="720"/>
        </w:tabs>
        <w:ind w:left="720" w:hanging="360"/>
      </w:pPr>
      <w:rPr>
        <w:rFonts w:cs="Times New Roman"/>
      </w:rPr>
    </w:lvl>
    <w:lvl w:ilvl="1" w:tplc="358467B6">
      <w:start w:val="1"/>
      <w:numFmt w:val="decimal"/>
      <w:lvlText w:val="%2."/>
      <w:lvlJc w:val="left"/>
      <w:pPr>
        <w:ind w:left="1515" w:hanging="435"/>
      </w:pPr>
      <w:rPr>
        <w:rFonts w:cs="Times New Roman"/>
      </w:rPr>
    </w:lvl>
    <w:lvl w:ilvl="2" w:tplc="0419001B">
      <w:start w:val="1"/>
      <w:numFmt w:val="decimal"/>
      <w:lvlText w:val="%3."/>
      <w:lvlJc w:val="left"/>
      <w:pPr>
        <w:tabs>
          <w:tab w:val="num" w:pos="2160"/>
        </w:tabs>
        <w:ind w:left="2160" w:hanging="360"/>
      </w:pPr>
      <w:rPr>
        <w:rFonts w:cs="Times New Roman"/>
      </w:rPr>
    </w:lvl>
    <w:lvl w:ilvl="3" w:tplc="0419000F">
      <w:start w:val="1"/>
      <w:numFmt w:val="decimal"/>
      <w:lvlText w:val="%4."/>
      <w:lvlJc w:val="left"/>
      <w:pPr>
        <w:tabs>
          <w:tab w:val="num" w:pos="2880"/>
        </w:tabs>
        <w:ind w:left="2880" w:hanging="360"/>
      </w:pPr>
      <w:rPr>
        <w:rFonts w:cs="Times New Roman"/>
      </w:rPr>
    </w:lvl>
    <w:lvl w:ilvl="4" w:tplc="04190019">
      <w:start w:val="1"/>
      <w:numFmt w:val="decimal"/>
      <w:lvlText w:val="%5."/>
      <w:lvlJc w:val="left"/>
      <w:pPr>
        <w:tabs>
          <w:tab w:val="num" w:pos="3600"/>
        </w:tabs>
        <w:ind w:left="3600" w:hanging="360"/>
      </w:pPr>
      <w:rPr>
        <w:rFonts w:cs="Times New Roman"/>
      </w:rPr>
    </w:lvl>
    <w:lvl w:ilvl="5" w:tplc="0419001B">
      <w:start w:val="1"/>
      <w:numFmt w:val="decimal"/>
      <w:lvlText w:val="%6."/>
      <w:lvlJc w:val="left"/>
      <w:pPr>
        <w:tabs>
          <w:tab w:val="num" w:pos="4320"/>
        </w:tabs>
        <w:ind w:left="4320" w:hanging="360"/>
      </w:pPr>
      <w:rPr>
        <w:rFonts w:cs="Times New Roman"/>
      </w:rPr>
    </w:lvl>
    <w:lvl w:ilvl="6" w:tplc="0419000F">
      <w:start w:val="1"/>
      <w:numFmt w:val="decimal"/>
      <w:lvlText w:val="%7."/>
      <w:lvlJc w:val="left"/>
      <w:pPr>
        <w:tabs>
          <w:tab w:val="num" w:pos="5040"/>
        </w:tabs>
        <w:ind w:left="5040" w:hanging="360"/>
      </w:pPr>
      <w:rPr>
        <w:rFonts w:cs="Times New Roman"/>
      </w:rPr>
    </w:lvl>
    <w:lvl w:ilvl="7" w:tplc="04190019">
      <w:start w:val="1"/>
      <w:numFmt w:val="decimal"/>
      <w:lvlText w:val="%8."/>
      <w:lvlJc w:val="left"/>
      <w:pPr>
        <w:tabs>
          <w:tab w:val="num" w:pos="5760"/>
        </w:tabs>
        <w:ind w:left="5760" w:hanging="360"/>
      </w:pPr>
      <w:rPr>
        <w:rFonts w:cs="Times New Roman"/>
      </w:rPr>
    </w:lvl>
    <w:lvl w:ilvl="8" w:tplc="0419001B">
      <w:start w:val="1"/>
      <w:numFmt w:val="decimal"/>
      <w:lvlText w:val="%9."/>
      <w:lvlJc w:val="left"/>
      <w:pPr>
        <w:tabs>
          <w:tab w:val="num" w:pos="6480"/>
        </w:tabs>
        <w:ind w:left="6480" w:hanging="360"/>
      </w:pPr>
      <w:rPr>
        <w:rFonts w:cs="Times New Roman"/>
      </w:rPr>
    </w:lvl>
  </w:abstractNum>
  <w:abstractNum w:abstractNumId="2">
    <w:nsid w:val="73B95983"/>
    <w:multiLevelType w:val="multilevel"/>
    <w:tmpl w:val="5CEC30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2"/>
  </w:num>
  <w:num w:numId="2">
    <w:abstractNumId w:val="0"/>
  </w:num>
  <w:num w:numId="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characterSpacingControl w:val="doNotCompress"/>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695363"/>
    <w:rsid w:val="0000033D"/>
    <w:rsid w:val="000134EE"/>
    <w:rsid w:val="00013E79"/>
    <w:rsid w:val="0005245F"/>
    <w:rsid w:val="00056FAB"/>
    <w:rsid w:val="000A78A0"/>
    <w:rsid w:val="000B2065"/>
    <w:rsid w:val="000C0992"/>
    <w:rsid w:val="000C554E"/>
    <w:rsid w:val="000F5DDF"/>
    <w:rsid w:val="00111FBE"/>
    <w:rsid w:val="00116089"/>
    <w:rsid w:val="00126787"/>
    <w:rsid w:val="00127928"/>
    <w:rsid w:val="00136AB1"/>
    <w:rsid w:val="00177DD8"/>
    <w:rsid w:val="001D4E8F"/>
    <w:rsid w:val="001D56D4"/>
    <w:rsid w:val="00210EC2"/>
    <w:rsid w:val="002128F9"/>
    <w:rsid w:val="00236986"/>
    <w:rsid w:val="002540AA"/>
    <w:rsid w:val="002620E3"/>
    <w:rsid w:val="00280223"/>
    <w:rsid w:val="0029261B"/>
    <w:rsid w:val="00292F70"/>
    <w:rsid w:val="002D2E83"/>
    <w:rsid w:val="002D5751"/>
    <w:rsid w:val="002F13CA"/>
    <w:rsid w:val="003036E6"/>
    <w:rsid w:val="0031787C"/>
    <w:rsid w:val="00331A53"/>
    <w:rsid w:val="003370EE"/>
    <w:rsid w:val="00337A26"/>
    <w:rsid w:val="00341DFA"/>
    <w:rsid w:val="00353E69"/>
    <w:rsid w:val="00363660"/>
    <w:rsid w:val="0037422F"/>
    <w:rsid w:val="00381F09"/>
    <w:rsid w:val="00384267"/>
    <w:rsid w:val="003C369B"/>
    <w:rsid w:val="003D6FB3"/>
    <w:rsid w:val="003E0F8B"/>
    <w:rsid w:val="003E5F45"/>
    <w:rsid w:val="003F3C5A"/>
    <w:rsid w:val="00412C0B"/>
    <w:rsid w:val="00415D8B"/>
    <w:rsid w:val="004344F1"/>
    <w:rsid w:val="00436022"/>
    <w:rsid w:val="004618CD"/>
    <w:rsid w:val="00480350"/>
    <w:rsid w:val="004809AF"/>
    <w:rsid w:val="0048161E"/>
    <w:rsid w:val="0048783C"/>
    <w:rsid w:val="004D4FFE"/>
    <w:rsid w:val="004E663F"/>
    <w:rsid w:val="004E762A"/>
    <w:rsid w:val="00512702"/>
    <w:rsid w:val="005170FB"/>
    <w:rsid w:val="00553B1E"/>
    <w:rsid w:val="005650FE"/>
    <w:rsid w:val="00567F58"/>
    <w:rsid w:val="00582196"/>
    <w:rsid w:val="00594A61"/>
    <w:rsid w:val="005E0A46"/>
    <w:rsid w:val="005E1467"/>
    <w:rsid w:val="005E6844"/>
    <w:rsid w:val="005F3226"/>
    <w:rsid w:val="005F3B0F"/>
    <w:rsid w:val="00615AF3"/>
    <w:rsid w:val="00627496"/>
    <w:rsid w:val="006534C4"/>
    <w:rsid w:val="00656118"/>
    <w:rsid w:val="00664F65"/>
    <w:rsid w:val="00695363"/>
    <w:rsid w:val="006A1334"/>
    <w:rsid w:val="006A5288"/>
    <w:rsid w:val="006B12D4"/>
    <w:rsid w:val="006B69DC"/>
    <w:rsid w:val="006E2FC6"/>
    <w:rsid w:val="006E3B0E"/>
    <w:rsid w:val="00713549"/>
    <w:rsid w:val="00715753"/>
    <w:rsid w:val="007416B1"/>
    <w:rsid w:val="00745692"/>
    <w:rsid w:val="00745CDF"/>
    <w:rsid w:val="0075740E"/>
    <w:rsid w:val="007837E4"/>
    <w:rsid w:val="007A6943"/>
    <w:rsid w:val="007B1A6C"/>
    <w:rsid w:val="007B22AC"/>
    <w:rsid w:val="007B61FA"/>
    <w:rsid w:val="007C23E8"/>
    <w:rsid w:val="007C3698"/>
    <w:rsid w:val="007E1CA7"/>
    <w:rsid w:val="007E361D"/>
    <w:rsid w:val="007E7F94"/>
    <w:rsid w:val="00826233"/>
    <w:rsid w:val="00844EC6"/>
    <w:rsid w:val="00860B88"/>
    <w:rsid w:val="008902C3"/>
    <w:rsid w:val="008A11F3"/>
    <w:rsid w:val="008A66EE"/>
    <w:rsid w:val="008C56EF"/>
    <w:rsid w:val="008C649C"/>
    <w:rsid w:val="008C67B4"/>
    <w:rsid w:val="008C6858"/>
    <w:rsid w:val="008E4C54"/>
    <w:rsid w:val="008F68F4"/>
    <w:rsid w:val="00903EE2"/>
    <w:rsid w:val="00904355"/>
    <w:rsid w:val="00923339"/>
    <w:rsid w:val="009449B8"/>
    <w:rsid w:val="00962A32"/>
    <w:rsid w:val="0098012B"/>
    <w:rsid w:val="009940B1"/>
    <w:rsid w:val="009B207B"/>
    <w:rsid w:val="009B7325"/>
    <w:rsid w:val="009C72E3"/>
    <w:rsid w:val="00A019C5"/>
    <w:rsid w:val="00A21990"/>
    <w:rsid w:val="00A506C7"/>
    <w:rsid w:val="00A923FB"/>
    <w:rsid w:val="00AA18CA"/>
    <w:rsid w:val="00AA5B3B"/>
    <w:rsid w:val="00AC29FF"/>
    <w:rsid w:val="00AD1A0F"/>
    <w:rsid w:val="00AE0114"/>
    <w:rsid w:val="00AE0ADF"/>
    <w:rsid w:val="00B054FB"/>
    <w:rsid w:val="00B118C6"/>
    <w:rsid w:val="00B170C3"/>
    <w:rsid w:val="00B34F47"/>
    <w:rsid w:val="00B76042"/>
    <w:rsid w:val="00B7783F"/>
    <w:rsid w:val="00B972BC"/>
    <w:rsid w:val="00BA7D75"/>
    <w:rsid w:val="00BB1F90"/>
    <w:rsid w:val="00BB262F"/>
    <w:rsid w:val="00BB588D"/>
    <w:rsid w:val="00BB735B"/>
    <w:rsid w:val="00BB7B83"/>
    <w:rsid w:val="00BC3BE3"/>
    <w:rsid w:val="00BC60CD"/>
    <w:rsid w:val="00BE17B2"/>
    <w:rsid w:val="00C355D8"/>
    <w:rsid w:val="00C36445"/>
    <w:rsid w:val="00C438F9"/>
    <w:rsid w:val="00C53313"/>
    <w:rsid w:val="00C60430"/>
    <w:rsid w:val="00C65ECF"/>
    <w:rsid w:val="00C81FDE"/>
    <w:rsid w:val="00CA6C98"/>
    <w:rsid w:val="00CB4609"/>
    <w:rsid w:val="00CD3CEE"/>
    <w:rsid w:val="00CE42D2"/>
    <w:rsid w:val="00CE565D"/>
    <w:rsid w:val="00D01025"/>
    <w:rsid w:val="00D252C7"/>
    <w:rsid w:val="00D45168"/>
    <w:rsid w:val="00D56DCD"/>
    <w:rsid w:val="00D847C6"/>
    <w:rsid w:val="00D863FD"/>
    <w:rsid w:val="00DB0B4F"/>
    <w:rsid w:val="00DD2871"/>
    <w:rsid w:val="00DE3134"/>
    <w:rsid w:val="00DE44F4"/>
    <w:rsid w:val="00DE591A"/>
    <w:rsid w:val="00DF055E"/>
    <w:rsid w:val="00DF5A7C"/>
    <w:rsid w:val="00E21486"/>
    <w:rsid w:val="00E255EE"/>
    <w:rsid w:val="00E42B52"/>
    <w:rsid w:val="00E71740"/>
    <w:rsid w:val="00E71EA8"/>
    <w:rsid w:val="00E7474B"/>
    <w:rsid w:val="00E83137"/>
    <w:rsid w:val="00E84A56"/>
    <w:rsid w:val="00E85550"/>
    <w:rsid w:val="00E90E36"/>
    <w:rsid w:val="00EB71B4"/>
    <w:rsid w:val="00EC06C0"/>
    <w:rsid w:val="00EC5BE5"/>
    <w:rsid w:val="00ED3ABC"/>
    <w:rsid w:val="00EF3F1E"/>
    <w:rsid w:val="00F135FE"/>
    <w:rsid w:val="00F13C85"/>
    <w:rsid w:val="00F34064"/>
    <w:rsid w:val="00F34BB0"/>
    <w:rsid w:val="00F45300"/>
    <w:rsid w:val="00F80E67"/>
    <w:rsid w:val="00F853AE"/>
    <w:rsid w:val="00F85E61"/>
    <w:rsid w:val="00F977C8"/>
    <w:rsid w:val="00FA05D4"/>
    <w:rsid w:val="00FC21E9"/>
    <w:rsid w:val="00FD370B"/>
    <w:rsid w:val="00FE2410"/>
    <w:rsid w:val="00FE38B1"/>
    <w:rsid w:val="00FE6DAA"/>
    <w:rsid w:val="00FF338C"/>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A6C98"/>
    <w:pPr>
      <w:spacing w:after="200" w:line="276" w:lineRule="auto"/>
    </w:pPr>
    <w:rPr>
      <w:lang w:eastAsia="en-US"/>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99"/>
    <w:rsid w:val="00695363"/>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Normal"/>
    <w:uiPriority w:val="99"/>
    <w:semiHidden/>
    <w:rsid w:val="003370EE"/>
    <w:pPr>
      <w:spacing w:before="100" w:beforeAutospacing="1" w:after="100" w:afterAutospacing="1" w:line="240" w:lineRule="auto"/>
    </w:pPr>
    <w:rPr>
      <w:rFonts w:ascii="Times New Roman" w:eastAsia="Times New Roman" w:hAnsi="Times New Roman"/>
      <w:sz w:val="24"/>
      <w:szCs w:val="24"/>
      <w:lang w:eastAsia="ru-RU"/>
    </w:rPr>
  </w:style>
  <w:style w:type="paragraph" w:styleId="BalloonText">
    <w:name w:val="Balloon Text"/>
    <w:basedOn w:val="Normal"/>
    <w:link w:val="BalloonTextChar"/>
    <w:uiPriority w:val="99"/>
    <w:semiHidden/>
    <w:rsid w:val="000134E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0134EE"/>
    <w:rPr>
      <w:rFonts w:ascii="Tahoma" w:hAnsi="Tahoma" w:cs="Tahoma"/>
      <w:sz w:val="16"/>
      <w:szCs w:val="16"/>
    </w:rPr>
  </w:style>
  <w:style w:type="character" w:styleId="Hyperlink">
    <w:name w:val="Hyperlink"/>
    <w:basedOn w:val="DefaultParagraphFont"/>
    <w:uiPriority w:val="99"/>
    <w:rsid w:val="00EF3F1E"/>
    <w:rPr>
      <w:rFonts w:cs="Times New Roman"/>
      <w:color w:val="0000FF"/>
      <w:u w:val="single"/>
    </w:rPr>
  </w:style>
  <w:style w:type="character" w:customStyle="1" w:styleId="apple-converted-space">
    <w:name w:val="apple-converted-space"/>
    <w:basedOn w:val="DefaultParagraphFont"/>
    <w:uiPriority w:val="99"/>
    <w:rsid w:val="00BB735B"/>
    <w:rPr>
      <w:rFonts w:cs="Times New Roman"/>
    </w:rPr>
  </w:style>
  <w:style w:type="paragraph" w:styleId="ListParagraph">
    <w:name w:val="List Paragraph"/>
    <w:basedOn w:val="Normal"/>
    <w:uiPriority w:val="99"/>
    <w:qFormat/>
    <w:rsid w:val="000B2065"/>
    <w:pPr>
      <w:ind w:left="720"/>
      <w:contextualSpacing/>
    </w:pPr>
  </w:style>
</w:styles>
</file>

<file path=word/webSettings.xml><?xml version="1.0" encoding="utf-8"?>
<w:webSettings xmlns:r="http://schemas.openxmlformats.org/officeDocument/2006/relationships" xmlns:w="http://schemas.openxmlformats.org/wordprocessingml/2006/main">
  <w:divs>
    <w:div w:id="2043088953">
      <w:marLeft w:val="0"/>
      <w:marRight w:val="0"/>
      <w:marTop w:val="0"/>
      <w:marBottom w:val="0"/>
      <w:divBdr>
        <w:top w:val="none" w:sz="0" w:space="0" w:color="auto"/>
        <w:left w:val="none" w:sz="0" w:space="0" w:color="auto"/>
        <w:bottom w:val="none" w:sz="0" w:space="0" w:color="auto"/>
        <w:right w:val="none" w:sz="0" w:space="0" w:color="auto"/>
      </w:divBdr>
    </w:div>
    <w:div w:id="2043088954">
      <w:marLeft w:val="0"/>
      <w:marRight w:val="0"/>
      <w:marTop w:val="0"/>
      <w:marBottom w:val="0"/>
      <w:divBdr>
        <w:top w:val="none" w:sz="0" w:space="0" w:color="auto"/>
        <w:left w:val="none" w:sz="0" w:space="0" w:color="auto"/>
        <w:bottom w:val="none" w:sz="0" w:space="0" w:color="auto"/>
        <w:right w:val="none" w:sz="0" w:space="0" w:color="auto"/>
      </w:divBdr>
    </w:div>
    <w:div w:id="2043088956">
      <w:marLeft w:val="0"/>
      <w:marRight w:val="0"/>
      <w:marTop w:val="0"/>
      <w:marBottom w:val="0"/>
      <w:divBdr>
        <w:top w:val="none" w:sz="0" w:space="0" w:color="auto"/>
        <w:left w:val="none" w:sz="0" w:space="0" w:color="auto"/>
        <w:bottom w:val="none" w:sz="0" w:space="0" w:color="auto"/>
        <w:right w:val="none" w:sz="0" w:space="0" w:color="auto"/>
      </w:divBdr>
      <w:divsChild>
        <w:div w:id="2043088955">
          <w:marLeft w:val="0"/>
          <w:marRight w:val="0"/>
          <w:marTop w:val="0"/>
          <w:marBottom w:val="0"/>
          <w:divBdr>
            <w:top w:val="none" w:sz="0" w:space="0" w:color="auto"/>
            <w:left w:val="none" w:sz="0" w:space="0" w:color="auto"/>
            <w:bottom w:val="none" w:sz="0" w:space="0" w:color="auto"/>
            <w:right w:val="none" w:sz="0" w:space="0" w:color="auto"/>
          </w:divBdr>
        </w:div>
      </w:divsChild>
    </w:div>
    <w:div w:id="2043088957">
      <w:marLeft w:val="0"/>
      <w:marRight w:val="0"/>
      <w:marTop w:val="0"/>
      <w:marBottom w:val="0"/>
      <w:divBdr>
        <w:top w:val="none" w:sz="0" w:space="0" w:color="auto"/>
        <w:left w:val="none" w:sz="0" w:space="0" w:color="auto"/>
        <w:bottom w:val="none" w:sz="0" w:space="0" w:color="auto"/>
        <w:right w:val="none" w:sz="0" w:space="0" w:color="auto"/>
      </w:divBdr>
    </w:div>
    <w:div w:id="2043088958">
      <w:marLeft w:val="0"/>
      <w:marRight w:val="0"/>
      <w:marTop w:val="0"/>
      <w:marBottom w:val="0"/>
      <w:divBdr>
        <w:top w:val="none" w:sz="0" w:space="0" w:color="auto"/>
        <w:left w:val="none" w:sz="0" w:space="0" w:color="auto"/>
        <w:bottom w:val="none" w:sz="0" w:space="0" w:color="auto"/>
        <w:right w:val="none" w:sz="0" w:space="0" w:color="auto"/>
      </w:divBdr>
    </w:div>
    <w:div w:id="2043088959">
      <w:marLeft w:val="0"/>
      <w:marRight w:val="0"/>
      <w:marTop w:val="0"/>
      <w:marBottom w:val="0"/>
      <w:divBdr>
        <w:top w:val="none" w:sz="0" w:space="0" w:color="auto"/>
        <w:left w:val="none" w:sz="0" w:space="0" w:color="auto"/>
        <w:bottom w:val="none" w:sz="0" w:space="0" w:color="auto"/>
        <w:right w:val="none" w:sz="0" w:space="0" w:color="auto"/>
      </w:divBdr>
    </w:div>
    <w:div w:id="2043088960">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www.ncbi.nlm.nih.gov/pubmed/?term=Krondorfer%20I%5BAuthor%5D&amp;cauthor=true&amp;cauthor_uid=24875844"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www.ncbi.nlm.nih.gov/pubmed/?term=Fidesser%20M%5BAuthor%5D&amp;cauthor=true&amp;cauthor_uid=24875844" TargetMode="External"/><Relationship Id="rId5" Type="http://schemas.openxmlformats.org/officeDocument/2006/relationships/hyperlink" Target="https://www.ncbi.nlm.nih.gov/pubmed/?term=Sandhofer%20MJ%5BAuthor%5D&amp;cauthor=true&amp;cauthor_uid=24875844" TargetMode="Externa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165</TotalTime>
  <Pages>18</Pages>
  <Words>3639</Words>
  <Characters>20744</Characters>
  <Application>Microsoft Office Outlook</Application>
  <DocSecurity>0</DocSecurity>
  <Lines>0</Lines>
  <Paragraphs>0</Paragraphs>
  <ScaleCrop>false</ScaleCrop>
  <Company>2</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1</dc:creator>
  <cp:keywords/>
  <dc:description/>
  <cp:lastModifiedBy>Admin</cp:lastModifiedBy>
  <cp:revision>66</cp:revision>
  <cp:lastPrinted>2017-12-07T19:44:00Z</cp:lastPrinted>
  <dcterms:created xsi:type="dcterms:W3CDTF">2017-12-29T06:44:00Z</dcterms:created>
  <dcterms:modified xsi:type="dcterms:W3CDTF">2018-04-15T19:41:00Z</dcterms:modified>
</cp:coreProperties>
</file>