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247C138" w14:textId="77777777" w:rsidR="00536341" w:rsidRDefault="00536341" w:rsidP="00E50230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9D5D673" w14:textId="77777777" w:rsidR="007F35EF" w:rsidRPr="007F35EF" w:rsidRDefault="00536341" w:rsidP="007F35EF">
      <w:pPr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7F35E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Усенко </w:t>
      </w:r>
      <w:r w:rsidR="007F35EF" w:rsidRPr="007F35E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Світлана Георгіївна</w:t>
      </w:r>
    </w:p>
    <w:p w14:paraId="3FAB1557" w14:textId="2852C138" w:rsidR="007F35EF" w:rsidRPr="007F35EF" w:rsidRDefault="00536341" w:rsidP="007F35EF">
      <w:pPr>
        <w:jc w:val="right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F35EF">
        <w:rPr>
          <w:rFonts w:ascii="Times New Roman" w:eastAsia="Times New Roman" w:hAnsi="Times New Roman" w:cs="Times New Roman"/>
          <w:bCs/>
          <w:sz w:val="28"/>
          <w:szCs w:val="28"/>
        </w:rPr>
        <w:t>Ковальчук С</w:t>
      </w:r>
      <w:r w:rsidR="007F35EF" w:rsidRPr="007F35E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офія Володимирівна</w:t>
      </w:r>
      <w:r w:rsidRPr="007F35EF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14:paraId="1ABC184B" w14:textId="55FCE214" w:rsidR="00536341" w:rsidRPr="007F35EF" w:rsidRDefault="00536341" w:rsidP="007F35EF">
      <w:pPr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7F35EF">
        <w:rPr>
          <w:rFonts w:ascii="Times New Roman" w:eastAsia="Times New Roman" w:hAnsi="Times New Roman" w:cs="Times New Roman"/>
          <w:bCs/>
          <w:sz w:val="28"/>
          <w:szCs w:val="28"/>
        </w:rPr>
        <w:t>Тімченко К</w:t>
      </w:r>
      <w:r w:rsidR="007F35EF" w:rsidRPr="007F35E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атерина Станіславівна</w:t>
      </w:r>
    </w:p>
    <w:p w14:paraId="583C99D7" w14:textId="74A46871" w:rsidR="007F35EF" w:rsidRPr="007F35EF" w:rsidRDefault="007F35EF" w:rsidP="007F35EF">
      <w:pPr>
        <w:jc w:val="right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F35EF">
        <w:rPr>
          <w:rFonts w:ascii="Times New Roman" w:eastAsia="Times New Roman" w:hAnsi="Times New Roman" w:cs="Times New Roman"/>
          <w:bCs/>
          <w:sz w:val="28"/>
          <w:szCs w:val="28"/>
        </w:rPr>
        <w:t>Харківський національний медичний університет</w:t>
      </w:r>
    </w:p>
    <w:p w14:paraId="7300995C" w14:textId="4601FA8F" w:rsidR="007F35EF" w:rsidRPr="007F35EF" w:rsidRDefault="007F35EF" w:rsidP="007F35EF">
      <w:pPr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7F35E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м. Харків</w:t>
      </w:r>
    </w:p>
    <w:p w14:paraId="02C64F59" w14:textId="77777777" w:rsidR="007F35EF" w:rsidRDefault="007F35EF" w:rsidP="00E50230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1" w14:textId="54F62A6C" w:rsidR="00CD1C69" w:rsidRDefault="00647E4E" w:rsidP="00E50230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ВПЛИВ ЗМІН КЛІМАТУ ТА СТАНУ ЯКОСТІ ПОВІТРЯ У ПЕРІОД ПОВНОМАСШТАБНОГО ВТОРГНЕННЯ НА ПОШИРЕНІСТЬ АЛЕРГІЧНИХ ЗАХВОРЮВАНЬ У НАСЕЛЕННЯ</w:t>
      </w:r>
    </w:p>
    <w:p w14:paraId="0ADD76B5" w14:textId="77777777" w:rsidR="00E50230" w:rsidRPr="00E50230" w:rsidRDefault="00E50230" w:rsidP="00E5023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07" w14:textId="27E2DCEB" w:rsidR="00CD1C69" w:rsidRDefault="00647E4E" w:rsidP="00E50230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Поширеність алергічних захворювань у світі з кожним роком зростає, чому беззаперечно сприяє зміна клімату та стан якості повітря. За останні 60 років спостерігається зростання епідемічної поширеності алергічних розладів, яка, як очікується, досягне 4 мільярдів у 2050-х роках [3].</w:t>
      </w:r>
    </w:p>
    <w:p w14:paraId="00000008" w14:textId="22770384" w:rsidR="00CD1C69" w:rsidRDefault="00647E4E" w:rsidP="00E50230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середньодобові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концентрації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озону,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перевищува</w:t>
      </w:r>
      <w:r w:rsidR="00AE5A44">
        <w:rPr>
          <w:rFonts w:ascii="Times New Roman" w:eastAsia="Times New Roman" w:hAnsi="Times New Roman" w:cs="Times New Roman"/>
          <w:sz w:val="28"/>
          <w:szCs w:val="28"/>
        </w:rPr>
        <w:t>ли</w:t>
      </w:r>
      <w:proofErr w:type="spellEnd"/>
      <w:r w:rsidR="00AE5A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E5A44">
        <w:rPr>
          <w:rFonts w:ascii="Times New Roman" w:eastAsia="Times New Roman" w:hAnsi="Times New Roman" w:cs="Times New Roman"/>
          <w:sz w:val="28"/>
          <w:szCs w:val="28"/>
        </w:rPr>
        <w:t>чинний</w:t>
      </w:r>
      <w:proofErr w:type="spellEnd"/>
      <w:r w:rsidR="00AE5A44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AE5A44"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 w:rsidR="00AE5A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E5A44">
        <w:rPr>
          <w:rFonts w:ascii="Times New Roman" w:eastAsia="Times New Roman" w:hAnsi="Times New Roman" w:cs="Times New Roman"/>
          <w:sz w:val="28"/>
          <w:szCs w:val="28"/>
        </w:rPr>
        <w:t>гігієнічний</w:t>
      </w:r>
      <w:proofErr w:type="spellEnd"/>
      <w:r w:rsidR="00AE5A4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норматив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3 рази [1].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нехарактерно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бойових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ракетними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обстрілами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пожежами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переміщенням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бойових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великою потребою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відбудові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інфраструктури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[2]</w:t>
      </w:r>
    </w:p>
    <w:p w14:paraId="0000000A" w14:textId="2E8B467B" w:rsidR="00CD1C69" w:rsidRPr="008D32D2" w:rsidRDefault="00647E4E" w:rsidP="008D32D2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5A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Швидке збільшення концентрації </w:t>
      </w:r>
      <w:r>
        <w:rPr>
          <w:rFonts w:ascii="Times New Roman" w:eastAsia="Times New Roman" w:hAnsi="Times New Roman" w:cs="Times New Roman"/>
          <w:sz w:val="28"/>
          <w:szCs w:val="28"/>
        </w:rPr>
        <w:t>CO</w:t>
      </w:r>
      <w:r w:rsidRPr="00AE5A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 метану та закису азоту в атмосфері вважають рушійним чинником зміни клімату у вигляді підвищення температури за рахунок споживання енергії кліматичною системою, що призводить до глобального потепління. </w:t>
      </w:r>
      <w:r w:rsidRPr="00053BC8">
        <w:rPr>
          <w:rFonts w:ascii="Times New Roman" w:eastAsia="Times New Roman" w:hAnsi="Times New Roman" w:cs="Times New Roman"/>
          <w:sz w:val="28"/>
          <w:szCs w:val="28"/>
          <w:lang w:val="uk-UA"/>
        </w:rPr>
        <w:t>У свою чергу, підвищення рівня глобальних і місцевих температур сприяє появі пилкових рослин в місцях, що не є ендемічними для даних рослин, та подовженню часу й величини виділення пилку, що пояснюєтьс</w:t>
      </w:r>
      <w:r w:rsidR="00053BC8">
        <w:rPr>
          <w:rFonts w:ascii="Times New Roman" w:eastAsia="Times New Roman" w:hAnsi="Times New Roman" w:cs="Times New Roman"/>
          <w:sz w:val="28"/>
          <w:szCs w:val="28"/>
          <w:lang w:val="uk-UA"/>
        </w:rPr>
        <w:t>я прискореним і швидшим ростом</w:t>
      </w:r>
      <w:r w:rsidRPr="00053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ранніми та довшими сезонами цвітіння та збільшенням кількості алергенних білків, що містяться в структурі.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алергічних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властивостей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пилкових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зростання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типу захворювань [3].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великою проблемою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поширеності роду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амброзії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амброзії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широколистої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інвазійним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видом та становить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загрозу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фауни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але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погіршує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котра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характеризується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сприйнятливістю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алергенних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чинників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картографування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пилкових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розміщені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східній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Північної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Південної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Європи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[3]</w:t>
      </w:r>
    </w:p>
    <w:p w14:paraId="0000000B" w14:textId="77777777" w:rsidR="00CD1C69" w:rsidRDefault="00647E4E" w:rsidP="00E50230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Мета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умов, станом якості повітря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поширеністю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алергічних захворювань,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вперше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початку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0C" w14:textId="77777777" w:rsidR="00CD1C69" w:rsidRDefault="00647E4E" w:rsidP="00E50230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Матеріали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Проведено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анонімне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анкетування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Google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огляд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актуальних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темою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4CDE8BF" w14:textId="77777777" w:rsidR="008D32D2" w:rsidRDefault="00647E4E" w:rsidP="008D32D2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обговорення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опитуванні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взяли участь 101 особа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них 64,4%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жіночої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35,6%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чоловічої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18,8% – 15-18 років, 37,6% – 19-21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, 25,7% – 22-25 років, 9,9% – 26-29 років, 2% – 30-35 років, 5,9% – 36+ років.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територіальним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розташуванням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респондентів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проживають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Німеччині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Норвегії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території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30,7%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Харківській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області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11,8%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Волинській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13,9%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Київській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9,9%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Львівській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8,9%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Полтавській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5,9%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Дніпровській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4%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Вінницькій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4% –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Одеській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3%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Рівненській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Сумській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Івано-Франківській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Тернопільській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1% –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Донецькій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00000E" w14:textId="302DB6E3" w:rsidR="00CD1C69" w:rsidRDefault="008D32D2" w:rsidP="008D32D2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 респондентів </w:t>
      </w:r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57,4% є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здобувачами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вищої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24,8%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вищу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освіту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13,9%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повну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загальну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середню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освіту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4%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професійно-технічну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освіту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. 46,5%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опитуваних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відповіли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стикаються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своїй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роботі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провокуючими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факторами та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алергенами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з них: 32,7% –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хімічними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речовинами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13,9% –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харчовими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алергенами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12,9% –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іонізуючим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випромінюванням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11,9% –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парниковими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газами. 77,2%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алергічні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захворювання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алергічний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риніт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(60%),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харчова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алергія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(33,8%),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алергія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на тварин (26,3%), астма (23,8%),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атопічний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дерматит (20%).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типових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алергічних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симптомів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проявлялись 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хворих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почервоніння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свербіж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очей (63,7%),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чхання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нежить (62,5%), кашель (48,8%),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шкірні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висипання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(43,8%),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задишка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>, хрипи (23,8%).</w:t>
      </w:r>
    </w:p>
    <w:p w14:paraId="0000000F" w14:textId="4E4413A2" w:rsidR="00CD1C69" w:rsidRDefault="008D32D2" w:rsidP="008D32D2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Також </w:t>
      </w:r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58,4%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опитуваних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спостерігали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частоти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епізодів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алергічних захворювань 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весняно-осінній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з них 62,5%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пов’язували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загострення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поширенням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пилку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рослинами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цвітіння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. 37,6%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відмітили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подовження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епізодів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загострень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захворювань 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весняно-осінній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початку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14,9% –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незначне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подовження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епізодів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. У 31,7%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респондентів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алергічні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захворювання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з’явилися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вперше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початку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з них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симптоми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як: кашель (57,7%),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почервоніння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свербіж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очей (46,2%),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чхання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нежить (34,6%),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шкірні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висипання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(34,6%), напади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астми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хрипи (17,3%). </w:t>
      </w:r>
      <w:r w:rsidR="0027352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Треба відмітити, що </w:t>
      </w:r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58,4% </w:t>
      </w:r>
      <w:r w:rsidR="0027352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опитаних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змінювали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проживання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початку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з них 37,5%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відмітили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погіршення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епізодів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алергічних захворювань та 31,9%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пов’язували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зміною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місця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проживання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. 45,5%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території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місця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проживання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заводи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фабрики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виготовлення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хімічних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речовин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викидом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шкідливих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речовин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у повітря. 60,4%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зазначили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звернень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спеціалізованою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медичною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скаргами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симптоми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алергічних захворювань. 55,4%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помітили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медикаментів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полегшення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епізодів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алергії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початку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повномасштабного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вторгнення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10" w14:textId="77777777" w:rsidR="00CD1C69" w:rsidRDefault="00647E4E" w:rsidP="00E50230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воєнних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поява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загострення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алергічних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симптомів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екзогенного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зміна клімату,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пилкових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зміна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пилка,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забруднення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повітря озоном,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гіподинамія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нераціональне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харчування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режиму дня.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привертати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заходи контролю складу повітря,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амброзії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широколистої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густонаселених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районах,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належну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спеціалізовану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11" w14:textId="77777777" w:rsidR="00CD1C69" w:rsidRDefault="00CD1C69" w:rsidP="00E5023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12" w14:textId="0975FA13" w:rsidR="00CD1C69" w:rsidRPr="00273522" w:rsidRDefault="00273522" w:rsidP="00273522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7352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Перелік використаних джерел</w:t>
      </w:r>
      <w:r w:rsidR="00647E4E" w:rsidRPr="00273522"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</w:p>
    <w:p w14:paraId="00000013" w14:textId="5507504E" w:rsidR="00CD1C69" w:rsidRDefault="0070391A" w:rsidP="00273522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647E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ВІЙНА В УКРАЇНІ: ЗАБРУДНЕННЯ АТМОСФЕРНОГО ПОВІТРЯ ОЗОНОМ ТА ЗМІНИ КЛІМАТУ: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матеріали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конференції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до 140-річчя з дня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народження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О.М.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Марзєєва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(19-ті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марзєєвські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читання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Турос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О.І., Петросян А.А.,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Маремуха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Т.П.,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Брезіцька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Н.В.,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Михіна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Л.І., Кобзаренко І.В.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Державна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установа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Інститут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громадського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здоров’я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ім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. О.М.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Марзєєва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НАМН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», м.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Київ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0000014" w14:textId="14A0A69E" w:rsidR="00CD1C69" w:rsidRDefault="0070391A" w:rsidP="00273522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647E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ВПЛИВ РОСІЙСЬКОЇ ВІЙНИ В УКРАЇНІ НА КЛІМАТ.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Ініціатива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обліку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викидів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парникових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газів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війни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Ленард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де Клерк, Микола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Шлапак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647E4E">
        <w:rPr>
          <w:rFonts w:ascii="Times New Roman" w:eastAsia="Times New Roman" w:hAnsi="Times New Roman" w:cs="Times New Roman"/>
          <w:sz w:val="28"/>
          <w:szCs w:val="28"/>
        </w:rPr>
        <w:t>ін</w:t>
      </w:r>
      <w:proofErr w:type="spellEnd"/>
      <w:r w:rsidR="00647E4E">
        <w:rPr>
          <w:rFonts w:ascii="Times New Roman" w:eastAsia="Times New Roman" w:hAnsi="Times New Roman" w:cs="Times New Roman"/>
          <w:sz w:val="28"/>
          <w:szCs w:val="28"/>
        </w:rPr>
        <w:t>. - 64 с.</w:t>
      </w:r>
    </w:p>
    <w:p w14:paraId="00000015" w14:textId="7224AC8C" w:rsidR="00CD1C69" w:rsidRPr="00AE5A44" w:rsidRDefault="0070391A" w:rsidP="00273522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647E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47E4E" w:rsidRPr="00AE5A4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Climate change and allergic diseases: An overview. A. B. Singh and Pawan Kumar. PMID: 36310569 2022 Oct 13. </w:t>
      </w:r>
      <w:proofErr w:type="spellStart"/>
      <w:r w:rsidR="00647E4E" w:rsidRPr="00AE5A44">
        <w:rPr>
          <w:rFonts w:ascii="Times New Roman" w:eastAsia="Times New Roman" w:hAnsi="Times New Roman" w:cs="Times New Roman"/>
          <w:sz w:val="28"/>
          <w:szCs w:val="28"/>
          <w:lang w:val="en-US"/>
        </w:rPr>
        <w:t>doi</w:t>
      </w:r>
      <w:proofErr w:type="spellEnd"/>
      <w:r w:rsidR="00647E4E" w:rsidRPr="00AE5A44">
        <w:rPr>
          <w:rFonts w:ascii="Times New Roman" w:eastAsia="Times New Roman" w:hAnsi="Times New Roman" w:cs="Times New Roman"/>
          <w:sz w:val="28"/>
          <w:szCs w:val="28"/>
          <w:lang w:val="en-US"/>
        </w:rPr>
        <w:t>: 10.3389/falgy.2022.964987</w:t>
      </w:r>
    </w:p>
    <w:p w14:paraId="00000016" w14:textId="03FC7D0F" w:rsidR="00CD1C69" w:rsidRPr="00AE5A44" w:rsidRDefault="0070391A" w:rsidP="00E50230">
      <w:pPr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647E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47E4E" w:rsidRPr="00AE5A4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MAKING THE CONNECTION: CLIMATE CHANGES ALLERGIES AND ASTHMA. American Public Health Association and </w:t>
      </w:r>
      <w:proofErr w:type="spellStart"/>
      <w:r w:rsidR="00647E4E" w:rsidRPr="00AE5A44">
        <w:rPr>
          <w:rFonts w:ascii="Times New Roman" w:eastAsia="Times New Roman" w:hAnsi="Times New Roman" w:cs="Times New Roman"/>
          <w:sz w:val="28"/>
          <w:szCs w:val="28"/>
          <w:lang w:val="en-US"/>
        </w:rPr>
        <w:t>ecoAmerica</w:t>
      </w:r>
      <w:proofErr w:type="spellEnd"/>
    </w:p>
    <w:p w14:paraId="00000017" w14:textId="77777777" w:rsidR="00CD1C69" w:rsidRPr="00AE5A44" w:rsidRDefault="00CD1C69" w:rsidP="00E50230">
      <w:pPr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CD1C69" w:rsidRPr="00AE5A44">
      <w:pgSz w:w="12240" w:h="15840"/>
      <w:pgMar w:top="566" w:right="566" w:bottom="566" w:left="566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D1C69"/>
    <w:rsid w:val="00053BC8"/>
    <w:rsid w:val="00273522"/>
    <w:rsid w:val="00536341"/>
    <w:rsid w:val="00647E4E"/>
    <w:rsid w:val="0070391A"/>
    <w:rsid w:val="007F35EF"/>
    <w:rsid w:val="008D32D2"/>
    <w:rsid w:val="00AE5A44"/>
    <w:rsid w:val="00CD1C69"/>
    <w:rsid w:val="00E50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54522"/>
  <w15:docId w15:val="{361FD431-67FB-441C-BD4F-E70F3B2FE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Усенко Світлана Георгївна</cp:lastModifiedBy>
  <cp:revision>7</cp:revision>
  <dcterms:created xsi:type="dcterms:W3CDTF">2024-09-29T06:51:00Z</dcterms:created>
  <dcterms:modified xsi:type="dcterms:W3CDTF">2024-09-29T17:21:00Z</dcterms:modified>
</cp:coreProperties>
</file>