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1F7D" w:rsidRPr="00A41F7D" w:rsidRDefault="00A41F7D" w:rsidP="00547E25">
      <w:pPr>
        <w:spacing w:after="0" w:line="360" w:lineRule="auto"/>
        <w:ind w:left="113" w:right="-113" w:firstLine="709"/>
        <w:jc w:val="center"/>
        <w:rPr>
          <w:rFonts w:ascii="Times New Roman" w:hAnsi="Times New Roman"/>
          <w:bCs/>
          <w:sz w:val="28"/>
          <w:szCs w:val="28"/>
        </w:rPr>
      </w:pPr>
      <w:proofErr w:type="spellStart"/>
      <w:r w:rsidRPr="00A41F7D">
        <w:rPr>
          <w:rFonts w:ascii="Times New Roman" w:hAnsi="Times New Roman"/>
          <w:bCs/>
          <w:sz w:val="28"/>
          <w:szCs w:val="28"/>
        </w:rPr>
        <w:t>Artyomenko</w:t>
      </w:r>
      <w:proofErr w:type="spellEnd"/>
      <w:r w:rsidRPr="00A41F7D">
        <w:rPr>
          <w:rFonts w:ascii="Times New Roman" w:hAnsi="Times New Roman"/>
          <w:bCs/>
          <w:sz w:val="28"/>
          <w:szCs w:val="28"/>
        </w:rPr>
        <w:t xml:space="preserve"> M., </w:t>
      </w:r>
      <w:proofErr w:type="spellStart"/>
      <w:r w:rsidRPr="00A41F7D">
        <w:rPr>
          <w:rFonts w:ascii="Times New Roman" w:hAnsi="Times New Roman"/>
          <w:bCs/>
          <w:sz w:val="28"/>
          <w:szCs w:val="28"/>
        </w:rPr>
        <w:t>Rudik</w:t>
      </w:r>
      <w:proofErr w:type="spellEnd"/>
      <w:r w:rsidRPr="00A41F7D">
        <w:rPr>
          <w:rFonts w:ascii="Times New Roman" w:hAnsi="Times New Roman"/>
          <w:bCs/>
          <w:sz w:val="28"/>
          <w:szCs w:val="28"/>
        </w:rPr>
        <w:t xml:space="preserve"> N.</w:t>
      </w:r>
    </w:p>
    <w:p w:rsidR="007849A8" w:rsidRPr="00A25EDD" w:rsidRDefault="007849A8" w:rsidP="00547E25">
      <w:pPr>
        <w:spacing w:after="0" w:line="360" w:lineRule="auto"/>
        <w:ind w:left="113" w:right="-113" w:firstLine="709"/>
        <w:jc w:val="center"/>
        <w:rPr>
          <w:rFonts w:ascii="Times New Roman" w:hAnsi="Times New Roman"/>
          <w:b/>
          <w:bCs/>
          <w:sz w:val="28"/>
          <w:szCs w:val="28"/>
          <w:lang w:val="en-US"/>
        </w:rPr>
      </w:pPr>
      <w:r w:rsidRPr="00C20876">
        <w:rPr>
          <w:rFonts w:ascii="Times New Roman" w:hAnsi="Times New Roman"/>
          <w:b/>
          <w:bCs/>
          <w:sz w:val="28"/>
          <w:szCs w:val="28"/>
          <w:lang w:val="en-US"/>
        </w:rPr>
        <w:t>CLINICAL AND LABORATORY FEATURES OF INFECTIOUS MONONUCLEOSIS IN CHILDREN OF EARLY AGE</w:t>
      </w:r>
    </w:p>
    <w:p w:rsidR="007849A8" w:rsidRDefault="007849A8" w:rsidP="00547E25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Kolesnyk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Y</w:t>
      </w:r>
      <w:r w:rsidR="00457277">
        <w:rPr>
          <w:rFonts w:ascii="Times New Roman" w:hAnsi="Times New Roman"/>
          <w:sz w:val="28"/>
          <w:szCs w:val="28"/>
          <w:lang w:val="en-US"/>
        </w:rPr>
        <w:t>.</w:t>
      </w:r>
    </w:p>
    <w:p w:rsidR="007849A8" w:rsidRDefault="007849A8" w:rsidP="00547E25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en-GB"/>
        </w:rPr>
      </w:pPr>
      <w:smartTag w:uri="urn:schemas-microsoft-com:office:smarttags" w:element="place">
        <w:smartTag w:uri="urn:schemas-microsoft-com:office:smarttags" w:element="PlaceName">
          <w:r w:rsidRPr="00147677">
            <w:rPr>
              <w:rFonts w:ascii="Times New Roman" w:hAnsi="Times New Roman"/>
              <w:sz w:val="28"/>
              <w:szCs w:val="28"/>
              <w:lang w:val="en-US"/>
            </w:rPr>
            <w:t>Kharkov</w:t>
          </w:r>
        </w:smartTag>
        <w:proofErr w:type="spellStart"/>
        <w:smartTag w:uri="urn:schemas-microsoft-com:office:smarttags" w:element="PlaceName">
          <w:r w:rsidRPr="00147677">
            <w:rPr>
              <w:rFonts w:ascii="Times New Roman" w:hAnsi="Times New Roman"/>
              <w:sz w:val="28"/>
              <w:szCs w:val="28"/>
              <w:lang w:val="en-GB"/>
            </w:rPr>
            <w:t>Kharkiv</w:t>
          </w:r>
        </w:smartTag>
        <w:smartTag w:uri="urn:schemas-microsoft-com:office:smarttags" w:element="PlaceName">
          <w:r w:rsidRPr="00147677">
            <w:rPr>
              <w:rFonts w:ascii="Times New Roman" w:hAnsi="Times New Roman"/>
              <w:sz w:val="28"/>
              <w:szCs w:val="28"/>
              <w:lang w:val="en-GB"/>
            </w:rPr>
            <w:t>National</w:t>
          </w:r>
        </w:smartTag>
        <w:smartTag w:uri="urn:schemas-microsoft-com:office:smarttags" w:element="PlaceName">
          <w:r w:rsidRPr="00147677">
            <w:rPr>
              <w:rFonts w:ascii="Times New Roman" w:hAnsi="Times New Roman"/>
              <w:sz w:val="28"/>
              <w:szCs w:val="28"/>
              <w:lang w:val="en-GB"/>
            </w:rPr>
            <w:t>Medical</w:t>
          </w:r>
        </w:smartTag>
        <w:smartTag w:uri="urn:schemas-microsoft-com:office:smarttags" w:element="PlaceType">
          <w:r w:rsidRPr="00147677">
            <w:rPr>
              <w:rFonts w:ascii="Times New Roman" w:hAnsi="Times New Roman"/>
              <w:sz w:val="28"/>
              <w:szCs w:val="28"/>
              <w:lang w:val="en-GB"/>
            </w:rPr>
            <w:t>University</w:t>
          </w:r>
        </w:smartTag>
      </w:smartTag>
      <w:proofErr w:type="spellEnd"/>
    </w:p>
    <w:p w:rsidR="007849A8" w:rsidRPr="00457277" w:rsidRDefault="007849A8" w:rsidP="00547E25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en-US"/>
        </w:rPr>
      </w:pPr>
      <w:r w:rsidRPr="00C20876">
        <w:rPr>
          <w:rFonts w:ascii="Times New Roman" w:hAnsi="Times New Roman"/>
          <w:sz w:val="28"/>
          <w:szCs w:val="28"/>
          <w:lang w:val="en-US"/>
        </w:rPr>
        <w:t xml:space="preserve"> Department of </w:t>
      </w:r>
      <w:r>
        <w:rPr>
          <w:rFonts w:ascii="Times New Roman" w:hAnsi="Times New Roman"/>
          <w:sz w:val="28"/>
          <w:szCs w:val="28"/>
          <w:lang w:val="en-US"/>
        </w:rPr>
        <w:t>Children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Infectious Diseases</w:t>
      </w:r>
    </w:p>
    <w:p w:rsidR="00C20876" w:rsidRPr="00457277" w:rsidRDefault="00C20876" w:rsidP="00C20876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849A8" w:rsidRDefault="007849A8" w:rsidP="00547E2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C20876">
        <w:rPr>
          <w:rFonts w:ascii="Times New Roman" w:hAnsi="Times New Roman"/>
          <w:sz w:val="28"/>
          <w:szCs w:val="28"/>
          <w:lang w:val="en-US"/>
        </w:rPr>
        <w:t>In the world infectious mononucleosis (</w:t>
      </w:r>
      <w:r>
        <w:rPr>
          <w:rFonts w:ascii="Times New Roman" w:hAnsi="Times New Roman"/>
          <w:sz w:val="28"/>
          <w:szCs w:val="28"/>
          <w:lang w:val="en-US"/>
        </w:rPr>
        <w:t>IM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) annually affects from 16 to 800 persons per 100 thousand </w:t>
      </w:r>
      <w:proofErr w:type="gramStart"/>
      <w:r w:rsidRPr="00C20876">
        <w:rPr>
          <w:rFonts w:ascii="Times New Roman" w:hAnsi="Times New Roman"/>
          <w:sz w:val="28"/>
          <w:szCs w:val="28"/>
          <w:lang w:val="en-US"/>
        </w:rPr>
        <w:t>population</w:t>
      </w:r>
      <w:proofErr w:type="gramEnd"/>
      <w:r w:rsidR="00226BBC">
        <w:rPr>
          <w:rFonts w:ascii="Times New Roman" w:hAnsi="Times New Roman"/>
          <w:sz w:val="28"/>
          <w:szCs w:val="28"/>
          <w:lang w:val="en-US"/>
        </w:rPr>
        <w:t xml:space="preserve"> [1]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. According to the WHO, more than 50% of children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the first 10 years and 80-90% of adults have specific antibodies to the virus as a marker of previous infection</w:t>
      </w:r>
      <w:r w:rsidR="00226BBC">
        <w:rPr>
          <w:rFonts w:ascii="Times New Roman" w:hAnsi="Times New Roman"/>
          <w:sz w:val="28"/>
          <w:szCs w:val="28"/>
          <w:lang w:val="en-US"/>
        </w:rPr>
        <w:t xml:space="preserve"> [2]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. The infection rate of the adult population of Ukraine is almost 100%, and infection rate of thechildren is more than 50%, wherein 50% of them have a relapsing course of the disease. The significance of the problem of </w:t>
      </w:r>
      <w:r>
        <w:rPr>
          <w:rFonts w:ascii="Times New Roman" w:hAnsi="Times New Roman"/>
          <w:sz w:val="28"/>
          <w:szCs w:val="28"/>
          <w:lang w:val="en-US"/>
        </w:rPr>
        <w:t>IM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in the world is due not only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prevalence, but also</w:t>
      </w:r>
      <w:r>
        <w:rPr>
          <w:rFonts w:ascii="Times New Roman" w:hAnsi="Times New Roman"/>
          <w:sz w:val="28"/>
          <w:szCs w:val="28"/>
          <w:lang w:val="en-US"/>
        </w:rPr>
        <w:t>is due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to severe consequences, complications and deaths </w:t>
      </w:r>
      <w:r>
        <w:rPr>
          <w:rFonts w:ascii="Times New Roman" w:hAnsi="Times New Roman"/>
          <w:sz w:val="28"/>
          <w:szCs w:val="28"/>
          <w:lang w:val="en-US"/>
        </w:rPr>
        <w:t>caused by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to the development of </w:t>
      </w:r>
      <w:proofErr w:type="spellStart"/>
      <w:proofErr w:type="gramStart"/>
      <w:r w:rsidRPr="00C20876">
        <w:rPr>
          <w:rFonts w:ascii="Times New Roman" w:hAnsi="Times New Roman"/>
          <w:sz w:val="28"/>
          <w:szCs w:val="28"/>
          <w:lang w:val="en-US"/>
        </w:rPr>
        <w:t>lymphoproliferativediseases</w:t>
      </w:r>
      <w:proofErr w:type="spellEnd"/>
      <w:r w:rsidR="00226BBC">
        <w:rPr>
          <w:rFonts w:ascii="Times New Roman" w:hAnsi="Times New Roman"/>
          <w:sz w:val="28"/>
          <w:szCs w:val="28"/>
          <w:lang w:val="en-US"/>
        </w:rPr>
        <w:t>[</w:t>
      </w:r>
      <w:proofErr w:type="gramEnd"/>
      <w:r w:rsidR="00226BBC">
        <w:rPr>
          <w:rFonts w:ascii="Times New Roman" w:hAnsi="Times New Roman"/>
          <w:sz w:val="28"/>
          <w:szCs w:val="28"/>
          <w:lang w:val="en-US"/>
        </w:rPr>
        <w:t>3]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7849A8" w:rsidRPr="00C20876" w:rsidRDefault="007849A8" w:rsidP="00547E2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Aim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: to identify the clinical and laboratory features of infectious mononucleosis in young </w:t>
      </w:r>
      <w:proofErr w:type="gramStart"/>
      <w:r w:rsidRPr="00C20876">
        <w:rPr>
          <w:rFonts w:ascii="Times New Roman" w:hAnsi="Times New Roman"/>
          <w:sz w:val="28"/>
          <w:szCs w:val="28"/>
          <w:lang w:val="en-US"/>
        </w:rPr>
        <w:t>children .</w:t>
      </w:r>
      <w:proofErr w:type="gramEnd"/>
    </w:p>
    <w:p w:rsidR="007849A8" w:rsidRDefault="007849A8" w:rsidP="00547E25">
      <w:pPr>
        <w:spacing w:after="0" w:line="360" w:lineRule="auto"/>
        <w:ind w:right="-82"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CF5B51">
        <w:rPr>
          <w:rFonts w:ascii="Times New Roman" w:hAnsi="Times New Roman"/>
          <w:sz w:val="28"/>
          <w:szCs w:val="28"/>
          <w:lang w:val="uk-UA"/>
        </w:rPr>
        <w:t>Materialsandmethods</w:t>
      </w:r>
      <w:proofErr w:type="spellEnd"/>
      <w:r w:rsidRPr="00CF5B51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 xml:space="preserve"> 1</w:t>
      </w:r>
      <w:r w:rsidRPr="00CF5B51">
        <w:rPr>
          <w:rFonts w:ascii="Times New Roman" w:hAnsi="Times New Roman"/>
          <w:sz w:val="28"/>
          <w:szCs w:val="28"/>
          <w:lang w:val="uk-UA"/>
        </w:rPr>
        <w:t xml:space="preserve">08 </w:t>
      </w:r>
      <w:proofErr w:type="spellStart"/>
      <w:r w:rsidRPr="00CF5B51">
        <w:rPr>
          <w:rFonts w:ascii="Times New Roman" w:hAnsi="Times New Roman"/>
          <w:sz w:val="28"/>
          <w:szCs w:val="28"/>
          <w:lang w:val="uk-UA"/>
        </w:rPr>
        <w:t>childrenaged</w:t>
      </w:r>
      <w:proofErr w:type="spellEnd"/>
      <w:r w:rsidRPr="00CF5B51">
        <w:rPr>
          <w:rFonts w:ascii="Times New Roman" w:hAnsi="Times New Roman"/>
          <w:sz w:val="28"/>
          <w:szCs w:val="28"/>
          <w:lang w:val="uk-UA"/>
        </w:rPr>
        <w:t xml:space="preserve"> 2 - 5 </w:t>
      </w:r>
      <w:proofErr w:type="spellStart"/>
      <w:r w:rsidRPr="00CF5B51">
        <w:rPr>
          <w:rFonts w:ascii="Times New Roman" w:hAnsi="Times New Roman"/>
          <w:sz w:val="28"/>
          <w:szCs w:val="28"/>
          <w:lang w:val="uk-UA"/>
        </w:rPr>
        <w:t>yearswithinfectiousmononucleosiswere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u</w:t>
      </w:r>
      <w:proofErr w:type="spellStart"/>
      <w:r w:rsidRPr="00CF5B51">
        <w:rPr>
          <w:rFonts w:ascii="Times New Roman" w:hAnsi="Times New Roman"/>
          <w:sz w:val="28"/>
          <w:szCs w:val="28"/>
          <w:lang w:val="uk-UA"/>
        </w:rPr>
        <w:t>nderoursupervision</w:t>
      </w:r>
      <w:proofErr w:type="spellEnd"/>
      <w:r w:rsidRPr="00CF5B51">
        <w:rPr>
          <w:rFonts w:ascii="Times New Roman" w:hAnsi="Times New Roman"/>
          <w:sz w:val="28"/>
          <w:szCs w:val="28"/>
          <w:lang w:val="uk-UA"/>
        </w:rPr>
        <w:t xml:space="preserve"> .</w:t>
      </w:r>
      <w:proofErr w:type="gramEnd"/>
      <w:r w:rsidRPr="00CF5B5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At </w:t>
      </w:r>
      <w:r w:rsidRPr="00CF5B51">
        <w:rPr>
          <w:rFonts w:ascii="Times New Roman" w:hAnsi="Times New Roman"/>
          <w:sz w:val="28"/>
          <w:szCs w:val="28"/>
          <w:lang w:val="uk-UA"/>
        </w:rPr>
        <w:t>97</w:t>
      </w:r>
      <w:r>
        <w:rPr>
          <w:rFonts w:ascii="Times New Roman" w:hAnsi="Times New Roman"/>
          <w:sz w:val="28"/>
          <w:szCs w:val="28"/>
          <w:lang w:val="en-US"/>
        </w:rPr>
        <w:t xml:space="preserve"> patients</w:t>
      </w:r>
      <w:r w:rsidRPr="00CF5B51">
        <w:rPr>
          <w:rFonts w:ascii="Times New Roman" w:hAnsi="Times New Roman"/>
          <w:sz w:val="28"/>
          <w:szCs w:val="28"/>
          <w:lang w:val="uk-UA"/>
        </w:rPr>
        <w:t xml:space="preserve"> (89.8%) </w:t>
      </w:r>
      <w:r>
        <w:rPr>
          <w:rFonts w:ascii="Times New Roman" w:hAnsi="Times New Roman"/>
          <w:sz w:val="28"/>
          <w:szCs w:val="28"/>
          <w:lang w:val="en-US"/>
        </w:rPr>
        <w:t>t</w:t>
      </w:r>
      <w:proofErr w:type="spellStart"/>
      <w:r w:rsidRPr="00CF5B51">
        <w:rPr>
          <w:rFonts w:ascii="Times New Roman" w:hAnsi="Times New Roman"/>
          <w:sz w:val="28"/>
          <w:szCs w:val="28"/>
          <w:lang w:val="uk-UA"/>
        </w:rPr>
        <w:t>hediseaseproceededinmoderate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form</w:t>
      </w:r>
      <w:r w:rsidRPr="00CF5B51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the</w:t>
      </w:r>
      <w:proofErr w:type="spellStart"/>
      <w:r w:rsidRPr="00CF5B51">
        <w:rPr>
          <w:rFonts w:ascii="Times New Roman" w:hAnsi="Times New Roman"/>
          <w:sz w:val="28"/>
          <w:szCs w:val="28"/>
          <w:lang w:val="uk-UA"/>
        </w:rPr>
        <w:t>severeform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of the disease was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diagnosedat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F5B51">
        <w:rPr>
          <w:rFonts w:ascii="Times New Roman" w:hAnsi="Times New Roman"/>
          <w:sz w:val="28"/>
          <w:szCs w:val="28"/>
          <w:lang w:val="uk-UA"/>
        </w:rPr>
        <w:t>11</w:t>
      </w:r>
      <w:r>
        <w:rPr>
          <w:rFonts w:ascii="Times New Roman" w:hAnsi="Times New Roman"/>
          <w:sz w:val="28"/>
          <w:szCs w:val="28"/>
          <w:lang w:val="en-US"/>
        </w:rPr>
        <w:t xml:space="preserve"> ill children</w:t>
      </w:r>
      <w:r w:rsidRPr="00CF5B51">
        <w:rPr>
          <w:rFonts w:ascii="Times New Roman" w:hAnsi="Times New Roman"/>
          <w:sz w:val="28"/>
          <w:szCs w:val="28"/>
          <w:lang w:val="uk-UA"/>
        </w:rPr>
        <w:t xml:space="preserve"> (10.2%). </w:t>
      </w:r>
      <w:proofErr w:type="spellStart"/>
      <w:r w:rsidRPr="00CF5B51">
        <w:rPr>
          <w:rFonts w:ascii="Times New Roman" w:hAnsi="Times New Roman"/>
          <w:sz w:val="28"/>
          <w:szCs w:val="28"/>
          <w:lang w:val="uk-UA"/>
        </w:rPr>
        <w:t>Thediagnosisof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IM</w:t>
      </w:r>
      <w:proofErr w:type="spellStart"/>
      <w:r w:rsidRPr="00CF5B51">
        <w:rPr>
          <w:rFonts w:ascii="Times New Roman" w:hAnsi="Times New Roman"/>
          <w:sz w:val="28"/>
          <w:szCs w:val="28"/>
          <w:lang w:val="uk-UA"/>
        </w:rPr>
        <w:t>wasbasedontheclinicalsymptomsofthedisease</w:t>
      </w:r>
      <w:proofErr w:type="spellEnd"/>
      <w:r w:rsidRPr="00CF5B51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CF5B51">
        <w:rPr>
          <w:rFonts w:ascii="Times New Roman" w:hAnsi="Times New Roman"/>
          <w:sz w:val="28"/>
          <w:szCs w:val="28"/>
          <w:lang w:val="uk-UA"/>
        </w:rPr>
        <w:t>the</w:t>
      </w:r>
      <w:r w:rsidRPr="00B40F5D">
        <w:rPr>
          <w:rFonts w:ascii="Times New Roman" w:hAnsi="Times New Roman"/>
          <w:sz w:val="28"/>
          <w:szCs w:val="28"/>
          <w:lang w:val="uk-UA"/>
        </w:rPr>
        <w:t>resultsofcommonresearch</w:t>
      </w:r>
      <w:r w:rsidRPr="00CF5B51">
        <w:rPr>
          <w:rFonts w:ascii="Times New Roman" w:hAnsi="Times New Roman"/>
          <w:sz w:val="28"/>
          <w:szCs w:val="28"/>
          <w:lang w:val="uk-UA"/>
        </w:rPr>
        <w:t>andspecial</w:t>
      </w:r>
      <w:proofErr w:type="spellEnd"/>
      <w:r w:rsidRPr="00CF5B51">
        <w:rPr>
          <w:rFonts w:ascii="Times New Roman" w:hAnsi="Times New Roman"/>
          <w:sz w:val="28"/>
          <w:szCs w:val="28"/>
          <w:lang w:val="uk-UA"/>
        </w:rPr>
        <w:t xml:space="preserve"> (ELISA, PCR) </w:t>
      </w:r>
      <w:proofErr w:type="spellStart"/>
      <w:r w:rsidRPr="00CF5B51">
        <w:rPr>
          <w:rFonts w:ascii="Times New Roman" w:hAnsi="Times New Roman"/>
          <w:sz w:val="28"/>
          <w:szCs w:val="28"/>
          <w:lang w:val="uk-UA"/>
        </w:rPr>
        <w:t>studies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.T</w:t>
      </w:r>
      <w:r w:rsidRPr="00CF5B51">
        <w:rPr>
          <w:rFonts w:ascii="Times New Roman" w:hAnsi="Times New Roman"/>
          <w:sz w:val="28"/>
          <w:szCs w:val="28"/>
          <w:lang w:val="uk-UA"/>
        </w:rPr>
        <w:t>heseverityofthediseasewasdeterminedonthebasisofclinicalmanifestationsandthedegreeofchangesintheparametersoflaboratorydata.</w:t>
      </w:r>
    </w:p>
    <w:p w:rsidR="007849A8" w:rsidRDefault="007849A8" w:rsidP="00547E25">
      <w:pPr>
        <w:spacing w:after="0" w:line="360" w:lineRule="auto"/>
        <w:ind w:right="-82" w:firstLine="709"/>
        <w:jc w:val="both"/>
        <w:rPr>
          <w:rFonts w:ascii="Times New Roman" w:hAnsi="Times New Roman"/>
          <w:color w:val="000000"/>
          <w:sz w:val="28"/>
          <w:szCs w:val="28"/>
          <w:lang w:val="en-US" w:eastAsia="ru-RU"/>
        </w:rPr>
      </w:pPr>
      <w:r w:rsidRPr="00C20876">
        <w:rPr>
          <w:rFonts w:ascii="Times New Roman" w:hAnsi="Times New Roman"/>
          <w:sz w:val="28"/>
          <w:szCs w:val="28"/>
          <w:lang w:val="en-US"/>
        </w:rPr>
        <w:t xml:space="preserve">Results and discussion. As a result of our observations, it was found that 39 children (36.1%) had a typical </w:t>
      </w:r>
      <w:r>
        <w:rPr>
          <w:rFonts w:ascii="Times New Roman" w:hAnsi="Times New Roman"/>
          <w:sz w:val="28"/>
          <w:szCs w:val="28"/>
          <w:lang w:val="en-US"/>
        </w:rPr>
        <w:t xml:space="preserve">clinical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symtoms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of </w:t>
      </w:r>
      <w:r w:rsidRPr="00C20876"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en-US"/>
        </w:rPr>
        <w:t>M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that was characterized by febrile fever,mild symptoms of intoxication, adenoiditis, tonsillitis, </w:t>
      </w:r>
      <w:proofErr w:type="spellStart"/>
      <w:r w:rsidRPr="00C20876">
        <w:rPr>
          <w:rFonts w:ascii="Times New Roman" w:hAnsi="Times New Roman"/>
          <w:sz w:val="28"/>
          <w:szCs w:val="28"/>
          <w:lang w:val="en-US"/>
        </w:rPr>
        <w:t>lymphadenopathy</w:t>
      </w:r>
      <w:proofErr w:type="spellEnd"/>
      <w:r w:rsidRPr="00C20876"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 w:rsidRPr="00C20876">
        <w:rPr>
          <w:rFonts w:ascii="Times New Roman" w:hAnsi="Times New Roman"/>
          <w:sz w:val="28"/>
          <w:szCs w:val="28"/>
          <w:lang w:val="en-US"/>
        </w:rPr>
        <w:t>hepatosplenomegaly</w:t>
      </w:r>
      <w:proofErr w:type="spellEnd"/>
      <w:r w:rsidRPr="00C20876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At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69 children (63.9%) the disease began gradually with the </w:t>
      </w:r>
      <w:r w:rsidRPr="00C20876">
        <w:rPr>
          <w:rFonts w:ascii="Times New Roman" w:hAnsi="Times New Roman"/>
          <w:sz w:val="28"/>
          <w:szCs w:val="28"/>
          <w:lang w:val="en-US"/>
        </w:rPr>
        <w:lastRenderedPageBreak/>
        <w:t xml:space="preserve">manifestation of catarrhal symptoms (rhinitis, cough), the absence of symptoms of intoxication and an increase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temperature. In the future, </w:t>
      </w:r>
      <w:r>
        <w:rPr>
          <w:rFonts w:ascii="Times New Roman" w:hAnsi="Times New Roman"/>
          <w:sz w:val="28"/>
          <w:szCs w:val="28"/>
          <w:lang w:val="en-US"/>
        </w:rPr>
        <w:t xml:space="preserve">during 5-7 days 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symptoms of intoxication and </w:t>
      </w:r>
      <w:r>
        <w:rPr>
          <w:rFonts w:ascii="Times New Roman" w:hAnsi="Times New Roman"/>
          <w:sz w:val="28"/>
          <w:szCs w:val="28"/>
          <w:lang w:val="en-US"/>
        </w:rPr>
        <w:t>rise of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temperature </w:t>
      </w:r>
      <w:r>
        <w:rPr>
          <w:rFonts w:ascii="Times New Roman" w:hAnsi="Times New Roman"/>
          <w:sz w:val="28"/>
          <w:szCs w:val="28"/>
          <w:lang w:val="en-US"/>
        </w:rPr>
        <w:t>up to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febrile numbers </w:t>
      </w:r>
      <w:r>
        <w:rPr>
          <w:rFonts w:ascii="Times New Roman" w:hAnsi="Times New Roman"/>
          <w:sz w:val="28"/>
          <w:szCs w:val="28"/>
          <w:lang w:val="en-US"/>
        </w:rPr>
        <w:t xml:space="preserve">were 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increased </w:t>
      </w:r>
      <w:r>
        <w:rPr>
          <w:rFonts w:ascii="Times New Roman" w:hAnsi="Times New Roman"/>
          <w:sz w:val="28"/>
          <w:szCs w:val="28"/>
          <w:lang w:val="en-US"/>
        </w:rPr>
        <w:t xml:space="preserve">at 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these children. </w:t>
      </w:r>
      <w:r>
        <w:rPr>
          <w:rFonts w:ascii="Times New Roman" w:hAnsi="Times New Roman"/>
          <w:sz w:val="28"/>
          <w:szCs w:val="28"/>
          <w:lang w:val="en-US"/>
        </w:rPr>
        <w:t>Films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on the tonsils were identified in 96 patients (96%),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in most cases the </w:t>
      </w:r>
      <w:r>
        <w:rPr>
          <w:rFonts w:ascii="Times New Roman" w:hAnsi="Times New Roman"/>
          <w:sz w:val="28"/>
          <w:szCs w:val="28"/>
          <w:lang w:val="en-US"/>
        </w:rPr>
        <w:t>films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were in the form of islets or whitish-yellow </w:t>
      </w:r>
      <w:r>
        <w:rPr>
          <w:rFonts w:ascii="Times New Roman" w:hAnsi="Times New Roman"/>
          <w:sz w:val="28"/>
          <w:szCs w:val="28"/>
          <w:lang w:val="en-US"/>
        </w:rPr>
        <w:t>points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, not extending beyond the limits of the tonsils. Lymphadenopathy was generalized, but there were no characteristic “packages” of lymph nodes. </w:t>
      </w:r>
      <w:proofErr w:type="spellStart"/>
      <w:r w:rsidRPr="00C20876">
        <w:rPr>
          <w:rFonts w:ascii="Times New Roman" w:hAnsi="Times New Roman"/>
          <w:sz w:val="28"/>
          <w:szCs w:val="28"/>
          <w:lang w:val="en-US"/>
        </w:rPr>
        <w:t>Hepatosplenomegaly</w:t>
      </w:r>
      <w:proofErr w:type="spellEnd"/>
      <w:r w:rsidRPr="00C20876">
        <w:rPr>
          <w:rFonts w:ascii="Times New Roman" w:hAnsi="Times New Roman"/>
          <w:sz w:val="28"/>
          <w:szCs w:val="28"/>
          <w:lang w:val="en-US"/>
        </w:rPr>
        <w:t xml:space="preserve"> was detected in 100% of children. In a biochemical study, cytolysis syndrome was </w:t>
      </w:r>
      <w:r>
        <w:rPr>
          <w:rFonts w:ascii="Times New Roman" w:hAnsi="Times New Roman"/>
          <w:sz w:val="28"/>
          <w:szCs w:val="28"/>
          <w:lang w:val="en-US"/>
        </w:rPr>
        <w:t>diagnosed at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31.3% of children. Disorders of bilirubin metabolism in young children have</w:t>
      </w:r>
      <w:r>
        <w:rPr>
          <w:rFonts w:ascii="Times New Roman" w:hAnsi="Times New Roman"/>
          <w:sz w:val="28"/>
          <w:szCs w:val="28"/>
          <w:lang w:val="en-US"/>
        </w:rPr>
        <w:t xml:space="preserve"> not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been identified. The exanthema was </w:t>
      </w:r>
      <w:r>
        <w:rPr>
          <w:rFonts w:ascii="Times New Roman" w:hAnsi="Times New Roman"/>
          <w:sz w:val="28"/>
          <w:szCs w:val="28"/>
          <w:lang w:val="en-US"/>
        </w:rPr>
        <w:t>detected</w:t>
      </w:r>
      <w:r w:rsidRPr="00C20876">
        <w:rPr>
          <w:rFonts w:ascii="Times New Roman" w:hAnsi="Times New Roman"/>
          <w:sz w:val="28"/>
          <w:szCs w:val="28"/>
          <w:lang w:val="en-US"/>
        </w:rPr>
        <w:t xml:space="preserve"> in 12% of children and was manifested by non-abundant </w:t>
      </w:r>
      <w:proofErr w:type="spellStart"/>
      <w:r w:rsidRPr="00C20876">
        <w:rPr>
          <w:rFonts w:ascii="Times New Roman" w:hAnsi="Times New Roman"/>
          <w:sz w:val="28"/>
          <w:szCs w:val="28"/>
          <w:lang w:val="en-US"/>
        </w:rPr>
        <w:t>maculopapular</w:t>
      </w:r>
      <w:proofErr w:type="spellEnd"/>
      <w:r w:rsidRPr="00C20876">
        <w:rPr>
          <w:rFonts w:ascii="Times New Roman" w:hAnsi="Times New Roman"/>
          <w:sz w:val="28"/>
          <w:szCs w:val="28"/>
          <w:lang w:val="en-US"/>
        </w:rPr>
        <w:t xml:space="preserve"> elements. </w:t>
      </w:r>
    </w:p>
    <w:p w:rsidR="007849A8" w:rsidRDefault="007849A8" w:rsidP="00547E25">
      <w:pPr>
        <w:spacing w:after="0" w:line="360" w:lineRule="auto"/>
        <w:ind w:right="-82" w:firstLine="709"/>
        <w:jc w:val="both"/>
        <w:rPr>
          <w:rFonts w:ascii="Times New Roman" w:hAnsi="Times New Roman"/>
          <w:color w:val="000000"/>
          <w:sz w:val="28"/>
          <w:szCs w:val="28"/>
          <w:lang w:val="en-US" w:eastAsia="ru-RU"/>
        </w:rPr>
      </w:pPr>
      <w:r>
        <w:rPr>
          <w:rFonts w:ascii="Times New Roman" w:hAnsi="Times New Roman"/>
          <w:color w:val="000000"/>
          <w:sz w:val="28"/>
          <w:szCs w:val="28"/>
          <w:lang w:val="en-US" w:eastAsia="ru-RU"/>
        </w:rPr>
        <w:t>C</w:t>
      </w:r>
      <w:r w:rsidRPr="00C20876">
        <w:rPr>
          <w:rFonts w:ascii="Times New Roman" w:hAnsi="Times New Roman"/>
          <w:color w:val="000000"/>
          <w:sz w:val="28"/>
          <w:szCs w:val="28"/>
          <w:lang w:val="en-US" w:eastAsia="ru-RU"/>
        </w:rPr>
        <w:t>hanges</w:t>
      </w:r>
      <w:r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in complete blood count</w:t>
      </w:r>
      <w:r w:rsidRPr="00C20876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were characterized by anemia (51.2%), </w:t>
      </w:r>
      <w:proofErr w:type="spellStart"/>
      <w:r w:rsidRPr="00C20876">
        <w:rPr>
          <w:rFonts w:ascii="Times New Roman" w:hAnsi="Times New Roman"/>
          <w:color w:val="000000"/>
          <w:sz w:val="28"/>
          <w:szCs w:val="28"/>
          <w:lang w:val="en-US" w:eastAsia="ru-RU"/>
        </w:rPr>
        <w:t>leukocytosis</w:t>
      </w:r>
      <w:proofErr w:type="spellEnd"/>
      <w:r w:rsidRPr="00C20876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(51%), </w:t>
      </w:r>
      <w:proofErr w:type="spellStart"/>
      <w:r w:rsidRPr="00C20876">
        <w:rPr>
          <w:rFonts w:ascii="Times New Roman" w:hAnsi="Times New Roman"/>
          <w:color w:val="000000"/>
          <w:sz w:val="28"/>
          <w:szCs w:val="28"/>
          <w:lang w:val="en-US" w:eastAsia="ru-RU"/>
        </w:rPr>
        <w:t>neutrophillosis</w:t>
      </w:r>
      <w:proofErr w:type="spellEnd"/>
      <w:r w:rsidRPr="00C20876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 (44.6%), ESR acceleration (78.9%), and atypical mononuclear cells in a small amount up to 5% (71.3%).</w:t>
      </w:r>
    </w:p>
    <w:p w:rsidR="007849A8" w:rsidRDefault="007849A8" w:rsidP="00547E25">
      <w:pPr>
        <w:spacing w:after="0" w:line="360" w:lineRule="auto"/>
        <w:ind w:right="-82" w:firstLine="709"/>
        <w:jc w:val="both"/>
        <w:rPr>
          <w:rFonts w:ascii="Times New Roman" w:hAnsi="Times New Roman"/>
          <w:color w:val="000000"/>
          <w:sz w:val="28"/>
          <w:szCs w:val="28"/>
          <w:lang w:val="en-US" w:eastAsia="ru-RU"/>
        </w:rPr>
      </w:pPr>
      <w:r w:rsidRPr="00C20876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Thus, we found that in young children the moderate forms of the disease prevailed, characterized by a gradual development of symptoms of </w:t>
      </w:r>
      <w:r>
        <w:rPr>
          <w:rFonts w:ascii="Times New Roman" w:hAnsi="Times New Roman"/>
          <w:color w:val="000000"/>
          <w:sz w:val="28"/>
          <w:szCs w:val="28"/>
          <w:lang w:val="en-US" w:eastAsia="ru-RU"/>
        </w:rPr>
        <w:t>IM</w:t>
      </w:r>
      <w:r w:rsidRPr="00C20876">
        <w:rPr>
          <w:rFonts w:ascii="Times New Roman" w:hAnsi="Times New Roman"/>
          <w:color w:val="000000"/>
          <w:sz w:val="28"/>
          <w:szCs w:val="28"/>
          <w:lang w:val="en-US" w:eastAsia="ru-RU"/>
        </w:rPr>
        <w:t>, with the presence of catarrhal symptoms, the absence of typical changes in the clinical blood analysis</w:t>
      </w:r>
      <w:r>
        <w:rPr>
          <w:rFonts w:ascii="Times New Roman" w:hAnsi="Times New Roman"/>
          <w:color w:val="000000"/>
          <w:sz w:val="28"/>
          <w:szCs w:val="28"/>
          <w:lang w:val="en-US" w:eastAsia="ru-RU"/>
        </w:rPr>
        <w:t>. I</w:t>
      </w:r>
      <w:r w:rsidRPr="00C20876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n our opinion </w:t>
      </w:r>
      <w:r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all </w:t>
      </w:r>
      <w:r w:rsidRPr="00C20876">
        <w:rPr>
          <w:rFonts w:ascii="Times New Roman" w:hAnsi="Times New Roman"/>
          <w:color w:val="000000"/>
          <w:sz w:val="28"/>
          <w:szCs w:val="28"/>
          <w:lang w:val="en-US" w:eastAsia="ru-RU"/>
        </w:rPr>
        <w:t>above listedshould be taken into account by practical physicians when diagnosing: infectious mononucleosis in young children.</w:t>
      </w:r>
    </w:p>
    <w:p w:rsidR="00226BBC" w:rsidRDefault="00226BBC" w:rsidP="00547E25">
      <w:pPr>
        <w:spacing w:after="0" w:line="360" w:lineRule="auto"/>
        <w:ind w:right="-82" w:firstLine="709"/>
        <w:jc w:val="both"/>
        <w:rPr>
          <w:rFonts w:ascii="Times New Roman" w:hAnsi="Times New Roman"/>
          <w:color w:val="000000"/>
          <w:sz w:val="28"/>
          <w:szCs w:val="28"/>
          <w:lang w:val="en-US" w:eastAsia="ru-RU"/>
        </w:rPr>
      </w:pPr>
      <w:r>
        <w:rPr>
          <w:rFonts w:ascii="Times New Roman" w:hAnsi="Times New Roman"/>
          <w:color w:val="000000"/>
          <w:sz w:val="28"/>
          <w:szCs w:val="28"/>
          <w:lang w:val="en-US" w:eastAsia="ru-RU"/>
        </w:rPr>
        <w:t>Reference:</w:t>
      </w:r>
    </w:p>
    <w:p w:rsidR="00226BBC" w:rsidRDefault="00226BBC" w:rsidP="00226BB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1</w:t>
      </w:r>
      <w:r w:rsidRPr="00130EA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Infekcionnyjmononukleoz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etiologicheskiefaktory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Problemydiagnostiki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 i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lecheniya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 / N.O.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Tyunyaeva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, L.V.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Sofronova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Vestniknovyhmedicinskihtehnologij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>. – 2014. T 21, № 3. – S. 184-189.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4F0101">
        <w:rPr>
          <w:rFonts w:ascii="Times New Roman" w:hAnsi="Times New Roman"/>
          <w:sz w:val="28"/>
          <w:szCs w:val="28"/>
          <w:lang w:val="uk-UA"/>
        </w:rPr>
        <w:t>2014</w:t>
      </w:r>
      <w:r>
        <w:rPr>
          <w:rFonts w:ascii="Times New Roman" w:hAnsi="Times New Roman"/>
          <w:sz w:val="28"/>
          <w:szCs w:val="28"/>
          <w:lang w:val="uk-UA"/>
        </w:rPr>
        <w:t xml:space="preserve">. Т 21, </w:t>
      </w:r>
      <w:r w:rsidRPr="004F0101">
        <w:rPr>
          <w:rFonts w:ascii="Times New Roman" w:hAnsi="Times New Roman"/>
          <w:sz w:val="28"/>
          <w:szCs w:val="28"/>
          <w:lang w:val="uk-UA"/>
        </w:rPr>
        <w:t>№3</w:t>
      </w:r>
      <w:r>
        <w:rPr>
          <w:rFonts w:ascii="Times New Roman" w:hAnsi="Times New Roman"/>
          <w:sz w:val="28"/>
          <w:szCs w:val="28"/>
          <w:lang w:val="uk-UA"/>
        </w:rPr>
        <w:t>. – С.</w:t>
      </w:r>
      <w:r w:rsidRPr="004F0101">
        <w:rPr>
          <w:rFonts w:ascii="Times New Roman" w:hAnsi="Times New Roman"/>
          <w:sz w:val="28"/>
          <w:szCs w:val="28"/>
          <w:lang w:val="uk-UA"/>
        </w:rPr>
        <w:t xml:space="preserve"> 184-189. </w:t>
      </w:r>
    </w:p>
    <w:p w:rsidR="00226BBC" w:rsidRDefault="00226BBC" w:rsidP="00226BB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26BBC">
        <w:rPr>
          <w:rFonts w:ascii="Times New Roman" w:hAnsi="Times New Roman"/>
          <w:sz w:val="28"/>
          <w:szCs w:val="28"/>
          <w:lang w:val="uk-UA"/>
        </w:rPr>
        <w:t>2</w:t>
      </w:r>
      <w:r w:rsidRPr="00130EA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Infekcionnyjmononukleoz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obuslovlennyjvirusomEpshtejna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Barr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: kliniko-patogeneticheskie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aspekty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 / N.F.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Drozdova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, V.H.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Fazylov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Vestniksovremennojklinicheskojmediciny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. – 2018. T 11,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vyp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 3. – S. 59-65.</w:t>
      </w:r>
    </w:p>
    <w:p w:rsidR="00226BBC" w:rsidRDefault="00226BBC" w:rsidP="00226BB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26BBC">
        <w:rPr>
          <w:rFonts w:ascii="Times New Roman" w:hAnsi="Times New Roman"/>
          <w:sz w:val="28"/>
          <w:szCs w:val="28"/>
          <w:lang w:val="uk-UA"/>
        </w:rPr>
        <w:t>3</w:t>
      </w:r>
      <w:r w:rsidRPr="00130EA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Osoblivostiperebiguinfekcijnogomononukleozu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 u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ditej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 / P.P.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Kish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, G.M.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Koval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, V.O.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Petrovtadr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. //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NaukovijvisnikUzhgorodskogouniversitetu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. – 2013. - </w:t>
      </w:r>
      <w:proofErr w:type="spellStart"/>
      <w:r w:rsidRPr="00130EA7">
        <w:rPr>
          <w:rFonts w:ascii="Times New Roman" w:hAnsi="Times New Roman"/>
          <w:sz w:val="28"/>
          <w:szCs w:val="28"/>
          <w:lang w:val="uk-UA"/>
        </w:rPr>
        <w:t>vipusk</w:t>
      </w:r>
      <w:proofErr w:type="spellEnd"/>
      <w:r w:rsidRPr="00130EA7">
        <w:rPr>
          <w:rFonts w:ascii="Times New Roman" w:hAnsi="Times New Roman"/>
          <w:sz w:val="28"/>
          <w:szCs w:val="28"/>
          <w:lang w:val="uk-UA"/>
        </w:rPr>
        <w:t xml:space="preserve"> 2 (47). – S. 139-144.</w:t>
      </w:r>
      <w:bookmarkStart w:id="0" w:name="_GoBack"/>
      <w:bookmarkEnd w:id="0"/>
    </w:p>
    <w:sectPr w:rsidR="00226BBC" w:rsidSect="001B5CA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5162"/>
    <w:rsid w:val="000260C0"/>
    <w:rsid w:val="00027635"/>
    <w:rsid w:val="0003218A"/>
    <w:rsid w:val="0006478C"/>
    <w:rsid w:val="000B4D41"/>
    <w:rsid w:val="000E47FB"/>
    <w:rsid w:val="00124B13"/>
    <w:rsid w:val="001269AE"/>
    <w:rsid w:val="00147677"/>
    <w:rsid w:val="00155C61"/>
    <w:rsid w:val="001B5CA4"/>
    <w:rsid w:val="001F7F6F"/>
    <w:rsid w:val="00226BBC"/>
    <w:rsid w:val="002613AC"/>
    <w:rsid w:val="00286C74"/>
    <w:rsid w:val="002A6707"/>
    <w:rsid w:val="002E7CEE"/>
    <w:rsid w:val="002F6776"/>
    <w:rsid w:val="00331331"/>
    <w:rsid w:val="00367585"/>
    <w:rsid w:val="00384295"/>
    <w:rsid w:val="00395E29"/>
    <w:rsid w:val="003F38EB"/>
    <w:rsid w:val="00457277"/>
    <w:rsid w:val="00467B53"/>
    <w:rsid w:val="0054103C"/>
    <w:rsid w:val="00547E25"/>
    <w:rsid w:val="00581451"/>
    <w:rsid w:val="005E64D5"/>
    <w:rsid w:val="006654F3"/>
    <w:rsid w:val="00667F4B"/>
    <w:rsid w:val="0068748A"/>
    <w:rsid w:val="006901E7"/>
    <w:rsid w:val="006C68BA"/>
    <w:rsid w:val="00707B4E"/>
    <w:rsid w:val="00707E51"/>
    <w:rsid w:val="00751FAB"/>
    <w:rsid w:val="00763D1E"/>
    <w:rsid w:val="007849A8"/>
    <w:rsid w:val="007859AC"/>
    <w:rsid w:val="007B5162"/>
    <w:rsid w:val="007E1150"/>
    <w:rsid w:val="007E2BEB"/>
    <w:rsid w:val="0083384D"/>
    <w:rsid w:val="00893CBA"/>
    <w:rsid w:val="00897836"/>
    <w:rsid w:val="00925F56"/>
    <w:rsid w:val="00980BEE"/>
    <w:rsid w:val="009A3A19"/>
    <w:rsid w:val="009B37FF"/>
    <w:rsid w:val="009D49E2"/>
    <w:rsid w:val="009D6212"/>
    <w:rsid w:val="009D7A56"/>
    <w:rsid w:val="009E609B"/>
    <w:rsid w:val="009F5755"/>
    <w:rsid w:val="00A25EDD"/>
    <w:rsid w:val="00A27B51"/>
    <w:rsid w:val="00A34AA2"/>
    <w:rsid w:val="00A41F7D"/>
    <w:rsid w:val="00A63ABE"/>
    <w:rsid w:val="00A84FDD"/>
    <w:rsid w:val="00AB1BF9"/>
    <w:rsid w:val="00AE3F35"/>
    <w:rsid w:val="00AF244B"/>
    <w:rsid w:val="00B04E31"/>
    <w:rsid w:val="00B40F5D"/>
    <w:rsid w:val="00B85D0F"/>
    <w:rsid w:val="00B978D3"/>
    <w:rsid w:val="00BA43CE"/>
    <w:rsid w:val="00BA78B8"/>
    <w:rsid w:val="00C14587"/>
    <w:rsid w:val="00C20291"/>
    <w:rsid w:val="00C20876"/>
    <w:rsid w:val="00C32AC5"/>
    <w:rsid w:val="00C77B6B"/>
    <w:rsid w:val="00CB38BD"/>
    <w:rsid w:val="00CF5B51"/>
    <w:rsid w:val="00D10FBE"/>
    <w:rsid w:val="00D2553A"/>
    <w:rsid w:val="00D3236B"/>
    <w:rsid w:val="00D72FA6"/>
    <w:rsid w:val="00DC5237"/>
    <w:rsid w:val="00DC52A3"/>
    <w:rsid w:val="00DF1FFB"/>
    <w:rsid w:val="00E03DE5"/>
    <w:rsid w:val="00E068C5"/>
    <w:rsid w:val="00E26002"/>
    <w:rsid w:val="00E42040"/>
    <w:rsid w:val="00EB4D38"/>
    <w:rsid w:val="00EE1D74"/>
    <w:rsid w:val="00F96E59"/>
    <w:rsid w:val="00FD37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68BA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rsid w:val="00D10FBE"/>
    <w:rPr>
      <w:rFonts w:cs="Times New Roman"/>
      <w:color w:val="0000FF"/>
      <w:u w:val="single"/>
    </w:rPr>
  </w:style>
  <w:style w:type="paragraph" w:styleId="a4">
    <w:name w:val="Normal (Web)"/>
    <w:basedOn w:val="a"/>
    <w:uiPriority w:val="99"/>
    <w:semiHidden/>
    <w:rsid w:val="00D10FBE"/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585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5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</TotalTime>
  <Pages>2</Pages>
  <Words>576</Words>
  <Characters>3285</Characters>
  <Application>Microsoft Office Word</Application>
  <DocSecurity>0</DocSecurity>
  <Lines>27</Lines>
  <Paragraphs>7</Paragraphs>
  <ScaleCrop>false</ScaleCrop>
  <Company/>
  <LinksUpToDate>false</LinksUpToDate>
  <CharactersWithSpaces>3854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57</cp:revision>
  <cp:lastPrinted>2018-01-05T09:13:00Z</cp:lastPrinted>
  <dcterms:created xsi:type="dcterms:W3CDTF">2017-12-18T10:14:00Z</dcterms:created>
  <dcterms:modified xsi:type="dcterms:W3CDTF">2020-12-04T10:38:00Z</dcterms:modified>
</cp:coreProperties>
</file>