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E34" w:rsidRPr="00C778D8" w:rsidRDefault="00DD0C9F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sz w:val="24"/>
          <w:lang w:val="ru-RU"/>
        </w:rPr>
      </w:pPr>
      <w:r w:rsidRPr="00DD0C9F">
        <w:rPr>
          <w:sz w:val="24"/>
          <w:lang w:val="ru-RU"/>
        </w:rPr>
        <w:t>УДК</w:t>
      </w:r>
      <w:r w:rsidR="00C778D8">
        <w:rPr>
          <w:sz w:val="24"/>
          <w:lang w:val="ru-RU"/>
        </w:rPr>
        <w:t>:</w:t>
      </w:r>
      <w:r w:rsidR="00E53FCC">
        <w:rPr>
          <w:sz w:val="24"/>
          <w:lang w:val="ru-RU"/>
        </w:rPr>
        <w:t xml:space="preserve"> 616.61-053.2:613.2:664:667.2</w:t>
      </w:r>
    </w:p>
    <w:p w:rsidR="00DD0C9F" w:rsidRPr="00DD0C9F" w:rsidRDefault="00DD0C9F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  <w:r w:rsidRPr="00DD0C9F">
        <w:rPr>
          <w:b/>
          <w:sz w:val="24"/>
          <w:lang w:val="ru-RU"/>
        </w:rPr>
        <w:t>Пищев</w:t>
      </w:r>
      <w:r>
        <w:rPr>
          <w:b/>
          <w:sz w:val="24"/>
          <w:lang w:val="ru-RU"/>
        </w:rPr>
        <w:t>ые красители</w:t>
      </w:r>
      <w:r w:rsidRPr="00DD0C9F">
        <w:rPr>
          <w:b/>
          <w:sz w:val="24"/>
          <w:lang w:val="ru-RU"/>
        </w:rPr>
        <w:t xml:space="preserve"> как фактор развития нефропатий у детей</w:t>
      </w:r>
    </w:p>
    <w:p w:rsidR="00DD0C9F" w:rsidRPr="00DD0C9F" w:rsidRDefault="00DD0C9F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ru-RU"/>
        </w:rPr>
      </w:pPr>
      <w:r w:rsidRPr="00DD0C9F">
        <w:rPr>
          <w:sz w:val="24"/>
          <w:lang w:val="ru-RU"/>
        </w:rPr>
        <w:t>Головачева В.А.</w:t>
      </w:r>
    </w:p>
    <w:p w:rsidR="00DD0C9F" w:rsidRPr="00DD0C9F" w:rsidRDefault="00DD0C9F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ru-RU"/>
        </w:rPr>
      </w:pPr>
      <w:r w:rsidRPr="00DD0C9F">
        <w:rPr>
          <w:sz w:val="24"/>
          <w:lang w:val="ru-RU"/>
        </w:rPr>
        <w:t>Харьковский национальный медицинский университет</w:t>
      </w:r>
    </w:p>
    <w:p w:rsidR="00755CFF" w:rsidRPr="00390513" w:rsidRDefault="00DD0C9F" w:rsidP="00755CFF">
      <w:pPr>
        <w:pStyle w:val="21"/>
        <w:spacing w:line="360" w:lineRule="auto"/>
        <w:ind w:firstLine="720"/>
        <w:jc w:val="both"/>
        <w:rPr>
          <w:lang w:val="ru-RU"/>
        </w:rPr>
      </w:pPr>
      <w:r w:rsidRPr="00977F31">
        <w:rPr>
          <w:b/>
          <w:lang w:val="ru-RU"/>
        </w:rPr>
        <w:t>Вступление</w:t>
      </w:r>
      <w:r w:rsidR="00A0440F" w:rsidRPr="00977F31">
        <w:rPr>
          <w:b/>
          <w:lang w:val="ru-RU"/>
        </w:rPr>
        <w:t xml:space="preserve">. </w:t>
      </w:r>
      <w:r w:rsidR="00D67970" w:rsidRPr="00D67970">
        <w:rPr>
          <w:lang w:val="ru-RU"/>
        </w:rPr>
        <w:t xml:space="preserve">В современном обществе увеличение </w:t>
      </w:r>
      <w:r w:rsidR="004D4297">
        <w:rPr>
          <w:lang w:val="ru-RU"/>
        </w:rPr>
        <w:t xml:space="preserve">частоты </w:t>
      </w:r>
      <w:r w:rsidR="00D67970" w:rsidRPr="00D67970">
        <w:rPr>
          <w:lang w:val="ru-RU"/>
        </w:rPr>
        <w:t xml:space="preserve">заболеваемости нефропатиями вызывает беспокойство и </w:t>
      </w:r>
      <w:r w:rsidR="00D67970">
        <w:rPr>
          <w:lang w:val="ru-RU"/>
        </w:rPr>
        <w:t>диктует</w:t>
      </w:r>
      <w:r w:rsidR="00D67970" w:rsidRPr="00D67970">
        <w:rPr>
          <w:lang w:val="ru-RU"/>
        </w:rPr>
        <w:t xml:space="preserve"> необходимость дальнейшего </w:t>
      </w:r>
      <w:proofErr w:type="gramStart"/>
      <w:r w:rsidR="00D67970" w:rsidRPr="00D67970">
        <w:rPr>
          <w:lang w:val="ru-RU"/>
        </w:rPr>
        <w:t>изучения факторов развития заболеваний почек</w:t>
      </w:r>
      <w:proofErr w:type="gramEnd"/>
      <w:r w:rsidR="00D67970" w:rsidRPr="00D67970">
        <w:rPr>
          <w:lang w:val="ru-RU"/>
        </w:rPr>
        <w:t xml:space="preserve"> у детей.</w:t>
      </w:r>
      <w:r w:rsidR="00D67970">
        <w:rPr>
          <w:b/>
          <w:lang w:val="ru-RU"/>
        </w:rPr>
        <w:t xml:space="preserve"> </w:t>
      </w:r>
      <w:r w:rsidR="00755CFF" w:rsidRPr="00977F31">
        <w:rPr>
          <w:lang w:val="ru-RU"/>
        </w:rPr>
        <w:t>Так, по данным ВООЗ, врожденные пороки развития почек обнаруживаются у 2,5–3% новорожденных. Частота выявления врожденных пороков развития с возрастом ребенка увеличивается и к концу п</w:t>
      </w:r>
      <w:r w:rsidR="00CB2C11">
        <w:rPr>
          <w:lang w:val="ru-RU"/>
        </w:rPr>
        <w:t>ервого года жизни достигает 5–7</w:t>
      </w:r>
      <w:r w:rsidR="00755CFF" w:rsidRPr="00977F31">
        <w:rPr>
          <w:lang w:val="ru-RU"/>
        </w:rPr>
        <w:t>%</w:t>
      </w:r>
      <w:r w:rsidR="00146878">
        <w:rPr>
          <w:lang w:val="ru-RU"/>
        </w:rPr>
        <w:t xml:space="preserve"> [</w:t>
      </w:r>
      <w:r w:rsidR="00146878" w:rsidRPr="00146878">
        <w:rPr>
          <w:lang w:val="ru-RU"/>
        </w:rPr>
        <w:t>1</w:t>
      </w:r>
      <w:r w:rsidR="00755CFF" w:rsidRPr="00977F31">
        <w:rPr>
          <w:lang w:val="ru-RU"/>
        </w:rPr>
        <w:t>].</w:t>
      </w:r>
      <w:r w:rsidR="00755CFF">
        <w:rPr>
          <w:lang w:val="ru-RU"/>
        </w:rPr>
        <w:t xml:space="preserve"> </w:t>
      </w:r>
      <w:r w:rsidR="00D67970">
        <w:rPr>
          <w:lang w:val="ru-RU"/>
        </w:rPr>
        <w:t>Учитывая з</w:t>
      </w:r>
      <w:r w:rsidR="00D67970" w:rsidRPr="00977F31">
        <w:rPr>
          <w:lang w:val="ru-RU"/>
        </w:rPr>
        <w:t>начительное у</w:t>
      </w:r>
      <w:r w:rsidR="00D67970">
        <w:rPr>
          <w:lang w:val="ru-RU"/>
        </w:rPr>
        <w:t>величение частоты</w:t>
      </w:r>
      <w:r w:rsidR="00D67970" w:rsidRPr="00977F31">
        <w:rPr>
          <w:lang w:val="ru-RU"/>
        </w:rPr>
        <w:t xml:space="preserve"> врожденных пороков развития почек</w:t>
      </w:r>
      <w:r w:rsidR="00D67970">
        <w:rPr>
          <w:lang w:val="ru-RU"/>
        </w:rPr>
        <w:t xml:space="preserve"> именно</w:t>
      </w:r>
      <w:r w:rsidR="00D67970" w:rsidRPr="00977F31">
        <w:rPr>
          <w:lang w:val="ru-RU"/>
        </w:rPr>
        <w:t xml:space="preserve"> в развитых странах, можно предположить, что </w:t>
      </w:r>
      <w:r w:rsidR="00CB2C11">
        <w:rPr>
          <w:lang w:val="ru-RU"/>
        </w:rPr>
        <w:t>их развитие связано с</w:t>
      </w:r>
      <w:r w:rsidR="00D67970" w:rsidRPr="00977F31">
        <w:rPr>
          <w:lang w:val="ru-RU"/>
        </w:rPr>
        <w:t xml:space="preserve"> </w:t>
      </w:r>
      <w:r w:rsidR="00CB2C11">
        <w:rPr>
          <w:lang w:val="ru-RU"/>
        </w:rPr>
        <w:t>воз</w:t>
      </w:r>
      <w:r w:rsidR="00D67970" w:rsidRPr="00977F31">
        <w:rPr>
          <w:lang w:val="ru-RU"/>
        </w:rPr>
        <w:t>действием неблагоприятных экзогенных факторов</w:t>
      </w:r>
      <w:r w:rsidR="00146878">
        <w:rPr>
          <w:lang w:val="ru-RU"/>
        </w:rPr>
        <w:t xml:space="preserve"> [</w:t>
      </w:r>
      <w:r w:rsidR="00B80B2C">
        <w:rPr>
          <w:lang w:val="ru-RU"/>
        </w:rPr>
        <w:t>5</w:t>
      </w:r>
      <w:r w:rsidR="00D67970">
        <w:rPr>
          <w:lang w:val="ru-RU"/>
        </w:rPr>
        <w:t xml:space="preserve">, </w:t>
      </w:r>
      <w:r w:rsidR="00B80B2C">
        <w:rPr>
          <w:lang w:val="ru-RU"/>
        </w:rPr>
        <w:t>6</w:t>
      </w:r>
      <w:r w:rsidR="00146878">
        <w:rPr>
          <w:lang w:val="ru-RU"/>
        </w:rPr>
        <w:t xml:space="preserve">, </w:t>
      </w:r>
      <w:r w:rsidR="00B80B2C">
        <w:rPr>
          <w:lang w:val="ru-RU"/>
        </w:rPr>
        <w:t>7</w:t>
      </w:r>
      <w:r w:rsidR="00D67970">
        <w:rPr>
          <w:lang w:val="ru-RU"/>
        </w:rPr>
        <w:t>].</w:t>
      </w:r>
      <w:r w:rsidR="00D67970" w:rsidRPr="00977F31">
        <w:rPr>
          <w:lang w:val="ru-RU"/>
        </w:rPr>
        <w:t xml:space="preserve"> </w:t>
      </w:r>
      <w:r w:rsidR="00755CFF">
        <w:rPr>
          <w:lang w:val="ru-RU"/>
        </w:rPr>
        <w:t xml:space="preserve">В </w:t>
      </w:r>
      <w:r w:rsidR="00D67970">
        <w:rPr>
          <w:lang w:val="ru-RU"/>
        </w:rPr>
        <w:t>настоящее время</w:t>
      </w:r>
      <w:r w:rsidR="00755CFF">
        <w:rPr>
          <w:lang w:val="ru-RU"/>
        </w:rPr>
        <w:t xml:space="preserve"> существ</w:t>
      </w:r>
      <w:r w:rsidR="00D67970">
        <w:rPr>
          <w:lang w:val="ru-RU"/>
        </w:rPr>
        <w:t>уе</w:t>
      </w:r>
      <w:r w:rsidR="00755CFF">
        <w:rPr>
          <w:lang w:val="ru-RU"/>
        </w:rPr>
        <w:t>т множество неблагоприятных факторов для развития патологии почек у детей, что затрудняет решение вопроса о выборе адекватной этиотропной и патогенетической терапии</w:t>
      </w:r>
      <w:r w:rsidR="00D67970">
        <w:rPr>
          <w:lang w:val="ru-RU"/>
        </w:rPr>
        <w:t>, особенно на ранних этапах заболевания.</w:t>
      </w:r>
    </w:p>
    <w:p w:rsidR="00A0440F" w:rsidRPr="00977F31" w:rsidRDefault="00A0440F" w:rsidP="00A0440F">
      <w:pPr>
        <w:pStyle w:val="21"/>
        <w:spacing w:line="360" w:lineRule="auto"/>
        <w:ind w:firstLine="720"/>
        <w:jc w:val="both"/>
        <w:rPr>
          <w:lang w:val="ru-RU"/>
        </w:rPr>
      </w:pPr>
      <w:r w:rsidRPr="00977F31">
        <w:rPr>
          <w:lang w:val="ru-RU"/>
        </w:rPr>
        <w:t>В связи с тем, что при современных технологиях производства очень часто пищевые продукты меняют или теряют свой первоначальный цвет и приобретают  неэстетический вид, в последнее время резко возросло исп</w:t>
      </w:r>
      <w:r w:rsidR="00146878">
        <w:rPr>
          <w:lang w:val="ru-RU"/>
        </w:rPr>
        <w:t>ользование пищевых красителей [</w:t>
      </w:r>
      <w:r w:rsidR="00B80B2C">
        <w:rPr>
          <w:lang w:val="ru-RU"/>
        </w:rPr>
        <w:t>3</w:t>
      </w:r>
      <w:r w:rsidRPr="00977F31">
        <w:rPr>
          <w:lang w:val="ru-RU"/>
        </w:rPr>
        <w:t>]. Так как натуральные красители по некоторым показателям (экономически невыгодное изготовление, их нестабильность) уступают искусственным, то большинство производителей пищевых продуктов отдают предпочтение последним.</w:t>
      </w:r>
    </w:p>
    <w:p w:rsidR="00DD0C9F" w:rsidRPr="000D098E" w:rsidRDefault="002C73DE" w:rsidP="001A18A7">
      <w:pPr>
        <w:pStyle w:val="21"/>
        <w:spacing w:line="360" w:lineRule="auto"/>
        <w:ind w:firstLine="720"/>
        <w:jc w:val="both"/>
        <w:rPr>
          <w:lang w:val="ru-RU"/>
        </w:rPr>
      </w:pPr>
      <w:r w:rsidRPr="00977F31">
        <w:rPr>
          <w:lang w:val="ru-RU"/>
        </w:rPr>
        <w:t xml:space="preserve">Известно, что почка, как главный экскреторный орган, является мишенью многих </w:t>
      </w:r>
      <w:proofErr w:type="spellStart"/>
      <w:r w:rsidRPr="00977F31">
        <w:rPr>
          <w:lang w:val="ru-RU"/>
        </w:rPr>
        <w:t>ксенобиотиков</w:t>
      </w:r>
      <w:proofErr w:type="spellEnd"/>
      <w:r w:rsidRPr="00977F31">
        <w:rPr>
          <w:lang w:val="ru-RU"/>
        </w:rPr>
        <w:t xml:space="preserve">. В свою очередь, ксенобиотики могут повреждать мембраны почек и нарушать </w:t>
      </w:r>
      <w:proofErr w:type="spellStart"/>
      <w:r w:rsidRPr="00977F31">
        <w:rPr>
          <w:lang w:val="ru-RU"/>
        </w:rPr>
        <w:t>гломерулярно</w:t>
      </w:r>
      <w:proofErr w:type="spellEnd"/>
      <w:r w:rsidRPr="00977F31">
        <w:rPr>
          <w:lang w:val="ru-RU"/>
        </w:rPr>
        <w:t xml:space="preserve">-тубулярный баланс. </w:t>
      </w:r>
      <w:r w:rsidR="001A18A7">
        <w:rPr>
          <w:lang w:val="ru-RU"/>
        </w:rPr>
        <w:t xml:space="preserve">Поэтому </w:t>
      </w:r>
      <w:r w:rsidR="001A18A7" w:rsidRPr="001A18A7">
        <w:rPr>
          <w:b/>
          <w:lang w:val="ru-RU"/>
        </w:rPr>
        <w:t>ц</w:t>
      </w:r>
      <w:r w:rsidR="00DD0C9F" w:rsidRPr="001A18A7">
        <w:rPr>
          <w:b/>
          <w:lang w:val="ru-RU"/>
        </w:rPr>
        <w:t>ель</w:t>
      </w:r>
      <w:r w:rsidR="001A18A7" w:rsidRPr="001A18A7">
        <w:rPr>
          <w:b/>
          <w:lang w:val="ru-RU"/>
        </w:rPr>
        <w:t xml:space="preserve">ю </w:t>
      </w:r>
      <w:r w:rsidR="001A18A7" w:rsidRPr="001A18A7">
        <w:rPr>
          <w:lang w:val="ru-RU"/>
        </w:rPr>
        <w:t>нашего</w:t>
      </w:r>
      <w:r w:rsidR="001A18A7">
        <w:rPr>
          <w:b/>
          <w:lang w:val="ru-RU"/>
        </w:rPr>
        <w:t xml:space="preserve"> исследования</w:t>
      </w:r>
      <w:r w:rsidR="00DD0C9F" w:rsidRPr="00390513">
        <w:rPr>
          <w:b/>
          <w:lang w:val="ru-RU"/>
        </w:rPr>
        <w:t xml:space="preserve"> </w:t>
      </w:r>
      <w:r w:rsidR="001A18A7" w:rsidRPr="001A18A7">
        <w:rPr>
          <w:lang w:val="ru-RU"/>
        </w:rPr>
        <w:t>явилось</w:t>
      </w:r>
      <w:r w:rsidR="000D098E" w:rsidRPr="001A18A7">
        <w:rPr>
          <w:lang w:val="ru-RU"/>
        </w:rPr>
        <w:t xml:space="preserve"> определ</w:t>
      </w:r>
      <w:r w:rsidR="001A18A7">
        <w:rPr>
          <w:lang w:val="ru-RU"/>
        </w:rPr>
        <w:t>ение</w:t>
      </w:r>
      <w:r w:rsidR="000D098E" w:rsidRPr="00390513">
        <w:rPr>
          <w:lang w:val="ru-RU"/>
        </w:rPr>
        <w:t xml:space="preserve"> в</w:t>
      </w:r>
      <w:r w:rsidR="000D098E" w:rsidRPr="000D098E">
        <w:rPr>
          <w:lang w:val="ru-RU"/>
        </w:rPr>
        <w:t>лияни</w:t>
      </w:r>
      <w:r w:rsidR="001A18A7">
        <w:rPr>
          <w:lang w:val="ru-RU"/>
        </w:rPr>
        <w:t>я</w:t>
      </w:r>
      <w:r w:rsidR="000D098E" w:rsidRPr="000D098E">
        <w:rPr>
          <w:lang w:val="ru-RU"/>
        </w:rPr>
        <w:t xml:space="preserve"> пищевых красителей на развитие патологии почек у детей</w:t>
      </w:r>
      <w:r w:rsidR="000D098E">
        <w:rPr>
          <w:lang w:val="ru-RU"/>
        </w:rPr>
        <w:t>.</w:t>
      </w:r>
    </w:p>
    <w:p w:rsidR="006B47DB" w:rsidRPr="006B47DB" w:rsidRDefault="00DD0C9F" w:rsidP="00AC3817">
      <w:pPr>
        <w:suppressAutoHyphens/>
        <w:spacing w:line="360" w:lineRule="auto"/>
        <w:ind w:firstLine="567"/>
        <w:jc w:val="both"/>
        <w:rPr>
          <w:sz w:val="24"/>
          <w:lang w:val="ru-RU"/>
        </w:rPr>
      </w:pPr>
      <w:r w:rsidRPr="00DD0C9F">
        <w:rPr>
          <w:b/>
          <w:sz w:val="24"/>
          <w:lang w:val="ru-RU"/>
        </w:rPr>
        <w:t>Материалы и методы</w:t>
      </w:r>
      <w:proofErr w:type="gramStart"/>
      <w:r w:rsidR="00AC3817">
        <w:rPr>
          <w:b/>
          <w:sz w:val="24"/>
          <w:lang w:val="ru-RU"/>
        </w:rPr>
        <w:t xml:space="preserve"> </w:t>
      </w:r>
      <w:r w:rsidR="00AC3817" w:rsidRPr="00AC3817">
        <w:rPr>
          <w:sz w:val="24"/>
          <w:lang w:val="ru-RU"/>
        </w:rPr>
        <w:t>П</w:t>
      </w:r>
      <w:proofErr w:type="gramEnd"/>
      <w:r w:rsidR="00AC3817" w:rsidRPr="00AC3817">
        <w:rPr>
          <w:sz w:val="24"/>
          <w:lang w:val="ru-RU"/>
        </w:rPr>
        <w:t>од наблюдением находил</w:t>
      </w:r>
      <w:r w:rsidR="00AC3817">
        <w:rPr>
          <w:sz w:val="24"/>
          <w:lang w:val="ru-RU"/>
        </w:rPr>
        <w:t>ось 199 детей в возрасте от 1 года</w:t>
      </w:r>
      <w:r w:rsidR="00AC3817" w:rsidRPr="00AC3817">
        <w:rPr>
          <w:sz w:val="24"/>
          <w:lang w:val="ru-RU"/>
        </w:rPr>
        <w:t xml:space="preserve"> до 17 лет</w:t>
      </w:r>
      <w:r w:rsidR="00AC3817">
        <w:rPr>
          <w:sz w:val="24"/>
          <w:lang w:val="ru-RU"/>
        </w:rPr>
        <w:t xml:space="preserve">, которые были разделены на две группы: І группа – 103 </w:t>
      </w:r>
      <w:r w:rsidR="006B47DB">
        <w:rPr>
          <w:sz w:val="24"/>
          <w:lang w:val="ru-RU"/>
        </w:rPr>
        <w:t>ребенка с различной патологией почек</w:t>
      </w:r>
      <w:r w:rsidR="00AC3817" w:rsidRPr="00AC3817">
        <w:rPr>
          <w:sz w:val="24"/>
          <w:lang w:val="ru-RU"/>
        </w:rPr>
        <w:t>,</w:t>
      </w:r>
      <w:r w:rsidR="006B47DB">
        <w:rPr>
          <w:sz w:val="24"/>
          <w:lang w:val="ru-RU"/>
        </w:rPr>
        <w:t xml:space="preserve"> ІІ</w:t>
      </w:r>
      <w:r w:rsidR="006B47DB" w:rsidRPr="006B47DB">
        <w:rPr>
          <w:sz w:val="24"/>
          <w:lang w:val="ru-RU"/>
        </w:rPr>
        <w:t xml:space="preserve"> группа – </w:t>
      </w:r>
      <w:r w:rsidR="006B47DB">
        <w:rPr>
          <w:sz w:val="24"/>
          <w:lang w:val="ru-RU"/>
        </w:rPr>
        <w:t xml:space="preserve">96 соматически здоровых детей. Среди детей с патологией почек, преобладали дети с </w:t>
      </w:r>
      <w:proofErr w:type="spellStart"/>
      <w:r w:rsidR="006B47DB">
        <w:rPr>
          <w:sz w:val="24"/>
          <w:lang w:val="ru-RU"/>
        </w:rPr>
        <w:t>дизметаболической</w:t>
      </w:r>
      <w:proofErr w:type="spellEnd"/>
      <w:r w:rsidR="006B47DB">
        <w:rPr>
          <w:sz w:val="24"/>
          <w:lang w:val="ru-RU"/>
        </w:rPr>
        <w:t xml:space="preserve"> нефропатией - 47 (45,6%)</w:t>
      </w:r>
      <w:r w:rsidR="00AC3817" w:rsidRPr="00AC3817">
        <w:rPr>
          <w:sz w:val="24"/>
          <w:lang w:val="ru-RU"/>
        </w:rPr>
        <w:t xml:space="preserve"> </w:t>
      </w:r>
      <w:r w:rsidR="006B47DB">
        <w:rPr>
          <w:sz w:val="24"/>
          <w:lang w:val="ru-RU"/>
        </w:rPr>
        <w:t xml:space="preserve">человек, интерстициальным нефритом – 23 (22,3%) человека, врожденной патологией почек – 15 (14,6%) человек. 10 (9,7%) детей страдали пиелонефритом и 8 (7,8%) – </w:t>
      </w:r>
      <w:proofErr w:type="spellStart"/>
      <w:r w:rsidR="006B47DB">
        <w:rPr>
          <w:sz w:val="24"/>
          <w:lang w:val="ru-RU"/>
        </w:rPr>
        <w:t>гломерулонефритом</w:t>
      </w:r>
      <w:proofErr w:type="spellEnd"/>
      <w:r w:rsidR="006B47DB">
        <w:rPr>
          <w:sz w:val="24"/>
          <w:lang w:val="ru-RU"/>
        </w:rPr>
        <w:t xml:space="preserve">.  По полу преобладали девочки: в </w:t>
      </w:r>
      <w:r w:rsidR="006B47DB">
        <w:rPr>
          <w:sz w:val="24"/>
        </w:rPr>
        <w:t>І</w:t>
      </w:r>
      <w:r w:rsidR="006B47DB">
        <w:rPr>
          <w:sz w:val="24"/>
          <w:lang w:val="ru-RU"/>
        </w:rPr>
        <w:t xml:space="preserve"> группе – 65 (63%) человек, во </w:t>
      </w:r>
      <w:r w:rsidR="006B47DB">
        <w:rPr>
          <w:sz w:val="24"/>
          <w:lang w:val="en-US"/>
        </w:rPr>
        <w:t>II</w:t>
      </w:r>
      <w:r w:rsidR="006B47DB">
        <w:rPr>
          <w:sz w:val="24"/>
          <w:lang w:val="ru-RU"/>
        </w:rPr>
        <w:t xml:space="preserve"> группе – 51 (53,1%) человек.</w:t>
      </w:r>
    </w:p>
    <w:p w:rsidR="005A7EEC" w:rsidRDefault="00AC3817" w:rsidP="00AC3817">
      <w:pPr>
        <w:suppressAutoHyphens/>
        <w:spacing w:line="360" w:lineRule="auto"/>
        <w:ind w:firstLine="567"/>
        <w:jc w:val="both"/>
        <w:rPr>
          <w:sz w:val="24"/>
          <w:lang w:val="ru-RU"/>
        </w:rPr>
      </w:pPr>
      <w:r w:rsidRPr="00AC3817">
        <w:rPr>
          <w:sz w:val="24"/>
          <w:lang w:val="ru-RU"/>
        </w:rPr>
        <w:t xml:space="preserve">Распределение детей </w:t>
      </w:r>
      <w:r w:rsidR="005A7EEC">
        <w:rPr>
          <w:sz w:val="24"/>
          <w:lang w:val="ru-RU"/>
        </w:rPr>
        <w:t>возрасту представлено</w:t>
      </w:r>
      <w:r w:rsidRPr="00AC3817">
        <w:rPr>
          <w:sz w:val="24"/>
          <w:lang w:val="ru-RU"/>
        </w:rPr>
        <w:t xml:space="preserve"> в табл. 1. </w:t>
      </w:r>
    </w:p>
    <w:p w:rsidR="005A7EEC" w:rsidRPr="005A7EEC" w:rsidRDefault="005A7EEC" w:rsidP="005A7EEC">
      <w:pPr>
        <w:suppressAutoHyphens/>
        <w:spacing w:line="360" w:lineRule="auto"/>
        <w:ind w:firstLine="567"/>
        <w:jc w:val="right"/>
        <w:rPr>
          <w:i/>
          <w:sz w:val="24"/>
          <w:lang w:val="ru-RU"/>
        </w:rPr>
      </w:pPr>
      <w:r w:rsidRPr="005A7EEC">
        <w:rPr>
          <w:i/>
          <w:sz w:val="24"/>
          <w:lang w:val="ru-RU"/>
        </w:rPr>
        <w:lastRenderedPageBreak/>
        <w:t>Таблица 1.</w:t>
      </w:r>
    </w:p>
    <w:p w:rsidR="005A7EEC" w:rsidRDefault="005A7EEC" w:rsidP="005A7EEC">
      <w:pPr>
        <w:suppressAutoHyphens/>
        <w:spacing w:line="360" w:lineRule="auto"/>
        <w:ind w:left="1701" w:hanging="1134"/>
        <w:jc w:val="center"/>
        <w:rPr>
          <w:sz w:val="24"/>
          <w:lang w:val="ru-RU"/>
        </w:rPr>
      </w:pPr>
      <w:r>
        <w:rPr>
          <w:sz w:val="24"/>
          <w:lang w:val="ru-RU"/>
        </w:rPr>
        <w:t xml:space="preserve">Распределение обследованных детей по возрасту, </w:t>
      </w:r>
      <w:proofErr w:type="spellStart"/>
      <w:r>
        <w:rPr>
          <w:sz w:val="24"/>
          <w:lang w:val="ru-RU"/>
        </w:rPr>
        <w:t>абс.ч</w:t>
      </w:r>
      <w:proofErr w:type="spellEnd"/>
      <w:r>
        <w:rPr>
          <w:sz w:val="24"/>
          <w:lang w:val="ru-RU"/>
        </w:rPr>
        <w:t>., %</w:t>
      </w:r>
    </w:p>
    <w:tbl>
      <w:tblPr>
        <w:tblW w:w="0" w:type="auto"/>
        <w:tblInd w:w="13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26"/>
        <w:gridCol w:w="2127"/>
        <w:gridCol w:w="2286"/>
      </w:tblGrid>
      <w:tr w:rsidR="00065B55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Возраст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</w:rPr>
              <w:t>І</w:t>
            </w:r>
            <w:r w:rsidRPr="00065B55">
              <w:rPr>
                <w:sz w:val="24"/>
                <w:lang w:val="ru-RU"/>
              </w:rPr>
              <w:t xml:space="preserve"> группа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en-US"/>
              </w:rPr>
              <w:t>II</w:t>
            </w:r>
            <w:r w:rsidRPr="00065B55">
              <w:rPr>
                <w:sz w:val="24"/>
                <w:lang w:val="ru-RU"/>
              </w:rPr>
              <w:t xml:space="preserve"> группа</w:t>
            </w:r>
          </w:p>
        </w:tc>
      </w:tr>
      <w:tr w:rsidR="00065B55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1-3 года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21 (20,4)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32 (33,3)</w:t>
            </w:r>
          </w:p>
        </w:tc>
      </w:tr>
      <w:tr w:rsidR="00065B55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4-7 лет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30 (29,1)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32 (33,3)</w:t>
            </w:r>
          </w:p>
        </w:tc>
      </w:tr>
      <w:tr w:rsidR="00065B55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8-12 лет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29 (28,2)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22 (23)</w:t>
            </w:r>
          </w:p>
        </w:tc>
      </w:tr>
      <w:tr w:rsidR="00065B55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13-17 лет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23 (22,3)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10 (10,4)</w:t>
            </w:r>
          </w:p>
        </w:tc>
      </w:tr>
      <w:tr w:rsidR="005A7EEC" w:rsidRPr="00065B55" w:rsidTr="00065B55">
        <w:tc>
          <w:tcPr>
            <w:tcW w:w="212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Всего</w:t>
            </w:r>
          </w:p>
        </w:tc>
        <w:tc>
          <w:tcPr>
            <w:tcW w:w="2127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103 (100)</w:t>
            </w:r>
          </w:p>
        </w:tc>
        <w:tc>
          <w:tcPr>
            <w:tcW w:w="2286" w:type="dxa"/>
            <w:shd w:val="clear" w:color="auto" w:fill="auto"/>
          </w:tcPr>
          <w:p w:rsidR="005A7EEC" w:rsidRPr="00065B55" w:rsidRDefault="005A7EEC" w:rsidP="00065B55">
            <w:pPr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065B55">
              <w:rPr>
                <w:sz w:val="24"/>
                <w:lang w:val="ru-RU"/>
              </w:rPr>
              <w:t>96 (100)</w:t>
            </w:r>
          </w:p>
        </w:tc>
      </w:tr>
    </w:tbl>
    <w:p w:rsidR="005A7EEC" w:rsidRDefault="005A7EEC" w:rsidP="00AC3817">
      <w:pPr>
        <w:suppressAutoHyphens/>
        <w:spacing w:line="360" w:lineRule="auto"/>
        <w:ind w:firstLine="567"/>
        <w:jc w:val="both"/>
        <w:rPr>
          <w:sz w:val="24"/>
          <w:lang w:val="ru-RU"/>
        </w:rPr>
      </w:pPr>
    </w:p>
    <w:p w:rsidR="005A7EEC" w:rsidRDefault="00AC3817" w:rsidP="00AC3817">
      <w:pPr>
        <w:suppressAutoHyphens/>
        <w:spacing w:line="360" w:lineRule="auto"/>
        <w:ind w:firstLine="567"/>
        <w:jc w:val="both"/>
        <w:rPr>
          <w:sz w:val="24"/>
          <w:lang w:val="ru-RU"/>
        </w:rPr>
      </w:pPr>
      <w:r w:rsidRPr="005A7EEC">
        <w:rPr>
          <w:sz w:val="24"/>
          <w:lang w:val="ru-RU"/>
        </w:rPr>
        <w:t>Как вид</w:t>
      </w:r>
      <w:r w:rsidR="005A7EEC" w:rsidRPr="005A7EEC">
        <w:rPr>
          <w:sz w:val="24"/>
          <w:lang w:val="ru-RU"/>
        </w:rPr>
        <w:t>но из табл. 1</w:t>
      </w:r>
      <w:r w:rsidRPr="005A7EEC">
        <w:rPr>
          <w:sz w:val="24"/>
          <w:lang w:val="ru-RU"/>
        </w:rPr>
        <w:t xml:space="preserve">, среди обследованных преобладали </w:t>
      </w:r>
      <w:r w:rsidR="005A7EEC" w:rsidRPr="005A7EEC">
        <w:rPr>
          <w:sz w:val="24"/>
          <w:lang w:val="ru-RU"/>
        </w:rPr>
        <w:t xml:space="preserve">дети дошкольного возраста (с 4 до 7 лет). </w:t>
      </w:r>
    </w:p>
    <w:p w:rsidR="00AC3817" w:rsidRPr="005A7EEC" w:rsidRDefault="005A7EEC" w:rsidP="00AC3817">
      <w:pPr>
        <w:suppressAutoHyphens/>
        <w:spacing w:line="360" w:lineRule="auto"/>
        <w:ind w:firstLine="567"/>
        <w:jc w:val="both"/>
        <w:rPr>
          <w:sz w:val="24"/>
          <w:highlight w:val="yellow"/>
          <w:lang w:val="ru-RU"/>
        </w:rPr>
      </w:pPr>
      <w:r>
        <w:rPr>
          <w:sz w:val="24"/>
          <w:lang w:val="ru-RU"/>
        </w:rPr>
        <w:t xml:space="preserve">Влияние пищевых красителей на почки детей изучалось с помощью анкетирования родителей и ребенка. Анкетирование І группы проводилось в условиях </w:t>
      </w:r>
      <w:proofErr w:type="spellStart"/>
      <w:r w:rsidRPr="00C02379">
        <w:rPr>
          <w:sz w:val="24"/>
          <w:lang w:val="ru-RU"/>
        </w:rPr>
        <w:t>нефрологического</w:t>
      </w:r>
      <w:proofErr w:type="spellEnd"/>
      <w:r w:rsidRPr="00C02379">
        <w:rPr>
          <w:sz w:val="24"/>
          <w:lang w:val="ru-RU"/>
        </w:rPr>
        <w:t xml:space="preserve"> отделения КУОЗ «</w:t>
      </w:r>
      <w:r w:rsidR="000D098E" w:rsidRPr="00C02379">
        <w:rPr>
          <w:sz w:val="24"/>
          <w:lang w:val="ru-RU"/>
        </w:rPr>
        <w:t xml:space="preserve">Харьковская городская клиническая </w:t>
      </w:r>
      <w:r w:rsidR="00C02379" w:rsidRPr="00C02379">
        <w:rPr>
          <w:sz w:val="24"/>
          <w:lang w:val="ru-RU"/>
        </w:rPr>
        <w:t xml:space="preserve">детская </w:t>
      </w:r>
      <w:r w:rsidR="000D098E" w:rsidRPr="00C02379">
        <w:rPr>
          <w:sz w:val="24"/>
          <w:lang w:val="ru-RU"/>
        </w:rPr>
        <w:t>больница №16</w:t>
      </w:r>
      <w:r w:rsidRPr="00C02379">
        <w:rPr>
          <w:sz w:val="24"/>
          <w:lang w:val="ru-RU"/>
        </w:rPr>
        <w:t>»</w:t>
      </w:r>
      <w:r w:rsidR="000D098E" w:rsidRPr="00C02379">
        <w:rPr>
          <w:sz w:val="24"/>
          <w:lang w:val="ru-RU"/>
        </w:rPr>
        <w:t>,</w:t>
      </w:r>
      <w:r w:rsidR="000D098E">
        <w:rPr>
          <w:sz w:val="24"/>
          <w:lang w:val="ru-RU"/>
        </w:rPr>
        <w:t xml:space="preserve"> а</w:t>
      </w:r>
      <w:r w:rsidR="000D098E" w:rsidRPr="000D098E">
        <w:rPr>
          <w:sz w:val="24"/>
          <w:lang w:val="ru-RU"/>
        </w:rPr>
        <w:t xml:space="preserve">нкетирование </w:t>
      </w:r>
      <w:r w:rsidRPr="000D098E">
        <w:rPr>
          <w:sz w:val="24"/>
          <w:lang w:val="ru-RU"/>
        </w:rPr>
        <w:t>ІІ</w:t>
      </w:r>
      <w:r w:rsidR="000D098E" w:rsidRPr="000D098E">
        <w:rPr>
          <w:sz w:val="24"/>
          <w:lang w:val="ru-RU"/>
        </w:rPr>
        <w:t xml:space="preserve"> группы проводилось</w:t>
      </w:r>
      <w:r w:rsidR="00AC3817" w:rsidRPr="000D098E">
        <w:rPr>
          <w:sz w:val="24"/>
          <w:lang w:val="ru-RU"/>
        </w:rPr>
        <w:t xml:space="preserve"> в поликлиниках по месту жительства детей.</w:t>
      </w:r>
    </w:p>
    <w:p w:rsidR="00AC3817" w:rsidRPr="000D098E" w:rsidRDefault="00AC3817" w:rsidP="00AC3817">
      <w:pPr>
        <w:suppressAutoHyphens/>
        <w:spacing w:line="360" w:lineRule="auto"/>
        <w:ind w:firstLine="567"/>
        <w:jc w:val="both"/>
        <w:rPr>
          <w:sz w:val="24"/>
          <w:lang w:val="ru-RU"/>
        </w:rPr>
      </w:pPr>
      <w:r w:rsidRPr="000D098E">
        <w:rPr>
          <w:sz w:val="24"/>
          <w:lang w:val="ru-RU"/>
        </w:rPr>
        <w:t>Исследование проведено в соответствии с требованиями Европейской конвенции о защите позвоночных животных, используемых для экспериментальных и других научных целей (Страсбург, 1986), в соответствии с требованиями и нормами, типовы</w:t>
      </w:r>
      <w:r w:rsidR="000D098E" w:rsidRPr="000D098E">
        <w:rPr>
          <w:sz w:val="24"/>
          <w:lang w:val="ru-RU"/>
        </w:rPr>
        <w:t xml:space="preserve">х положений по вопросам </w:t>
      </w:r>
      <w:proofErr w:type="gramStart"/>
      <w:r w:rsidR="000D098E" w:rsidRPr="000D098E">
        <w:rPr>
          <w:sz w:val="24"/>
          <w:lang w:val="ru-RU"/>
        </w:rPr>
        <w:t>этики Министерства охраны здоровья</w:t>
      </w:r>
      <w:r w:rsidRPr="000D098E">
        <w:rPr>
          <w:sz w:val="24"/>
          <w:lang w:val="ru-RU"/>
        </w:rPr>
        <w:t xml:space="preserve"> Украины</w:t>
      </w:r>
      <w:proofErr w:type="gramEnd"/>
      <w:r w:rsidRPr="000D098E">
        <w:rPr>
          <w:sz w:val="24"/>
          <w:lang w:val="ru-RU"/>
        </w:rPr>
        <w:t xml:space="preserve">. Исследование выполнялось с минимальными психологическими потерями со стороны </w:t>
      </w:r>
      <w:r w:rsidR="000D098E" w:rsidRPr="000D098E">
        <w:rPr>
          <w:sz w:val="24"/>
          <w:lang w:val="ru-RU"/>
        </w:rPr>
        <w:t>детей</w:t>
      </w:r>
      <w:r w:rsidRPr="000D098E">
        <w:rPr>
          <w:sz w:val="24"/>
          <w:lang w:val="ru-RU"/>
        </w:rPr>
        <w:t xml:space="preserve">. </w:t>
      </w:r>
      <w:r w:rsidR="000D098E" w:rsidRPr="000D098E">
        <w:rPr>
          <w:sz w:val="24"/>
          <w:lang w:val="ru-RU"/>
        </w:rPr>
        <w:t>Дети</w:t>
      </w:r>
      <w:r w:rsidRPr="000D098E">
        <w:rPr>
          <w:sz w:val="24"/>
          <w:lang w:val="ru-RU"/>
        </w:rPr>
        <w:t xml:space="preserve"> и их родители были осведомлены о методах и объем</w:t>
      </w:r>
      <w:r w:rsidR="000D098E" w:rsidRPr="000D098E">
        <w:rPr>
          <w:sz w:val="24"/>
          <w:lang w:val="ru-RU"/>
        </w:rPr>
        <w:t>ах</w:t>
      </w:r>
      <w:r w:rsidRPr="000D098E">
        <w:rPr>
          <w:sz w:val="24"/>
          <w:lang w:val="ru-RU"/>
        </w:rPr>
        <w:t xml:space="preserve"> исследований.</w:t>
      </w:r>
    </w:p>
    <w:p w:rsidR="00AC3817" w:rsidRPr="000D098E" w:rsidRDefault="00AC3817" w:rsidP="000D098E">
      <w:pPr>
        <w:suppressAutoHyphens/>
        <w:spacing w:line="360" w:lineRule="auto"/>
        <w:ind w:firstLine="567"/>
        <w:jc w:val="both"/>
        <w:rPr>
          <w:szCs w:val="28"/>
          <w:lang w:val="ru-RU"/>
        </w:rPr>
      </w:pPr>
      <w:r w:rsidRPr="000D098E">
        <w:rPr>
          <w:sz w:val="24"/>
          <w:lang w:val="ru-RU"/>
        </w:rPr>
        <w:t xml:space="preserve">Полученные данные были статистически обработаны с использованием критериев Стьюдента (t) </w:t>
      </w:r>
      <w:r w:rsidR="00A45070">
        <w:rPr>
          <w:sz w:val="24"/>
          <w:lang w:val="ru-RU"/>
        </w:rPr>
        <w:t xml:space="preserve">и Фишера с уровнем значимости </w:t>
      </w:r>
      <w:proofErr w:type="gramStart"/>
      <w:r w:rsidR="00A45070">
        <w:rPr>
          <w:sz w:val="24"/>
          <w:lang w:val="ru-RU"/>
        </w:rPr>
        <w:t>р</w:t>
      </w:r>
      <w:proofErr w:type="gramEnd"/>
      <w:r w:rsidRPr="000D098E">
        <w:rPr>
          <w:sz w:val="24"/>
          <w:lang w:val="ru-RU"/>
        </w:rPr>
        <w:t xml:space="preserve">&lt;0,05. Проводилась </w:t>
      </w:r>
      <w:proofErr w:type="spellStart"/>
      <w:r w:rsidRPr="000D098E">
        <w:rPr>
          <w:sz w:val="24"/>
          <w:lang w:val="ru-RU"/>
        </w:rPr>
        <w:t>графико</w:t>
      </w:r>
      <w:r w:rsidR="000D098E" w:rsidRPr="000D098E">
        <w:rPr>
          <w:sz w:val="24"/>
          <w:lang w:val="ru-RU"/>
        </w:rPr>
        <w:t>строение</w:t>
      </w:r>
      <w:proofErr w:type="spellEnd"/>
      <w:r w:rsidRPr="000D098E">
        <w:rPr>
          <w:sz w:val="24"/>
          <w:lang w:val="ru-RU"/>
        </w:rPr>
        <w:t>. Интерпретация конкретных количественных параметров основана на общепринятых положениях медицинск</w:t>
      </w:r>
      <w:r w:rsidR="00146878">
        <w:rPr>
          <w:sz w:val="24"/>
          <w:lang w:val="ru-RU"/>
        </w:rPr>
        <w:t>ой и биологической статистики [</w:t>
      </w:r>
      <w:r w:rsidR="00B80B2C">
        <w:rPr>
          <w:sz w:val="24"/>
          <w:lang w:val="ru-RU"/>
        </w:rPr>
        <w:t>2</w:t>
      </w:r>
      <w:r w:rsidRPr="000D098E">
        <w:rPr>
          <w:sz w:val="24"/>
          <w:lang w:val="ru-RU"/>
        </w:rPr>
        <w:t>].</w:t>
      </w:r>
    </w:p>
    <w:p w:rsidR="00B12919" w:rsidRDefault="000D098E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/>
          <w:sz w:val="24"/>
          <w:lang w:val="ru-RU"/>
        </w:rPr>
        <w:tab/>
        <w:t xml:space="preserve">Результаты. </w:t>
      </w:r>
      <w:r w:rsidR="00D64498">
        <w:rPr>
          <w:b/>
          <w:sz w:val="24"/>
          <w:lang w:val="ru-RU"/>
        </w:rPr>
        <w:t xml:space="preserve"> </w:t>
      </w:r>
      <w:r w:rsidR="00B12919" w:rsidRPr="00B12919">
        <w:rPr>
          <w:sz w:val="24"/>
          <w:lang w:val="ru-RU"/>
        </w:rPr>
        <w:t>По результатам</w:t>
      </w:r>
      <w:r w:rsidR="00B12919">
        <w:rPr>
          <w:sz w:val="24"/>
          <w:lang w:val="ru-RU"/>
        </w:rPr>
        <w:t xml:space="preserve"> анкетирования, у 32 (31,1%) матерей детей І группы беременность протекала на фоне угрозы срыва, в то время, как у матерей детей из </w:t>
      </w:r>
      <w:r w:rsidR="00B12919">
        <w:rPr>
          <w:sz w:val="24"/>
          <w:lang w:val="en-US"/>
        </w:rPr>
        <w:t>II</w:t>
      </w:r>
      <w:r w:rsidR="00B12919">
        <w:rPr>
          <w:sz w:val="24"/>
          <w:lang w:val="ru-RU"/>
        </w:rPr>
        <w:t xml:space="preserve"> группы беременность на фоне угрозы срыва протекала всего у 12 (12,5%) человек</w:t>
      </w:r>
      <w:r w:rsidR="00BD2FE5">
        <w:rPr>
          <w:sz w:val="24"/>
          <w:lang w:val="ru-RU"/>
        </w:rPr>
        <w:t xml:space="preserve">, 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&lt;0,001</w:t>
      </w:r>
      <w:r w:rsidR="00B12919">
        <w:rPr>
          <w:sz w:val="24"/>
          <w:lang w:val="ru-RU"/>
        </w:rPr>
        <w:t xml:space="preserve">. При чем, частота </w:t>
      </w:r>
      <w:proofErr w:type="spellStart"/>
      <w:r w:rsidR="00B12919">
        <w:rPr>
          <w:sz w:val="24"/>
          <w:lang w:val="ru-RU"/>
        </w:rPr>
        <w:t>гестозов</w:t>
      </w:r>
      <w:proofErr w:type="spellEnd"/>
      <w:r w:rsidR="00B12919">
        <w:rPr>
          <w:sz w:val="24"/>
          <w:lang w:val="ru-RU"/>
        </w:rPr>
        <w:t xml:space="preserve"> беременных встречались одинаково часто в обеих группах (</w:t>
      </w:r>
      <w:r w:rsidR="007751BC">
        <w:rPr>
          <w:sz w:val="24"/>
          <w:lang w:val="ru-RU"/>
        </w:rPr>
        <w:t>3,9% и 4,2% соответственно</w:t>
      </w:r>
      <w:r w:rsidR="00B12919">
        <w:rPr>
          <w:sz w:val="24"/>
          <w:lang w:val="ru-RU"/>
        </w:rPr>
        <w:t>)</w:t>
      </w:r>
      <w:r w:rsidR="007751BC">
        <w:rPr>
          <w:sz w:val="24"/>
          <w:lang w:val="ru-RU"/>
        </w:rPr>
        <w:t>. Нефропатия беременных</w:t>
      </w:r>
      <w:r w:rsidR="00BD2FE5">
        <w:rPr>
          <w:sz w:val="24"/>
          <w:lang w:val="ru-RU"/>
        </w:rPr>
        <w:t xml:space="preserve"> достоверно (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&lt;0,000)</w:t>
      </w:r>
      <w:r w:rsidR="007751BC">
        <w:rPr>
          <w:sz w:val="24"/>
          <w:lang w:val="ru-RU"/>
        </w:rPr>
        <w:t xml:space="preserve"> чаще встречалась у матерей детей из </w:t>
      </w:r>
      <w:r w:rsidR="007751BC">
        <w:rPr>
          <w:sz w:val="24"/>
        </w:rPr>
        <w:t xml:space="preserve"> І </w:t>
      </w:r>
      <w:proofErr w:type="spellStart"/>
      <w:r w:rsidR="007751BC">
        <w:rPr>
          <w:sz w:val="24"/>
        </w:rPr>
        <w:t>группы</w:t>
      </w:r>
      <w:proofErr w:type="spellEnd"/>
      <w:r w:rsidR="007751BC">
        <w:rPr>
          <w:sz w:val="24"/>
        </w:rPr>
        <w:t xml:space="preserve"> – 10 </w:t>
      </w:r>
      <w:r w:rsidR="007751BC">
        <w:rPr>
          <w:sz w:val="24"/>
          <w:lang w:val="ru-RU"/>
        </w:rPr>
        <w:t>(9,7%), по сравнению со</w:t>
      </w:r>
      <w:r w:rsidR="007751BC">
        <w:rPr>
          <w:sz w:val="24"/>
        </w:rPr>
        <w:t xml:space="preserve"> ІІ</w:t>
      </w:r>
      <w:r w:rsidR="007751BC">
        <w:rPr>
          <w:sz w:val="24"/>
          <w:lang w:val="ru-RU"/>
        </w:rPr>
        <w:t xml:space="preserve"> группой – 2 (2,1%) случая. Отеки во время беременности встречались у 8 (7,8%) матерей из </w:t>
      </w:r>
      <w:r w:rsidR="007751BC">
        <w:rPr>
          <w:sz w:val="24"/>
        </w:rPr>
        <w:t xml:space="preserve">І </w:t>
      </w:r>
      <w:r w:rsidR="007751BC">
        <w:rPr>
          <w:sz w:val="24"/>
          <w:lang w:val="ru-RU"/>
        </w:rPr>
        <w:lastRenderedPageBreak/>
        <w:t xml:space="preserve">группы, в то время, как во </w:t>
      </w:r>
      <w:r w:rsidR="007751BC">
        <w:rPr>
          <w:sz w:val="24"/>
        </w:rPr>
        <w:t>ІІ</w:t>
      </w:r>
      <w:r w:rsidR="007751BC">
        <w:rPr>
          <w:sz w:val="24"/>
          <w:lang w:val="ru-RU"/>
        </w:rPr>
        <w:t xml:space="preserve"> группе отеки во время беременности встречались только у 1 (1,04%) матери</w:t>
      </w:r>
      <w:r w:rsidR="00BD2FE5">
        <w:rPr>
          <w:sz w:val="24"/>
          <w:lang w:val="ru-RU"/>
        </w:rPr>
        <w:t xml:space="preserve">, 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&lt;0,000</w:t>
      </w:r>
      <w:r w:rsidR="007751BC">
        <w:rPr>
          <w:sz w:val="24"/>
          <w:lang w:val="ru-RU"/>
        </w:rPr>
        <w:t>.</w:t>
      </w:r>
    </w:p>
    <w:p w:rsidR="007751BC" w:rsidRPr="003F7E98" w:rsidRDefault="007751BC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  <w:t xml:space="preserve">Интересно, что в анамнезе </w:t>
      </w:r>
      <w:r w:rsidR="009872D3">
        <w:rPr>
          <w:sz w:val="24"/>
          <w:lang w:val="ru-RU"/>
        </w:rPr>
        <w:t xml:space="preserve">выкидыши достоверно чаще </w:t>
      </w:r>
      <w:r w:rsidR="00BD2FE5">
        <w:rPr>
          <w:sz w:val="24"/>
          <w:lang w:val="ru-RU"/>
        </w:rPr>
        <w:t>(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 xml:space="preserve">&lt;0,000) </w:t>
      </w:r>
      <w:r w:rsidR="009872D3">
        <w:rPr>
          <w:sz w:val="24"/>
          <w:lang w:val="ru-RU"/>
        </w:rPr>
        <w:t>встречались у матерей детей из  І </w:t>
      </w:r>
      <w:r w:rsidR="009872D3" w:rsidRPr="003F7E98">
        <w:rPr>
          <w:sz w:val="24"/>
          <w:lang w:val="ru-RU"/>
        </w:rPr>
        <w:t>группы – 10 (9,7%) случаев, по сравнению со ІІ группой</w:t>
      </w:r>
      <w:r w:rsidR="00BD4DAC" w:rsidRPr="003F7E98">
        <w:rPr>
          <w:sz w:val="24"/>
          <w:lang w:val="ru-RU"/>
        </w:rPr>
        <w:t xml:space="preserve"> </w:t>
      </w:r>
      <w:r w:rsidR="009872D3" w:rsidRPr="003F7E98">
        <w:rPr>
          <w:sz w:val="24"/>
          <w:lang w:val="ru-RU"/>
        </w:rPr>
        <w:t>- 3 (3,1%)</w:t>
      </w:r>
      <w:r w:rsidR="00BD4DAC" w:rsidRPr="003F7E98">
        <w:rPr>
          <w:sz w:val="24"/>
          <w:lang w:val="ru-RU"/>
        </w:rPr>
        <w:t xml:space="preserve"> случая</w:t>
      </w:r>
      <w:r w:rsidR="009872D3" w:rsidRPr="003F7E98">
        <w:rPr>
          <w:sz w:val="24"/>
          <w:lang w:val="ru-RU"/>
        </w:rPr>
        <w:t>.</w:t>
      </w:r>
    </w:p>
    <w:p w:rsidR="006048A8" w:rsidRDefault="00BD4DAC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  <w:r w:rsidRPr="003F7E98">
        <w:rPr>
          <w:sz w:val="24"/>
          <w:lang w:val="ru-RU"/>
        </w:rPr>
        <w:tab/>
      </w:r>
      <w:r w:rsidR="00232A00" w:rsidRPr="003F7E98">
        <w:rPr>
          <w:sz w:val="24"/>
          <w:lang w:val="ru-RU"/>
        </w:rPr>
        <w:t xml:space="preserve">При анкетировании родителям детей был задан вопрос об употреблении в пищу </w:t>
      </w:r>
      <w:r w:rsidR="00232A00" w:rsidRPr="003F7E98">
        <w:rPr>
          <w:bCs/>
          <w:sz w:val="24"/>
          <w:lang w:val="ru-RU"/>
        </w:rPr>
        <w:t>матерями продуктов, содержащих пищевые красители (мороженое, кондитерские изделия, карамели, конфеты, безалкогольные напитки, такие, как фанта, лимонад и т.д.) д</w:t>
      </w:r>
      <w:r w:rsidR="003F7E98" w:rsidRPr="003F7E98">
        <w:rPr>
          <w:bCs/>
          <w:sz w:val="24"/>
          <w:lang w:val="ru-RU"/>
        </w:rPr>
        <w:t>о, во время и после беременности</w:t>
      </w:r>
      <w:r w:rsidR="00232A00" w:rsidRPr="003F7E98">
        <w:rPr>
          <w:bCs/>
          <w:sz w:val="24"/>
          <w:lang w:val="ru-RU"/>
        </w:rPr>
        <w:t>. Из рис. 1</w:t>
      </w:r>
      <w:r w:rsidR="003F7E98" w:rsidRPr="003F7E98">
        <w:rPr>
          <w:bCs/>
          <w:sz w:val="24"/>
          <w:lang w:val="ru-RU"/>
        </w:rPr>
        <w:t>, 2, 3</w:t>
      </w:r>
      <w:r w:rsidR="00232A00" w:rsidRPr="003F7E98">
        <w:rPr>
          <w:bCs/>
          <w:sz w:val="24"/>
          <w:lang w:val="ru-RU"/>
        </w:rPr>
        <w:t xml:space="preserve"> видно, что матер</w:t>
      </w:r>
      <w:r w:rsidR="00391FEF">
        <w:rPr>
          <w:bCs/>
          <w:sz w:val="24"/>
          <w:lang w:val="ru-RU"/>
        </w:rPr>
        <w:t>и</w:t>
      </w:r>
      <w:r w:rsidR="00232A00" w:rsidRPr="003F7E98">
        <w:rPr>
          <w:bCs/>
          <w:sz w:val="24"/>
          <w:lang w:val="ru-RU"/>
        </w:rPr>
        <w:t xml:space="preserve"> детей </w:t>
      </w:r>
      <w:r w:rsidR="003F7E98" w:rsidRPr="003F7E98">
        <w:rPr>
          <w:bCs/>
          <w:sz w:val="24"/>
          <w:lang w:val="ru-RU"/>
        </w:rPr>
        <w:t>с патологией почек досто</w:t>
      </w:r>
      <w:r w:rsidR="00232A00" w:rsidRPr="003F7E98">
        <w:rPr>
          <w:bCs/>
          <w:sz w:val="24"/>
          <w:lang w:val="ru-RU"/>
        </w:rPr>
        <w:t xml:space="preserve">верно </w:t>
      </w:r>
      <w:r w:rsidR="003F7E98" w:rsidRPr="003F7E98">
        <w:rPr>
          <w:bCs/>
          <w:sz w:val="24"/>
          <w:lang w:val="ru-RU"/>
        </w:rPr>
        <w:t>чаще употребляли в пищу данные продукты.</w:t>
      </w:r>
    </w:p>
    <w:p w:rsidR="00391FEF" w:rsidRPr="00391FEF" w:rsidRDefault="00391FEF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  <w:r>
        <w:rPr>
          <w:bCs/>
          <w:sz w:val="24"/>
          <w:lang w:val="ru-RU"/>
        </w:rPr>
        <w:tab/>
        <w:t>Аналогичная ситуация прослеживается при определении частоты употребления в пищу красителей самими детьми: дети из І группы</w:t>
      </w:r>
      <w:r w:rsidR="00C3622D">
        <w:rPr>
          <w:bCs/>
          <w:sz w:val="24"/>
          <w:lang w:val="ru-RU"/>
        </w:rPr>
        <w:t xml:space="preserve"> в 14,5% случаях такие продукты в пищу употребляют постоянно, в 36,9% случаях – часто но не каждый день, а в 29,1% случаев – несколько раз в месяц. В то время как дети из </w:t>
      </w:r>
      <w:r>
        <w:rPr>
          <w:bCs/>
          <w:sz w:val="24"/>
          <w:lang w:val="ru-RU"/>
        </w:rPr>
        <w:t xml:space="preserve"> ІІ</w:t>
      </w:r>
      <w:r w:rsidR="00C3622D">
        <w:rPr>
          <w:bCs/>
          <w:sz w:val="24"/>
          <w:lang w:val="ru-RU"/>
        </w:rPr>
        <w:t xml:space="preserve"> группы постоянно употребляют продукты с пищевыми красителями только в 4,2% случаев, часто, но не каждый день – в 20,8% случаев, несколько раз в месяц – 29,1%.</w:t>
      </w:r>
    </w:p>
    <w:p w:rsidR="00884F11" w:rsidRPr="000D098E" w:rsidRDefault="0003435C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noProof/>
          <w:lang w:val="ru-RU"/>
        </w:rPr>
        <w:pict>
          <v:shapetype id="_x0000_t12" coordsize="21600,21600" o:spt="12" path="m10800,l8280,8259,,8259r6720,5146l4200,21600r6600,-5019l17400,21600,14880,13405,21600,8259r-8280,xe">
            <v:stroke joinstyle="miter"/>
            <v:path gradientshapeok="t" o:connecttype="custom" o:connectlocs="10800,0;0,8259;4200,21600;17400,21600;21600,8259" textboxrect="6720,8259,14880,15628"/>
          </v:shapetype>
          <v:shape id="_x0000_s1032" type="#_x0000_t12" style="position:absolute;left:0;text-align:left;margin-left:371.95pt;margin-top:90.35pt;width:7.15pt;height:7.5pt;z-index:4" fillcolor="#1f497d" strokecolor="#1f497d" strokeweight="3pt">
            <v:shadow on="t" type="perspective" color="#243f60" opacity=".5" offset="1pt" offset2="-1pt"/>
          </v:shape>
        </w:pict>
      </w:r>
      <w:r>
        <w:rPr>
          <w:noProof/>
          <w:lang w:val="ru-RU"/>
        </w:rPr>
        <w:pict>
          <v:shape id="_x0000_s1031" type="#_x0000_t12" style="position:absolute;left:0;text-align:left;margin-left:286.45pt;margin-top:78.35pt;width:7.15pt;height:7.5pt;z-index:3" fillcolor="#1f497d" strokecolor="#1f497d" strokeweight="3pt">
            <v:shadow on="t" type="perspective" color="#243f60" opacity=".5" offset="1pt" offset2="-1pt"/>
          </v:shape>
        </w:pict>
      </w:r>
      <w:r>
        <w:rPr>
          <w:noProof/>
          <w:lang w:val="ru-RU"/>
        </w:rPr>
        <w:pict>
          <v:shape id="_x0000_s1030" type="#_x0000_t12" style="position:absolute;left:0;text-align:left;margin-left:102.35pt;margin-top:78.35pt;width:7.15pt;height:7.5pt;z-index:2" fillcolor="#1f497d" strokecolor="#1f497d" strokeweight="3pt">
            <v:shadow on="t" type="perspective" color="#243f60" opacity=".5" offset="1pt" offset2="-1pt"/>
          </v:shape>
        </w:pict>
      </w:r>
      <w:r>
        <w:rPr>
          <w:noProof/>
          <w:lang w:val="ru-RU"/>
        </w:rPr>
        <w:pict>
          <v:shape id="_x0000_s1029" type="#_x0000_t12" style="position:absolute;left:0;text-align:left;margin-left:170.95pt;margin-top:47.6pt;width:7.15pt;height:7.5pt;z-index:1" fillcolor="#1f497d" strokecolor="#1f497d" strokeweight="3pt">
            <v:shadow on="t" type="perspective" color="#243f60" opacity=".5" offset="1pt" offset2="-1pt"/>
          </v:shape>
        </w:pict>
      </w:r>
      <w:r w:rsidR="007B31DD">
        <w:pict w14:anchorId="5376E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189.75pt;mso-left-percent:-10001;mso-top-percent:-10001;mso-position-horizontal:absolute;mso-position-horizontal-relative:char;mso-position-vertical:absolute;mso-position-vertical-relative:line;mso-left-percent:-10001;mso-top-percent:-10001">
            <v:imagedata r:id="rId9" o:title=""/>
          </v:shape>
        </w:pict>
      </w:r>
    </w:p>
    <w:p w:rsidR="00A065D6" w:rsidRDefault="0003435C" w:rsidP="00A065D6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  <w:r>
        <w:rPr>
          <w:bCs/>
          <w:noProof/>
          <w:sz w:val="24"/>
          <w:lang w:val="ru-RU"/>
        </w:rPr>
        <w:pict>
          <v:shape id="_x0000_s1044" type="#_x0000_t12" style="position:absolute;left:0;text-align:left;margin-left:109.5pt;margin-top:40.75pt;width:7.15pt;height:7.5pt;z-index:14" fillcolor="#1f497d" strokecolor="#1f497d" strokeweight="3pt">
            <v:shadow on="t" type="perspective" color="#243f60" opacity=".5" offset="1pt" offset2="-1pt"/>
          </v:shape>
        </w:pict>
      </w:r>
      <w:r w:rsidR="00A065D6" w:rsidRPr="00A065D6">
        <w:rPr>
          <w:sz w:val="24"/>
          <w:lang w:val="ru-RU"/>
        </w:rPr>
        <w:t xml:space="preserve">Рис. 1. </w:t>
      </w:r>
      <w:proofErr w:type="spellStart"/>
      <w:r w:rsidR="00A065D6" w:rsidRPr="00A065D6">
        <w:rPr>
          <w:bCs/>
          <w:sz w:val="24"/>
        </w:rPr>
        <w:t>Употребление</w:t>
      </w:r>
      <w:proofErr w:type="spellEnd"/>
      <w:r w:rsidR="00A065D6" w:rsidRPr="00A065D6">
        <w:rPr>
          <w:bCs/>
          <w:sz w:val="24"/>
        </w:rPr>
        <w:t xml:space="preserve"> в пищу матерями </w:t>
      </w:r>
      <w:proofErr w:type="spellStart"/>
      <w:r w:rsidR="00A065D6" w:rsidRPr="00A065D6">
        <w:rPr>
          <w:bCs/>
          <w:sz w:val="24"/>
        </w:rPr>
        <w:t>продуктов</w:t>
      </w:r>
      <w:proofErr w:type="spellEnd"/>
      <w:r w:rsidR="00A065D6" w:rsidRPr="00A065D6">
        <w:rPr>
          <w:bCs/>
          <w:sz w:val="24"/>
        </w:rPr>
        <w:t xml:space="preserve">, </w:t>
      </w:r>
      <w:proofErr w:type="spellStart"/>
      <w:r w:rsidR="00A065D6" w:rsidRPr="00A065D6">
        <w:rPr>
          <w:bCs/>
          <w:sz w:val="24"/>
        </w:rPr>
        <w:t>содержащих</w:t>
      </w:r>
      <w:proofErr w:type="spellEnd"/>
      <w:r w:rsidR="00A065D6" w:rsidRPr="00A065D6">
        <w:rPr>
          <w:bCs/>
          <w:sz w:val="24"/>
        </w:rPr>
        <w:t xml:space="preserve"> </w:t>
      </w:r>
      <w:proofErr w:type="spellStart"/>
      <w:r w:rsidR="00A065D6" w:rsidRPr="00A065D6">
        <w:rPr>
          <w:bCs/>
          <w:sz w:val="24"/>
        </w:rPr>
        <w:t>пищевые</w:t>
      </w:r>
      <w:proofErr w:type="spellEnd"/>
      <w:r w:rsidR="00A065D6" w:rsidRPr="00A065D6">
        <w:rPr>
          <w:bCs/>
          <w:sz w:val="24"/>
        </w:rPr>
        <w:t xml:space="preserve"> </w:t>
      </w:r>
      <w:proofErr w:type="spellStart"/>
      <w:r w:rsidR="00A065D6" w:rsidRPr="00A065D6">
        <w:rPr>
          <w:bCs/>
          <w:sz w:val="24"/>
        </w:rPr>
        <w:t>красители</w:t>
      </w:r>
      <w:proofErr w:type="spellEnd"/>
      <w:r w:rsidR="00A065D6" w:rsidRPr="00A065D6">
        <w:rPr>
          <w:bCs/>
          <w:sz w:val="24"/>
        </w:rPr>
        <w:t xml:space="preserve"> (до</w:t>
      </w:r>
      <w:r w:rsidR="00A065D6">
        <w:rPr>
          <w:bCs/>
          <w:sz w:val="24"/>
          <w:lang w:val="ru-RU"/>
        </w:rPr>
        <w:t> </w:t>
      </w:r>
      <w:proofErr w:type="spellStart"/>
      <w:r w:rsidR="00A065D6" w:rsidRPr="00A065D6">
        <w:rPr>
          <w:bCs/>
          <w:sz w:val="24"/>
        </w:rPr>
        <w:t>беременности</w:t>
      </w:r>
      <w:proofErr w:type="spellEnd"/>
      <w:r w:rsidR="00A065D6" w:rsidRPr="00A065D6">
        <w:rPr>
          <w:bCs/>
          <w:sz w:val="24"/>
        </w:rPr>
        <w:t>)</w:t>
      </w:r>
    </w:p>
    <w:p w:rsidR="003F7E98" w:rsidRDefault="006048A8" w:rsidP="00EF7462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jc w:val="both"/>
        <w:rPr>
          <w:sz w:val="24"/>
          <w:lang w:val="ru-RU"/>
        </w:rPr>
      </w:pPr>
      <w:proofErr w:type="gramStart"/>
      <w:r w:rsidRPr="00A14FA6">
        <w:rPr>
          <w:bCs/>
          <w:sz w:val="24"/>
          <w:lang w:val="ru-RU"/>
        </w:rPr>
        <w:t>П</w:t>
      </w:r>
      <w:proofErr w:type="gramEnd"/>
      <w:r w:rsidRPr="00A14FA6">
        <w:rPr>
          <w:bCs/>
          <w:sz w:val="24"/>
          <w:lang w:val="ru-RU"/>
        </w:rPr>
        <w:t xml:space="preserve"> р и м е ч а н и е .</w:t>
      </w:r>
      <w:r w:rsidR="00A45070">
        <w:rPr>
          <w:bCs/>
          <w:sz w:val="24"/>
          <w:lang w:val="ru-RU"/>
        </w:rPr>
        <w:t xml:space="preserve">        </w:t>
      </w:r>
      <w:r w:rsidR="00A45070">
        <w:rPr>
          <w:sz w:val="24"/>
          <w:lang w:val="ru-RU"/>
        </w:rPr>
        <w:t>– достоверность признака (</w:t>
      </w:r>
      <w:r w:rsidR="00BD2FE5">
        <w:rPr>
          <w:sz w:val="24"/>
          <w:lang w:val="ru-RU"/>
        </w:rPr>
        <w:t>р&lt;0,000</w:t>
      </w:r>
      <w:r w:rsidR="00A45070">
        <w:rPr>
          <w:sz w:val="24"/>
          <w:lang w:val="ru-RU"/>
        </w:rPr>
        <w:t xml:space="preserve">) относительно показателей </w:t>
      </w:r>
      <w:r w:rsidR="00A45070">
        <w:rPr>
          <w:sz w:val="24"/>
          <w:lang w:val="en-US"/>
        </w:rPr>
        <w:t>II</w:t>
      </w:r>
      <w:r w:rsidR="00DE5E1F">
        <w:rPr>
          <w:sz w:val="24"/>
          <w:lang w:val="ru-RU"/>
        </w:rPr>
        <w:t> </w:t>
      </w:r>
      <w:r w:rsidR="00A45070">
        <w:rPr>
          <w:sz w:val="24"/>
          <w:lang w:val="ru-RU"/>
        </w:rPr>
        <w:t>группы.</w:t>
      </w:r>
    </w:p>
    <w:p w:rsidR="00C3622D" w:rsidRPr="00EF7462" w:rsidRDefault="00C3622D" w:rsidP="00EF7462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jc w:val="both"/>
        <w:rPr>
          <w:bCs/>
          <w:sz w:val="24"/>
          <w:lang w:val="ru-RU"/>
        </w:rPr>
      </w:pPr>
    </w:p>
    <w:p w:rsidR="00A065D6" w:rsidRDefault="0003435C" w:rsidP="00A065D6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</w:rPr>
      </w:pPr>
      <w:r>
        <w:rPr>
          <w:bCs/>
          <w:noProof/>
          <w:sz w:val="24"/>
          <w:lang w:val="ru-RU"/>
        </w:rPr>
        <w:lastRenderedPageBreak/>
        <w:pict>
          <v:shape id="_x0000_s1038" type="#_x0000_t12" style="position:absolute;left:0;text-align:left;margin-left:349.8pt;margin-top:94pt;width:7.15pt;height:7.5pt;z-index:8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37" type="#_x0000_t12" style="position:absolute;left:0;text-align:left;margin-left:286.45pt;margin-top:65.3pt;width:7.15pt;height:7.5pt;z-index:7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35" type="#_x0000_t12" style="position:absolute;left:0;text-align:left;margin-left:116.65pt;margin-top:80.3pt;width:7.15pt;height:7.5pt;z-index:5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36" type="#_x0000_t12" style="position:absolute;left:0;text-align:left;margin-left:178.1pt;margin-top:59.5pt;width:7.15pt;height:7.5pt;z-index:6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sz w:val="24"/>
        </w:rPr>
        <w:pict w14:anchorId="5E80C0FD">
          <v:shape id="_x0000_i1026" type="#_x0000_t75" style="width:454.5pt;height:177pt;mso-left-percent:-10001;mso-top-percent:-10001;mso-position-horizontal:absolute;mso-position-horizontal-relative:char;mso-position-vertical:absolute;mso-position-vertical-relative:line;mso-left-percent:-10001;mso-top-percent:-10001">
            <v:imagedata r:id="rId10" o:title=""/>
          </v:shape>
        </w:pict>
      </w:r>
    </w:p>
    <w:p w:rsidR="00A065D6" w:rsidRDefault="00A065D6" w:rsidP="00A065D6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  <w:r w:rsidRPr="00A065D6">
        <w:rPr>
          <w:bCs/>
          <w:sz w:val="24"/>
          <w:lang w:val="ru-RU"/>
        </w:rPr>
        <w:t xml:space="preserve">Рис. 2. Употребление в пищу матерями продуктов, содержащих пищевые красители </w:t>
      </w:r>
      <w:r>
        <w:rPr>
          <w:bCs/>
          <w:sz w:val="24"/>
          <w:lang w:val="ru-RU"/>
        </w:rPr>
        <w:t xml:space="preserve"> </w:t>
      </w:r>
      <w:r w:rsidRPr="00A065D6">
        <w:rPr>
          <w:bCs/>
          <w:sz w:val="24"/>
          <w:lang w:val="ru-RU"/>
        </w:rPr>
        <w:t>(во время беременности)</w:t>
      </w:r>
    </w:p>
    <w:p w:rsidR="00A45070" w:rsidRDefault="0003435C" w:rsidP="00A45070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jc w:val="both"/>
        <w:rPr>
          <w:sz w:val="24"/>
          <w:lang w:val="ru-RU"/>
        </w:rPr>
      </w:pPr>
      <w:r>
        <w:rPr>
          <w:bCs/>
          <w:noProof/>
          <w:sz w:val="24"/>
          <w:lang w:val="ru-RU"/>
        </w:rPr>
        <w:pict>
          <v:shape id="_x0000_s1045" type="#_x0000_t12" style="position:absolute;left:0;text-align:left;margin-left:109.5pt;margin-top:2.8pt;width:7.15pt;height:7.5pt;z-index:15" fillcolor="#1f497d" strokecolor="#1f497d" strokeweight="3pt">
            <v:shadow on="t" type="perspective" color="#243f60" opacity=".5" offset="1pt" offset2="-1pt"/>
          </v:shape>
        </w:pict>
      </w:r>
      <w:proofErr w:type="gramStart"/>
      <w:r w:rsidR="00A45070" w:rsidRPr="00A14FA6">
        <w:rPr>
          <w:bCs/>
          <w:sz w:val="24"/>
          <w:lang w:val="ru-RU"/>
        </w:rPr>
        <w:t>П</w:t>
      </w:r>
      <w:proofErr w:type="gramEnd"/>
      <w:r w:rsidR="00A45070" w:rsidRPr="00A14FA6">
        <w:rPr>
          <w:bCs/>
          <w:sz w:val="24"/>
          <w:lang w:val="ru-RU"/>
        </w:rPr>
        <w:t xml:space="preserve"> р и м е ч а н и е .        </w:t>
      </w:r>
      <w:r w:rsidR="00A45070" w:rsidRPr="00A14FA6">
        <w:rPr>
          <w:sz w:val="24"/>
          <w:lang w:val="ru-RU"/>
        </w:rPr>
        <w:t>– достоверность</w:t>
      </w:r>
      <w:r w:rsidR="00A45070">
        <w:rPr>
          <w:sz w:val="24"/>
          <w:lang w:val="ru-RU"/>
        </w:rPr>
        <w:t xml:space="preserve"> признака (</w:t>
      </w:r>
      <w:r w:rsidR="00BD2FE5">
        <w:rPr>
          <w:sz w:val="24"/>
          <w:lang w:val="ru-RU"/>
        </w:rPr>
        <w:t>р&lt;0,000</w:t>
      </w:r>
      <w:r w:rsidR="00A45070">
        <w:rPr>
          <w:sz w:val="24"/>
          <w:lang w:val="ru-RU"/>
        </w:rPr>
        <w:t xml:space="preserve">) относительно показателей </w:t>
      </w:r>
      <w:r w:rsidR="00A45070">
        <w:rPr>
          <w:sz w:val="24"/>
          <w:lang w:val="en-US"/>
        </w:rPr>
        <w:t>II</w:t>
      </w:r>
      <w:r w:rsidR="00DE5E1F">
        <w:rPr>
          <w:sz w:val="24"/>
          <w:lang w:val="ru-RU"/>
        </w:rPr>
        <w:t> </w:t>
      </w:r>
      <w:r w:rsidR="00A45070">
        <w:rPr>
          <w:sz w:val="24"/>
          <w:lang w:val="ru-RU"/>
        </w:rPr>
        <w:t>группы.</w:t>
      </w:r>
    </w:p>
    <w:p w:rsidR="00A45070" w:rsidRDefault="00A45070" w:rsidP="00A45070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jc w:val="both"/>
        <w:rPr>
          <w:sz w:val="24"/>
          <w:lang w:val="ru-RU"/>
        </w:rPr>
      </w:pPr>
    </w:p>
    <w:p w:rsidR="00C3622D" w:rsidRPr="003F7E98" w:rsidRDefault="00DE5E1F" w:rsidP="00C3622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Cs/>
          <w:sz w:val="24"/>
          <w:lang w:val="ru-RU"/>
        </w:rPr>
        <w:tab/>
      </w:r>
      <w:r w:rsidR="00C3622D">
        <w:rPr>
          <w:sz w:val="24"/>
          <w:lang w:val="ru-RU"/>
        </w:rPr>
        <w:tab/>
        <w:t>Для исключения действия других факторов, проведен опрос о курении родителей детей до беременности, во время беременности и после беременности (табл. 2). достоверных отличий (</w:t>
      </w:r>
      <w:proofErr w:type="gramStart"/>
      <w:r w:rsidR="00C3622D">
        <w:rPr>
          <w:sz w:val="24"/>
          <w:lang w:val="ru-RU"/>
        </w:rPr>
        <w:t>р</w:t>
      </w:r>
      <w:proofErr w:type="gramEnd"/>
      <w:r w:rsidR="00C3622D">
        <w:rPr>
          <w:sz w:val="24"/>
          <w:lang w:val="ru-RU"/>
        </w:rPr>
        <w:t xml:space="preserve">&gt;0,05) между </w:t>
      </w:r>
      <w:r w:rsidR="00C3622D">
        <w:rPr>
          <w:sz w:val="24"/>
          <w:lang w:val="en-US"/>
        </w:rPr>
        <w:t>I</w:t>
      </w:r>
      <w:r w:rsidR="00C3622D" w:rsidRPr="007E0A6A">
        <w:rPr>
          <w:sz w:val="24"/>
          <w:lang w:val="ru-RU"/>
        </w:rPr>
        <w:t xml:space="preserve"> </w:t>
      </w:r>
      <w:r w:rsidR="00C3622D">
        <w:rPr>
          <w:sz w:val="24"/>
          <w:lang w:val="ru-RU"/>
        </w:rPr>
        <w:t xml:space="preserve">и </w:t>
      </w:r>
      <w:r w:rsidR="00C3622D">
        <w:rPr>
          <w:sz w:val="24"/>
          <w:lang w:val="en-US"/>
        </w:rPr>
        <w:t>II</w:t>
      </w:r>
      <w:r w:rsidR="00C3622D">
        <w:rPr>
          <w:sz w:val="24"/>
          <w:lang w:val="ru-RU"/>
        </w:rPr>
        <w:t xml:space="preserve"> группами выявлено не было. </w:t>
      </w:r>
    </w:p>
    <w:p w:rsidR="00C3622D" w:rsidRDefault="00C3622D" w:rsidP="00C247BC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</w:p>
    <w:p w:rsidR="00A065D6" w:rsidRPr="00A065D6" w:rsidRDefault="0003435C" w:rsidP="00A065D6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Cs/>
          <w:noProof/>
          <w:sz w:val="24"/>
          <w:lang w:val="ru-RU"/>
        </w:rPr>
        <w:pict>
          <v:shape id="_x0000_s1042" type="#_x0000_t12" style="position:absolute;left:0;text-align:left;margin-left:286.45pt;margin-top:74.15pt;width:7.15pt;height:7.5pt;z-index:12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43" type="#_x0000_t12" style="position:absolute;left:0;text-align:left;margin-left:349.8pt;margin-top:92.9pt;width:7.15pt;height:7.5pt;z-index:13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40" type="#_x0000_t12" style="position:absolute;left:0;text-align:left;margin-left:178.1pt;margin-top:62.9pt;width:7.15pt;height:7.5pt;z-index:10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41" type="#_x0000_t12" style="position:absolute;left:0;text-align:left;margin-left:220.85pt;margin-top:66.65pt;width:7.15pt;height:7.5pt;z-index:11" fillcolor="#1f497d" strokecolor="#1f497d" strokeweight="3pt">
            <v:shadow on="t" type="perspective" color="#243f60" opacity=".5" offset="1pt" offset2="-1pt"/>
          </v:shape>
        </w:pict>
      </w:r>
      <w:r>
        <w:rPr>
          <w:bCs/>
          <w:noProof/>
          <w:sz w:val="24"/>
          <w:lang w:val="ru-RU"/>
        </w:rPr>
        <w:pict>
          <v:shape id="_x0000_s1039" type="#_x0000_t12" style="position:absolute;left:0;text-align:left;margin-left:109.5pt;margin-top:80.9pt;width:7.15pt;height:7.5pt;z-index:9" fillcolor="#1f497d" strokecolor="#1f497d" strokeweight="3pt">
            <v:shadow on="t" type="perspective" color="#243f60" opacity=".5" offset="1pt" offset2="-1pt"/>
          </v:shape>
        </w:pict>
      </w:r>
      <w:r>
        <w:rPr>
          <w:sz w:val="24"/>
          <w:lang w:val="ru-RU"/>
        </w:rPr>
        <w:pict w14:anchorId="43857CA5">
          <v:shape id="_x0000_i1027" type="#_x0000_t75" style="width:453pt;height:172.5pt;mso-left-percent:-10001;mso-top-percent:-10001;mso-position-horizontal:absolute;mso-position-horizontal-relative:char;mso-position-vertical:absolute;mso-position-vertical-relative:line;mso-left-percent:-10001;mso-top-percent:-10001">
            <v:imagedata r:id="rId11" o:title=""/>
          </v:shape>
        </w:pict>
      </w:r>
    </w:p>
    <w:p w:rsidR="00A065D6" w:rsidRPr="00A065D6" w:rsidRDefault="00A065D6" w:rsidP="00A065D6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 w:rsidRPr="00A065D6">
        <w:rPr>
          <w:bCs/>
          <w:sz w:val="24"/>
          <w:lang w:val="ru-RU"/>
        </w:rPr>
        <w:t>Рис. 3. Употребление в пищу матерями продуктов, содержащих пищевые красители (после беременности)</w:t>
      </w:r>
    </w:p>
    <w:p w:rsidR="00A45070" w:rsidRPr="00A45070" w:rsidRDefault="0003435C" w:rsidP="00A45070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jc w:val="both"/>
        <w:rPr>
          <w:bCs/>
          <w:sz w:val="24"/>
          <w:lang w:val="ru-RU"/>
        </w:rPr>
      </w:pPr>
      <w:r>
        <w:rPr>
          <w:bCs/>
          <w:noProof/>
          <w:sz w:val="24"/>
          <w:lang w:val="ru-RU"/>
        </w:rPr>
        <w:pict>
          <v:shape id="_x0000_s1046" type="#_x0000_t12" style="position:absolute;left:0;text-align:left;margin-left:109.5pt;margin-top:5.25pt;width:7.15pt;height:7.5pt;z-index:16" fillcolor="#1f497d" strokecolor="#1f497d" strokeweight="3pt">
            <v:shadow on="t" type="perspective" color="#243f60" opacity=".5" offset="1pt" offset2="-1pt"/>
          </v:shape>
        </w:pict>
      </w:r>
      <w:proofErr w:type="gramStart"/>
      <w:r w:rsidR="00A45070" w:rsidRPr="00A14FA6">
        <w:rPr>
          <w:bCs/>
          <w:sz w:val="24"/>
          <w:lang w:val="ru-RU"/>
        </w:rPr>
        <w:t>П</w:t>
      </w:r>
      <w:proofErr w:type="gramEnd"/>
      <w:r w:rsidR="00A45070" w:rsidRPr="00A14FA6">
        <w:rPr>
          <w:bCs/>
          <w:sz w:val="24"/>
          <w:lang w:val="ru-RU"/>
        </w:rPr>
        <w:t xml:space="preserve"> р и м е ч а н и е .        </w:t>
      </w:r>
      <w:r w:rsidR="00A45070" w:rsidRPr="00A14FA6">
        <w:rPr>
          <w:sz w:val="24"/>
          <w:lang w:val="ru-RU"/>
        </w:rPr>
        <w:t>– достоверность</w:t>
      </w:r>
      <w:r w:rsidR="00A45070">
        <w:rPr>
          <w:sz w:val="24"/>
          <w:lang w:val="ru-RU"/>
        </w:rPr>
        <w:t xml:space="preserve"> признака (</w:t>
      </w:r>
      <w:r w:rsidR="00BD2FE5">
        <w:rPr>
          <w:sz w:val="24"/>
          <w:lang w:val="ru-RU"/>
        </w:rPr>
        <w:t>р&lt;0,000</w:t>
      </w:r>
      <w:r w:rsidR="00A45070">
        <w:rPr>
          <w:sz w:val="24"/>
          <w:lang w:val="ru-RU"/>
        </w:rPr>
        <w:t xml:space="preserve">) относительно показателей </w:t>
      </w:r>
      <w:r w:rsidR="00A45070">
        <w:rPr>
          <w:sz w:val="24"/>
          <w:lang w:val="en-US"/>
        </w:rPr>
        <w:t>II</w:t>
      </w:r>
      <w:r w:rsidR="00DE5E1F">
        <w:rPr>
          <w:sz w:val="24"/>
          <w:lang w:val="ru-RU"/>
        </w:rPr>
        <w:t> </w:t>
      </w:r>
      <w:r w:rsidR="00A45070">
        <w:rPr>
          <w:sz w:val="24"/>
          <w:lang w:val="ru-RU"/>
        </w:rPr>
        <w:t>группы.</w:t>
      </w:r>
    </w:p>
    <w:p w:rsidR="00CB2C11" w:rsidRDefault="00CB2C11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</w:p>
    <w:p w:rsidR="00CB2C11" w:rsidRDefault="00CB2C11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</w:p>
    <w:p w:rsidR="00CB2C11" w:rsidRDefault="00CB2C11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</w:p>
    <w:p w:rsidR="00CB2C11" w:rsidRDefault="00CB2C11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</w:p>
    <w:p w:rsidR="00CB2C11" w:rsidRDefault="00CB2C11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</w:p>
    <w:p w:rsidR="00A065D6" w:rsidRDefault="007E0A6A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right"/>
        <w:rPr>
          <w:i/>
          <w:sz w:val="24"/>
          <w:lang w:val="ru-RU"/>
        </w:rPr>
      </w:pPr>
      <w:r w:rsidRPr="007E0A6A">
        <w:rPr>
          <w:i/>
          <w:sz w:val="24"/>
          <w:lang w:val="ru-RU"/>
        </w:rPr>
        <w:lastRenderedPageBreak/>
        <w:t>Таблица 2</w:t>
      </w:r>
    </w:p>
    <w:p w:rsidR="007E0A6A" w:rsidRPr="007E0A6A" w:rsidRDefault="007E0A6A" w:rsidP="007E0A6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ru-RU"/>
        </w:rPr>
      </w:pPr>
      <w:r>
        <w:rPr>
          <w:sz w:val="24"/>
          <w:lang w:val="ru-RU"/>
        </w:rPr>
        <w:t xml:space="preserve">Курение родителей обследуемых детей, </w:t>
      </w:r>
      <w:proofErr w:type="spellStart"/>
      <w:r>
        <w:rPr>
          <w:sz w:val="24"/>
          <w:lang w:val="ru-RU"/>
        </w:rPr>
        <w:t>абс.ч</w:t>
      </w:r>
      <w:proofErr w:type="spellEnd"/>
      <w:r>
        <w:rPr>
          <w:sz w:val="24"/>
          <w:lang w:val="ru-RU"/>
        </w:rPr>
        <w:t>., %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87"/>
        <w:gridCol w:w="3095"/>
        <w:gridCol w:w="3096"/>
      </w:tblGrid>
      <w:tr w:rsidR="007E0A6A" w:rsidRPr="00E20587" w:rsidTr="00E20587">
        <w:tc>
          <w:tcPr>
            <w:tcW w:w="2987" w:type="dxa"/>
            <w:vMerge w:val="restart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</w:p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Период</w:t>
            </w:r>
          </w:p>
        </w:tc>
        <w:tc>
          <w:tcPr>
            <w:tcW w:w="6191" w:type="dxa"/>
            <w:gridSpan w:val="2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Обследуемые дети</w:t>
            </w:r>
          </w:p>
        </w:tc>
      </w:tr>
      <w:tr w:rsidR="007E0A6A" w:rsidRPr="00E20587" w:rsidTr="00E20587">
        <w:tc>
          <w:tcPr>
            <w:tcW w:w="2987" w:type="dxa"/>
            <w:vMerge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both"/>
              <w:rPr>
                <w:sz w:val="24"/>
                <w:lang w:val="ru-RU"/>
              </w:rPr>
            </w:pPr>
          </w:p>
        </w:tc>
        <w:tc>
          <w:tcPr>
            <w:tcW w:w="3095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</w:rPr>
            </w:pPr>
            <w:r w:rsidRPr="00E20587">
              <w:rPr>
                <w:sz w:val="24"/>
              </w:rPr>
              <w:t xml:space="preserve">І </w:t>
            </w:r>
            <w:proofErr w:type="spellStart"/>
            <w:r w:rsidRPr="00E20587">
              <w:rPr>
                <w:sz w:val="24"/>
              </w:rPr>
              <w:t>группа</w:t>
            </w:r>
            <w:proofErr w:type="spellEnd"/>
          </w:p>
        </w:tc>
        <w:tc>
          <w:tcPr>
            <w:tcW w:w="3096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ІІ группа</w:t>
            </w:r>
          </w:p>
        </w:tc>
      </w:tr>
      <w:tr w:rsidR="007E0A6A" w:rsidRPr="00E20587" w:rsidTr="00E20587">
        <w:tc>
          <w:tcPr>
            <w:tcW w:w="2987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both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До беременности</w:t>
            </w:r>
          </w:p>
        </w:tc>
        <w:tc>
          <w:tcPr>
            <w:tcW w:w="3095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24 (32,3%)</w:t>
            </w:r>
          </w:p>
        </w:tc>
        <w:tc>
          <w:tcPr>
            <w:tcW w:w="3096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20 (20,8%)</w:t>
            </w:r>
          </w:p>
        </w:tc>
      </w:tr>
      <w:tr w:rsidR="007E0A6A" w:rsidRPr="00E20587" w:rsidTr="00E20587">
        <w:tc>
          <w:tcPr>
            <w:tcW w:w="2987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both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Во время беременности</w:t>
            </w:r>
          </w:p>
        </w:tc>
        <w:tc>
          <w:tcPr>
            <w:tcW w:w="3095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4 (3,9%)</w:t>
            </w:r>
          </w:p>
        </w:tc>
        <w:tc>
          <w:tcPr>
            <w:tcW w:w="3096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3 (3,1%)</w:t>
            </w:r>
          </w:p>
        </w:tc>
      </w:tr>
      <w:tr w:rsidR="007E0A6A" w:rsidRPr="00E20587" w:rsidTr="00E20587">
        <w:tc>
          <w:tcPr>
            <w:tcW w:w="2987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both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После беременности</w:t>
            </w:r>
          </w:p>
        </w:tc>
        <w:tc>
          <w:tcPr>
            <w:tcW w:w="3095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14 (13,6%)</w:t>
            </w:r>
          </w:p>
        </w:tc>
        <w:tc>
          <w:tcPr>
            <w:tcW w:w="3096" w:type="dxa"/>
            <w:shd w:val="clear" w:color="auto" w:fill="auto"/>
          </w:tcPr>
          <w:p w:rsidR="007E0A6A" w:rsidRPr="00E20587" w:rsidRDefault="007E0A6A" w:rsidP="00E20587">
            <w:pPr>
              <w:tabs>
                <w:tab w:val="left" w:pos="0"/>
                <w:tab w:val="left" w:pos="426"/>
                <w:tab w:val="left" w:pos="567"/>
                <w:tab w:val="left" w:pos="1134"/>
                <w:tab w:val="left" w:pos="1276"/>
              </w:tabs>
              <w:suppressAutoHyphens/>
              <w:spacing w:line="360" w:lineRule="auto"/>
              <w:jc w:val="center"/>
              <w:rPr>
                <w:sz w:val="24"/>
                <w:lang w:val="ru-RU"/>
              </w:rPr>
            </w:pPr>
            <w:r w:rsidRPr="00E20587">
              <w:rPr>
                <w:sz w:val="24"/>
                <w:lang w:val="ru-RU"/>
              </w:rPr>
              <w:t>16 (16,7%)</w:t>
            </w:r>
          </w:p>
        </w:tc>
      </w:tr>
    </w:tbl>
    <w:p w:rsidR="007E0A6A" w:rsidRDefault="007E0A6A" w:rsidP="00DD0C9F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/>
          <w:sz w:val="24"/>
          <w:lang w:val="ru-RU"/>
        </w:rPr>
      </w:pPr>
    </w:p>
    <w:p w:rsidR="00C3622D" w:rsidRDefault="00C3622D" w:rsidP="00C3622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Cs/>
          <w:sz w:val="24"/>
          <w:lang w:val="ru-RU"/>
        </w:rPr>
        <w:tab/>
        <w:t xml:space="preserve">Также достоверных отличий </w:t>
      </w:r>
      <w:r>
        <w:rPr>
          <w:sz w:val="24"/>
          <w:lang w:val="ru-RU"/>
        </w:rPr>
        <w:t>(</w:t>
      </w:r>
      <w:proofErr w:type="gramStart"/>
      <w:r>
        <w:rPr>
          <w:sz w:val="24"/>
          <w:lang w:val="ru-RU"/>
        </w:rPr>
        <w:t>р</w:t>
      </w:r>
      <w:proofErr w:type="gramEnd"/>
      <w:r>
        <w:rPr>
          <w:sz w:val="24"/>
          <w:lang w:val="ru-RU"/>
        </w:rPr>
        <w:t>&gt;0,05) по наличию профессиональных вредностей у родителей детей обеих групп до (</w:t>
      </w:r>
      <w:r>
        <w:rPr>
          <w:sz w:val="24"/>
          <w:lang w:val="en-US"/>
        </w:rPr>
        <w:t>I</w:t>
      </w:r>
      <w:r w:rsidRPr="00C247BC">
        <w:rPr>
          <w:sz w:val="24"/>
          <w:lang w:val="ru-RU"/>
        </w:rPr>
        <w:t xml:space="preserve"> </w:t>
      </w:r>
      <w:r>
        <w:rPr>
          <w:sz w:val="24"/>
          <w:lang w:val="ru-RU"/>
        </w:rPr>
        <w:t xml:space="preserve">группа - 25,2% и </w:t>
      </w:r>
      <w:r>
        <w:rPr>
          <w:sz w:val="24"/>
          <w:lang w:val="en-US"/>
        </w:rPr>
        <w:t>II</w:t>
      </w:r>
      <w:r>
        <w:rPr>
          <w:sz w:val="24"/>
          <w:lang w:val="ru-RU"/>
        </w:rPr>
        <w:t xml:space="preserve"> группа - </w:t>
      </w:r>
      <w:r w:rsidRPr="00C247BC">
        <w:rPr>
          <w:sz w:val="24"/>
          <w:lang w:val="ru-RU"/>
        </w:rPr>
        <w:t xml:space="preserve"> </w:t>
      </w:r>
      <w:r>
        <w:rPr>
          <w:sz w:val="24"/>
          <w:lang w:val="ru-RU"/>
        </w:rPr>
        <w:t>20,8%), во время  (</w:t>
      </w:r>
      <w:r>
        <w:rPr>
          <w:sz w:val="24"/>
          <w:lang w:val="en-US"/>
        </w:rPr>
        <w:t>I</w:t>
      </w:r>
      <w:r w:rsidR="00BD2FE5">
        <w:rPr>
          <w:sz w:val="24"/>
          <w:lang w:val="ru-RU"/>
        </w:rPr>
        <w:t> </w:t>
      </w:r>
      <w:r>
        <w:rPr>
          <w:sz w:val="24"/>
          <w:lang w:val="ru-RU"/>
        </w:rPr>
        <w:t xml:space="preserve">группа – 9,7% и </w:t>
      </w:r>
      <w:r>
        <w:rPr>
          <w:sz w:val="24"/>
          <w:lang w:val="en-US"/>
        </w:rPr>
        <w:t>II</w:t>
      </w:r>
      <w:r>
        <w:rPr>
          <w:sz w:val="24"/>
          <w:lang w:val="ru-RU"/>
        </w:rPr>
        <w:t xml:space="preserve"> группа - </w:t>
      </w:r>
      <w:r w:rsidRPr="00C247BC">
        <w:rPr>
          <w:sz w:val="24"/>
          <w:lang w:val="ru-RU"/>
        </w:rPr>
        <w:t xml:space="preserve"> </w:t>
      </w:r>
      <w:r>
        <w:rPr>
          <w:sz w:val="24"/>
          <w:lang w:val="ru-RU"/>
        </w:rPr>
        <w:t>8,3%) и после беременности (</w:t>
      </w:r>
      <w:r>
        <w:rPr>
          <w:sz w:val="24"/>
          <w:lang w:val="en-US"/>
        </w:rPr>
        <w:t>I</w:t>
      </w:r>
      <w:r w:rsidRPr="00C247BC">
        <w:rPr>
          <w:sz w:val="24"/>
          <w:lang w:val="ru-RU"/>
        </w:rPr>
        <w:t xml:space="preserve"> </w:t>
      </w:r>
      <w:r>
        <w:rPr>
          <w:sz w:val="24"/>
          <w:lang w:val="ru-RU"/>
        </w:rPr>
        <w:t xml:space="preserve">группа - 9,7% и </w:t>
      </w:r>
      <w:r>
        <w:rPr>
          <w:sz w:val="24"/>
          <w:lang w:val="en-US"/>
        </w:rPr>
        <w:t>II</w:t>
      </w:r>
      <w:r>
        <w:rPr>
          <w:sz w:val="24"/>
          <w:lang w:val="ru-RU"/>
        </w:rPr>
        <w:t xml:space="preserve"> группа - </w:t>
      </w:r>
      <w:r w:rsidRPr="00C247BC">
        <w:rPr>
          <w:sz w:val="24"/>
          <w:lang w:val="ru-RU"/>
        </w:rPr>
        <w:t xml:space="preserve"> </w:t>
      </w:r>
      <w:r>
        <w:rPr>
          <w:sz w:val="24"/>
          <w:lang w:val="ru-RU"/>
        </w:rPr>
        <w:t>10,4%) не выявлено.</w:t>
      </w:r>
    </w:p>
    <w:p w:rsidR="00C3622D" w:rsidRPr="00EF7462" w:rsidRDefault="00C3622D" w:rsidP="00C3622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Cs/>
          <w:sz w:val="24"/>
          <w:lang w:val="ru-RU"/>
        </w:rPr>
      </w:pPr>
      <w:r>
        <w:rPr>
          <w:sz w:val="24"/>
          <w:lang w:val="ru-RU"/>
        </w:rPr>
        <w:tab/>
        <w:t xml:space="preserve">Как и следовало ожидать, у 68% детей из </w:t>
      </w:r>
      <w:r>
        <w:rPr>
          <w:sz w:val="24"/>
        </w:rPr>
        <w:t xml:space="preserve">І </w:t>
      </w:r>
      <w:r>
        <w:rPr>
          <w:sz w:val="24"/>
          <w:lang w:val="ru-RU"/>
        </w:rPr>
        <w:t xml:space="preserve">группы отмечается отягощенная наследственность по патологии почек, в то время, как у детей из  </w:t>
      </w:r>
      <w:r>
        <w:rPr>
          <w:sz w:val="24"/>
        </w:rPr>
        <w:t>ІІ</w:t>
      </w:r>
      <w:r>
        <w:rPr>
          <w:sz w:val="24"/>
          <w:lang w:val="ru-RU"/>
        </w:rPr>
        <w:t xml:space="preserve"> группы наследственность по почечной патологии отягощена в 20,8% случаев (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&lt;0,000</w:t>
      </w:r>
      <w:r>
        <w:rPr>
          <w:sz w:val="24"/>
          <w:lang w:val="ru-RU"/>
        </w:rPr>
        <w:t>).</w:t>
      </w:r>
    </w:p>
    <w:p w:rsidR="00517564" w:rsidRDefault="00C3622D" w:rsidP="00517564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/>
          <w:sz w:val="24"/>
          <w:lang w:val="ru-RU"/>
        </w:rPr>
        <w:tab/>
      </w:r>
      <w:r w:rsidR="00DD0C9F" w:rsidRPr="00DD0C9F">
        <w:rPr>
          <w:b/>
          <w:sz w:val="24"/>
          <w:lang w:val="ru-RU"/>
        </w:rPr>
        <w:t>Обсуждение</w:t>
      </w:r>
      <w:r w:rsidR="006173C4">
        <w:rPr>
          <w:b/>
          <w:sz w:val="24"/>
          <w:lang w:val="ru-RU"/>
        </w:rPr>
        <w:t>.</w:t>
      </w:r>
      <w:r w:rsidR="00070540">
        <w:rPr>
          <w:b/>
          <w:sz w:val="24"/>
          <w:lang w:val="ru-RU"/>
        </w:rPr>
        <w:t xml:space="preserve"> </w:t>
      </w:r>
      <w:r w:rsidR="006173C4" w:rsidRPr="006173C4">
        <w:rPr>
          <w:sz w:val="24"/>
          <w:lang w:val="ru-RU"/>
        </w:rPr>
        <w:t xml:space="preserve">Предпосылками для </w:t>
      </w:r>
      <w:r w:rsidR="00445AD6">
        <w:rPr>
          <w:sz w:val="24"/>
          <w:lang w:val="ru-RU"/>
        </w:rPr>
        <w:t xml:space="preserve">проведения </w:t>
      </w:r>
      <w:r w:rsidR="006173C4" w:rsidRPr="006173C4">
        <w:rPr>
          <w:sz w:val="24"/>
          <w:lang w:val="ru-RU"/>
        </w:rPr>
        <w:t xml:space="preserve">данного </w:t>
      </w:r>
      <w:r w:rsidR="006173C4" w:rsidRPr="00445AD6">
        <w:rPr>
          <w:sz w:val="24"/>
          <w:lang w:val="ru-RU"/>
        </w:rPr>
        <w:t>исследования</w:t>
      </w:r>
      <w:r w:rsidR="00445AD6" w:rsidRPr="00445AD6">
        <w:rPr>
          <w:sz w:val="24"/>
        </w:rPr>
        <w:t xml:space="preserve"> </w:t>
      </w:r>
      <w:r w:rsidR="00445AD6" w:rsidRPr="00445AD6">
        <w:rPr>
          <w:sz w:val="24"/>
          <w:lang w:val="ru-RU"/>
        </w:rPr>
        <w:t xml:space="preserve">явилось </w:t>
      </w:r>
      <w:r w:rsidR="00445AD6">
        <w:rPr>
          <w:sz w:val="24"/>
          <w:lang w:val="ru-RU"/>
        </w:rPr>
        <w:t>проведенное нами ранее э</w:t>
      </w:r>
      <w:r w:rsidR="00445AD6" w:rsidRPr="00445AD6">
        <w:rPr>
          <w:sz w:val="24"/>
          <w:lang w:val="ru-RU"/>
        </w:rPr>
        <w:t xml:space="preserve">кспериментальное исследование на крысах линии </w:t>
      </w:r>
      <w:proofErr w:type="spellStart"/>
      <w:r w:rsidR="00445AD6" w:rsidRPr="00445AD6">
        <w:rPr>
          <w:sz w:val="24"/>
          <w:lang w:val="ru-RU"/>
        </w:rPr>
        <w:t>Вистар</w:t>
      </w:r>
      <w:proofErr w:type="spellEnd"/>
      <w:r w:rsidR="00146878" w:rsidRPr="00146878">
        <w:rPr>
          <w:sz w:val="24"/>
          <w:lang w:val="ru-RU"/>
        </w:rPr>
        <w:t xml:space="preserve"> </w:t>
      </w:r>
      <w:r w:rsidR="00146878">
        <w:rPr>
          <w:sz w:val="24"/>
          <w:lang w:val="ru-RU"/>
        </w:rPr>
        <w:t>[</w:t>
      </w:r>
      <w:r w:rsidR="00B80B2C">
        <w:rPr>
          <w:sz w:val="24"/>
          <w:lang w:val="ru-RU"/>
        </w:rPr>
        <w:t>4</w:t>
      </w:r>
      <w:r w:rsidR="00146878">
        <w:rPr>
          <w:sz w:val="24"/>
          <w:lang w:val="ru-RU"/>
        </w:rPr>
        <w:t>]</w:t>
      </w:r>
      <w:r w:rsidR="00445AD6">
        <w:rPr>
          <w:sz w:val="24"/>
          <w:lang w:val="ru-RU"/>
        </w:rPr>
        <w:t>. В возрасте 2-х месяцев (</w:t>
      </w:r>
      <w:r w:rsidR="00445AD6" w:rsidRPr="00445AD6">
        <w:rPr>
          <w:sz w:val="24"/>
          <w:lang w:val="ru-RU"/>
        </w:rPr>
        <w:t xml:space="preserve">"подростковый" возраст) крысы получали в течение одного месяца сначала </w:t>
      </w:r>
      <w:proofErr w:type="spellStart"/>
      <w:r w:rsidR="00445AD6" w:rsidRPr="00445AD6">
        <w:rPr>
          <w:sz w:val="24"/>
          <w:lang w:val="ru-RU"/>
        </w:rPr>
        <w:t>внутрижелудочно</w:t>
      </w:r>
      <w:proofErr w:type="spellEnd"/>
      <w:r w:rsidR="00445AD6" w:rsidRPr="00445AD6">
        <w:rPr>
          <w:sz w:val="24"/>
          <w:lang w:val="ru-RU"/>
        </w:rPr>
        <w:t xml:space="preserve"> через зонд, а затем добавляя до еды 1 мл 0,1% раствора </w:t>
      </w:r>
      <w:proofErr w:type="spellStart"/>
      <w:r w:rsidR="00445AD6" w:rsidRPr="00445AD6">
        <w:rPr>
          <w:sz w:val="24"/>
          <w:lang w:val="ru-RU"/>
        </w:rPr>
        <w:t>тартразину</w:t>
      </w:r>
      <w:proofErr w:type="spellEnd"/>
      <w:r w:rsidR="00445AD6" w:rsidRPr="00445AD6">
        <w:rPr>
          <w:sz w:val="24"/>
          <w:lang w:val="ru-RU"/>
        </w:rPr>
        <w:t xml:space="preserve"> - синтетического пищевого красителя</w:t>
      </w:r>
      <w:proofErr w:type="gramStart"/>
      <w:r w:rsidR="00445AD6" w:rsidRPr="00445AD6">
        <w:rPr>
          <w:sz w:val="24"/>
          <w:lang w:val="ru-RU"/>
        </w:rPr>
        <w:t xml:space="preserve"> Е</w:t>
      </w:r>
      <w:proofErr w:type="gramEnd"/>
      <w:r w:rsidR="00445AD6" w:rsidRPr="00445AD6">
        <w:rPr>
          <w:sz w:val="24"/>
          <w:lang w:val="ru-RU"/>
        </w:rPr>
        <w:t xml:space="preserve"> 102, который широко используется в пищевой промышленности в производстве безалкогольных напитков, кондитерских изделий, мороженого, карамели, конфет. Крысы находились в стандартных условиях вивария. Контрольной группе - </w:t>
      </w:r>
      <w:proofErr w:type="spellStart"/>
      <w:r w:rsidR="00445AD6" w:rsidRPr="00445AD6">
        <w:rPr>
          <w:sz w:val="24"/>
          <w:lang w:val="ru-RU"/>
        </w:rPr>
        <w:t>интактным</w:t>
      </w:r>
      <w:proofErr w:type="spellEnd"/>
      <w:r w:rsidR="00445AD6" w:rsidRPr="00445AD6">
        <w:rPr>
          <w:sz w:val="24"/>
          <w:lang w:val="ru-RU"/>
        </w:rPr>
        <w:t xml:space="preserve"> животным того же возраста - давали 1 мл физиологического раствора. Животных выводили из эксперимента путем декапитации в возрасте 3 месяца.</w:t>
      </w:r>
      <w:r w:rsidR="0077777F">
        <w:rPr>
          <w:sz w:val="24"/>
          <w:lang w:val="ru-RU"/>
        </w:rPr>
        <w:t xml:space="preserve"> </w:t>
      </w:r>
    </w:p>
    <w:p w:rsidR="00517564" w:rsidRPr="00517564" w:rsidRDefault="00517564" w:rsidP="00517564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</w:r>
      <w:r w:rsidRPr="00517564">
        <w:rPr>
          <w:sz w:val="24"/>
          <w:lang w:val="ru-RU"/>
        </w:rPr>
        <w:t>Известно, что степень токсичности вещества, вводимого в организм, можно оценить по содержанию молекул средней массы. Изучение этого показателя в сыворотке крови самок основной группы показало, что уровень молекул средней мас</w:t>
      </w:r>
      <w:r>
        <w:rPr>
          <w:sz w:val="24"/>
          <w:lang w:val="ru-RU"/>
        </w:rPr>
        <w:t xml:space="preserve">сы в 2,3 раза выше (самки 0,186±0,008 </w:t>
      </w:r>
      <w:proofErr w:type="spellStart"/>
      <w:r>
        <w:rPr>
          <w:sz w:val="24"/>
          <w:lang w:val="ru-RU"/>
        </w:rPr>
        <w:t>у.ед</w:t>
      </w:r>
      <w:proofErr w:type="spellEnd"/>
      <w:r>
        <w:rPr>
          <w:sz w:val="24"/>
          <w:lang w:val="ru-RU"/>
        </w:rPr>
        <w:t xml:space="preserve">., самцы 0,243±0,002 </w:t>
      </w:r>
      <w:proofErr w:type="spellStart"/>
      <w:r>
        <w:rPr>
          <w:sz w:val="24"/>
          <w:lang w:val="ru-RU"/>
        </w:rPr>
        <w:t>у.е</w:t>
      </w:r>
      <w:r w:rsidRPr="00517564">
        <w:rPr>
          <w:sz w:val="24"/>
          <w:lang w:val="ru-RU"/>
        </w:rPr>
        <w:t>д</w:t>
      </w:r>
      <w:proofErr w:type="spellEnd"/>
      <w:r w:rsidRPr="00517564">
        <w:rPr>
          <w:sz w:val="24"/>
          <w:lang w:val="ru-RU"/>
        </w:rPr>
        <w:t xml:space="preserve">.), чем у животных контрольной группы </w:t>
      </w:r>
      <w:r>
        <w:rPr>
          <w:sz w:val="24"/>
          <w:lang w:val="ru-RU"/>
        </w:rPr>
        <w:t xml:space="preserve">(самки 0,095±0,004 </w:t>
      </w:r>
      <w:proofErr w:type="spellStart"/>
      <w:r>
        <w:rPr>
          <w:sz w:val="24"/>
          <w:lang w:val="ru-RU"/>
        </w:rPr>
        <w:t>у.ед</w:t>
      </w:r>
      <w:proofErr w:type="spellEnd"/>
      <w:r>
        <w:rPr>
          <w:sz w:val="24"/>
          <w:lang w:val="ru-RU"/>
        </w:rPr>
        <w:t xml:space="preserve">., самцы 0,104±0,007 </w:t>
      </w:r>
      <w:proofErr w:type="spellStart"/>
      <w:r>
        <w:rPr>
          <w:sz w:val="24"/>
          <w:lang w:val="ru-RU"/>
        </w:rPr>
        <w:t>у.ед</w:t>
      </w:r>
      <w:proofErr w:type="spellEnd"/>
      <w:r>
        <w:rPr>
          <w:sz w:val="24"/>
          <w:lang w:val="ru-RU"/>
        </w:rPr>
        <w:t xml:space="preserve">., </w:t>
      </w:r>
      <w:proofErr w:type="gramStart"/>
      <w:r>
        <w:rPr>
          <w:sz w:val="24"/>
          <w:lang w:val="ru-RU"/>
        </w:rPr>
        <w:t>р</w:t>
      </w:r>
      <w:proofErr w:type="gramEnd"/>
      <w:r w:rsidRPr="00517564">
        <w:rPr>
          <w:sz w:val="24"/>
          <w:lang w:val="ru-RU"/>
        </w:rPr>
        <w:t xml:space="preserve">&lt;0,01). Полученные данные свидетельствуют о </w:t>
      </w:r>
      <w:proofErr w:type="gramStart"/>
      <w:r w:rsidRPr="00517564">
        <w:rPr>
          <w:sz w:val="24"/>
          <w:lang w:val="ru-RU"/>
        </w:rPr>
        <w:t>токсическом</w:t>
      </w:r>
      <w:proofErr w:type="gramEnd"/>
      <w:r w:rsidRPr="00517564">
        <w:rPr>
          <w:sz w:val="24"/>
          <w:lang w:val="ru-RU"/>
        </w:rPr>
        <w:t xml:space="preserve"> нагрузки организма обследованных крыс.</w:t>
      </w:r>
    </w:p>
    <w:p w:rsidR="00517564" w:rsidRPr="00517564" w:rsidRDefault="00517564" w:rsidP="00CB2C11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</w:r>
      <w:r w:rsidRPr="00517564">
        <w:rPr>
          <w:sz w:val="24"/>
          <w:lang w:val="ru-RU"/>
        </w:rPr>
        <w:t xml:space="preserve">Для изучения функционального состояния почек </w:t>
      </w:r>
      <w:r>
        <w:rPr>
          <w:sz w:val="24"/>
          <w:lang w:val="ru-RU"/>
        </w:rPr>
        <w:t>изучались</w:t>
      </w:r>
      <w:r w:rsidRPr="00517564">
        <w:rPr>
          <w:sz w:val="24"/>
          <w:lang w:val="ru-RU"/>
        </w:rPr>
        <w:t xml:space="preserve"> содержание </w:t>
      </w:r>
      <w:proofErr w:type="spellStart"/>
      <w:r w:rsidRPr="00517564">
        <w:rPr>
          <w:sz w:val="24"/>
          <w:lang w:val="ru-RU"/>
        </w:rPr>
        <w:t>креатинина</w:t>
      </w:r>
      <w:proofErr w:type="spellEnd"/>
      <w:r w:rsidRPr="00517564">
        <w:rPr>
          <w:sz w:val="24"/>
          <w:lang w:val="ru-RU"/>
        </w:rPr>
        <w:t xml:space="preserve"> и мочевины в сыворотке крови. Проведенные исследования показали, что у крысят</w:t>
      </w:r>
      <w:r>
        <w:rPr>
          <w:sz w:val="24"/>
          <w:lang w:val="ru-RU"/>
        </w:rPr>
        <w:t xml:space="preserve"> основной группы значительно (</w:t>
      </w:r>
      <w:proofErr w:type="gramStart"/>
      <w:r>
        <w:rPr>
          <w:sz w:val="24"/>
          <w:lang w:val="ru-RU"/>
        </w:rPr>
        <w:t>р</w:t>
      </w:r>
      <w:proofErr w:type="gramEnd"/>
      <w:r w:rsidRPr="00517564">
        <w:rPr>
          <w:sz w:val="24"/>
          <w:lang w:val="ru-RU"/>
        </w:rPr>
        <w:t xml:space="preserve">&lt;0,01) увеличенное </w:t>
      </w:r>
      <w:r>
        <w:rPr>
          <w:sz w:val="24"/>
          <w:lang w:val="ru-RU"/>
        </w:rPr>
        <w:t xml:space="preserve">содержание мочевины </w:t>
      </w:r>
      <w:r>
        <w:rPr>
          <w:sz w:val="24"/>
          <w:lang w:val="ru-RU"/>
        </w:rPr>
        <w:lastRenderedPageBreak/>
        <w:t>(самки 9,45±</w:t>
      </w:r>
      <w:r w:rsidRPr="00517564">
        <w:rPr>
          <w:sz w:val="24"/>
          <w:lang w:val="ru-RU"/>
        </w:rPr>
        <w:t xml:space="preserve">3,11 </w:t>
      </w:r>
      <w:proofErr w:type="spellStart"/>
      <w:r w:rsidRPr="00517564">
        <w:rPr>
          <w:sz w:val="24"/>
          <w:lang w:val="ru-RU"/>
        </w:rPr>
        <w:t>ммо</w:t>
      </w:r>
      <w:r>
        <w:rPr>
          <w:sz w:val="24"/>
          <w:lang w:val="ru-RU"/>
        </w:rPr>
        <w:t>ль</w:t>
      </w:r>
      <w:proofErr w:type="spellEnd"/>
      <w:r>
        <w:rPr>
          <w:sz w:val="24"/>
          <w:lang w:val="ru-RU"/>
        </w:rPr>
        <w:t>/л, самцы 12,77±</w:t>
      </w:r>
      <w:r w:rsidRPr="00517564">
        <w:rPr>
          <w:sz w:val="24"/>
          <w:lang w:val="ru-RU"/>
        </w:rPr>
        <w:t xml:space="preserve">1,11 </w:t>
      </w:r>
      <w:proofErr w:type="spellStart"/>
      <w:r w:rsidRPr="00517564"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>/</w:t>
      </w:r>
      <w:r w:rsidRPr="00517564">
        <w:rPr>
          <w:sz w:val="24"/>
          <w:lang w:val="ru-RU"/>
        </w:rPr>
        <w:t xml:space="preserve">л), чем у животных контрольной </w:t>
      </w:r>
      <w:r>
        <w:rPr>
          <w:sz w:val="24"/>
          <w:lang w:val="ru-RU"/>
        </w:rPr>
        <w:t xml:space="preserve">группы (самки 4,64±0,45 </w:t>
      </w:r>
      <w:proofErr w:type="spellStart"/>
      <w:r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>/</w:t>
      </w:r>
      <w:r w:rsidRPr="00517564">
        <w:rPr>
          <w:sz w:val="24"/>
          <w:lang w:val="ru-RU"/>
        </w:rPr>
        <w:t>л, са</w:t>
      </w:r>
      <w:r>
        <w:rPr>
          <w:sz w:val="24"/>
          <w:lang w:val="ru-RU"/>
        </w:rPr>
        <w:t xml:space="preserve">мцы 5,58±0,33 </w:t>
      </w:r>
      <w:proofErr w:type="spellStart"/>
      <w:r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>/</w:t>
      </w:r>
      <w:r w:rsidRPr="00517564">
        <w:rPr>
          <w:sz w:val="24"/>
          <w:lang w:val="ru-RU"/>
        </w:rPr>
        <w:t xml:space="preserve">л). Аналогичная картина наблюдается при исследовании уровня </w:t>
      </w:r>
      <w:proofErr w:type="spellStart"/>
      <w:r w:rsidRPr="00517564">
        <w:rPr>
          <w:sz w:val="24"/>
          <w:lang w:val="ru-RU"/>
        </w:rPr>
        <w:t>креатинина</w:t>
      </w:r>
      <w:proofErr w:type="spellEnd"/>
      <w:r w:rsidRPr="00517564">
        <w:rPr>
          <w:sz w:val="24"/>
          <w:lang w:val="ru-RU"/>
        </w:rPr>
        <w:t xml:space="preserve"> крови (основная гр</w:t>
      </w:r>
      <w:r>
        <w:rPr>
          <w:sz w:val="24"/>
          <w:lang w:val="ru-RU"/>
        </w:rPr>
        <w:t xml:space="preserve">уппа: самки 129,45±8,77 </w:t>
      </w:r>
      <w:proofErr w:type="spellStart"/>
      <w:r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 xml:space="preserve">/л, самцы 137,82±10,15 </w:t>
      </w:r>
      <w:proofErr w:type="spellStart"/>
      <w:r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>/</w:t>
      </w:r>
      <w:r w:rsidRPr="00517564">
        <w:rPr>
          <w:sz w:val="24"/>
          <w:lang w:val="ru-RU"/>
        </w:rPr>
        <w:t>л; контрольная гру</w:t>
      </w:r>
      <w:r>
        <w:rPr>
          <w:sz w:val="24"/>
          <w:lang w:val="ru-RU"/>
        </w:rPr>
        <w:t xml:space="preserve">ппа: самки 89,66±2,35 </w:t>
      </w:r>
      <w:proofErr w:type="spellStart"/>
      <w:r>
        <w:rPr>
          <w:sz w:val="24"/>
          <w:lang w:val="ru-RU"/>
        </w:rPr>
        <w:t>ммоль</w:t>
      </w:r>
      <w:proofErr w:type="spellEnd"/>
      <w:r>
        <w:rPr>
          <w:sz w:val="24"/>
          <w:lang w:val="ru-RU"/>
        </w:rPr>
        <w:t>/л, самцы 96,12±</w:t>
      </w:r>
      <w:r w:rsidRPr="00517564">
        <w:rPr>
          <w:sz w:val="24"/>
          <w:lang w:val="ru-RU"/>
        </w:rPr>
        <w:t xml:space="preserve">4,58 </w:t>
      </w:r>
      <w:proofErr w:type="spellStart"/>
      <w:r w:rsidRPr="00517564">
        <w:rPr>
          <w:sz w:val="24"/>
          <w:lang w:val="ru-RU"/>
        </w:rPr>
        <w:t>ммол</w:t>
      </w:r>
      <w:r>
        <w:rPr>
          <w:sz w:val="24"/>
          <w:lang w:val="ru-RU"/>
        </w:rPr>
        <w:t>ь</w:t>
      </w:r>
      <w:proofErr w:type="spellEnd"/>
      <w:r>
        <w:rPr>
          <w:sz w:val="24"/>
          <w:lang w:val="ru-RU"/>
        </w:rPr>
        <w:t xml:space="preserve">/л, </w:t>
      </w:r>
      <w:proofErr w:type="gramStart"/>
      <w:r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&lt;0,000</w:t>
      </w:r>
      <w:r w:rsidRPr="00517564">
        <w:rPr>
          <w:sz w:val="24"/>
          <w:lang w:val="ru-RU"/>
        </w:rPr>
        <w:t>), что свидетельствует о нарушении функции почек у крысят основной группы.</w:t>
      </w:r>
    </w:p>
    <w:p w:rsidR="00517564" w:rsidRPr="00517564" w:rsidRDefault="00517564" w:rsidP="00517564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</w:r>
      <w:r w:rsidRPr="00517564">
        <w:rPr>
          <w:sz w:val="24"/>
          <w:lang w:val="ru-RU"/>
        </w:rPr>
        <w:t>Оценка суточного диуреза показала, что между самками контрольной и экспериментальной групп по этому показателю нет достоверных различий. У самцов же в 80% случаев диурез достоверно снижен (по сравнению с контрольной группой животных), в моче у всех самцов обнаружены гиалиновые цилиндры (4-6 в препарате).</w:t>
      </w:r>
    </w:p>
    <w:p w:rsidR="00517564" w:rsidRDefault="00517564" w:rsidP="00517564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</w:r>
      <w:r w:rsidRPr="00517564">
        <w:rPr>
          <w:sz w:val="24"/>
          <w:lang w:val="ru-RU"/>
        </w:rPr>
        <w:t xml:space="preserve">Расчет клиренса </w:t>
      </w:r>
      <w:proofErr w:type="spellStart"/>
      <w:r w:rsidRPr="00517564">
        <w:rPr>
          <w:sz w:val="24"/>
          <w:lang w:val="ru-RU"/>
        </w:rPr>
        <w:t>креатинина</w:t>
      </w:r>
      <w:proofErr w:type="spellEnd"/>
      <w:r w:rsidRPr="00517564">
        <w:rPr>
          <w:sz w:val="24"/>
          <w:lang w:val="ru-RU"/>
        </w:rPr>
        <w:t xml:space="preserve"> показал, что у самок этот показатель не отличается от самок контрольной группы. У самцов экспериментальной группы </w:t>
      </w:r>
      <w:r>
        <w:rPr>
          <w:sz w:val="24"/>
          <w:lang w:val="ru-RU"/>
        </w:rPr>
        <w:t xml:space="preserve">клиренс </w:t>
      </w:r>
      <w:proofErr w:type="spellStart"/>
      <w:r>
        <w:rPr>
          <w:sz w:val="24"/>
          <w:lang w:val="ru-RU"/>
        </w:rPr>
        <w:t>креатинина</w:t>
      </w:r>
      <w:proofErr w:type="spellEnd"/>
      <w:r w:rsidRPr="00517564">
        <w:rPr>
          <w:sz w:val="24"/>
          <w:lang w:val="ru-RU"/>
        </w:rPr>
        <w:t xml:space="preserve"> достоверно ниже</w:t>
      </w:r>
      <w:r w:rsidR="00BD2FE5">
        <w:rPr>
          <w:sz w:val="24"/>
          <w:lang w:val="ru-RU"/>
        </w:rPr>
        <w:t xml:space="preserve"> (</w:t>
      </w:r>
      <w:proofErr w:type="gramStart"/>
      <w:r w:rsidR="00BD2FE5">
        <w:rPr>
          <w:sz w:val="24"/>
          <w:lang w:val="ru-RU"/>
        </w:rPr>
        <w:t>р</w:t>
      </w:r>
      <w:proofErr w:type="gramEnd"/>
      <w:r w:rsidR="00BD2FE5">
        <w:rPr>
          <w:sz w:val="24"/>
          <w:lang w:val="ru-RU"/>
        </w:rPr>
        <w:t>&lt;0,000)</w:t>
      </w:r>
      <w:r w:rsidRPr="00517564">
        <w:rPr>
          <w:sz w:val="24"/>
          <w:lang w:val="ru-RU"/>
        </w:rPr>
        <w:t>, чем у самцов контрольной группы (1,08</w:t>
      </w:r>
      <w:r>
        <w:rPr>
          <w:sz w:val="24"/>
          <w:lang w:val="ru-RU"/>
        </w:rPr>
        <w:t>±0,07 мг/мин против 2,55±</w:t>
      </w:r>
      <w:r w:rsidRPr="00517564">
        <w:rPr>
          <w:sz w:val="24"/>
          <w:lang w:val="ru-RU"/>
        </w:rPr>
        <w:t>0,12</w:t>
      </w:r>
      <w:r>
        <w:rPr>
          <w:sz w:val="24"/>
          <w:lang w:val="ru-RU"/>
        </w:rPr>
        <w:t> мг/</w:t>
      </w:r>
      <w:r w:rsidRPr="00517564">
        <w:rPr>
          <w:sz w:val="24"/>
          <w:lang w:val="ru-RU"/>
        </w:rPr>
        <w:t>мин), что свидетельствует о снижении скорости клубочковой фильтрации</w:t>
      </w:r>
      <w:r w:rsidR="00146878">
        <w:rPr>
          <w:sz w:val="24"/>
          <w:lang w:val="ru-RU"/>
        </w:rPr>
        <w:t xml:space="preserve"> [</w:t>
      </w:r>
      <w:r w:rsidR="00B80B2C">
        <w:rPr>
          <w:sz w:val="24"/>
          <w:lang w:val="ru-RU"/>
        </w:rPr>
        <w:t>4</w:t>
      </w:r>
      <w:r w:rsidR="00C02379">
        <w:rPr>
          <w:sz w:val="24"/>
          <w:lang w:val="ru-RU"/>
        </w:rPr>
        <w:t>]</w:t>
      </w:r>
      <w:r w:rsidRPr="00517564">
        <w:rPr>
          <w:sz w:val="24"/>
          <w:lang w:val="ru-RU"/>
        </w:rPr>
        <w:t>.</w:t>
      </w:r>
    </w:p>
    <w:p w:rsidR="00C02379" w:rsidRDefault="00517564" w:rsidP="00C02379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  <w:t>Таким образом, у</w:t>
      </w:r>
      <w:r w:rsidRPr="00517564">
        <w:rPr>
          <w:sz w:val="24"/>
          <w:lang w:val="ru-RU"/>
        </w:rPr>
        <w:t xml:space="preserve"> 2-месячных молодых животных, которые употребляли в течение 1</w:t>
      </w:r>
      <w:r>
        <w:rPr>
          <w:sz w:val="24"/>
          <w:lang w:val="ru-RU"/>
        </w:rPr>
        <w:t> </w:t>
      </w:r>
      <w:r w:rsidRPr="00517564">
        <w:rPr>
          <w:sz w:val="24"/>
          <w:lang w:val="ru-RU"/>
        </w:rPr>
        <w:t xml:space="preserve">месяца </w:t>
      </w:r>
      <w:proofErr w:type="spellStart"/>
      <w:r w:rsidRPr="00517564">
        <w:rPr>
          <w:sz w:val="24"/>
          <w:lang w:val="ru-RU"/>
        </w:rPr>
        <w:t>тартразин</w:t>
      </w:r>
      <w:proofErr w:type="spellEnd"/>
      <w:r w:rsidRPr="00517564">
        <w:rPr>
          <w:sz w:val="24"/>
          <w:lang w:val="ru-RU"/>
        </w:rPr>
        <w:t xml:space="preserve">, </w:t>
      </w:r>
      <w:r w:rsidR="00C02379" w:rsidRPr="00517564">
        <w:rPr>
          <w:sz w:val="24"/>
          <w:lang w:val="ru-RU"/>
        </w:rPr>
        <w:t>выявленн</w:t>
      </w:r>
      <w:r w:rsidR="00C02379">
        <w:rPr>
          <w:sz w:val="24"/>
          <w:lang w:val="ru-RU"/>
        </w:rPr>
        <w:t>ые</w:t>
      </w:r>
      <w:r w:rsidRPr="00517564">
        <w:rPr>
          <w:sz w:val="24"/>
          <w:lang w:val="ru-RU"/>
        </w:rPr>
        <w:t xml:space="preserve"> изменения </w:t>
      </w:r>
      <w:r w:rsidR="00C02379">
        <w:rPr>
          <w:sz w:val="24"/>
          <w:lang w:val="ru-RU"/>
        </w:rPr>
        <w:t xml:space="preserve">свидетельствует о нарушении </w:t>
      </w:r>
      <w:r w:rsidRPr="00517564">
        <w:rPr>
          <w:sz w:val="24"/>
          <w:lang w:val="ru-RU"/>
        </w:rPr>
        <w:t>метаболических процессов</w:t>
      </w:r>
      <w:r w:rsidR="00C02379">
        <w:rPr>
          <w:sz w:val="24"/>
          <w:lang w:val="ru-RU"/>
        </w:rPr>
        <w:t xml:space="preserve"> в организме</w:t>
      </w:r>
      <w:r w:rsidRPr="00517564">
        <w:rPr>
          <w:sz w:val="24"/>
          <w:lang w:val="ru-RU"/>
        </w:rPr>
        <w:t xml:space="preserve">, которые </w:t>
      </w:r>
      <w:r w:rsidR="00C02379">
        <w:rPr>
          <w:sz w:val="24"/>
          <w:lang w:val="ru-RU"/>
        </w:rPr>
        <w:t>могут приводить</w:t>
      </w:r>
      <w:r w:rsidRPr="00517564">
        <w:rPr>
          <w:sz w:val="24"/>
          <w:lang w:val="ru-RU"/>
        </w:rPr>
        <w:t xml:space="preserve"> к функциональным нарушениям почек, </w:t>
      </w:r>
      <w:r w:rsidR="00C02379">
        <w:rPr>
          <w:sz w:val="24"/>
          <w:lang w:val="ru-RU"/>
        </w:rPr>
        <w:t xml:space="preserve">что </w:t>
      </w:r>
      <w:proofErr w:type="gramStart"/>
      <w:r w:rsidR="00C02379">
        <w:rPr>
          <w:sz w:val="24"/>
          <w:lang w:val="ru-RU"/>
        </w:rPr>
        <w:t>может</w:t>
      </w:r>
      <w:proofErr w:type="gramEnd"/>
      <w:r w:rsidR="00C02379">
        <w:rPr>
          <w:sz w:val="24"/>
          <w:lang w:val="ru-RU"/>
        </w:rPr>
        <w:t xml:space="preserve"> свидетельствует о токсическом действии пищевых красителей на мочевыводящую систему уже в детском возрасте. Однако, по литературным данным, подтверждения или опровержения данной теории нами  найдено не было.  Поэтому мы решили провести </w:t>
      </w:r>
      <w:r w:rsidR="009963F2">
        <w:rPr>
          <w:sz w:val="24"/>
          <w:lang w:val="ru-RU"/>
        </w:rPr>
        <w:t>исследование детей с почечной патологией и соматически здоровых детей для определения влияния пищевых красителей на развитие почечной патологии.</w:t>
      </w:r>
    </w:p>
    <w:p w:rsidR="009963F2" w:rsidRDefault="009963F2" w:rsidP="00C02379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  <w:t xml:space="preserve">В результате исследования выявлено, </w:t>
      </w:r>
      <w:r w:rsidR="00246422">
        <w:rPr>
          <w:sz w:val="24"/>
          <w:lang w:val="ru-RU"/>
        </w:rPr>
        <w:t xml:space="preserve">что у детей с патологией почек матери достоверно чаще </w:t>
      </w:r>
      <w:r w:rsidR="007B31DD">
        <w:rPr>
          <w:sz w:val="24"/>
          <w:lang w:val="ru-RU"/>
        </w:rPr>
        <w:t>(</w:t>
      </w:r>
      <w:proofErr w:type="gramStart"/>
      <w:r w:rsidR="007B31DD">
        <w:rPr>
          <w:sz w:val="24"/>
          <w:lang w:val="ru-RU"/>
        </w:rPr>
        <w:t>р</w:t>
      </w:r>
      <w:proofErr w:type="gramEnd"/>
      <w:r w:rsidR="007B31DD">
        <w:rPr>
          <w:sz w:val="24"/>
          <w:lang w:val="ru-RU"/>
        </w:rPr>
        <w:t xml:space="preserve">&lt;0,000) </w:t>
      </w:r>
      <w:r w:rsidR="00246422">
        <w:rPr>
          <w:sz w:val="24"/>
          <w:lang w:val="ru-RU"/>
        </w:rPr>
        <w:t xml:space="preserve">употребляли в пищу продукты, содержащие пищевые красители (как до, так и во время и после беременности), по сравнению с группой соматически здоровых детей, что может свидетельствовать </w:t>
      </w:r>
      <w:r w:rsidR="00521D50">
        <w:rPr>
          <w:sz w:val="24"/>
          <w:lang w:val="ru-RU"/>
        </w:rPr>
        <w:t>о влиянии пищевых красителей на развитие патологии почек у детей.</w:t>
      </w:r>
    </w:p>
    <w:p w:rsidR="009963F2" w:rsidRDefault="00521D50" w:rsidP="00C02379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/>
          <w:sz w:val="24"/>
          <w:lang w:val="ru-RU"/>
        </w:rPr>
        <w:tab/>
      </w:r>
      <w:r w:rsidR="009963F2" w:rsidRPr="009963F2">
        <w:rPr>
          <w:b/>
          <w:sz w:val="24"/>
          <w:lang w:val="ru-RU"/>
        </w:rPr>
        <w:t>Выводы.</w:t>
      </w:r>
      <w:r w:rsidR="00025404" w:rsidRPr="00025404">
        <w:t xml:space="preserve"> </w:t>
      </w:r>
      <w:r w:rsidR="006C1C37" w:rsidRPr="006C1C37">
        <w:rPr>
          <w:sz w:val="24"/>
          <w:lang w:val="ru-RU"/>
        </w:rPr>
        <w:t xml:space="preserve">1. </w:t>
      </w:r>
      <w:r w:rsidR="00025404" w:rsidRPr="00025404">
        <w:rPr>
          <w:sz w:val="24"/>
          <w:lang w:val="ru-RU"/>
        </w:rPr>
        <w:t xml:space="preserve">Различные </w:t>
      </w:r>
      <w:r w:rsidR="00025404">
        <w:rPr>
          <w:sz w:val="24"/>
          <w:lang w:val="ru-RU"/>
        </w:rPr>
        <w:t>факторы</w:t>
      </w:r>
      <w:r w:rsidR="00025404" w:rsidRPr="00025404">
        <w:rPr>
          <w:sz w:val="24"/>
          <w:lang w:val="ru-RU"/>
        </w:rPr>
        <w:t xml:space="preserve"> окружающей среды, такие как пищевые </w:t>
      </w:r>
      <w:r w:rsidR="006C1C37">
        <w:rPr>
          <w:sz w:val="24"/>
          <w:lang w:val="ru-RU"/>
        </w:rPr>
        <w:t>красители</w:t>
      </w:r>
      <w:r w:rsidR="00025404" w:rsidRPr="00025404">
        <w:rPr>
          <w:sz w:val="24"/>
          <w:lang w:val="ru-RU"/>
        </w:rPr>
        <w:t xml:space="preserve">, влияют на развитие детского организма, уменьшая адаптационные возможности почек или прямо поражая их. </w:t>
      </w:r>
    </w:p>
    <w:p w:rsidR="006C1C37" w:rsidRDefault="006C1C37" w:rsidP="00C02379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sz w:val="24"/>
          <w:lang w:val="ru-RU"/>
        </w:rPr>
        <w:tab/>
        <w:t xml:space="preserve">2. Для уменьшения негативного действия различных пищевых красителей токсического или </w:t>
      </w:r>
      <w:proofErr w:type="spellStart"/>
      <w:r>
        <w:rPr>
          <w:sz w:val="24"/>
          <w:lang w:val="ru-RU"/>
        </w:rPr>
        <w:t>ксенобиотического</w:t>
      </w:r>
      <w:proofErr w:type="spellEnd"/>
      <w:r>
        <w:rPr>
          <w:sz w:val="24"/>
          <w:lang w:val="ru-RU"/>
        </w:rPr>
        <w:t xml:space="preserve"> характера на организм беременной женщины и </w:t>
      </w:r>
      <w:r>
        <w:rPr>
          <w:sz w:val="24"/>
          <w:lang w:val="ru-RU"/>
        </w:rPr>
        <w:lastRenderedPageBreak/>
        <w:t xml:space="preserve">ребенка предлагается регулярно (каждый день) использовать природные </w:t>
      </w:r>
      <w:proofErr w:type="spellStart"/>
      <w:r>
        <w:rPr>
          <w:sz w:val="24"/>
          <w:lang w:val="ru-RU"/>
        </w:rPr>
        <w:t>энтеросорбенты</w:t>
      </w:r>
      <w:proofErr w:type="spellEnd"/>
      <w:r>
        <w:rPr>
          <w:sz w:val="24"/>
          <w:lang w:val="ru-RU"/>
        </w:rPr>
        <w:t>.</w:t>
      </w:r>
    </w:p>
    <w:p w:rsidR="002D2251" w:rsidRPr="009963F2" w:rsidRDefault="002D2251" w:rsidP="00CB2C11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ind w:firstLine="426"/>
        <w:jc w:val="both"/>
        <w:rPr>
          <w:b/>
          <w:sz w:val="24"/>
          <w:lang w:val="ru-RU"/>
        </w:rPr>
      </w:pPr>
      <w:r>
        <w:rPr>
          <w:sz w:val="24"/>
          <w:lang w:val="ru-RU"/>
        </w:rPr>
        <w:t>3. С появлением новых данных о токсичности пищевых красителей необходимо срочно обновлять перечень разрешенных в пищевой промышленности добавок.</w:t>
      </w:r>
    </w:p>
    <w:p w:rsidR="00DD0C9F" w:rsidRPr="00DD0C9F" w:rsidRDefault="00025404" w:rsidP="00517564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/>
          <w:sz w:val="24"/>
          <w:lang w:val="ru-RU"/>
        </w:rPr>
      </w:pPr>
      <w:r>
        <w:rPr>
          <w:b/>
          <w:sz w:val="24"/>
          <w:lang w:val="ru-RU"/>
        </w:rPr>
        <w:tab/>
      </w:r>
      <w:r w:rsidR="00DD0C9F" w:rsidRPr="00DD0C9F">
        <w:rPr>
          <w:b/>
          <w:sz w:val="24"/>
          <w:lang w:val="ru-RU"/>
        </w:rPr>
        <w:t>Конфликт интересов</w:t>
      </w:r>
      <w:r w:rsidR="006C1C37">
        <w:rPr>
          <w:b/>
          <w:sz w:val="24"/>
          <w:lang w:val="ru-RU"/>
        </w:rPr>
        <w:t xml:space="preserve">. </w:t>
      </w:r>
      <w:r w:rsidR="006C1C37">
        <w:rPr>
          <w:sz w:val="24"/>
          <w:lang w:val="ru-RU"/>
        </w:rPr>
        <w:t>Автор заявляе</w:t>
      </w:r>
      <w:r w:rsidR="006C1C37" w:rsidRPr="006C1C37">
        <w:rPr>
          <w:sz w:val="24"/>
          <w:lang w:val="ru-RU"/>
        </w:rPr>
        <w:t>т об отсутствии конфликтов интересов.</w:t>
      </w:r>
    </w:p>
    <w:p w:rsidR="00DD0C9F" w:rsidRPr="00146878" w:rsidRDefault="00DD0C9F" w:rsidP="00146878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  <w:r w:rsidRPr="00146878">
        <w:rPr>
          <w:b/>
          <w:sz w:val="24"/>
          <w:lang w:val="ru-RU"/>
        </w:rPr>
        <w:t>Список литературы</w:t>
      </w:r>
    </w:p>
    <w:p w:rsidR="00B80B2C" w:rsidRPr="00146878" w:rsidRDefault="00B80B2C" w:rsidP="00004584">
      <w:pPr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4"/>
        </w:rPr>
      </w:pPr>
      <w:proofErr w:type="spellStart"/>
      <w:r w:rsidRPr="00146878">
        <w:rPr>
          <w:bCs/>
          <w:sz w:val="24"/>
        </w:rPr>
        <w:t>Врожденные</w:t>
      </w:r>
      <w:proofErr w:type="spellEnd"/>
      <w:r w:rsidRPr="00146878">
        <w:rPr>
          <w:bCs/>
          <w:sz w:val="24"/>
        </w:rPr>
        <w:t xml:space="preserve"> </w:t>
      </w:r>
      <w:proofErr w:type="spellStart"/>
      <w:r w:rsidRPr="00146878">
        <w:rPr>
          <w:bCs/>
          <w:sz w:val="24"/>
        </w:rPr>
        <w:t>аномалии</w:t>
      </w:r>
      <w:proofErr w:type="spellEnd"/>
      <w:r w:rsidRPr="00146878">
        <w:rPr>
          <w:bCs/>
          <w:sz w:val="24"/>
        </w:rPr>
        <w:t xml:space="preserve"> </w:t>
      </w:r>
      <w:proofErr w:type="spellStart"/>
      <w:r w:rsidRPr="00146878">
        <w:rPr>
          <w:bCs/>
          <w:sz w:val="24"/>
        </w:rPr>
        <w:t>количества</w:t>
      </w:r>
      <w:proofErr w:type="spellEnd"/>
      <w:r w:rsidRPr="00146878">
        <w:rPr>
          <w:bCs/>
          <w:sz w:val="24"/>
        </w:rPr>
        <w:t xml:space="preserve"> </w:t>
      </w:r>
      <w:proofErr w:type="spellStart"/>
      <w:r w:rsidRPr="00146878">
        <w:rPr>
          <w:bCs/>
          <w:sz w:val="24"/>
        </w:rPr>
        <w:t>почек</w:t>
      </w:r>
      <w:proofErr w:type="spellEnd"/>
      <w:r w:rsidRPr="00146878">
        <w:rPr>
          <w:bCs/>
          <w:sz w:val="24"/>
        </w:rPr>
        <w:t xml:space="preserve">: частота, </w:t>
      </w:r>
      <w:proofErr w:type="spellStart"/>
      <w:r w:rsidRPr="00146878">
        <w:rPr>
          <w:bCs/>
          <w:sz w:val="24"/>
        </w:rPr>
        <w:t>этиопатогенез</w:t>
      </w:r>
      <w:proofErr w:type="spellEnd"/>
      <w:r w:rsidRPr="00146878">
        <w:rPr>
          <w:bCs/>
          <w:sz w:val="24"/>
        </w:rPr>
        <w:t xml:space="preserve">, </w:t>
      </w:r>
      <w:proofErr w:type="spellStart"/>
      <w:r w:rsidRPr="00146878">
        <w:rPr>
          <w:bCs/>
          <w:sz w:val="24"/>
        </w:rPr>
        <w:t>пренатальная</w:t>
      </w:r>
      <w:proofErr w:type="spellEnd"/>
      <w:r w:rsidRPr="00146878">
        <w:rPr>
          <w:bCs/>
          <w:sz w:val="24"/>
        </w:rPr>
        <w:t xml:space="preserve"> </w:t>
      </w:r>
      <w:proofErr w:type="spellStart"/>
      <w:r w:rsidRPr="00146878">
        <w:rPr>
          <w:bCs/>
          <w:sz w:val="24"/>
        </w:rPr>
        <w:t>диагностика</w:t>
      </w:r>
      <w:proofErr w:type="spellEnd"/>
      <w:r w:rsidRPr="00146878">
        <w:rPr>
          <w:bCs/>
          <w:sz w:val="24"/>
        </w:rPr>
        <w:t xml:space="preserve">, </w:t>
      </w:r>
      <w:proofErr w:type="spellStart"/>
      <w:r w:rsidRPr="00146878">
        <w:rPr>
          <w:bCs/>
          <w:sz w:val="24"/>
        </w:rPr>
        <w:t>клиника</w:t>
      </w:r>
      <w:proofErr w:type="spellEnd"/>
      <w:r w:rsidRPr="00146878">
        <w:rPr>
          <w:bCs/>
          <w:sz w:val="24"/>
        </w:rPr>
        <w:t xml:space="preserve">, </w:t>
      </w:r>
      <w:proofErr w:type="spellStart"/>
      <w:r w:rsidRPr="00146878">
        <w:rPr>
          <w:bCs/>
          <w:sz w:val="24"/>
        </w:rPr>
        <w:t>физическое</w:t>
      </w:r>
      <w:proofErr w:type="spellEnd"/>
      <w:r w:rsidRPr="00146878">
        <w:rPr>
          <w:bCs/>
          <w:sz w:val="24"/>
        </w:rPr>
        <w:t xml:space="preserve"> </w:t>
      </w:r>
      <w:proofErr w:type="spellStart"/>
      <w:r w:rsidRPr="00146878">
        <w:rPr>
          <w:bCs/>
          <w:sz w:val="24"/>
        </w:rPr>
        <w:t>развитие</w:t>
      </w:r>
      <w:proofErr w:type="spellEnd"/>
      <w:r w:rsidRPr="00146878">
        <w:rPr>
          <w:bCs/>
          <w:sz w:val="24"/>
        </w:rPr>
        <w:t xml:space="preserve">, </w:t>
      </w:r>
      <w:proofErr w:type="spellStart"/>
      <w:r w:rsidRPr="00146878">
        <w:rPr>
          <w:bCs/>
          <w:sz w:val="24"/>
        </w:rPr>
        <w:t>диагностика</w:t>
      </w:r>
      <w:proofErr w:type="spellEnd"/>
      <w:r w:rsidRPr="00146878">
        <w:rPr>
          <w:bCs/>
          <w:sz w:val="24"/>
        </w:rPr>
        <w:t xml:space="preserve">, </w:t>
      </w:r>
      <w:proofErr w:type="spellStart"/>
      <w:r w:rsidRPr="00146878">
        <w:rPr>
          <w:bCs/>
          <w:sz w:val="24"/>
        </w:rPr>
        <w:t>лечение</w:t>
      </w:r>
      <w:proofErr w:type="spellEnd"/>
      <w:r w:rsidRPr="00146878">
        <w:rPr>
          <w:bCs/>
          <w:sz w:val="24"/>
        </w:rPr>
        <w:t xml:space="preserve"> и </w:t>
      </w:r>
      <w:proofErr w:type="spellStart"/>
      <w:r w:rsidRPr="00146878">
        <w:rPr>
          <w:bCs/>
          <w:sz w:val="24"/>
        </w:rPr>
        <w:t>профилактика</w:t>
      </w:r>
      <w:proofErr w:type="spellEnd"/>
      <w:r w:rsidRPr="00146878">
        <w:rPr>
          <w:bCs/>
          <w:sz w:val="24"/>
        </w:rPr>
        <w:t xml:space="preserve"> (часть 1)</w:t>
      </w:r>
      <w:r w:rsidRPr="00146878">
        <w:rPr>
          <w:rStyle w:val="apple-converted-space"/>
          <w:sz w:val="24"/>
        </w:rPr>
        <w:t> </w:t>
      </w:r>
      <w:r w:rsidRPr="00146878">
        <w:rPr>
          <w:sz w:val="24"/>
        </w:rPr>
        <w:t xml:space="preserve">/ Н. А. </w:t>
      </w:r>
      <w:proofErr w:type="spellStart"/>
      <w:r w:rsidRPr="00146878">
        <w:rPr>
          <w:sz w:val="24"/>
        </w:rPr>
        <w:t>Никитина</w:t>
      </w:r>
      <w:proofErr w:type="spellEnd"/>
      <w:r w:rsidRPr="00146878">
        <w:rPr>
          <w:sz w:val="24"/>
        </w:rPr>
        <w:t xml:space="preserve">, Е. А. </w:t>
      </w:r>
      <w:proofErr w:type="spellStart"/>
      <w:r w:rsidRPr="00146878">
        <w:rPr>
          <w:sz w:val="24"/>
        </w:rPr>
        <w:t>Старец</w:t>
      </w:r>
      <w:proofErr w:type="spellEnd"/>
      <w:r w:rsidRPr="00146878">
        <w:rPr>
          <w:sz w:val="24"/>
        </w:rPr>
        <w:t>, Е. А. Калашникова [и др.] //</w:t>
      </w:r>
      <w:proofErr w:type="spellStart"/>
      <w:r w:rsidRPr="00146878">
        <w:rPr>
          <w:rStyle w:val="apple-converted-space"/>
          <w:sz w:val="24"/>
        </w:rPr>
        <w:t> </w:t>
      </w:r>
      <w:hyperlink r:id="rId12" w:tooltip="Періодичне видання" w:history="1">
        <w:r w:rsidRPr="00146878">
          <w:rPr>
            <w:rStyle w:val="a3"/>
            <w:color w:val="auto"/>
            <w:sz w:val="24"/>
            <w:u w:val="none"/>
          </w:rPr>
          <w:t>Здоровь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 xml:space="preserve">е </w:t>
        </w:r>
        <w:proofErr w:type="spellStart"/>
        <w:r w:rsidRPr="00146878">
          <w:rPr>
            <w:rStyle w:val="a3"/>
            <w:color w:val="auto"/>
            <w:sz w:val="24"/>
            <w:u w:val="none"/>
          </w:rPr>
          <w:t>ребенка</w:t>
        </w:r>
        <w:proofErr w:type="spellEnd"/>
      </w:hyperlink>
      <w:r w:rsidRPr="00146878">
        <w:rPr>
          <w:sz w:val="24"/>
        </w:rPr>
        <w:t xml:space="preserve">. –  2013. –  № 6. –  С. 107-111. </w:t>
      </w:r>
    </w:p>
    <w:p w:rsidR="00B80B2C" w:rsidRPr="00146878" w:rsidRDefault="00B80B2C" w:rsidP="00004584">
      <w:pPr>
        <w:numPr>
          <w:ilvl w:val="0"/>
          <w:numId w:val="1"/>
        </w:numPr>
        <w:tabs>
          <w:tab w:val="left" w:pos="567"/>
          <w:tab w:val="left" w:pos="851"/>
          <w:tab w:val="left" w:pos="993"/>
        </w:tabs>
        <w:spacing w:line="360" w:lineRule="auto"/>
        <w:ind w:left="0" w:firstLine="567"/>
        <w:jc w:val="both"/>
        <w:outlineLvl w:val="0"/>
        <w:rPr>
          <w:sz w:val="24"/>
          <w:lang w:val="ru-RU"/>
        </w:rPr>
      </w:pPr>
      <w:proofErr w:type="spellStart"/>
      <w:r w:rsidRPr="00146878">
        <w:rPr>
          <w:iCs/>
          <w:sz w:val="24"/>
        </w:rPr>
        <w:t>Зосимов</w:t>
      </w:r>
      <w:proofErr w:type="spellEnd"/>
      <w:r w:rsidRPr="00146878">
        <w:rPr>
          <w:iCs/>
          <w:sz w:val="24"/>
        </w:rPr>
        <w:t xml:space="preserve"> А. М.</w:t>
      </w:r>
      <w:r w:rsidRPr="00146878">
        <w:rPr>
          <w:sz w:val="24"/>
        </w:rPr>
        <w:t xml:space="preserve"> Дисертаційні помилки (медицина) / А. М. </w:t>
      </w:r>
      <w:proofErr w:type="spellStart"/>
      <w:r w:rsidRPr="00146878">
        <w:rPr>
          <w:sz w:val="24"/>
        </w:rPr>
        <w:t>Зосимов</w:t>
      </w:r>
      <w:proofErr w:type="spellEnd"/>
      <w:r w:rsidRPr="00146878">
        <w:rPr>
          <w:sz w:val="24"/>
        </w:rPr>
        <w:t xml:space="preserve">, В. </w:t>
      </w:r>
      <w:proofErr w:type="spellStart"/>
      <w:r w:rsidRPr="00146878">
        <w:rPr>
          <w:sz w:val="24"/>
        </w:rPr>
        <w:t>П. Го</w:t>
      </w:r>
      <w:proofErr w:type="spellEnd"/>
      <w:r w:rsidRPr="00146878">
        <w:rPr>
          <w:sz w:val="24"/>
        </w:rPr>
        <w:t>лік. – Харків : Торнадо, 2003. – 199 с.</w:t>
      </w:r>
    </w:p>
    <w:p w:rsidR="00B80B2C" w:rsidRPr="00146878" w:rsidRDefault="00B80B2C" w:rsidP="00004584">
      <w:pPr>
        <w:numPr>
          <w:ilvl w:val="0"/>
          <w:numId w:val="1"/>
        </w:numPr>
        <w:tabs>
          <w:tab w:val="left" w:pos="567"/>
          <w:tab w:val="left" w:pos="851"/>
          <w:tab w:val="left" w:pos="993"/>
        </w:tabs>
        <w:spacing w:line="360" w:lineRule="auto"/>
        <w:ind w:left="0" w:firstLine="567"/>
        <w:jc w:val="both"/>
        <w:outlineLvl w:val="0"/>
        <w:rPr>
          <w:sz w:val="24"/>
        </w:rPr>
      </w:pPr>
      <w:r w:rsidRPr="00146878">
        <w:rPr>
          <w:sz w:val="24"/>
          <w:lang w:val="ru-RU"/>
        </w:rPr>
        <w:t xml:space="preserve">Смоляр В. І. </w:t>
      </w:r>
      <w:r w:rsidRPr="00146878">
        <w:rPr>
          <w:sz w:val="24"/>
        </w:rPr>
        <w:t>Сучасні проблеми використання харчових добавок / В. І. Смоляр // Проблеми харчування. – 2009. – № 1-2. – С.5-13</w:t>
      </w:r>
    </w:p>
    <w:p w:rsidR="00B80B2C" w:rsidRPr="00146878" w:rsidRDefault="00B80B2C" w:rsidP="00004584">
      <w:pPr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4"/>
        </w:rPr>
      </w:pPr>
      <w:r w:rsidRPr="00146878">
        <w:rPr>
          <w:sz w:val="24"/>
        </w:rPr>
        <w:t xml:space="preserve">Фактори зовнішнього середовища та нирки у дітей (клініко-експериментальне дослідження) / Ю. В. Одинець, В. О. </w:t>
      </w:r>
      <w:proofErr w:type="spellStart"/>
      <w:r w:rsidRPr="00146878">
        <w:rPr>
          <w:sz w:val="24"/>
        </w:rPr>
        <w:t>Головачова</w:t>
      </w:r>
      <w:proofErr w:type="spellEnd"/>
      <w:r w:rsidRPr="00146878">
        <w:rPr>
          <w:sz w:val="24"/>
        </w:rPr>
        <w:t xml:space="preserve">, Т. В. Горбач [та ін.] // Український журнал нефрології та діалізу. – 2012. </w:t>
      </w:r>
      <w:r w:rsidRPr="00146878">
        <w:rPr>
          <w:spacing w:val="-4"/>
          <w:sz w:val="24"/>
        </w:rPr>
        <w:t>–</w:t>
      </w:r>
      <w:r w:rsidRPr="00146878">
        <w:rPr>
          <w:sz w:val="24"/>
        </w:rPr>
        <w:t xml:space="preserve"> додаток до №  3 (35). – С. 67</w:t>
      </w:r>
      <w:r w:rsidRPr="00146878">
        <w:rPr>
          <w:spacing w:val="-4"/>
          <w:sz w:val="24"/>
        </w:rPr>
        <w:t>–70</w:t>
      </w:r>
      <w:r w:rsidRPr="00146878">
        <w:rPr>
          <w:sz w:val="24"/>
        </w:rPr>
        <w:t xml:space="preserve">. </w:t>
      </w:r>
    </w:p>
    <w:p w:rsidR="00B80B2C" w:rsidRPr="00146878" w:rsidRDefault="0003435C" w:rsidP="00004584">
      <w:pPr>
        <w:numPr>
          <w:ilvl w:val="0"/>
          <w:numId w:val="1"/>
        </w:num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0" w:firstLine="567"/>
        <w:jc w:val="both"/>
        <w:rPr>
          <w:sz w:val="24"/>
        </w:rPr>
      </w:pPr>
      <w:hyperlink r:id="rId13" w:tooltip="Chronic kidney disease associated with environmental toxins and exposures." w:history="1">
        <w:r w:rsidR="00B80B2C" w:rsidRPr="00146878">
          <w:rPr>
            <w:rStyle w:val="a3"/>
            <w:color w:val="auto"/>
            <w:sz w:val="24"/>
            <w:u w:val="none"/>
            <w:lang w:val="en-US"/>
          </w:rPr>
          <w:t>Chronic kidney disease associated with environmental toxins and exposures</w:t>
        </w:r>
      </w:hyperlink>
      <w:r w:rsidR="00B80B2C" w:rsidRPr="00146878">
        <w:rPr>
          <w:rStyle w:val="title-link-wrapper1"/>
          <w:sz w:val="24"/>
          <w:lang w:val="en-US"/>
        </w:rPr>
        <w:t xml:space="preserve"> /</w:t>
      </w:r>
      <w:r w:rsidR="00B80B2C" w:rsidRPr="00146878">
        <w:rPr>
          <w:sz w:val="24"/>
          <w:lang w:val="en-US"/>
        </w:rPr>
        <w:t xml:space="preserve"> </w:t>
      </w:r>
      <w:r w:rsidR="00B80B2C" w:rsidRPr="00146878">
        <w:rPr>
          <w:rStyle w:val="medium-font1"/>
          <w:sz w:val="24"/>
          <w:lang w:val="en-US"/>
        </w:rPr>
        <w:t>P.</w:t>
      </w:r>
      <w:r w:rsidR="00B80B2C" w:rsidRPr="00146878">
        <w:rPr>
          <w:rStyle w:val="medium-font1"/>
          <w:sz w:val="24"/>
        </w:rPr>
        <w:t> </w:t>
      </w:r>
      <w:proofErr w:type="spellStart"/>
      <w:r w:rsidR="00B80B2C" w:rsidRPr="00146878">
        <w:rPr>
          <w:rStyle w:val="medium-font1"/>
          <w:sz w:val="24"/>
          <w:lang w:val="en-US"/>
        </w:rPr>
        <w:t>Soderland</w:t>
      </w:r>
      <w:proofErr w:type="spellEnd"/>
      <w:r w:rsidR="00B80B2C" w:rsidRPr="00146878">
        <w:rPr>
          <w:rStyle w:val="medium-font1"/>
          <w:sz w:val="24"/>
          <w:lang w:val="en-US"/>
        </w:rPr>
        <w:t xml:space="preserve">, S. </w:t>
      </w:r>
      <w:proofErr w:type="spellStart"/>
      <w:r w:rsidR="00B80B2C" w:rsidRPr="00146878">
        <w:rPr>
          <w:rStyle w:val="medium-font1"/>
          <w:sz w:val="24"/>
          <w:lang w:val="en-US"/>
        </w:rPr>
        <w:t>Lovekar</w:t>
      </w:r>
      <w:proofErr w:type="spellEnd"/>
      <w:r w:rsidR="00B80B2C" w:rsidRPr="00146878">
        <w:rPr>
          <w:rStyle w:val="medium-font1"/>
          <w:sz w:val="24"/>
          <w:lang w:val="en-US"/>
        </w:rPr>
        <w:t>, D. E. Weiner [</w:t>
      </w:r>
      <w:r w:rsidR="00B80B2C" w:rsidRPr="00146878">
        <w:rPr>
          <w:sz w:val="24"/>
          <w:lang w:val="en-US"/>
        </w:rPr>
        <w:t xml:space="preserve">et al.] // </w:t>
      </w:r>
      <w:r w:rsidR="00B80B2C" w:rsidRPr="00146878">
        <w:rPr>
          <w:rStyle w:val="medium-font1"/>
          <w:sz w:val="24"/>
          <w:lang w:val="en-US"/>
        </w:rPr>
        <w:t xml:space="preserve">Adv. Chronic </w:t>
      </w:r>
      <w:r w:rsidR="00B80B2C" w:rsidRPr="00146878">
        <w:rPr>
          <w:rStyle w:val="af1"/>
          <w:b w:val="0"/>
          <w:iCs/>
          <w:sz w:val="24"/>
          <w:lang w:val="en-US"/>
        </w:rPr>
        <w:t>Kidney</w:t>
      </w:r>
      <w:r w:rsidR="00B80B2C" w:rsidRPr="00146878">
        <w:rPr>
          <w:rStyle w:val="medium-font1"/>
          <w:sz w:val="24"/>
          <w:lang w:val="en-US"/>
        </w:rPr>
        <w:t xml:space="preserve"> Dis. </w:t>
      </w:r>
      <w:r w:rsidR="00B80B2C" w:rsidRPr="00146878">
        <w:rPr>
          <w:sz w:val="24"/>
          <w:lang w:val="en-US"/>
        </w:rPr>
        <w:t xml:space="preserve">– 2010. – Vol. 17, № </w:t>
      </w:r>
      <w:r w:rsidR="00B80B2C" w:rsidRPr="00146878">
        <w:rPr>
          <w:rStyle w:val="medium-font1"/>
          <w:sz w:val="24"/>
          <w:lang w:val="en-US"/>
        </w:rPr>
        <w:t xml:space="preserve">3. </w:t>
      </w:r>
      <w:r w:rsidR="00B80B2C" w:rsidRPr="00146878">
        <w:rPr>
          <w:sz w:val="24"/>
          <w:lang w:val="en-US"/>
        </w:rPr>
        <w:t>– P. 254</w:t>
      </w:r>
      <w:r w:rsidR="00B80B2C" w:rsidRPr="00146878">
        <w:rPr>
          <w:sz w:val="24"/>
        </w:rPr>
        <w:t>–</w:t>
      </w:r>
      <w:r w:rsidR="00B80B2C" w:rsidRPr="00146878">
        <w:rPr>
          <w:sz w:val="24"/>
          <w:lang w:val="en-US"/>
        </w:rPr>
        <w:t xml:space="preserve">264.  </w:t>
      </w:r>
    </w:p>
    <w:p w:rsidR="00B80B2C" w:rsidRPr="00146878" w:rsidRDefault="00B80B2C" w:rsidP="00004584">
      <w:pPr>
        <w:numPr>
          <w:ilvl w:val="0"/>
          <w:numId w:val="1"/>
        </w:num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0" w:firstLine="567"/>
        <w:jc w:val="both"/>
        <w:rPr>
          <w:sz w:val="24"/>
        </w:rPr>
      </w:pPr>
      <w:r w:rsidRPr="00146878">
        <w:rPr>
          <w:sz w:val="24"/>
          <w:lang w:val="en-US"/>
        </w:rPr>
        <w:t xml:space="preserve">Incidence and Risks of Congenital Anomalies of Kidney and Urinary Tract in Newborns: A Population-Based Case-Control Study in Taiwan / Y. L. </w:t>
      </w:r>
      <w:hyperlink r:id="rId14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Tain</w:t>
        </w:r>
        <w:proofErr w:type="spellEnd"/>
      </w:hyperlink>
      <w:r w:rsidRPr="00146878">
        <w:rPr>
          <w:sz w:val="24"/>
        </w:rPr>
        <w:t>,</w:t>
      </w:r>
      <w:r w:rsidRPr="00146878">
        <w:rPr>
          <w:rStyle w:val="apple-converted-space"/>
          <w:sz w:val="24"/>
        </w:rPr>
        <w:t> </w:t>
      </w:r>
      <w:r w:rsidRPr="00146878">
        <w:rPr>
          <w:rStyle w:val="apple-converted-space"/>
          <w:sz w:val="24"/>
          <w:lang w:val="en-US"/>
        </w:rPr>
        <w:t xml:space="preserve">H. </w:t>
      </w:r>
      <w:hyperlink r:id="rId15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Luh</w:t>
        </w:r>
        <w:proofErr w:type="spellEnd"/>
      </w:hyperlink>
      <w:r w:rsidRPr="00146878">
        <w:rPr>
          <w:sz w:val="24"/>
        </w:rPr>
        <w:t>,</w:t>
      </w:r>
      <w:r w:rsidRPr="00146878">
        <w:rPr>
          <w:rStyle w:val="apple-converted-space"/>
          <w:sz w:val="24"/>
        </w:rPr>
        <w:t> </w:t>
      </w:r>
      <w:r w:rsidRPr="00146878">
        <w:rPr>
          <w:rStyle w:val="apple-converted-space"/>
          <w:sz w:val="24"/>
          <w:lang w:val="en-US"/>
        </w:rPr>
        <w:t xml:space="preserve">C. Y. </w:t>
      </w:r>
      <w:hyperlink r:id="rId16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Lin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 xml:space="preserve"> </w:t>
        </w:r>
      </w:hyperlink>
      <w:r w:rsidRPr="00146878">
        <w:rPr>
          <w:rStyle w:val="medium-font1"/>
          <w:sz w:val="24"/>
          <w:lang w:val="en-US"/>
        </w:rPr>
        <w:t>[</w:t>
      </w:r>
      <w:r w:rsidRPr="00146878">
        <w:rPr>
          <w:sz w:val="24"/>
          <w:lang w:val="en-US"/>
        </w:rPr>
        <w:t xml:space="preserve">et al.] </w:t>
      </w:r>
      <w:r w:rsidRPr="00146878">
        <w:rPr>
          <w:sz w:val="24"/>
        </w:rPr>
        <w:t>//</w:t>
      </w:r>
      <w:r w:rsidRPr="00146878">
        <w:rPr>
          <w:sz w:val="24"/>
          <w:lang w:val="en-US"/>
        </w:rPr>
        <w:t xml:space="preserve"> </w:t>
      </w:r>
      <w:hyperlink r:id="rId17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Medicine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 xml:space="preserve"> (</w:t>
        </w:r>
        <w:proofErr w:type="spellStart"/>
        <w:r w:rsidRPr="00146878">
          <w:rPr>
            <w:rStyle w:val="a3"/>
            <w:color w:val="auto"/>
            <w:sz w:val="24"/>
            <w:u w:val="none"/>
          </w:rPr>
          <w:t>Baltimore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>)</w:t>
        </w:r>
      </w:hyperlink>
      <w:r w:rsidRPr="00146878">
        <w:rPr>
          <w:rStyle w:val="cit"/>
          <w:sz w:val="24"/>
        </w:rPr>
        <w:t xml:space="preserve">. </w:t>
      </w:r>
      <w:r w:rsidRPr="00146878">
        <w:rPr>
          <w:sz w:val="24"/>
          <w:lang w:val="en-US"/>
        </w:rPr>
        <w:t>–</w:t>
      </w:r>
      <w:r w:rsidRPr="00146878">
        <w:rPr>
          <w:rStyle w:val="apple-converted-space"/>
          <w:sz w:val="24"/>
        </w:rPr>
        <w:t xml:space="preserve"> </w:t>
      </w:r>
      <w:r w:rsidRPr="00146878">
        <w:rPr>
          <w:rStyle w:val="cit"/>
          <w:sz w:val="24"/>
        </w:rPr>
        <w:t>2016</w:t>
      </w:r>
      <w:r w:rsidRPr="00146878">
        <w:rPr>
          <w:rStyle w:val="cit"/>
          <w:sz w:val="24"/>
          <w:lang w:val="en-US"/>
        </w:rPr>
        <w:t xml:space="preserve">. </w:t>
      </w:r>
      <w:r w:rsidRPr="00146878">
        <w:rPr>
          <w:sz w:val="24"/>
          <w:lang w:val="en-US"/>
        </w:rPr>
        <w:t>–</w:t>
      </w:r>
      <w:r w:rsidRPr="00146878">
        <w:rPr>
          <w:rStyle w:val="apple-converted-space"/>
          <w:sz w:val="24"/>
        </w:rPr>
        <w:t xml:space="preserve"> </w:t>
      </w:r>
      <w:r w:rsidRPr="00146878">
        <w:rPr>
          <w:sz w:val="24"/>
          <w:lang w:val="en-US"/>
        </w:rPr>
        <w:t xml:space="preserve">Vol. </w:t>
      </w:r>
      <w:r w:rsidRPr="00146878">
        <w:rPr>
          <w:rStyle w:val="cit"/>
          <w:sz w:val="24"/>
        </w:rPr>
        <w:t>95</w:t>
      </w:r>
      <w:r w:rsidRPr="00146878">
        <w:rPr>
          <w:rStyle w:val="cit"/>
          <w:sz w:val="24"/>
          <w:lang w:val="en-US"/>
        </w:rPr>
        <w:t xml:space="preserve"> </w:t>
      </w:r>
      <w:r w:rsidRPr="00146878">
        <w:rPr>
          <w:rStyle w:val="cit"/>
          <w:sz w:val="24"/>
        </w:rPr>
        <w:t>(15)</w:t>
      </w:r>
      <w:r w:rsidRPr="00146878">
        <w:rPr>
          <w:rStyle w:val="cit"/>
          <w:sz w:val="24"/>
          <w:lang w:val="en-US"/>
        </w:rPr>
        <w:t xml:space="preserve">. </w:t>
      </w:r>
      <w:r w:rsidRPr="00146878">
        <w:rPr>
          <w:sz w:val="24"/>
          <w:lang w:val="en-US"/>
        </w:rPr>
        <w:t xml:space="preserve">– P. </w:t>
      </w:r>
      <w:r w:rsidRPr="00146878">
        <w:rPr>
          <w:rStyle w:val="cit"/>
          <w:sz w:val="24"/>
        </w:rPr>
        <w:t>8733.</w:t>
      </w:r>
    </w:p>
    <w:p w:rsidR="00B80B2C" w:rsidRPr="00050E1A" w:rsidRDefault="00B80B2C" w:rsidP="00004584">
      <w:pPr>
        <w:numPr>
          <w:ilvl w:val="0"/>
          <w:numId w:val="1"/>
        </w:num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0" w:firstLine="567"/>
        <w:jc w:val="both"/>
        <w:rPr>
          <w:sz w:val="24"/>
        </w:rPr>
      </w:pPr>
      <w:r w:rsidRPr="00146878">
        <w:rPr>
          <w:sz w:val="24"/>
          <w:lang w:val="en-US"/>
        </w:rPr>
        <w:t>Maternal risk factors for congenital urinary anomalies: results of a population-based case-control study</w:t>
      </w:r>
      <w:r w:rsidRPr="00146878">
        <w:rPr>
          <w:sz w:val="24"/>
        </w:rPr>
        <w:t xml:space="preserve"> / М. </w:t>
      </w:r>
      <w:hyperlink r:id="rId18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Shnorhavorian</w:t>
        </w:r>
        <w:proofErr w:type="spellEnd"/>
      </w:hyperlink>
      <w:r w:rsidRPr="00146878">
        <w:rPr>
          <w:sz w:val="24"/>
        </w:rPr>
        <w:t>,</w:t>
      </w:r>
      <w:r w:rsidRPr="00146878">
        <w:rPr>
          <w:rStyle w:val="apple-converted-space"/>
          <w:sz w:val="24"/>
        </w:rPr>
        <w:t> </w:t>
      </w:r>
      <w:r w:rsidRPr="00146878">
        <w:rPr>
          <w:rStyle w:val="apple-converted-space"/>
          <w:sz w:val="24"/>
          <w:lang w:val="en-US"/>
        </w:rPr>
        <w:t xml:space="preserve">R. </w:t>
      </w:r>
      <w:hyperlink r:id="rId19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Bittner</w:t>
        </w:r>
        <w:proofErr w:type="spellEnd"/>
      </w:hyperlink>
      <w:r w:rsidRPr="00146878">
        <w:rPr>
          <w:sz w:val="24"/>
        </w:rPr>
        <w:t>,</w:t>
      </w:r>
      <w:r w:rsidRPr="00146878">
        <w:rPr>
          <w:rStyle w:val="apple-converted-space"/>
          <w:sz w:val="24"/>
        </w:rPr>
        <w:t> J</w:t>
      </w:r>
      <w:r w:rsidRPr="00146878">
        <w:rPr>
          <w:rStyle w:val="apple-converted-space"/>
          <w:sz w:val="24"/>
          <w:lang w:val="en-US"/>
        </w:rPr>
        <w:t xml:space="preserve">. </w:t>
      </w:r>
      <w:r w:rsidRPr="00146878">
        <w:rPr>
          <w:rStyle w:val="apple-converted-space"/>
          <w:sz w:val="24"/>
        </w:rPr>
        <w:t>L</w:t>
      </w:r>
      <w:r w:rsidRPr="00146878">
        <w:rPr>
          <w:rStyle w:val="apple-converted-space"/>
          <w:sz w:val="24"/>
          <w:lang w:val="en-US"/>
        </w:rPr>
        <w:t>.</w:t>
      </w:r>
      <w:r w:rsidRPr="00146878">
        <w:rPr>
          <w:rStyle w:val="apple-converted-space"/>
          <w:sz w:val="24"/>
        </w:rPr>
        <w:t xml:space="preserve"> </w:t>
      </w:r>
      <w:hyperlink r:id="rId20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Wright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 xml:space="preserve"> </w:t>
        </w:r>
      </w:hyperlink>
      <w:r w:rsidRPr="00146878">
        <w:rPr>
          <w:sz w:val="24"/>
          <w:lang w:val="en-US"/>
        </w:rPr>
        <w:t xml:space="preserve"> // </w:t>
      </w:r>
      <w:hyperlink r:id="rId21" w:tooltip="Urology." w:history="1">
        <w:proofErr w:type="spellStart"/>
        <w:r w:rsidRPr="00146878">
          <w:rPr>
            <w:rStyle w:val="a3"/>
            <w:color w:val="auto"/>
            <w:sz w:val="24"/>
            <w:u w:val="none"/>
          </w:rPr>
          <w:t>Urology</w:t>
        </w:r>
        <w:proofErr w:type="spellEnd"/>
        <w:r w:rsidRPr="00146878">
          <w:rPr>
            <w:rStyle w:val="a3"/>
            <w:color w:val="auto"/>
            <w:sz w:val="24"/>
            <w:u w:val="none"/>
          </w:rPr>
          <w:t>.</w:t>
        </w:r>
      </w:hyperlink>
      <w:r w:rsidRPr="00146878">
        <w:rPr>
          <w:rStyle w:val="apple-converted-space"/>
          <w:sz w:val="24"/>
        </w:rPr>
        <w:t> </w:t>
      </w:r>
      <w:r w:rsidRPr="00146878">
        <w:rPr>
          <w:sz w:val="24"/>
          <w:lang w:val="en-US"/>
        </w:rPr>
        <w:t>–</w:t>
      </w:r>
      <w:r w:rsidRPr="00146878">
        <w:rPr>
          <w:rStyle w:val="apple-converted-space"/>
          <w:sz w:val="24"/>
        </w:rPr>
        <w:t xml:space="preserve"> </w:t>
      </w:r>
      <w:r w:rsidRPr="00146878">
        <w:rPr>
          <w:sz w:val="24"/>
        </w:rPr>
        <w:t xml:space="preserve">2011. </w:t>
      </w:r>
      <w:r w:rsidRPr="00146878">
        <w:rPr>
          <w:sz w:val="24"/>
          <w:lang w:val="en-US"/>
        </w:rPr>
        <w:t>–</w:t>
      </w:r>
      <w:r w:rsidRPr="00146878">
        <w:rPr>
          <w:sz w:val="24"/>
        </w:rPr>
        <w:t xml:space="preserve"> </w:t>
      </w:r>
      <w:r w:rsidRPr="00146878">
        <w:rPr>
          <w:sz w:val="24"/>
          <w:lang w:val="en-US"/>
        </w:rPr>
        <w:t>Vol.</w:t>
      </w:r>
      <w:r w:rsidRPr="00146878">
        <w:rPr>
          <w:szCs w:val="28"/>
          <w:lang w:val="en-US"/>
        </w:rPr>
        <w:t xml:space="preserve"> </w:t>
      </w:r>
      <w:r w:rsidRPr="00146878">
        <w:rPr>
          <w:sz w:val="24"/>
        </w:rPr>
        <w:t>78</w:t>
      </w:r>
      <w:r w:rsidRPr="00146878">
        <w:rPr>
          <w:sz w:val="24"/>
          <w:lang w:val="en-US"/>
        </w:rPr>
        <w:t xml:space="preserve"> </w:t>
      </w:r>
      <w:r w:rsidRPr="00146878">
        <w:rPr>
          <w:sz w:val="24"/>
        </w:rPr>
        <w:t xml:space="preserve">(5). </w:t>
      </w:r>
      <w:r w:rsidRPr="00146878">
        <w:rPr>
          <w:sz w:val="24"/>
          <w:lang w:val="en-US"/>
        </w:rPr>
        <w:t>–</w:t>
      </w:r>
      <w:r w:rsidRPr="00146878">
        <w:rPr>
          <w:sz w:val="24"/>
        </w:rPr>
        <w:t xml:space="preserve"> Р.1156-</w:t>
      </w:r>
      <w:r w:rsidRPr="00146878">
        <w:rPr>
          <w:sz w:val="24"/>
          <w:lang w:val="en-US"/>
        </w:rPr>
        <w:t>11</w:t>
      </w:r>
      <w:r w:rsidRPr="00146878">
        <w:rPr>
          <w:sz w:val="24"/>
        </w:rPr>
        <w:t xml:space="preserve">61. </w:t>
      </w: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ind w:left="567"/>
        <w:jc w:val="both"/>
        <w:rPr>
          <w:sz w:val="24"/>
          <w:lang w:val="ru-RU"/>
        </w:rPr>
      </w:pPr>
    </w:p>
    <w:p w:rsidR="007B31DD" w:rsidRPr="00DA42F4" w:rsidRDefault="007B31DD" w:rsidP="007B31DD">
      <w:pPr>
        <w:spacing w:line="360" w:lineRule="auto"/>
        <w:jc w:val="center"/>
        <w:rPr>
          <w:b/>
          <w:sz w:val="24"/>
        </w:rPr>
      </w:pPr>
      <w:r w:rsidRPr="00DA42F4">
        <w:rPr>
          <w:b/>
          <w:sz w:val="24"/>
          <w:lang w:val="en-US"/>
        </w:rPr>
        <w:lastRenderedPageBreak/>
        <w:t>Food colors as the factor of development of nephropathy in children</w:t>
      </w:r>
    </w:p>
    <w:p w:rsidR="007B31DD" w:rsidRPr="007B31DD" w:rsidRDefault="007B31DD" w:rsidP="007B31DD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center"/>
        <w:rPr>
          <w:b/>
          <w:sz w:val="24"/>
          <w:lang w:val="en-US"/>
        </w:rPr>
      </w:pPr>
      <w:proofErr w:type="spellStart"/>
      <w:r w:rsidRPr="007B31DD">
        <w:rPr>
          <w:b/>
          <w:sz w:val="24"/>
          <w:lang w:val="en-US"/>
        </w:rPr>
        <w:t>Viktoriia</w:t>
      </w:r>
      <w:proofErr w:type="spellEnd"/>
      <w:r w:rsidRPr="007B31DD">
        <w:rPr>
          <w:b/>
          <w:sz w:val="24"/>
          <w:lang w:val="en-US"/>
        </w:rPr>
        <w:t xml:space="preserve"> </w:t>
      </w:r>
      <w:proofErr w:type="spellStart"/>
      <w:r w:rsidRPr="007B31DD">
        <w:rPr>
          <w:b/>
          <w:sz w:val="24"/>
          <w:lang w:val="en-US"/>
        </w:rPr>
        <w:t>Golovachova</w:t>
      </w:r>
      <w:proofErr w:type="spellEnd"/>
    </w:p>
    <w:p w:rsidR="00050E1A" w:rsidRP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both"/>
        <w:rPr>
          <w:sz w:val="24"/>
        </w:rPr>
      </w:pPr>
      <w:r w:rsidRPr="00050E1A">
        <w:rPr>
          <w:sz w:val="24"/>
        </w:rPr>
        <w:t>1.</w:t>
      </w:r>
      <w:r w:rsidRPr="00050E1A">
        <w:rPr>
          <w:sz w:val="24"/>
        </w:rPr>
        <w:tab/>
      </w:r>
      <w:proofErr w:type="spellStart"/>
      <w:r w:rsidRPr="00050E1A">
        <w:rPr>
          <w:sz w:val="24"/>
        </w:rPr>
        <w:t>Vrozhdennыe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anomalyy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kolychestva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pochek</w:t>
      </w:r>
      <w:proofErr w:type="spellEnd"/>
      <w:r w:rsidRPr="00050E1A">
        <w:rPr>
          <w:sz w:val="24"/>
        </w:rPr>
        <w:t xml:space="preserve">: </w:t>
      </w:r>
      <w:proofErr w:type="spellStart"/>
      <w:r w:rsidRPr="00050E1A">
        <w:rPr>
          <w:sz w:val="24"/>
        </w:rPr>
        <w:t>chastota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эtyopatohenez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prenatal'naya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dyahnostyka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klynyka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fyzycheskoe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razvytye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dyahnostyka</w:t>
      </w:r>
      <w:proofErr w:type="spellEnd"/>
      <w:r w:rsidRPr="00050E1A">
        <w:rPr>
          <w:sz w:val="24"/>
        </w:rPr>
        <w:t xml:space="preserve">, </w:t>
      </w:r>
      <w:proofErr w:type="spellStart"/>
      <w:r w:rsidRPr="00050E1A">
        <w:rPr>
          <w:sz w:val="24"/>
        </w:rPr>
        <w:t>lechenye</w:t>
      </w:r>
      <w:proofErr w:type="spellEnd"/>
      <w:r w:rsidRPr="00050E1A">
        <w:rPr>
          <w:sz w:val="24"/>
        </w:rPr>
        <w:t xml:space="preserve"> y </w:t>
      </w:r>
      <w:proofErr w:type="spellStart"/>
      <w:r w:rsidRPr="00050E1A">
        <w:rPr>
          <w:sz w:val="24"/>
        </w:rPr>
        <w:t>profylaktyka</w:t>
      </w:r>
      <w:proofErr w:type="spellEnd"/>
      <w:r w:rsidRPr="00050E1A">
        <w:rPr>
          <w:sz w:val="24"/>
        </w:rPr>
        <w:t xml:space="preserve"> (</w:t>
      </w:r>
      <w:proofErr w:type="spellStart"/>
      <w:r w:rsidRPr="00050E1A">
        <w:rPr>
          <w:sz w:val="24"/>
        </w:rPr>
        <w:t>chast'</w:t>
      </w:r>
      <w:proofErr w:type="spellEnd"/>
      <w:r w:rsidRPr="00050E1A">
        <w:rPr>
          <w:sz w:val="24"/>
        </w:rPr>
        <w:t xml:space="preserve"> 1) / N. A. </w:t>
      </w:r>
      <w:proofErr w:type="spellStart"/>
      <w:r w:rsidRPr="00050E1A">
        <w:rPr>
          <w:sz w:val="24"/>
        </w:rPr>
        <w:t>Nykytyna</w:t>
      </w:r>
      <w:proofErr w:type="spellEnd"/>
      <w:r w:rsidRPr="00050E1A">
        <w:rPr>
          <w:sz w:val="24"/>
        </w:rPr>
        <w:t xml:space="preserve">, E. A. </w:t>
      </w:r>
      <w:proofErr w:type="spellStart"/>
      <w:r w:rsidRPr="00050E1A">
        <w:rPr>
          <w:sz w:val="24"/>
        </w:rPr>
        <w:t>Starets</w:t>
      </w:r>
      <w:proofErr w:type="spellEnd"/>
      <w:r w:rsidRPr="00050E1A">
        <w:rPr>
          <w:sz w:val="24"/>
        </w:rPr>
        <w:t xml:space="preserve">, E. A. </w:t>
      </w:r>
      <w:proofErr w:type="spellStart"/>
      <w:r w:rsidRPr="00050E1A">
        <w:rPr>
          <w:sz w:val="24"/>
        </w:rPr>
        <w:t>Kalashnykova</w:t>
      </w:r>
      <w:proofErr w:type="spellEnd"/>
      <w:r w:rsidRPr="00050E1A">
        <w:rPr>
          <w:sz w:val="24"/>
        </w:rPr>
        <w:t xml:space="preserve"> [y </w:t>
      </w:r>
      <w:proofErr w:type="spellStart"/>
      <w:r w:rsidRPr="00050E1A">
        <w:rPr>
          <w:sz w:val="24"/>
        </w:rPr>
        <w:t>dr</w:t>
      </w:r>
      <w:proofErr w:type="spellEnd"/>
      <w:r w:rsidRPr="00050E1A">
        <w:rPr>
          <w:sz w:val="24"/>
        </w:rPr>
        <w:t xml:space="preserve">.] // </w:t>
      </w:r>
      <w:proofErr w:type="spellStart"/>
      <w:r w:rsidRPr="00050E1A">
        <w:rPr>
          <w:sz w:val="24"/>
        </w:rPr>
        <w:t>Zdorov'e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rebenka</w:t>
      </w:r>
      <w:proofErr w:type="spellEnd"/>
      <w:r w:rsidRPr="00050E1A">
        <w:rPr>
          <w:sz w:val="24"/>
        </w:rPr>
        <w:t xml:space="preserve">. –  2013. –  # 6. –  S. 107-111. </w:t>
      </w:r>
    </w:p>
    <w:p w:rsidR="00050E1A" w:rsidRP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both"/>
        <w:rPr>
          <w:sz w:val="24"/>
        </w:rPr>
      </w:pPr>
      <w:r w:rsidRPr="00050E1A">
        <w:rPr>
          <w:sz w:val="24"/>
        </w:rPr>
        <w:t>2.</w:t>
      </w:r>
      <w:r w:rsidRPr="00050E1A">
        <w:rPr>
          <w:sz w:val="24"/>
        </w:rPr>
        <w:tab/>
      </w:r>
      <w:proofErr w:type="spellStart"/>
      <w:r w:rsidRPr="00050E1A">
        <w:rPr>
          <w:sz w:val="24"/>
        </w:rPr>
        <w:t>Zosymov</w:t>
      </w:r>
      <w:proofErr w:type="spellEnd"/>
      <w:r w:rsidRPr="00050E1A">
        <w:rPr>
          <w:sz w:val="24"/>
        </w:rPr>
        <w:t xml:space="preserve"> A. M. </w:t>
      </w:r>
      <w:proofErr w:type="spellStart"/>
      <w:r w:rsidRPr="00050E1A">
        <w:rPr>
          <w:sz w:val="24"/>
        </w:rPr>
        <w:t>Dysertatsiyni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pomylky</w:t>
      </w:r>
      <w:proofErr w:type="spellEnd"/>
      <w:r w:rsidRPr="00050E1A">
        <w:rPr>
          <w:sz w:val="24"/>
        </w:rPr>
        <w:t xml:space="preserve"> (</w:t>
      </w:r>
      <w:proofErr w:type="spellStart"/>
      <w:r w:rsidRPr="00050E1A">
        <w:rPr>
          <w:sz w:val="24"/>
        </w:rPr>
        <w:t>medytsyna</w:t>
      </w:r>
      <w:proofErr w:type="spellEnd"/>
      <w:r w:rsidRPr="00050E1A">
        <w:rPr>
          <w:sz w:val="24"/>
        </w:rPr>
        <w:t xml:space="preserve">) / A. M. </w:t>
      </w:r>
      <w:proofErr w:type="spellStart"/>
      <w:r w:rsidRPr="00050E1A">
        <w:rPr>
          <w:sz w:val="24"/>
        </w:rPr>
        <w:t>Zosymov</w:t>
      </w:r>
      <w:proofErr w:type="spellEnd"/>
      <w:r w:rsidRPr="00050E1A">
        <w:rPr>
          <w:sz w:val="24"/>
        </w:rPr>
        <w:t xml:space="preserve">, V. P. </w:t>
      </w:r>
      <w:proofErr w:type="spellStart"/>
      <w:r w:rsidRPr="00050E1A">
        <w:rPr>
          <w:sz w:val="24"/>
        </w:rPr>
        <w:t>Holik</w:t>
      </w:r>
      <w:proofErr w:type="spellEnd"/>
      <w:r w:rsidRPr="00050E1A">
        <w:rPr>
          <w:sz w:val="24"/>
        </w:rPr>
        <w:t xml:space="preserve">. – </w:t>
      </w:r>
      <w:proofErr w:type="spellStart"/>
      <w:r w:rsidRPr="00050E1A">
        <w:rPr>
          <w:sz w:val="24"/>
        </w:rPr>
        <w:t>Kharkiv</w:t>
      </w:r>
      <w:proofErr w:type="spellEnd"/>
      <w:r w:rsidRPr="00050E1A">
        <w:rPr>
          <w:sz w:val="24"/>
        </w:rPr>
        <w:t xml:space="preserve"> : </w:t>
      </w:r>
      <w:proofErr w:type="spellStart"/>
      <w:r w:rsidRPr="00050E1A">
        <w:rPr>
          <w:sz w:val="24"/>
        </w:rPr>
        <w:t>Tornado</w:t>
      </w:r>
      <w:proofErr w:type="spellEnd"/>
      <w:r w:rsidRPr="00050E1A">
        <w:rPr>
          <w:sz w:val="24"/>
        </w:rPr>
        <w:t>, 2003. – 199 s.</w:t>
      </w:r>
    </w:p>
    <w:p w:rsidR="00050E1A" w:rsidRP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both"/>
        <w:rPr>
          <w:sz w:val="24"/>
        </w:rPr>
      </w:pPr>
      <w:r w:rsidRPr="00050E1A">
        <w:rPr>
          <w:sz w:val="24"/>
        </w:rPr>
        <w:t>3.</w:t>
      </w:r>
      <w:r w:rsidRPr="00050E1A">
        <w:rPr>
          <w:sz w:val="24"/>
        </w:rPr>
        <w:tab/>
      </w:r>
      <w:proofErr w:type="spellStart"/>
      <w:r w:rsidRPr="00050E1A">
        <w:rPr>
          <w:sz w:val="24"/>
        </w:rPr>
        <w:t>Smolyar</w:t>
      </w:r>
      <w:proofErr w:type="spellEnd"/>
      <w:r w:rsidRPr="00050E1A">
        <w:rPr>
          <w:sz w:val="24"/>
        </w:rPr>
        <w:t xml:space="preserve"> V. I. </w:t>
      </w:r>
      <w:proofErr w:type="spellStart"/>
      <w:r w:rsidRPr="00050E1A">
        <w:rPr>
          <w:sz w:val="24"/>
        </w:rPr>
        <w:t>Suchasni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problemy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vykorystannya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kharchovykh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dobavok</w:t>
      </w:r>
      <w:proofErr w:type="spellEnd"/>
      <w:r w:rsidRPr="00050E1A">
        <w:rPr>
          <w:sz w:val="24"/>
        </w:rPr>
        <w:t xml:space="preserve"> / V. I. </w:t>
      </w:r>
      <w:proofErr w:type="spellStart"/>
      <w:r w:rsidRPr="00050E1A">
        <w:rPr>
          <w:sz w:val="24"/>
        </w:rPr>
        <w:t>Smolyar</w:t>
      </w:r>
      <w:proofErr w:type="spellEnd"/>
      <w:r w:rsidRPr="00050E1A">
        <w:rPr>
          <w:sz w:val="24"/>
        </w:rPr>
        <w:t xml:space="preserve"> // </w:t>
      </w:r>
      <w:proofErr w:type="spellStart"/>
      <w:r w:rsidRPr="00050E1A">
        <w:rPr>
          <w:sz w:val="24"/>
        </w:rPr>
        <w:t>Problemy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kharchuvannya</w:t>
      </w:r>
      <w:proofErr w:type="spellEnd"/>
      <w:r w:rsidRPr="00050E1A">
        <w:rPr>
          <w:sz w:val="24"/>
        </w:rPr>
        <w:t>. – 2009. – # 1-2. – S.5-13</w:t>
      </w:r>
    </w:p>
    <w:p w:rsidR="000D098E" w:rsidRP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both"/>
        <w:rPr>
          <w:sz w:val="24"/>
        </w:rPr>
      </w:pPr>
      <w:r w:rsidRPr="00050E1A">
        <w:rPr>
          <w:sz w:val="24"/>
        </w:rPr>
        <w:t>4.</w:t>
      </w:r>
      <w:r w:rsidRPr="00050E1A">
        <w:rPr>
          <w:sz w:val="24"/>
        </w:rPr>
        <w:tab/>
      </w:r>
      <w:proofErr w:type="spellStart"/>
      <w:r w:rsidRPr="00050E1A">
        <w:rPr>
          <w:sz w:val="24"/>
        </w:rPr>
        <w:t>Faktory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zovnishn'oho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seredovyshcha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ta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nyrky</w:t>
      </w:r>
      <w:proofErr w:type="spellEnd"/>
      <w:r w:rsidRPr="00050E1A">
        <w:rPr>
          <w:sz w:val="24"/>
        </w:rPr>
        <w:t xml:space="preserve"> u </w:t>
      </w:r>
      <w:proofErr w:type="spellStart"/>
      <w:r w:rsidRPr="00050E1A">
        <w:rPr>
          <w:sz w:val="24"/>
        </w:rPr>
        <w:t>ditey</w:t>
      </w:r>
      <w:proofErr w:type="spellEnd"/>
      <w:r w:rsidRPr="00050E1A">
        <w:rPr>
          <w:sz w:val="24"/>
        </w:rPr>
        <w:t xml:space="preserve"> (</w:t>
      </w:r>
      <w:proofErr w:type="spellStart"/>
      <w:r w:rsidRPr="00050E1A">
        <w:rPr>
          <w:sz w:val="24"/>
        </w:rPr>
        <w:t>kliniko-eksperymental'ne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doslidzhennya</w:t>
      </w:r>
      <w:proofErr w:type="spellEnd"/>
      <w:r w:rsidRPr="00050E1A">
        <w:rPr>
          <w:sz w:val="24"/>
        </w:rPr>
        <w:t xml:space="preserve">) / </w:t>
      </w:r>
      <w:proofErr w:type="spellStart"/>
      <w:r w:rsidRPr="00050E1A">
        <w:rPr>
          <w:sz w:val="24"/>
        </w:rPr>
        <w:t>Yu</w:t>
      </w:r>
      <w:proofErr w:type="spellEnd"/>
      <w:r w:rsidRPr="00050E1A">
        <w:rPr>
          <w:sz w:val="24"/>
        </w:rPr>
        <w:t xml:space="preserve">. V. </w:t>
      </w:r>
      <w:proofErr w:type="spellStart"/>
      <w:r w:rsidRPr="00050E1A">
        <w:rPr>
          <w:sz w:val="24"/>
        </w:rPr>
        <w:t>Odynets'</w:t>
      </w:r>
      <w:proofErr w:type="spellEnd"/>
      <w:r w:rsidRPr="00050E1A">
        <w:rPr>
          <w:sz w:val="24"/>
        </w:rPr>
        <w:t xml:space="preserve">, V. O. </w:t>
      </w:r>
      <w:proofErr w:type="spellStart"/>
      <w:r w:rsidRPr="00050E1A">
        <w:rPr>
          <w:sz w:val="24"/>
        </w:rPr>
        <w:t>Holovachova</w:t>
      </w:r>
      <w:proofErr w:type="spellEnd"/>
      <w:r w:rsidRPr="00050E1A">
        <w:rPr>
          <w:sz w:val="24"/>
        </w:rPr>
        <w:t xml:space="preserve">, T. V. </w:t>
      </w:r>
      <w:proofErr w:type="spellStart"/>
      <w:r w:rsidRPr="00050E1A">
        <w:rPr>
          <w:sz w:val="24"/>
        </w:rPr>
        <w:t>Horbach</w:t>
      </w:r>
      <w:proofErr w:type="spellEnd"/>
      <w:r w:rsidRPr="00050E1A">
        <w:rPr>
          <w:sz w:val="24"/>
        </w:rPr>
        <w:t xml:space="preserve"> [</w:t>
      </w:r>
      <w:proofErr w:type="spellStart"/>
      <w:r w:rsidRPr="00050E1A">
        <w:rPr>
          <w:sz w:val="24"/>
        </w:rPr>
        <w:t>ta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in</w:t>
      </w:r>
      <w:proofErr w:type="spellEnd"/>
      <w:r w:rsidRPr="00050E1A">
        <w:rPr>
          <w:sz w:val="24"/>
        </w:rPr>
        <w:t xml:space="preserve">.] // </w:t>
      </w:r>
      <w:proofErr w:type="spellStart"/>
      <w:r w:rsidRPr="00050E1A">
        <w:rPr>
          <w:sz w:val="24"/>
        </w:rPr>
        <w:t>Ukrayins'kyy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zhurnal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nefrolohiyi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ta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dializu</w:t>
      </w:r>
      <w:proofErr w:type="spellEnd"/>
      <w:r w:rsidRPr="00050E1A">
        <w:rPr>
          <w:sz w:val="24"/>
        </w:rPr>
        <w:t xml:space="preserve">. – 2012. – </w:t>
      </w:r>
      <w:proofErr w:type="spellStart"/>
      <w:r w:rsidRPr="00050E1A">
        <w:rPr>
          <w:sz w:val="24"/>
        </w:rPr>
        <w:t>dodatok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do</w:t>
      </w:r>
      <w:proofErr w:type="spellEnd"/>
      <w:r w:rsidRPr="00050E1A">
        <w:rPr>
          <w:sz w:val="24"/>
        </w:rPr>
        <w:t xml:space="preserve"> #  3 (35). – S. 67–70.</w:t>
      </w:r>
    </w:p>
    <w:p w:rsidR="00050E1A" w:rsidRPr="00050E1A" w:rsidRDefault="00050E1A" w:rsidP="00050E1A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both"/>
        <w:rPr>
          <w:sz w:val="24"/>
        </w:rPr>
      </w:pPr>
      <w:r w:rsidRPr="00050E1A">
        <w:rPr>
          <w:sz w:val="24"/>
        </w:rPr>
        <w:t xml:space="preserve">5. </w:t>
      </w:r>
      <w:r w:rsidR="0003435C">
        <w:fldChar w:fldCharType="begin"/>
      </w:r>
      <w:r w:rsidR="0003435C">
        <w:instrText xml:space="preserve"> HYPERLINK "http://web.ebscohost.com/ehost/viewarticle?data=dGJyMPPp44rp2%2fdV0%2bnjisfk5Ie46bVIs6ywT7ak63nn5Kx95uXxjL6urU2tqK5JrpayUq%2btuEy1lr9lpOrweezp33vy3%2b2G59q7Sq6prki2rq5PsZzqeezdu4rznOJ6u9nrfeLjpIzf3btZzJzfhruorkyxr65Rs</w:instrText>
      </w:r>
      <w:r w:rsidR="0003435C">
        <w:instrText xml:space="preserve">pzkh%2fDj34y73POE6urjkPIA&amp;hid=15" \o "Chronic kidney disease associated with environmental toxins and exposures." </w:instrText>
      </w:r>
      <w:r w:rsidR="0003435C">
        <w:fldChar w:fldCharType="separate"/>
      </w:r>
      <w:proofErr w:type="spellStart"/>
      <w:r w:rsidRPr="00050E1A">
        <w:rPr>
          <w:sz w:val="24"/>
        </w:rPr>
        <w:t>Chronic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kidney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disease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associated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with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environmental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toxins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and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exposures</w:t>
      </w:r>
      <w:proofErr w:type="spellEnd"/>
      <w:r w:rsidR="0003435C">
        <w:rPr>
          <w:sz w:val="24"/>
        </w:rPr>
        <w:fldChar w:fldCharType="end"/>
      </w:r>
      <w:r w:rsidRPr="00050E1A">
        <w:rPr>
          <w:sz w:val="24"/>
        </w:rPr>
        <w:t xml:space="preserve"> / </w:t>
      </w:r>
      <w:proofErr w:type="spellStart"/>
      <w:r w:rsidRPr="00050E1A">
        <w:rPr>
          <w:sz w:val="24"/>
        </w:rPr>
        <w:t>P. Soderl</w:t>
      </w:r>
      <w:proofErr w:type="spellEnd"/>
      <w:r w:rsidRPr="00050E1A">
        <w:rPr>
          <w:sz w:val="24"/>
        </w:rPr>
        <w:t xml:space="preserve">and, S. </w:t>
      </w:r>
      <w:proofErr w:type="spellStart"/>
      <w:r w:rsidRPr="00050E1A">
        <w:rPr>
          <w:sz w:val="24"/>
        </w:rPr>
        <w:t>Lovekar</w:t>
      </w:r>
      <w:proofErr w:type="spellEnd"/>
      <w:r w:rsidRPr="00050E1A">
        <w:rPr>
          <w:sz w:val="24"/>
        </w:rPr>
        <w:t xml:space="preserve">, D. E. </w:t>
      </w:r>
      <w:proofErr w:type="spellStart"/>
      <w:r w:rsidRPr="00050E1A">
        <w:rPr>
          <w:sz w:val="24"/>
        </w:rPr>
        <w:t>Weiner</w:t>
      </w:r>
      <w:proofErr w:type="spellEnd"/>
      <w:r w:rsidRPr="00050E1A">
        <w:rPr>
          <w:sz w:val="24"/>
        </w:rPr>
        <w:t xml:space="preserve"> [</w:t>
      </w:r>
      <w:proofErr w:type="spellStart"/>
      <w:r w:rsidRPr="00050E1A">
        <w:rPr>
          <w:sz w:val="24"/>
        </w:rPr>
        <w:t>et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al</w:t>
      </w:r>
      <w:proofErr w:type="spellEnd"/>
      <w:r w:rsidRPr="00050E1A">
        <w:rPr>
          <w:sz w:val="24"/>
        </w:rPr>
        <w:t xml:space="preserve">.] // </w:t>
      </w:r>
      <w:proofErr w:type="spellStart"/>
      <w:r w:rsidRPr="00050E1A">
        <w:rPr>
          <w:sz w:val="24"/>
        </w:rPr>
        <w:t>Adv</w:t>
      </w:r>
      <w:proofErr w:type="spellEnd"/>
      <w:r w:rsidRPr="00050E1A">
        <w:rPr>
          <w:sz w:val="24"/>
        </w:rPr>
        <w:t xml:space="preserve">. </w:t>
      </w:r>
      <w:proofErr w:type="spellStart"/>
      <w:r w:rsidRPr="00050E1A">
        <w:rPr>
          <w:sz w:val="24"/>
        </w:rPr>
        <w:t>Chronic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Kidney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Dis</w:t>
      </w:r>
      <w:proofErr w:type="spellEnd"/>
      <w:r w:rsidRPr="00050E1A">
        <w:rPr>
          <w:sz w:val="24"/>
        </w:rPr>
        <w:t xml:space="preserve">. – 2010. – </w:t>
      </w:r>
      <w:proofErr w:type="spellStart"/>
      <w:r w:rsidRPr="00050E1A">
        <w:rPr>
          <w:sz w:val="24"/>
        </w:rPr>
        <w:t>Vol</w:t>
      </w:r>
      <w:proofErr w:type="spellEnd"/>
      <w:r w:rsidRPr="00050E1A">
        <w:rPr>
          <w:sz w:val="24"/>
        </w:rPr>
        <w:t xml:space="preserve">. 17, № 3. – P. 254–264.  </w:t>
      </w:r>
    </w:p>
    <w:p w:rsidR="00050E1A" w:rsidRPr="00050E1A" w:rsidRDefault="00050E1A" w:rsidP="00004584">
      <w:pPr>
        <w:numPr>
          <w:ilvl w:val="0"/>
          <w:numId w:val="2"/>
        </w:numPr>
        <w:tabs>
          <w:tab w:val="left" w:pos="0"/>
          <w:tab w:val="left" w:pos="284"/>
          <w:tab w:val="left" w:pos="567"/>
          <w:tab w:val="left" w:pos="851"/>
          <w:tab w:val="left" w:pos="1080"/>
        </w:tabs>
        <w:spacing w:line="360" w:lineRule="auto"/>
        <w:ind w:left="0" w:firstLine="0"/>
        <w:jc w:val="both"/>
        <w:rPr>
          <w:sz w:val="24"/>
        </w:rPr>
      </w:pPr>
      <w:proofErr w:type="spellStart"/>
      <w:r w:rsidRPr="00050E1A">
        <w:rPr>
          <w:sz w:val="24"/>
        </w:rPr>
        <w:t>Incidence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and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Risks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of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Congenital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Anomalies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of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Kidney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and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Urinary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Tract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in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Newborns</w:t>
      </w:r>
      <w:proofErr w:type="spellEnd"/>
      <w:r w:rsidRPr="00050E1A">
        <w:rPr>
          <w:sz w:val="24"/>
        </w:rPr>
        <w:t xml:space="preserve">: A Population-Based Case-Control </w:t>
      </w:r>
      <w:proofErr w:type="spellStart"/>
      <w:r w:rsidRPr="00050E1A">
        <w:rPr>
          <w:sz w:val="24"/>
        </w:rPr>
        <w:t>Study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in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Taiwan</w:t>
      </w:r>
      <w:proofErr w:type="spellEnd"/>
      <w:r w:rsidRPr="00050E1A">
        <w:rPr>
          <w:sz w:val="24"/>
        </w:rPr>
        <w:t xml:space="preserve"> / Y. L. </w:t>
      </w:r>
      <w:r w:rsidR="0003435C">
        <w:fldChar w:fldCharType="begin"/>
      </w:r>
      <w:r w:rsidR="0003435C">
        <w:instrText xml:space="preserve"> HYPERLINK "http://www.ncbi.nlm.nih.gov/pubmed/?term=Tain%20YL</w:instrText>
      </w:r>
      <w:r w:rsidR="0003435C">
        <w:instrText xml:space="preserve">%5BAuthor%5D&amp;cauthor=true&amp;cauthor_uid=26844492" </w:instrText>
      </w:r>
      <w:r w:rsidR="0003435C">
        <w:fldChar w:fldCharType="separate"/>
      </w:r>
      <w:proofErr w:type="spellStart"/>
      <w:r w:rsidRPr="00050E1A">
        <w:rPr>
          <w:sz w:val="24"/>
        </w:rPr>
        <w:t>Tain</w:t>
      </w:r>
      <w:proofErr w:type="spellEnd"/>
      <w:r w:rsidR="0003435C">
        <w:rPr>
          <w:sz w:val="24"/>
        </w:rPr>
        <w:fldChar w:fldCharType="end"/>
      </w:r>
      <w:r w:rsidRPr="00050E1A">
        <w:rPr>
          <w:sz w:val="24"/>
        </w:rPr>
        <w:t xml:space="preserve">, H. </w:t>
      </w:r>
      <w:r w:rsidR="0003435C">
        <w:fldChar w:fldCharType="begin"/>
      </w:r>
      <w:r w:rsidR="0003435C">
        <w:instrText xml:space="preserve"> HYPERLINK "http://www.ncbi.nlm.nih.gov/pubmed/?term=Luh%20H%5BAuthor%5D&amp;cauthor=true&amp;cauthor_uid=26844492" </w:instrText>
      </w:r>
      <w:r w:rsidR="0003435C">
        <w:fldChar w:fldCharType="separate"/>
      </w:r>
      <w:proofErr w:type="spellStart"/>
      <w:r w:rsidRPr="00050E1A">
        <w:rPr>
          <w:sz w:val="24"/>
        </w:rPr>
        <w:t>Luh</w:t>
      </w:r>
      <w:proofErr w:type="spellEnd"/>
      <w:r w:rsidR="0003435C">
        <w:rPr>
          <w:sz w:val="24"/>
        </w:rPr>
        <w:fldChar w:fldCharType="end"/>
      </w:r>
      <w:r w:rsidRPr="00050E1A">
        <w:rPr>
          <w:sz w:val="24"/>
        </w:rPr>
        <w:t xml:space="preserve">, C. Y. </w:t>
      </w:r>
      <w:r w:rsidR="0003435C">
        <w:fldChar w:fldCharType="begin"/>
      </w:r>
      <w:r w:rsidR="0003435C">
        <w:instrText xml:space="preserve"> HYPERLINK "http://www.ncbi.nlm.nih.gov/pubmed/?term=Lin%20CY%5BAuthor%5D&amp;</w:instrText>
      </w:r>
      <w:r w:rsidR="0003435C">
        <w:instrText xml:space="preserve">cauthor=true&amp;cauthor_uid=26844492" </w:instrText>
      </w:r>
      <w:r w:rsidR="0003435C">
        <w:fldChar w:fldCharType="separate"/>
      </w:r>
      <w:proofErr w:type="spellStart"/>
      <w:r w:rsidRPr="00050E1A">
        <w:rPr>
          <w:sz w:val="24"/>
        </w:rPr>
        <w:t>Lin</w:t>
      </w:r>
      <w:proofErr w:type="spellEnd"/>
      <w:r w:rsidRPr="00050E1A">
        <w:rPr>
          <w:sz w:val="24"/>
        </w:rPr>
        <w:t xml:space="preserve"> </w:t>
      </w:r>
      <w:r w:rsidR="0003435C">
        <w:rPr>
          <w:sz w:val="24"/>
        </w:rPr>
        <w:fldChar w:fldCharType="end"/>
      </w:r>
      <w:r w:rsidRPr="00050E1A">
        <w:rPr>
          <w:sz w:val="24"/>
        </w:rPr>
        <w:t>[</w:t>
      </w:r>
      <w:proofErr w:type="spellStart"/>
      <w:r w:rsidRPr="00050E1A">
        <w:rPr>
          <w:sz w:val="24"/>
        </w:rPr>
        <w:t>et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al</w:t>
      </w:r>
      <w:proofErr w:type="spellEnd"/>
      <w:r w:rsidRPr="00050E1A">
        <w:rPr>
          <w:sz w:val="24"/>
        </w:rPr>
        <w:t xml:space="preserve">.] // </w:t>
      </w:r>
      <w:hyperlink r:id="rId22" w:history="1">
        <w:proofErr w:type="spellStart"/>
        <w:r w:rsidRPr="00050E1A">
          <w:rPr>
            <w:sz w:val="24"/>
          </w:rPr>
          <w:t>Medicine</w:t>
        </w:r>
        <w:proofErr w:type="spellEnd"/>
        <w:r w:rsidRPr="00050E1A">
          <w:rPr>
            <w:sz w:val="24"/>
          </w:rPr>
          <w:t xml:space="preserve"> (</w:t>
        </w:r>
        <w:proofErr w:type="spellStart"/>
        <w:r w:rsidRPr="00050E1A">
          <w:rPr>
            <w:sz w:val="24"/>
          </w:rPr>
          <w:t>Baltimore</w:t>
        </w:r>
        <w:proofErr w:type="spellEnd"/>
        <w:r w:rsidRPr="00050E1A">
          <w:rPr>
            <w:sz w:val="24"/>
          </w:rPr>
          <w:t>)</w:t>
        </w:r>
      </w:hyperlink>
      <w:r w:rsidRPr="00050E1A">
        <w:rPr>
          <w:sz w:val="24"/>
        </w:rPr>
        <w:t xml:space="preserve">. – 2016. – </w:t>
      </w:r>
      <w:proofErr w:type="spellStart"/>
      <w:r w:rsidRPr="00050E1A">
        <w:rPr>
          <w:sz w:val="24"/>
        </w:rPr>
        <w:t>Vol</w:t>
      </w:r>
      <w:proofErr w:type="spellEnd"/>
      <w:r w:rsidRPr="00050E1A">
        <w:rPr>
          <w:sz w:val="24"/>
        </w:rPr>
        <w:t>. 95 (15). – P. 8733.</w:t>
      </w:r>
    </w:p>
    <w:p w:rsidR="00050E1A" w:rsidRPr="00050E1A" w:rsidRDefault="00050E1A" w:rsidP="00004584">
      <w:pPr>
        <w:numPr>
          <w:ilvl w:val="0"/>
          <w:numId w:val="2"/>
        </w:numPr>
        <w:tabs>
          <w:tab w:val="left" w:pos="0"/>
          <w:tab w:val="left" w:pos="284"/>
          <w:tab w:val="left" w:pos="567"/>
          <w:tab w:val="left" w:pos="851"/>
          <w:tab w:val="left" w:pos="1080"/>
        </w:tabs>
        <w:spacing w:line="360" w:lineRule="auto"/>
        <w:ind w:left="0" w:firstLine="0"/>
        <w:jc w:val="both"/>
        <w:rPr>
          <w:sz w:val="24"/>
        </w:rPr>
      </w:pPr>
      <w:proofErr w:type="spellStart"/>
      <w:r w:rsidRPr="00050E1A">
        <w:rPr>
          <w:sz w:val="24"/>
        </w:rPr>
        <w:t>Maternal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risk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factors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for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congenital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urinary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anomalies</w:t>
      </w:r>
      <w:proofErr w:type="spellEnd"/>
      <w:r w:rsidRPr="00050E1A">
        <w:rPr>
          <w:sz w:val="24"/>
        </w:rPr>
        <w:t xml:space="preserve">: </w:t>
      </w:r>
      <w:proofErr w:type="spellStart"/>
      <w:r w:rsidRPr="00050E1A">
        <w:rPr>
          <w:sz w:val="24"/>
        </w:rPr>
        <w:t>results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of</w:t>
      </w:r>
      <w:proofErr w:type="spellEnd"/>
      <w:r w:rsidRPr="00050E1A">
        <w:rPr>
          <w:sz w:val="24"/>
        </w:rPr>
        <w:t xml:space="preserve"> a population-based case-</w:t>
      </w:r>
      <w:proofErr w:type="spellStart"/>
      <w:r w:rsidRPr="00050E1A">
        <w:rPr>
          <w:sz w:val="24"/>
        </w:rPr>
        <w:t>control</w:t>
      </w:r>
      <w:proofErr w:type="spellEnd"/>
      <w:r w:rsidRPr="00050E1A">
        <w:rPr>
          <w:sz w:val="24"/>
        </w:rPr>
        <w:t xml:space="preserve"> </w:t>
      </w:r>
      <w:proofErr w:type="spellStart"/>
      <w:r w:rsidRPr="00050E1A">
        <w:rPr>
          <w:sz w:val="24"/>
        </w:rPr>
        <w:t>study</w:t>
      </w:r>
      <w:proofErr w:type="spellEnd"/>
      <w:r w:rsidRPr="00050E1A">
        <w:rPr>
          <w:sz w:val="24"/>
        </w:rPr>
        <w:t xml:space="preserve"> / М. </w:t>
      </w:r>
      <w:r w:rsidR="0003435C">
        <w:fldChar w:fldCharType="begin"/>
      </w:r>
      <w:r w:rsidR="0003435C">
        <w:instrText xml:space="preserve"> HYPERLINK "http://www.ncbi.nlm.nih.gov/pubmed/?term=Shnorhavorian%20M%5BAuthor%5D&amp;cauthor=true&amp;cauthor_uid=22054394" </w:instrText>
      </w:r>
      <w:r w:rsidR="0003435C">
        <w:fldChar w:fldCharType="separate"/>
      </w:r>
      <w:proofErr w:type="spellStart"/>
      <w:r w:rsidRPr="00050E1A">
        <w:rPr>
          <w:sz w:val="24"/>
        </w:rPr>
        <w:t>Shnorhavorian</w:t>
      </w:r>
      <w:proofErr w:type="spellEnd"/>
      <w:r w:rsidR="0003435C">
        <w:rPr>
          <w:sz w:val="24"/>
        </w:rPr>
        <w:fldChar w:fldCharType="end"/>
      </w:r>
      <w:r w:rsidRPr="00050E1A">
        <w:rPr>
          <w:sz w:val="24"/>
        </w:rPr>
        <w:t xml:space="preserve">, R. </w:t>
      </w:r>
      <w:r w:rsidR="0003435C">
        <w:fldChar w:fldCharType="begin"/>
      </w:r>
      <w:r w:rsidR="0003435C">
        <w:instrText xml:space="preserve"> HYPERLINK "http://www.ncbi.nlm.nih.gov/pubmed/?term=Bittner%20R%5BAuthor%5D&amp;cautho</w:instrText>
      </w:r>
      <w:r w:rsidR="0003435C">
        <w:instrText xml:space="preserve">r=true&amp;cauthor_uid=22054394" </w:instrText>
      </w:r>
      <w:r w:rsidR="0003435C">
        <w:fldChar w:fldCharType="separate"/>
      </w:r>
      <w:proofErr w:type="spellStart"/>
      <w:r w:rsidRPr="00050E1A">
        <w:rPr>
          <w:sz w:val="24"/>
        </w:rPr>
        <w:t>Bittner</w:t>
      </w:r>
      <w:proofErr w:type="spellEnd"/>
      <w:r w:rsidR="0003435C">
        <w:rPr>
          <w:sz w:val="24"/>
        </w:rPr>
        <w:fldChar w:fldCharType="end"/>
      </w:r>
      <w:r w:rsidRPr="00050E1A">
        <w:rPr>
          <w:sz w:val="24"/>
        </w:rPr>
        <w:t xml:space="preserve">, J. L. </w:t>
      </w:r>
      <w:r w:rsidR="0003435C">
        <w:fldChar w:fldCharType="begin"/>
      </w:r>
      <w:r w:rsidR="0003435C">
        <w:instrText xml:space="preserve"> HYPERLINK "http://www.ncbi.nlm.nih.gov/pubmed/?term=Wright%20JL%5BAuthor%5D&amp;cauthor=true&amp;cauthor_uid=22054394" </w:instrText>
      </w:r>
      <w:r w:rsidR="0003435C">
        <w:fldChar w:fldCharType="separate"/>
      </w:r>
      <w:proofErr w:type="spellStart"/>
      <w:r w:rsidRPr="00050E1A">
        <w:rPr>
          <w:sz w:val="24"/>
        </w:rPr>
        <w:t>Wright</w:t>
      </w:r>
      <w:proofErr w:type="spellEnd"/>
      <w:r w:rsidRPr="00050E1A">
        <w:rPr>
          <w:sz w:val="24"/>
        </w:rPr>
        <w:t xml:space="preserve"> </w:t>
      </w:r>
      <w:r w:rsidR="0003435C">
        <w:rPr>
          <w:sz w:val="24"/>
        </w:rPr>
        <w:fldChar w:fldCharType="end"/>
      </w:r>
      <w:r w:rsidRPr="00050E1A">
        <w:rPr>
          <w:sz w:val="24"/>
        </w:rPr>
        <w:t xml:space="preserve"> // </w:t>
      </w:r>
      <w:hyperlink r:id="rId23" w:tooltip="Urology." w:history="1">
        <w:r w:rsidRPr="00050E1A">
          <w:rPr>
            <w:sz w:val="24"/>
          </w:rPr>
          <w:t>Urology.</w:t>
        </w:r>
      </w:hyperlink>
      <w:r w:rsidRPr="00050E1A">
        <w:rPr>
          <w:sz w:val="24"/>
        </w:rPr>
        <w:t xml:space="preserve"> – 2011. – </w:t>
      </w:r>
      <w:proofErr w:type="spellStart"/>
      <w:r w:rsidRPr="00050E1A">
        <w:rPr>
          <w:sz w:val="24"/>
        </w:rPr>
        <w:t>Vol</w:t>
      </w:r>
      <w:proofErr w:type="spellEnd"/>
      <w:r w:rsidRPr="00050E1A">
        <w:rPr>
          <w:sz w:val="24"/>
        </w:rPr>
        <w:t xml:space="preserve">. 78 (5). – Р.1156-1161. </w:t>
      </w: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BD2FE5" w:rsidRDefault="00BD2FE5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</w:p>
    <w:p w:rsidR="0033724E" w:rsidRPr="00DD0C9F" w:rsidRDefault="0033724E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b/>
          <w:sz w:val="24"/>
          <w:lang w:val="ru-RU"/>
        </w:rPr>
      </w:pPr>
      <w:r w:rsidRPr="00DD0C9F">
        <w:rPr>
          <w:b/>
          <w:sz w:val="24"/>
          <w:lang w:val="ru-RU"/>
        </w:rPr>
        <w:lastRenderedPageBreak/>
        <w:t>Пищев</w:t>
      </w:r>
      <w:r>
        <w:rPr>
          <w:b/>
          <w:sz w:val="24"/>
          <w:lang w:val="ru-RU"/>
        </w:rPr>
        <w:t>ые красители</w:t>
      </w:r>
      <w:r w:rsidRPr="00DD0C9F">
        <w:rPr>
          <w:b/>
          <w:sz w:val="24"/>
          <w:lang w:val="ru-RU"/>
        </w:rPr>
        <w:t xml:space="preserve"> как фактор развития нефропатий у детей</w:t>
      </w:r>
    </w:p>
    <w:p w:rsidR="0033724E" w:rsidRPr="00DD0C9F" w:rsidRDefault="0033724E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ru-RU"/>
        </w:rPr>
      </w:pPr>
      <w:r w:rsidRPr="00DD0C9F">
        <w:rPr>
          <w:sz w:val="24"/>
          <w:lang w:val="ru-RU"/>
        </w:rPr>
        <w:t>Головачева В.А.</w:t>
      </w:r>
    </w:p>
    <w:p w:rsidR="0033724E" w:rsidRPr="00DD0C9F" w:rsidRDefault="0033724E" w:rsidP="0033724E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ru-RU"/>
        </w:rPr>
      </w:pPr>
      <w:r w:rsidRPr="00DD0C9F">
        <w:rPr>
          <w:sz w:val="24"/>
          <w:lang w:val="ru-RU"/>
        </w:rPr>
        <w:t>Харьковский национальный медицинский университет</w:t>
      </w:r>
    </w:p>
    <w:p w:rsidR="00050E1A" w:rsidRPr="0033724E" w:rsidRDefault="0033724E" w:rsidP="00050E1A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/>
          <w:sz w:val="24"/>
          <w:lang w:val="ru-RU"/>
        </w:rPr>
        <w:t xml:space="preserve">Ключевые слова: </w:t>
      </w:r>
      <w:r w:rsidRPr="0033724E">
        <w:rPr>
          <w:sz w:val="24"/>
          <w:lang w:val="ru-RU"/>
        </w:rPr>
        <w:t xml:space="preserve">пищевые красители, </w:t>
      </w:r>
      <w:r w:rsidR="00FB7168">
        <w:rPr>
          <w:sz w:val="24"/>
          <w:lang w:val="ru-RU"/>
        </w:rPr>
        <w:t>нефропатия</w:t>
      </w:r>
      <w:r>
        <w:rPr>
          <w:sz w:val="24"/>
          <w:lang w:val="ru-RU"/>
        </w:rPr>
        <w:t>, дети</w:t>
      </w:r>
    </w:p>
    <w:p w:rsidR="00BD2FE5" w:rsidRPr="00BD2FE5" w:rsidRDefault="0033724E" w:rsidP="00BD2FE5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ru-RU"/>
        </w:rPr>
      </w:pPr>
      <w:r>
        <w:rPr>
          <w:b/>
          <w:sz w:val="24"/>
          <w:lang w:val="ru-RU"/>
        </w:rPr>
        <w:t>Резюме:</w:t>
      </w:r>
      <w:r w:rsidR="001170F6">
        <w:rPr>
          <w:b/>
          <w:sz w:val="24"/>
          <w:lang w:val="ru-RU"/>
        </w:rPr>
        <w:t xml:space="preserve"> </w:t>
      </w:r>
      <w:r w:rsidR="00BD2FE5" w:rsidRPr="00BD2FE5">
        <w:rPr>
          <w:sz w:val="24"/>
          <w:lang w:val="ru-RU"/>
        </w:rPr>
        <w:t xml:space="preserve">В современном обществе увеличение частоты заболеваемости нефропатиями вызывает беспокойство и диктует необходимость дальнейшего </w:t>
      </w:r>
      <w:proofErr w:type="gramStart"/>
      <w:r w:rsidR="00BD2FE5" w:rsidRPr="00BD2FE5">
        <w:rPr>
          <w:sz w:val="24"/>
          <w:lang w:val="ru-RU"/>
        </w:rPr>
        <w:t>изучения факторов развития заболеваний почек</w:t>
      </w:r>
      <w:proofErr w:type="gramEnd"/>
      <w:r w:rsidR="00BD2FE5" w:rsidRPr="00BD2FE5">
        <w:rPr>
          <w:sz w:val="24"/>
          <w:lang w:val="ru-RU"/>
        </w:rPr>
        <w:t xml:space="preserve"> у детей.</w:t>
      </w:r>
      <w:r w:rsidR="00BD2FE5" w:rsidRPr="00BD2FE5">
        <w:rPr>
          <w:b/>
          <w:sz w:val="24"/>
          <w:lang w:val="ru-RU"/>
        </w:rPr>
        <w:t xml:space="preserve"> Цель исследования: </w:t>
      </w:r>
      <w:r w:rsidR="00BD2FE5" w:rsidRPr="00BD2FE5">
        <w:rPr>
          <w:sz w:val="24"/>
          <w:lang w:val="ru-RU"/>
        </w:rPr>
        <w:t xml:space="preserve">определить влияние пищевых красителей на развитие патологии почек у детей. </w:t>
      </w:r>
      <w:r w:rsidR="001170F6" w:rsidRPr="00BD2FE5">
        <w:rPr>
          <w:b/>
          <w:sz w:val="24"/>
          <w:lang w:val="ru-RU"/>
        </w:rPr>
        <w:t xml:space="preserve">Материалы и методы. </w:t>
      </w:r>
      <w:r w:rsidR="00BD2FE5" w:rsidRPr="00BD2FE5">
        <w:rPr>
          <w:sz w:val="24"/>
          <w:lang w:val="ru-RU"/>
        </w:rPr>
        <w:t xml:space="preserve">Под наблюдением находилось 199 детей в возрасте от 1 года до 17 лет, которые были разделены на две группы: І группа – 103 ребенка с различной патологией почек, ІІ группа – 96 соматически здоровых детей. Влияние пищевых красителей на почки детей изучалось с помощью анкетирования родителей и ребенка. </w:t>
      </w:r>
      <w:r w:rsidR="001170F6" w:rsidRPr="00BD2FE5">
        <w:rPr>
          <w:b/>
          <w:sz w:val="24"/>
          <w:lang w:val="ru-RU"/>
        </w:rPr>
        <w:t xml:space="preserve">Результаты. </w:t>
      </w:r>
      <w:proofErr w:type="gramStart"/>
      <w:r w:rsidR="00BD2FE5" w:rsidRPr="00BD2FE5">
        <w:rPr>
          <w:bCs/>
          <w:sz w:val="24"/>
          <w:lang w:val="ru-RU"/>
        </w:rPr>
        <w:t>Матери детей с патологией почек достоверно чаще употребляли</w:t>
      </w:r>
      <w:r w:rsidR="00BD2FE5" w:rsidRPr="00BD2FE5">
        <w:rPr>
          <w:sz w:val="24"/>
          <w:lang w:val="ru-RU"/>
        </w:rPr>
        <w:t xml:space="preserve"> в пищу</w:t>
      </w:r>
      <w:r w:rsidR="00BD2FE5" w:rsidRPr="00BD2FE5">
        <w:rPr>
          <w:bCs/>
          <w:sz w:val="24"/>
          <w:lang w:val="ru-RU"/>
        </w:rPr>
        <w:t xml:space="preserve"> продукты, содержащие пищевые красители (мороженое, кондитерские изделия, карамели, конфеты, безалкогольные напитки, такие, как фанта, лимонад и т.д.) до, во время и после беременности.</w:t>
      </w:r>
      <w:proofErr w:type="gramEnd"/>
      <w:r w:rsidR="00BD2FE5" w:rsidRPr="00BD2FE5">
        <w:rPr>
          <w:bCs/>
          <w:sz w:val="24"/>
          <w:lang w:val="ru-RU"/>
        </w:rPr>
        <w:t xml:space="preserve"> Аналогичная ситуация прослеживается при определении частоты употребления в пищу красителей самими детьми: дети из І группы в 14,5% случаях такие продукты в пищу употребляют постоянно, в 36,9% случаях – часто но не каждый день, а в 29,1% случаев – несколько раз в месяц. В то время как дети из  ІІ группы постоянно употребляют продукты с пищевыми красителями только в 4,2% случаев, часто, но не каждый день – в 20,8% случаев, несколько раз в месяц – 29,1%. </w:t>
      </w:r>
      <w:r w:rsidR="001170F6" w:rsidRPr="00BD2FE5">
        <w:rPr>
          <w:b/>
          <w:sz w:val="24"/>
          <w:lang w:val="ru-RU"/>
        </w:rPr>
        <w:t>Вывод.</w:t>
      </w:r>
      <w:r w:rsidR="00BD2FE5" w:rsidRPr="00BD2FE5">
        <w:rPr>
          <w:sz w:val="24"/>
          <w:lang w:val="ru-RU"/>
        </w:rPr>
        <w:t xml:space="preserve"> Различные факторы окружающей среды, такие как пищевые красители, влияют на развитие детского организма, уменьшая адаптационные возможности почек или прямо поражая их. </w:t>
      </w:r>
    </w:p>
    <w:p w:rsidR="00FB7168" w:rsidRPr="008F08C7" w:rsidRDefault="00FB7168" w:rsidP="008F08C7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rPr>
          <w:b/>
          <w:sz w:val="24"/>
          <w:lang w:val="en-US"/>
        </w:rPr>
      </w:pPr>
    </w:p>
    <w:p w:rsidR="007B31DD" w:rsidRPr="00DA42F4" w:rsidRDefault="007B31DD" w:rsidP="007B31DD">
      <w:pPr>
        <w:spacing w:line="360" w:lineRule="auto"/>
        <w:jc w:val="center"/>
        <w:rPr>
          <w:b/>
          <w:sz w:val="24"/>
        </w:rPr>
      </w:pPr>
      <w:r w:rsidRPr="00DA42F4">
        <w:rPr>
          <w:b/>
          <w:sz w:val="24"/>
          <w:lang w:val="en-US"/>
        </w:rPr>
        <w:t>Food colors as the factor of development of nephropathy in children</w:t>
      </w:r>
    </w:p>
    <w:p w:rsidR="007B31DD" w:rsidRPr="00DA42F4" w:rsidRDefault="007B31DD" w:rsidP="007B31DD">
      <w:pPr>
        <w:tabs>
          <w:tab w:val="left" w:pos="284"/>
          <w:tab w:val="left" w:pos="567"/>
          <w:tab w:val="left" w:pos="709"/>
          <w:tab w:val="left" w:pos="851"/>
          <w:tab w:val="left" w:pos="1080"/>
        </w:tabs>
        <w:spacing w:line="360" w:lineRule="auto"/>
        <w:jc w:val="center"/>
        <w:rPr>
          <w:sz w:val="24"/>
          <w:lang w:val="en-US"/>
        </w:rPr>
      </w:pPr>
      <w:proofErr w:type="spellStart"/>
      <w:r w:rsidRPr="00DA42F4">
        <w:rPr>
          <w:sz w:val="24"/>
          <w:lang w:val="en-US"/>
        </w:rPr>
        <w:t>Viktoriia</w:t>
      </w:r>
      <w:proofErr w:type="spellEnd"/>
      <w:r w:rsidRPr="00DA42F4">
        <w:rPr>
          <w:sz w:val="24"/>
          <w:lang w:val="en-US"/>
        </w:rPr>
        <w:t xml:space="preserve"> </w:t>
      </w:r>
      <w:proofErr w:type="spellStart"/>
      <w:r w:rsidRPr="00DA42F4">
        <w:rPr>
          <w:sz w:val="24"/>
          <w:lang w:val="en-US"/>
        </w:rPr>
        <w:t>Golovachova</w:t>
      </w:r>
      <w:proofErr w:type="spellEnd"/>
    </w:p>
    <w:p w:rsidR="007B31DD" w:rsidRDefault="007B31DD" w:rsidP="007B31D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center"/>
        <w:rPr>
          <w:sz w:val="24"/>
          <w:lang w:val="en-US"/>
        </w:rPr>
      </w:pPr>
      <w:proofErr w:type="spellStart"/>
      <w:r w:rsidRPr="00DA42F4">
        <w:rPr>
          <w:sz w:val="24"/>
          <w:lang w:val="en-US"/>
        </w:rPr>
        <w:t>Kharkiv</w:t>
      </w:r>
      <w:proofErr w:type="spellEnd"/>
      <w:r w:rsidRPr="00DA42F4">
        <w:rPr>
          <w:sz w:val="24"/>
          <w:lang w:val="en-US"/>
        </w:rPr>
        <w:t xml:space="preserve"> National Medical University</w:t>
      </w:r>
      <w:r>
        <w:rPr>
          <w:sz w:val="24"/>
          <w:lang w:val="en-US"/>
        </w:rPr>
        <w:t xml:space="preserve"> </w:t>
      </w:r>
    </w:p>
    <w:p w:rsidR="007B31DD" w:rsidRDefault="007B31DD" w:rsidP="007B31D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sz w:val="24"/>
          <w:lang w:val="en-US"/>
        </w:rPr>
      </w:pPr>
      <w:r>
        <w:rPr>
          <w:b/>
          <w:sz w:val="24"/>
          <w:lang w:val="en-US"/>
        </w:rPr>
        <w:tab/>
      </w:r>
      <w:r w:rsidRPr="007B31DD">
        <w:rPr>
          <w:b/>
          <w:sz w:val="24"/>
          <w:lang w:val="en-US"/>
        </w:rPr>
        <w:t xml:space="preserve">Keywords: </w:t>
      </w:r>
      <w:r w:rsidRPr="007B31DD">
        <w:rPr>
          <w:sz w:val="24"/>
          <w:lang w:val="en-US"/>
        </w:rPr>
        <w:t>f</w:t>
      </w:r>
      <w:r w:rsidRPr="007B31DD">
        <w:rPr>
          <w:sz w:val="24"/>
          <w:lang w:val="en-US"/>
        </w:rPr>
        <w:t>ood colors</w:t>
      </w:r>
      <w:r>
        <w:rPr>
          <w:sz w:val="24"/>
          <w:lang w:val="en-US"/>
        </w:rPr>
        <w:t xml:space="preserve">, </w:t>
      </w:r>
      <w:r w:rsidRPr="007B31DD">
        <w:rPr>
          <w:sz w:val="24"/>
          <w:lang w:val="en-US"/>
        </w:rPr>
        <w:t>nephropathy</w:t>
      </w:r>
      <w:r w:rsidRPr="007B31DD">
        <w:rPr>
          <w:sz w:val="24"/>
          <w:lang w:val="en-US"/>
        </w:rPr>
        <w:t xml:space="preserve">, </w:t>
      </w:r>
      <w:r w:rsidRPr="007B31DD">
        <w:rPr>
          <w:sz w:val="24"/>
          <w:lang w:val="en-US"/>
        </w:rPr>
        <w:t>children</w:t>
      </w:r>
      <w:r>
        <w:rPr>
          <w:sz w:val="24"/>
          <w:lang w:val="en-US"/>
        </w:rPr>
        <w:t>.</w:t>
      </w:r>
    </w:p>
    <w:p w:rsidR="007B31DD" w:rsidRPr="00725508" w:rsidRDefault="007B31DD" w:rsidP="008F08C7">
      <w:pPr>
        <w:spacing w:line="360" w:lineRule="auto"/>
        <w:ind w:firstLine="426"/>
        <w:jc w:val="both"/>
        <w:rPr>
          <w:sz w:val="24"/>
          <w:lang w:val="en-US"/>
        </w:rPr>
      </w:pPr>
      <w:r w:rsidRPr="007B31DD">
        <w:rPr>
          <w:b/>
          <w:sz w:val="24"/>
          <w:lang w:val="en-US"/>
        </w:rPr>
        <w:t>Summary:</w:t>
      </w:r>
      <w:r>
        <w:rPr>
          <w:sz w:val="24"/>
          <w:lang w:val="en-US"/>
        </w:rPr>
        <w:t xml:space="preserve"> </w:t>
      </w:r>
      <w:r w:rsidRPr="00DA42F4">
        <w:rPr>
          <w:b/>
          <w:sz w:val="24"/>
          <w:lang w:val="en-US"/>
        </w:rPr>
        <w:t>Introduction.</w:t>
      </w:r>
      <w:r>
        <w:rPr>
          <w:sz w:val="24"/>
          <w:lang w:val="en-US"/>
        </w:rPr>
        <w:t xml:space="preserve"> </w:t>
      </w:r>
      <w:r w:rsidRPr="00DA42F4">
        <w:rPr>
          <w:sz w:val="24"/>
          <w:lang w:val="en-US"/>
        </w:rPr>
        <w:t xml:space="preserve">The increase in the frequency of nephropathy arouses concern in modern society and necessitate of the further study of kidney disease factors in the children. </w:t>
      </w:r>
      <w:r w:rsidRPr="00DA42F4">
        <w:rPr>
          <w:b/>
          <w:sz w:val="24"/>
          <w:lang w:val="en-US"/>
        </w:rPr>
        <w:t>Objective:</w:t>
      </w:r>
      <w:r>
        <w:rPr>
          <w:sz w:val="24"/>
          <w:lang w:val="en-US"/>
        </w:rPr>
        <w:t xml:space="preserve"> t</w:t>
      </w:r>
      <w:r w:rsidRPr="00DA42F4">
        <w:rPr>
          <w:sz w:val="24"/>
          <w:lang w:val="en-US"/>
        </w:rPr>
        <w:t xml:space="preserve">o determine the effect of food colors on the development of kidney disease in the children. </w:t>
      </w:r>
      <w:proofErr w:type="gramStart"/>
      <w:r w:rsidRPr="00DA42F4">
        <w:rPr>
          <w:b/>
          <w:sz w:val="24"/>
          <w:lang w:val="en-US"/>
        </w:rPr>
        <w:t>Materials and Methods.</w:t>
      </w:r>
      <w:proofErr w:type="gramEnd"/>
      <w:r>
        <w:rPr>
          <w:b/>
          <w:sz w:val="24"/>
          <w:lang w:val="en-US"/>
        </w:rPr>
        <w:t xml:space="preserve"> </w:t>
      </w:r>
      <w:r>
        <w:rPr>
          <w:sz w:val="24"/>
          <w:lang w:val="en-US"/>
        </w:rPr>
        <w:t>W</w:t>
      </w:r>
      <w:r w:rsidRPr="00DA42F4">
        <w:rPr>
          <w:sz w:val="24"/>
          <w:lang w:val="en-US"/>
        </w:rPr>
        <w:t>e observed 199 children aged from</w:t>
      </w:r>
      <w:r w:rsidRPr="00725508">
        <w:rPr>
          <w:sz w:val="24"/>
          <w:lang w:val="en-US"/>
        </w:rPr>
        <w:t xml:space="preserve"> 1 year to 17 years who were divided into two groups: the first group was consisted of 103 children with various renal </w:t>
      </w:r>
      <w:proofErr w:type="gramStart"/>
      <w:r w:rsidRPr="00725508">
        <w:rPr>
          <w:sz w:val="24"/>
          <w:lang w:val="en-US"/>
        </w:rPr>
        <w:t>di</w:t>
      </w:r>
      <w:r>
        <w:rPr>
          <w:sz w:val="24"/>
          <w:lang w:val="en-US"/>
        </w:rPr>
        <w:t>sease</w:t>
      </w:r>
      <w:proofErr w:type="gramEnd"/>
      <w:r>
        <w:rPr>
          <w:sz w:val="24"/>
          <w:lang w:val="en-US"/>
        </w:rPr>
        <w:t>,</w:t>
      </w:r>
      <w:r w:rsidRPr="00725508">
        <w:rPr>
          <w:sz w:val="24"/>
          <w:lang w:val="en-US"/>
        </w:rPr>
        <w:t xml:space="preserve"> </w:t>
      </w:r>
      <w:r>
        <w:rPr>
          <w:sz w:val="24"/>
          <w:lang w:val="en-US"/>
        </w:rPr>
        <w:t>t</w:t>
      </w:r>
      <w:r w:rsidRPr="00725508">
        <w:rPr>
          <w:sz w:val="24"/>
          <w:lang w:val="en-US"/>
        </w:rPr>
        <w:t xml:space="preserve">he second group was consisted of 96 somatically healthy children. Effect of food </w:t>
      </w:r>
      <w:r w:rsidRPr="00725508">
        <w:rPr>
          <w:sz w:val="24"/>
          <w:lang w:val="en-US"/>
        </w:rPr>
        <w:lastRenderedPageBreak/>
        <w:t>colors on children's kidneys was studied using a questionnaire of parents and children.</w:t>
      </w:r>
      <w:r w:rsidR="008F08C7">
        <w:rPr>
          <w:sz w:val="24"/>
          <w:lang w:val="en-US"/>
        </w:rPr>
        <w:t xml:space="preserve"> </w:t>
      </w:r>
      <w:proofErr w:type="gramStart"/>
      <w:r w:rsidRPr="00DA42F4">
        <w:rPr>
          <w:b/>
          <w:sz w:val="24"/>
          <w:lang w:val="en-US"/>
        </w:rPr>
        <w:t>Results.</w:t>
      </w:r>
      <w:proofErr w:type="gramEnd"/>
      <w:r>
        <w:rPr>
          <w:sz w:val="24"/>
          <w:lang w:val="en-US"/>
        </w:rPr>
        <w:t xml:space="preserve"> </w:t>
      </w:r>
      <w:r w:rsidRPr="00725508">
        <w:rPr>
          <w:sz w:val="24"/>
          <w:lang w:val="en-US"/>
        </w:rPr>
        <w:t>Mothers of children with kidney disease significantly more frequently had foods that contain</w:t>
      </w:r>
      <w:r>
        <w:rPr>
          <w:sz w:val="24"/>
          <w:lang w:val="en-US"/>
        </w:rPr>
        <w:t>ed</w:t>
      </w:r>
      <w:r w:rsidRPr="00725508">
        <w:rPr>
          <w:sz w:val="24"/>
          <w:lang w:val="en-US"/>
        </w:rPr>
        <w:t xml:space="preserve"> food colors (ice cream, confectionery, candy, soft drinks such as Fanta, lemonade, etc.) before, during and after pregnancy. Children themselves can trace a similar situation in determining the frequency of use of food colors: children from</w:t>
      </w:r>
      <w:r>
        <w:rPr>
          <w:sz w:val="24"/>
          <w:lang w:val="en-US"/>
        </w:rPr>
        <w:t xml:space="preserve"> the first</w:t>
      </w:r>
      <w:r w:rsidRPr="00725508">
        <w:rPr>
          <w:sz w:val="24"/>
          <w:lang w:val="en-US"/>
        </w:rPr>
        <w:t xml:space="preserve"> g</w:t>
      </w:r>
      <w:r>
        <w:rPr>
          <w:sz w:val="24"/>
          <w:lang w:val="en-US"/>
        </w:rPr>
        <w:t xml:space="preserve">roup </w:t>
      </w:r>
      <w:r w:rsidRPr="00725508">
        <w:rPr>
          <w:sz w:val="24"/>
          <w:lang w:val="en-US"/>
        </w:rPr>
        <w:t xml:space="preserve">in 14.5% of cases had such products continuously, in 36.9% of cases – often, but not every day, and in 29.1% of cases </w:t>
      </w:r>
      <w:r>
        <w:rPr>
          <w:sz w:val="24"/>
          <w:lang w:val="en-US"/>
        </w:rPr>
        <w:t>‒</w:t>
      </w:r>
      <w:r w:rsidRPr="00725508">
        <w:rPr>
          <w:sz w:val="24"/>
          <w:lang w:val="en-US"/>
        </w:rPr>
        <w:t xml:space="preserve"> several times a month. While children from the </w:t>
      </w:r>
      <w:r>
        <w:rPr>
          <w:sz w:val="24"/>
          <w:lang w:val="en-US"/>
        </w:rPr>
        <w:t>second</w:t>
      </w:r>
      <w:r w:rsidRPr="00725508">
        <w:rPr>
          <w:sz w:val="24"/>
          <w:lang w:val="en-US"/>
        </w:rPr>
        <w:t xml:space="preserve"> group have foods with colors only in 4.2% of cases, often, but not every day </w:t>
      </w:r>
      <w:r>
        <w:rPr>
          <w:sz w:val="24"/>
          <w:lang w:val="en-US"/>
        </w:rPr>
        <w:t>‒</w:t>
      </w:r>
      <w:r w:rsidRPr="00725508">
        <w:rPr>
          <w:sz w:val="24"/>
          <w:lang w:val="en-US"/>
        </w:rPr>
        <w:t xml:space="preserve"> in 20.8% of cases, several times a month </w:t>
      </w:r>
      <w:r>
        <w:rPr>
          <w:sz w:val="24"/>
          <w:lang w:val="en-US"/>
        </w:rPr>
        <w:t>‒</w:t>
      </w:r>
      <w:r w:rsidRPr="00725508">
        <w:rPr>
          <w:sz w:val="24"/>
          <w:lang w:val="en-US"/>
        </w:rPr>
        <w:t xml:space="preserve"> 29.1%.</w:t>
      </w:r>
      <w:r w:rsidR="008F08C7">
        <w:rPr>
          <w:sz w:val="24"/>
          <w:lang w:val="en-US"/>
        </w:rPr>
        <w:t xml:space="preserve"> </w:t>
      </w:r>
      <w:r w:rsidRPr="00725508">
        <w:rPr>
          <w:b/>
          <w:sz w:val="24"/>
          <w:lang w:val="en-US"/>
        </w:rPr>
        <w:t>Conclusion:</w:t>
      </w:r>
      <w:r w:rsidRPr="00725508">
        <w:rPr>
          <w:sz w:val="24"/>
          <w:lang w:val="en-US"/>
        </w:rPr>
        <w:t xml:space="preserve"> various environmental factors, such as food colors influence</w:t>
      </w:r>
      <w:r>
        <w:rPr>
          <w:sz w:val="24"/>
          <w:lang w:val="en-US"/>
        </w:rPr>
        <w:t xml:space="preserve"> on</w:t>
      </w:r>
      <w:r w:rsidRPr="00725508">
        <w:rPr>
          <w:sz w:val="24"/>
          <w:lang w:val="en-US"/>
        </w:rPr>
        <w:t xml:space="preserve"> the development of the child's body, reducing the adaptive capacity of the kidneys, or directly affecting them.</w:t>
      </w:r>
    </w:p>
    <w:p w:rsidR="007B31DD" w:rsidRPr="007B31DD" w:rsidRDefault="007B31DD" w:rsidP="007B31DD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ind w:firstLine="426"/>
        <w:jc w:val="both"/>
        <w:rPr>
          <w:b/>
          <w:sz w:val="24"/>
          <w:lang w:val="en-US"/>
        </w:rPr>
      </w:pPr>
    </w:p>
    <w:p w:rsidR="002E4D52" w:rsidRPr="002E4D52" w:rsidRDefault="002E4D52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center"/>
        <w:rPr>
          <w:b/>
          <w:sz w:val="24"/>
        </w:rPr>
      </w:pPr>
      <w:r w:rsidRPr="002E4D52">
        <w:rPr>
          <w:b/>
          <w:sz w:val="24"/>
        </w:rPr>
        <w:t>Харчові барвники як фактор розвитку нефропатій у дітей</w:t>
      </w:r>
    </w:p>
    <w:p w:rsidR="002E4D52" w:rsidRPr="002E4D52" w:rsidRDefault="002E4D52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center"/>
        <w:rPr>
          <w:sz w:val="24"/>
        </w:rPr>
      </w:pPr>
      <w:proofErr w:type="spellStart"/>
      <w:r w:rsidRPr="002E4D52">
        <w:rPr>
          <w:sz w:val="24"/>
        </w:rPr>
        <w:t>Головачова</w:t>
      </w:r>
      <w:proofErr w:type="spellEnd"/>
      <w:r w:rsidRPr="002E4D52">
        <w:rPr>
          <w:sz w:val="24"/>
        </w:rPr>
        <w:t xml:space="preserve"> В.А.</w:t>
      </w:r>
    </w:p>
    <w:p w:rsidR="002E4D52" w:rsidRPr="002E4D52" w:rsidRDefault="002E4D52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center"/>
        <w:rPr>
          <w:sz w:val="24"/>
        </w:rPr>
      </w:pPr>
      <w:r w:rsidRPr="002E4D52">
        <w:rPr>
          <w:sz w:val="24"/>
        </w:rPr>
        <w:t>Харківський національний медичний університет</w:t>
      </w:r>
    </w:p>
    <w:p w:rsidR="002E4D52" w:rsidRPr="002E4D52" w:rsidRDefault="002E4D52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rPr>
          <w:b/>
          <w:sz w:val="24"/>
        </w:rPr>
      </w:pPr>
      <w:r w:rsidRPr="002E4D52">
        <w:rPr>
          <w:b/>
          <w:sz w:val="24"/>
        </w:rPr>
        <w:t xml:space="preserve">Ключові слова: </w:t>
      </w:r>
      <w:r w:rsidRPr="002E4D52">
        <w:rPr>
          <w:sz w:val="24"/>
        </w:rPr>
        <w:t>харчові барвники, нефропатія, діти</w:t>
      </w:r>
    </w:p>
    <w:p w:rsidR="00BD2FE5" w:rsidRDefault="002E4D52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b/>
          <w:sz w:val="24"/>
        </w:rPr>
      </w:pPr>
      <w:r w:rsidRPr="002E4D52">
        <w:rPr>
          <w:b/>
          <w:sz w:val="24"/>
        </w:rPr>
        <w:t xml:space="preserve">Резюме: </w:t>
      </w:r>
      <w:r w:rsidRPr="002E4D52">
        <w:rPr>
          <w:sz w:val="24"/>
        </w:rPr>
        <w:t xml:space="preserve">У сучасному суспільстві збільшення частоти захворюваності нефропатіями викликає занепокоєння і диктує необхідність подальшого вивчення факторів розвитку захворювань нирок у дітей. </w:t>
      </w:r>
      <w:r w:rsidRPr="002E4D52">
        <w:rPr>
          <w:b/>
          <w:sz w:val="24"/>
        </w:rPr>
        <w:t>Мета дослідження:</w:t>
      </w:r>
      <w:r w:rsidRPr="002E4D52">
        <w:rPr>
          <w:sz w:val="24"/>
        </w:rPr>
        <w:t xml:space="preserve"> визначити вплив харчових барвників на розвиток патології нирок у дітей. </w:t>
      </w:r>
      <w:r w:rsidRPr="002E4D52">
        <w:rPr>
          <w:b/>
          <w:sz w:val="24"/>
        </w:rPr>
        <w:t>Матеріали та методи.</w:t>
      </w:r>
      <w:r w:rsidRPr="002E4D52">
        <w:rPr>
          <w:sz w:val="24"/>
        </w:rPr>
        <w:t xml:space="preserve"> Під спостереженням перебувало 199 дітей у віці від 1 року до 17 років, які були розділені на дві групи: І група - 103 дитини з різною патологією нирок, ІІ група - 96 </w:t>
      </w:r>
      <w:proofErr w:type="spellStart"/>
      <w:r w:rsidRPr="002E4D52">
        <w:rPr>
          <w:sz w:val="24"/>
        </w:rPr>
        <w:t>соматично</w:t>
      </w:r>
      <w:proofErr w:type="spellEnd"/>
      <w:r w:rsidRPr="002E4D52">
        <w:rPr>
          <w:sz w:val="24"/>
        </w:rPr>
        <w:t xml:space="preserve"> здорових дітей. Вплив харчових барвників на нирки дітей вивчалося за допомогою анкетування батьків і д</w:t>
      </w:r>
      <w:r>
        <w:rPr>
          <w:sz w:val="24"/>
        </w:rPr>
        <w:t>ітей</w:t>
      </w:r>
      <w:r w:rsidRPr="002E4D52">
        <w:rPr>
          <w:sz w:val="24"/>
        </w:rPr>
        <w:t xml:space="preserve">. </w:t>
      </w:r>
      <w:r w:rsidRPr="002E4D52">
        <w:rPr>
          <w:b/>
          <w:sz w:val="24"/>
        </w:rPr>
        <w:t>Результати.</w:t>
      </w:r>
      <w:r w:rsidRPr="002E4D52">
        <w:rPr>
          <w:sz w:val="24"/>
        </w:rPr>
        <w:t xml:space="preserve"> Матері дітей з патологією нирок достовірно частіше вживали в їжу продукти, що містять харчові барвники (морозиво, кондитерські вироби, карамелі, цукерки, безалкогольні напо</w:t>
      </w:r>
      <w:r w:rsidR="00C90241">
        <w:rPr>
          <w:sz w:val="24"/>
        </w:rPr>
        <w:t>ї, такі, як фанта, лимонад і т.п</w:t>
      </w:r>
      <w:r w:rsidRPr="002E4D52">
        <w:rPr>
          <w:sz w:val="24"/>
        </w:rPr>
        <w:t xml:space="preserve">.) до, під час і після вагітності. Аналогічна ситуація простежується при визначенні частоти вживання в їжу барвників самими дітьми: діти з І групи в 14,5% випадках такі продукти в їжу вживають постійно, в 36,9% випадках </w:t>
      </w:r>
      <w:r w:rsidR="00C90241">
        <w:rPr>
          <w:sz w:val="24"/>
        </w:rPr>
        <w:t>–</w:t>
      </w:r>
      <w:r w:rsidRPr="002E4D52">
        <w:rPr>
          <w:sz w:val="24"/>
        </w:rPr>
        <w:t xml:space="preserve"> часто</w:t>
      </w:r>
      <w:r w:rsidR="00C90241">
        <w:rPr>
          <w:sz w:val="24"/>
        </w:rPr>
        <w:t>,</w:t>
      </w:r>
      <w:r w:rsidRPr="002E4D52">
        <w:rPr>
          <w:sz w:val="24"/>
        </w:rPr>
        <w:t xml:space="preserve"> але не кожен день, а в 29,1% випадків - декілька разів на місяць. У той час</w:t>
      </w:r>
      <w:r w:rsidR="00C90241">
        <w:rPr>
          <w:sz w:val="24"/>
        </w:rPr>
        <w:t xml:space="preserve">, </w:t>
      </w:r>
      <w:r w:rsidRPr="002E4D52">
        <w:rPr>
          <w:sz w:val="24"/>
        </w:rPr>
        <w:t xml:space="preserve"> діти з ІІ групи постійно вживають продукти з харчовими барвниками тільки в 4,2% випадків, часто, але не кожен день - в 20,8% випадків, кілька разів на місяць - 29,1%. </w:t>
      </w:r>
      <w:r w:rsidRPr="002E4D52">
        <w:rPr>
          <w:b/>
          <w:sz w:val="24"/>
        </w:rPr>
        <w:t>Висновок.</w:t>
      </w:r>
      <w:r w:rsidRPr="002E4D52">
        <w:rPr>
          <w:sz w:val="24"/>
        </w:rPr>
        <w:t xml:space="preserve"> Різні чинники навколишнього середовища, такі як харчові барвники, впливають на розвиток дитячого організму, зменшуючи адаптаційні можливості нирок або прямо вражаючи їх.</w:t>
      </w:r>
      <w:r>
        <w:rPr>
          <w:b/>
          <w:sz w:val="24"/>
        </w:rPr>
        <w:t xml:space="preserve"> </w:t>
      </w:r>
    </w:p>
    <w:p w:rsidR="00DA4775" w:rsidRDefault="00DA4775" w:rsidP="002E4D52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b/>
          <w:sz w:val="24"/>
        </w:rPr>
      </w:pP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center"/>
        <w:rPr>
          <w:b/>
          <w:sz w:val="24"/>
        </w:rPr>
      </w:pPr>
      <w:r>
        <w:rPr>
          <w:b/>
          <w:sz w:val="24"/>
        </w:rPr>
        <w:lastRenderedPageBreak/>
        <w:t>Відомості про авторів</w:t>
      </w: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</w:rPr>
      </w:pPr>
      <w:r>
        <w:rPr>
          <w:b/>
          <w:sz w:val="24"/>
        </w:rPr>
        <w:t xml:space="preserve">Прізвище, ім’я, по батькові: </w:t>
      </w:r>
      <w:proofErr w:type="spellStart"/>
      <w:r>
        <w:rPr>
          <w:sz w:val="24"/>
        </w:rPr>
        <w:t>Головачова</w:t>
      </w:r>
      <w:proofErr w:type="spellEnd"/>
      <w:r>
        <w:rPr>
          <w:sz w:val="24"/>
        </w:rPr>
        <w:t xml:space="preserve"> Вікторія Олександрівна</w:t>
      </w: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</w:rPr>
      </w:pPr>
      <w:r w:rsidRPr="00DA4775">
        <w:rPr>
          <w:b/>
          <w:sz w:val="24"/>
        </w:rPr>
        <w:t>Учений ступінь:</w:t>
      </w:r>
      <w:r>
        <w:rPr>
          <w:sz w:val="24"/>
        </w:rPr>
        <w:t xml:space="preserve"> кандидат медичних наук</w:t>
      </w: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</w:rPr>
      </w:pPr>
      <w:r>
        <w:rPr>
          <w:b/>
          <w:sz w:val="24"/>
        </w:rPr>
        <w:t>Посада</w:t>
      </w:r>
      <w:r w:rsidRPr="00DA4775">
        <w:rPr>
          <w:b/>
          <w:sz w:val="24"/>
        </w:rPr>
        <w:t>:</w:t>
      </w:r>
      <w:r>
        <w:rPr>
          <w:b/>
          <w:sz w:val="24"/>
        </w:rPr>
        <w:t xml:space="preserve"> </w:t>
      </w:r>
      <w:r>
        <w:rPr>
          <w:sz w:val="24"/>
        </w:rPr>
        <w:t>доцент кафедри педіатрії №2 Харківського національного медичного університету</w:t>
      </w: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</w:rPr>
      </w:pPr>
      <w:r w:rsidRPr="00DA4775">
        <w:rPr>
          <w:b/>
          <w:sz w:val="24"/>
        </w:rPr>
        <w:t>Поштова адреса:</w:t>
      </w:r>
      <w:r>
        <w:rPr>
          <w:sz w:val="24"/>
        </w:rPr>
        <w:t xml:space="preserve"> 061124, м. Харків, проспект Гагаріна, буд. 165, корп. 2, кв. 83</w:t>
      </w:r>
    </w:p>
    <w:p w:rsid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</w:rPr>
      </w:pPr>
      <w:r w:rsidRPr="00DA4775">
        <w:rPr>
          <w:b/>
          <w:sz w:val="24"/>
        </w:rPr>
        <w:t>Телефон:</w:t>
      </w:r>
      <w:r>
        <w:rPr>
          <w:sz w:val="24"/>
        </w:rPr>
        <w:t xml:space="preserve"> 066-768-08-68</w:t>
      </w:r>
    </w:p>
    <w:p w:rsidR="00DA4775" w:rsidRP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jc w:val="both"/>
        <w:rPr>
          <w:sz w:val="24"/>
          <w:lang w:val="ru-RU"/>
        </w:rPr>
      </w:pPr>
      <w:r w:rsidRPr="00DA4775">
        <w:rPr>
          <w:b/>
          <w:sz w:val="24"/>
        </w:rPr>
        <w:t>Електронна адреса:</w:t>
      </w:r>
      <w:r>
        <w:rPr>
          <w:sz w:val="24"/>
        </w:rPr>
        <w:t xml:space="preserve"> </w:t>
      </w:r>
      <w:r>
        <w:rPr>
          <w:sz w:val="24"/>
          <w:lang w:val="en-US"/>
        </w:rPr>
        <w:t>golovachovav</w:t>
      </w:r>
      <w:r w:rsidRPr="00DA4775">
        <w:rPr>
          <w:sz w:val="24"/>
          <w:lang w:val="ru-RU"/>
        </w:rPr>
        <w:t>@</w:t>
      </w:r>
      <w:r>
        <w:rPr>
          <w:sz w:val="24"/>
          <w:lang w:val="en-US"/>
        </w:rPr>
        <w:t>gmail</w:t>
      </w:r>
      <w:r w:rsidRPr="00DA4775">
        <w:rPr>
          <w:sz w:val="24"/>
          <w:lang w:val="ru-RU"/>
        </w:rPr>
        <w:t>.</w:t>
      </w:r>
      <w:r>
        <w:rPr>
          <w:sz w:val="24"/>
          <w:lang w:val="en-US"/>
        </w:rPr>
        <w:t>com</w:t>
      </w:r>
      <w:bookmarkStart w:id="0" w:name="_GoBack"/>
      <w:bookmarkEnd w:id="0"/>
    </w:p>
    <w:p w:rsidR="00DA4775" w:rsidRPr="00DA4775" w:rsidRDefault="00DA4775" w:rsidP="00DA4775">
      <w:pPr>
        <w:tabs>
          <w:tab w:val="left" w:pos="0"/>
          <w:tab w:val="left" w:pos="284"/>
          <w:tab w:val="left" w:pos="709"/>
          <w:tab w:val="left" w:pos="851"/>
          <w:tab w:val="left" w:pos="1080"/>
        </w:tabs>
        <w:spacing w:line="360" w:lineRule="auto"/>
        <w:ind w:firstLine="426"/>
        <w:rPr>
          <w:sz w:val="24"/>
        </w:rPr>
      </w:pPr>
    </w:p>
    <w:p w:rsidR="001170F6" w:rsidRPr="00BD2FE5" w:rsidRDefault="001170F6" w:rsidP="00FB7168">
      <w:pPr>
        <w:tabs>
          <w:tab w:val="left" w:pos="0"/>
          <w:tab w:val="left" w:pos="426"/>
          <w:tab w:val="left" w:pos="567"/>
          <w:tab w:val="left" w:pos="1134"/>
          <w:tab w:val="left" w:pos="1276"/>
        </w:tabs>
        <w:suppressAutoHyphens/>
        <w:spacing w:line="360" w:lineRule="auto"/>
        <w:jc w:val="both"/>
        <w:rPr>
          <w:b/>
          <w:sz w:val="24"/>
        </w:rPr>
      </w:pPr>
    </w:p>
    <w:sectPr w:rsidR="001170F6" w:rsidRPr="00BD2FE5" w:rsidSect="00070540">
      <w:headerReference w:type="default" r:id="rId24"/>
      <w:footerReference w:type="even" r:id="rId25"/>
      <w:footerReference w:type="default" r:id="rId26"/>
      <w:pgSz w:w="11906" w:h="16838"/>
      <w:pgMar w:top="1418" w:right="1274" w:bottom="1418" w:left="1418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35C" w:rsidRDefault="0003435C">
      <w:r>
        <w:separator/>
      </w:r>
    </w:p>
  </w:endnote>
  <w:endnote w:type="continuationSeparator" w:id="0">
    <w:p w:rsidR="0003435C" w:rsidRDefault="00034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E34" w:rsidRDefault="00AF2E34" w:rsidP="00084841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F2E34" w:rsidRDefault="00AF2E34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E34" w:rsidRDefault="00AF2E34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35C" w:rsidRDefault="0003435C">
      <w:r>
        <w:separator/>
      </w:r>
    </w:p>
  </w:footnote>
  <w:footnote w:type="continuationSeparator" w:id="0">
    <w:p w:rsidR="0003435C" w:rsidRDefault="00034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E34" w:rsidRDefault="005D0C11">
    <w:pPr>
      <w:pStyle w:val="ad"/>
      <w:jc w:val="right"/>
    </w:pPr>
    <w:r>
      <w:fldChar w:fldCharType="begin"/>
    </w:r>
    <w:r>
      <w:instrText>PAGE   \* MERGEFORMAT</w:instrText>
    </w:r>
    <w:r>
      <w:fldChar w:fldCharType="separate"/>
    </w:r>
    <w:r w:rsidR="00DA4775" w:rsidRPr="00DA4775">
      <w:rPr>
        <w:noProof/>
        <w:lang w:val="ru-RU"/>
      </w:rPr>
      <w:t>10</w:t>
    </w:r>
    <w:r>
      <w:rPr>
        <w:noProof/>
        <w:lang w:val="ru-RU"/>
      </w:rPr>
      <w:fldChar w:fldCharType="end"/>
    </w:r>
  </w:p>
  <w:p w:rsidR="00AF2E34" w:rsidRDefault="00AF2E34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D27443"/>
    <w:multiLevelType w:val="hybridMultilevel"/>
    <w:tmpl w:val="E09C4704"/>
    <w:lvl w:ilvl="0" w:tplc="EA8A5A2C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4BB93D2C"/>
    <w:multiLevelType w:val="hybridMultilevel"/>
    <w:tmpl w:val="4DF892A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F4814"/>
    <w:rsid w:val="00004584"/>
    <w:rsid w:val="0000541C"/>
    <w:rsid w:val="00020963"/>
    <w:rsid w:val="00025404"/>
    <w:rsid w:val="00031100"/>
    <w:rsid w:val="0003435C"/>
    <w:rsid w:val="00036B8C"/>
    <w:rsid w:val="0004604F"/>
    <w:rsid w:val="00050E1A"/>
    <w:rsid w:val="00065B55"/>
    <w:rsid w:val="00070540"/>
    <w:rsid w:val="000734F4"/>
    <w:rsid w:val="000766B9"/>
    <w:rsid w:val="00084841"/>
    <w:rsid w:val="000868DA"/>
    <w:rsid w:val="00094826"/>
    <w:rsid w:val="000A2D35"/>
    <w:rsid w:val="000A41E4"/>
    <w:rsid w:val="000B2193"/>
    <w:rsid w:val="000C12AC"/>
    <w:rsid w:val="000C28FF"/>
    <w:rsid w:val="000C7D22"/>
    <w:rsid w:val="000D098E"/>
    <w:rsid w:val="000D76A5"/>
    <w:rsid w:val="000F7E5E"/>
    <w:rsid w:val="001029D3"/>
    <w:rsid w:val="001102C5"/>
    <w:rsid w:val="00111727"/>
    <w:rsid w:val="00113CBB"/>
    <w:rsid w:val="001170F6"/>
    <w:rsid w:val="0012216E"/>
    <w:rsid w:val="001319A6"/>
    <w:rsid w:val="001378AA"/>
    <w:rsid w:val="00146878"/>
    <w:rsid w:val="0015235D"/>
    <w:rsid w:val="00162AE0"/>
    <w:rsid w:val="00174FB1"/>
    <w:rsid w:val="001855FA"/>
    <w:rsid w:val="001A18A7"/>
    <w:rsid w:val="001A79E2"/>
    <w:rsid w:val="001B1DEB"/>
    <w:rsid w:val="001B275A"/>
    <w:rsid w:val="001B7774"/>
    <w:rsid w:val="001C0917"/>
    <w:rsid w:val="001C34C7"/>
    <w:rsid w:val="001E0AC2"/>
    <w:rsid w:val="001E3133"/>
    <w:rsid w:val="001E3E63"/>
    <w:rsid w:val="001E43DD"/>
    <w:rsid w:val="0020363A"/>
    <w:rsid w:val="00203821"/>
    <w:rsid w:val="00210FB0"/>
    <w:rsid w:val="00217683"/>
    <w:rsid w:val="002267CD"/>
    <w:rsid w:val="00232A00"/>
    <w:rsid w:val="00234B45"/>
    <w:rsid w:val="00246422"/>
    <w:rsid w:val="00255944"/>
    <w:rsid w:val="00256371"/>
    <w:rsid w:val="00260261"/>
    <w:rsid w:val="00296CB5"/>
    <w:rsid w:val="002B1C4F"/>
    <w:rsid w:val="002B1D91"/>
    <w:rsid w:val="002B3630"/>
    <w:rsid w:val="002B5670"/>
    <w:rsid w:val="002B7E7D"/>
    <w:rsid w:val="002C1CCF"/>
    <w:rsid w:val="002C547D"/>
    <w:rsid w:val="002C73DE"/>
    <w:rsid w:val="002C7BB7"/>
    <w:rsid w:val="002D0732"/>
    <w:rsid w:val="002D2251"/>
    <w:rsid w:val="002E06DF"/>
    <w:rsid w:val="002E22D8"/>
    <w:rsid w:val="002E34E0"/>
    <w:rsid w:val="002E4898"/>
    <w:rsid w:val="002E4D52"/>
    <w:rsid w:val="002F1102"/>
    <w:rsid w:val="002F63F4"/>
    <w:rsid w:val="0030561D"/>
    <w:rsid w:val="0030605E"/>
    <w:rsid w:val="003078F9"/>
    <w:rsid w:val="00311B67"/>
    <w:rsid w:val="0033724E"/>
    <w:rsid w:val="00342EC5"/>
    <w:rsid w:val="00362C22"/>
    <w:rsid w:val="00372CD3"/>
    <w:rsid w:val="003827BB"/>
    <w:rsid w:val="00390513"/>
    <w:rsid w:val="00390798"/>
    <w:rsid w:val="00391FEF"/>
    <w:rsid w:val="003964F1"/>
    <w:rsid w:val="003A16F1"/>
    <w:rsid w:val="003D51FB"/>
    <w:rsid w:val="003D6967"/>
    <w:rsid w:val="003E3441"/>
    <w:rsid w:val="003F7E98"/>
    <w:rsid w:val="00413404"/>
    <w:rsid w:val="00414DDE"/>
    <w:rsid w:val="00423873"/>
    <w:rsid w:val="00426C63"/>
    <w:rsid w:val="00431729"/>
    <w:rsid w:val="00435CC1"/>
    <w:rsid w:val="0044493E"/>
    <w:rsid w:val="00445AD6"/>
    <w:rsid w:val="004524EC"/>
    <w:rsid w:val="00457909"/>
    <w:rsid w:val="00467CEC"/>
    <w:rsid w:val="00472DED"/>
    <w:rsid w:val="00477B18"/>
    <w:rsid w:val="004825C7"/>
    <w:rsid w:val="004847E6"/>
    <w:rsid w:val="00486205"/>
    <w:rsid w:val="0049382F"/>
    <w:rsid w:val="00496F27"/>
    <w:rsid w:val="004A1C1D"/>
    <w:rsid w:val="004C670B"/>
    <w:rsid w:val="004D4297"/>
    <w:rsid w:val="004F54CA"/>
    <w:rsid w:val="005023B7"/>
    <w:rsid w:val="00502E84"/>
    <w:rsid w:val="00505E0F"/>
    <w:rsid w:val="005100E3"/>
    <w:rsid w:val="005148CC"/>
    <w:rsid w:val="00517564"/>
    <w:rsid w:val="00521D50"/>
    <w:rsid w:val="00526483"/>
    <w:rsid w:val="005371AD"/>
    <w:rsid w:val="00537D61"/>
    <w:rsid w:val="0054001E"/>
    <w:rsid w:val="00544C91"/>
    <w:rsid w:val="00552108"/>
    <w:rsid w:val="00552462"/>
    <w:rsid w:val="00572DDA"/>
    <w:rsid w:val="00573AB5"/>
    <w:rsid w:val="0057626D"/>
    <w:rsid w:val="00580AA2"/>
    <w:rsid w:val="00583CE9"/>
    <w:rsid w:val="00586164"/>
    <w:rsid w:val="00597031"/>
    <w:rsid w:val="005A1BE5"/>
    <w:rsid w:val="005A7EEC"/>
    <w:rsid w:val="005B391F"/>
    <w:rsid w:val="005C4283"/>
    <w:rsid w:val="005D0C11"/>
    <w:rsid w:val="005D354E"/>
    <w:rsid w:val="005D56E7"/>
    <w:rsid w:val="005D6961"/>
    <w:rsid w:val="005E1E1C"/>
    <w:rsid w:val="005E206E"/>
    <w:rsid w:val="005E42AD"/>
    <w:rsid w:val="005E65E7"/>
    <w:rsid w:val="006048A8"/>
    <w:rsid w:val="0060744D"/>
    <w:rsid w:val="006110C5"/>
    <w:rsid w:val="006151A6"/>
    <w:rsid w:val="00615C4F"/>
    <w:rsid w:val="006170DB"/>
    <w:rsid w:val="006173C4"/>
    <w:rsid w:val="00624DF0"/>
    <w:rsid w:val="006367E5"/>
    <w:rsid w:val="0064043C"/>
    <w:rsid w:val="00651815"/>
    <w:rsid w:val="00656246"/>
    <w:rsid w:val="006624D0"/>
    <w:rsid w:val="0067246F"/>
    <w:rsid w:val="0067533A"/>
    <w:rsid w:val="006832F0"/>
    <w:rsid w:val="00686126"/>
    <w:rsid w:val="00693ABA"/>
    <w:rsid w:val="006A12D7"/>
    <w:rsid w:val="006B47DB"/>
    <w:rsid w:val="006B6672"/>
    <w:rsid w:val="006C1C37"/>
    <w:rsid w:val="006C61C8"/>
    <w:rsid w:val="006E15FB"/>
    <w:rsid w:val="006E42C0"/>
    <w:rsid w:val="006E4461"/>
    <w:rsid w:val="006E50AD"/>
    <w:rsid w:val="006F4D49"/>
    <w:rsid w:val="006F6428"/>
    <w:rsid w:val="00711BBF"/>
    <w:rsid w:val="00713842"/>
    <w:rsid w:val="007153EC"/>
    <w:rsid w:val="00716AF9"/>
    <w:rsid w:val="0072358D"/>
    <w:rsid w:val="00727D85"/>
    <w:rsid w:val="00752528"/>
    <w:rsid w:val="00752AE4"/>
    <w:rsid w:val="0075589C"/>
    <w:rsid w:val="00755CFF"/>
    <w:rsid w:val="00757C91"/>
    <w:rsid w:val="00763B32"/>
    <w:rsid w:val="007643EE"/>
    <w:rsid w:val="00774932"/>
    <w:rsid w:val="007751BC"/>
    <w:rsid w:val="0077777F"/>
    <w:rsid w:val="00783D2F"/>
    <w:rsid w:val="00793B49"/>
    <w:rsid w:val="007A4375"/>
    <w:rsid w:val="007B1C62"/>
    <w:rsid w:val="007B31DD"/>
    <w:rsid w:val="007B5162"/>
    <w:rsid w:val="007B63C4"/>
    <w:rsid w:val="007D1C82"/>
    <w:rsid w:val="007D72CC"/>
    <w:rsid w:val="007E0A6A"/>
    <w:rsid w:val="007E284D"/>
    <w:rsid w:val="007E4320"/>
    <w:rsid w:val="007F4285"/>
    <w:rsid w:val="007F532A"/>
    <w:rsid w:val="007F5841"/>
    <w:rsid w:val="00802E41"/>
    <w:rsid w:val="008057B2"/>
    <w:rsid w:val="00805A2C"/>
    <w:rsid w:val="00824D9C"/>
    <w:rsid w:val="008304B8"/>
    <w:rsid w:val="0083514A"/>
    <w:rsid w:val="008355D0"/>
    <w:rsid w:val="00837D32"/>
    <w:rsid w:val="0084228F"/>
    <w:rsid w:val="00847618"/>
    <w:rsid w:val="00857E35"/>
    <w:rsid w:val="0087099C"/>
    <w:rsid w:val="00884F11"/>
    <w:rsid w:val="00886798"/>
    <w:rsid w:val="008A3C23"/>
    <w:rsid w:val="008A7BBE"/>
    <w:rsid w:val="008B4B8C"/>
    <w:rsid w:val="008B605E"/>
    <w:rsid w:val="008C2951"/>
    <w:rsid w:val="008C3E79"/>
    <w:rsid w:val="008D503F"/>
    <w:rsid w:val="008E6AF3"/>
    <w:rsid w:val="008F08C7"/>
    <w:rsid w:val="008F483A"/>
    <w:rsid w:val="00925370"/>
    <w:rsid w:val="0092547D"/>
    <w:rsid w:val="0093560C"/>
    <w:rsid w:val="009404D8"/>
    <w:rsid w:val="0094082D"/>
    <w:rsid w:val="0094172B"/>
    <w:rsid w:val="00947619"/>
    <w:rsid w:val="00947E76"/>
    <w:rsid w:val="00970621"/>
    <w:rsid w:val="00973A1C"/>
    <w:rsid w:val="00977F31"/>
    <w:rsid w:val="009872D3"/>
    <w:rsid w:val="00993045"/>
    <w:rsid w:val="009963F2"/>
    <w:rsid w:val="009A763E"/>
    <w:rsid w:val="009B04BB"/>
    <w:rsid w:val="009B3D9A"/>
    <w:rsid w:val="009B44E8"/>
    <w:rsid w:val="009B7A30"/>
    <w:rsid w:val="009C106C"/>
    <w:rsid w:val="009C1B29"/>
    <w:rsid w:val="009C6226"/>
    <w:rsid w:val="009D65B7"/>
    <w:rsid w:val="009D6F33"/>
    <w:rsid w:val="009E295F"/>
    <w:rsid w:val="009F354D"/>
    <w:rsid w:val="00A02EF7"/>
    <w:rsid w:val="00A03D6E"/>
    <w:rsid w:val="00A0440F"/>
    <w:rsid w:val="00A065D6"/>
    <w:rsid w:val="00A14FA6"/>
    <w:rsid w:val="00A25EC7"/>
    <w:rsid w:val="00A303C4"/>
    <w:rsid w:val="00A318E6"/>
    <w:rsid w:val="00A32245"/>
    <w:rsid w:val="00A43163"/>
    <w:rsid w:val="00A45070"/>
    <w:rsid w:val="00A55687"/>
    <w:rsid w:val="00A6390D"/>
    <w:rsid w:val="00A645A5"/>
    <w:rsid w:val="00A8636D"/>
    <w:rsid w:val="00A90F2E"/>
    <w:rsid w:val="00A95C33"/>
    <w:rsid w:val="00AB29D7"/>
    <w:rsid w:val="00AC3817"/>
    <w:rsid w:val="00AD2912"/>
    <w:rsid w:val="00AD3CD9"/>
    <w:rsid w:val="00AE3E25"/>
    <w:rsid w:val="00AF2E34"/>
    <w:rsid w:val="00B055FE"/>
    <w:rsid w:val="00B1026A"/>
    <w:rsid w:val="00B12762"/>
    <w:rsid w:val="00B12919"/>
    <w:rsid w:val="00B26862"/>
    <w:rsid w:val="00B272F2"/>
    <w:rsid w:val="00B4591B"/>
    <w:rsid w:val="00B535DC"/>
    <w:rsid w:val="00B552DE"/>
    <w:rsid w:val="00B7671B"/>
    <w:rsid w:val="00B80B2C"/>
    <w:rsid w:val="00BC469C"/>
    <w:rsid w:val="00BC7206"/>
    <w:rsid w:val="00BD2FE5"/>
    <w:rsid w:val="00BD4DAC"/>
    <w:rsid w:val="00BD4E41"/>
    <w:rsid w:val="00BD75E9"/>
    <w:rsid w:val="00BE6CE8"/>
    <w:rsid w:val="00C02379"/>
    <w:rsid w:val="00C1534E"/>
    <w:rsid w:val="00C16C64"/>
    <w:rsid w:val="00C16F3B"/>
    <w:rsid w:val="00C222DF"/>
    <w:rsid w:val="00C247BC"/>
    <w:rsid w:val="00C2670F"/>
    <w:rsid w:val="00C316D4"/>
    <w:rsid w:val="00C3463E"/>
    <w:rsid w:val="00C3622D"/>
    <w:rsid w:val="00C3630A"/>
    <w:rsid w:val="00C452F8"/>
    <w:rsid w:val="00C475D8"/>
    <w:rsid w:val="00C53520"/>
    <w:rsid w:val="00C6369A"/>
    <w:rsid w:val="00C674D9"/>
    <w:rsid w:val="00C778D8"/>
    <w:rsid w:val="00C8625F"/>
    <w:rsid w:val="00C87CB9"/>
    <w:rsid w:val="00C90241"/>
    <w:rsid w:val="00C957A9"/>
    <w:rsid w:val="00CA23AB"/>
    <w:rsid w:val="00CA5AC7"/>
    <w:rsid w:val="00CA60DF"/>
    <w:rsid w:val="00CB03FA"/>
    <w:rsid w:val="00CB2A67"/>
    <w:rsid w:val="00CB2C11"/>
    <w:rsid w:val="00CB33A1"/>
    <w:rsid w:val="00CC546E"/>
    <w:rsid w:val="00CF0735"/>
    <w:rsid w:val="00CF3D49"/>
    <w:rsid w:val="00D12B06"/>
    <w:rsid w:val="00D15DE7"/>
    <w:rsid w:val="00D170F0"/>
    <w:rsid w:val="00D5083D"/>
    <w:rsid w:val="00D608B5"/>
    <w:rsid w:val="00D64498"/>
    <w:rsid w:val="00D67970"/>
    <w:rsid w:val="00D72E53"/>
    <w:rsid w:val="00D75748"/>
    <w:rsid w:val="00D761FC"/>
    <w:rsid w:val="00D7644E"/>
    <w:rsid w:val="00D77147"/>
    <w:rsid w:val="00D83338"/>
    <w:rsid w:val="00DA0FEA"/>
    <w:rsid w:val="00DA4775"/>
    <w:rsid w:val="00DB217E"/>
    <w:rsid w:val="00DB58B8"/>
    <w:rsid w:val="00DB60FB"/>
    <w:rsid w:val="00DC1236"/>
    <w:rsid w:val="00DD0C9F"/>
    <w:rsid w:val="00DD12B6"/>
    <w:rsid w:val="00DD211C"/>
    <w:rsid w:val="00DD444F"/>
    <w:rsid w:val="00DE1841"/>
    <w:rsid w:val="00DE5D4F"/>
    <w:rsid w:val="00DE5E1F"/>
    <w:rsid w:val="00E13830"/>
    <w:rsid w:val="00E157F8"/>
    <w:rsid w:val="00E17FDD"/>
    <w:rsid w:val="00E2031A"/>
    <w:rsid w:val="00E20587"/>
    <w:rsid w:val="00E3457F"/>
    <w:rsid w:val="00E47B8F"/>
    <w:rsid w:val="00E5144B"/>
    <w:rsid w:val="00E53FCC"/>
    <w:rsid w:val="00E64596"/>
    <w:rsid w:val="00E662E1"/>
    <w:rsid w:val="00E66688"/>
    <w:rsid w:val="00E81D04"/>
    <w:rsid w:val="00EA333A"/>
    <w:rsid w:val="00EA62F3"/>
    <w:rsid w:val="00EC3ACE"/>
    <w:rsid w:val="00EE5044"/>
    <w:rsid w:val="00EF144A"/>
    <w:rsid w:val="00EF50AE"/>
    <w:rsid w:val="00EF7462"/>
    <w:rsid w:val="00F03461"/>
    <w:rsid w:val="00F0621A"/>
    <w:rsid w:val="00F16E3A"/>
    <w:rsid w:val="00F36120"/>
    <w:rsid w:val="00F43BDB"/>
    <w:rsid w:val="00F55166"/>
    <w:rsid w:val="00F63244"/>
    <w:rsid w:val="00F649B1"/>
    <w:rsid w:val="00F66B9F"/>
    <w:rsid w:val="00F836F3"/>
    <w:rsid w:val="00F85161"/>
    <w:rsid w:val="00F87FA2"/>
    <w:rsid w:val="00F953C5"/>
    <w:rsid w:val="00F962AB"/>
    <w:rsid w:val="00FB0103"/>
    <w:rsid w:val="00FB7168"/>
    <w:rsid w:val="00FC1583"/>
    <w:rsid w:val="00FC49D8"/>
    <w:rsid w:val="00FD6BFD"/>
    <w:rsid w:val="00FE1AA1"/>
    <w:rsid w:val="00FE3C50"/>
    <w:rsid w:val="00FE48E2"/>
    <w:rsid w:val="00FF316B"/>
    <w:rsid w:val="00FF4814"/>
    <w:rsid w:val="00FF6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084841"/>
    <w:rPr>
      <w:rFonts w:ascii="Times New Roman" w:eastAsia="Times New Roman" w:hAnsi="Times New Roman"/>
      <w:sz w:val="28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1B275A"/>
    <w:pPr>
      <w:keepNext/>
      <w:outlineLvl w:val="0"/>
    </w:pPr>
    <w:rPr>
      <w:rFonts w:eastAsia="Calibri"/>
      <w:sz w:val="24"/>
      <w:lang w:val="ru-RU"/>
    </w:rPr>
  </w:style>
  <w:style w:type="paragraph" w:styleId="2">
    <w:name w:val="heading 2"/>
    <w:basedOn w:val="a"/>
    <w:next w:val="a"/>
    <w:link w:val="20"/>
    <w:uiPriority w:val="99"/>
    <w:qFormat/>
    <w:rsid w:val="001B275A"/>
    <w:pPr>
      <w:keepNext/>
      <w:spacing w:before="240" w:after="60"/>
      <w:outlineLvl w:val="1"/>
    </w:pPr>
    <w:rPr>
      <w:rFonts w:ascii="Arial" w:eastAsia="Calibri" w:hAnsi="Arial"/>
      <w:b/>
      <w:bCs/>
      <w:i/>
      <w:iCs/>
      <w:szCs w:val="28"/>
    </w:rPr>
  </w:style>
  <w:style w:type="paragraph" w:styleId="3">
    <w:name w:val="heading 3"/>
    <w:basedOn w:val="a"/>
    <w:next w:val="a"/>
    <w:link w:val="30"/>
    <w:uiPriority w:val="99"/>
    <w:qFormat/>
    <w:rsid w:val="001B275A"/>
    <w:pPr>
      <w:keepNext/>
      <w:spacing w:before="240" w:after="60"/>
      <w:outlineLvl w:val="2"/>
    </w:pPr>
    <w:rPr>
      <w:rFonts w:ascii="Arial" w:eastAsia="Calibri" w:hAnsi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1B275A"/>
    <w:pPr>
      <w:keepNext/>
      <w:spacing w:before="240" w:after="60"/>
      <w:outlineLvl w:val="3"/>
    </w:pPr>
    <w:rPr>
      <w:rFonts w:eastAsia="Calibri"/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275A"/>
    <w:rPr>
      <w:rFonts w:ascii="Times New Roman" w:hAnsi="Times New Roman" w:cs="Times New Roman"/>
      <w:sz w:val="24"/>
      <w:lang w:eastAsia="ru-RU"/>
    </w:rPr>
  </w:style>
  <w:style w:type="character" w:customStyle="1" w:styleId="20">
    <w:name w:val="Заголовок 2 Знак"/>
    <w:link w:val="2"/>
    <w:uiPriority w:val="99"/>
    <w:locked/>
    <w:rsid w:val="001B275A"/>
    <w:rPr>
      <w:rFonts w:ascii="Arial" w:hAnsi="Arial" w:cs="Times New Roman"/>
      <w:b/>
      <w:i/>
      <w:sz w:val="28"/>
      <w:lang w:val="uk-UA" w:eastAsia="ru-RU"/>
    </w:rPr>
  </w:style>
  <w:style w:type="character" w:customStyle="1" w:styleId="30">
    <w:name w:val="Заголовок 3 Знак"/>
    <w:link w:val="3"/>
    <w:uiPriority w:val="99"/>
    <w:locked/>
    <w:rsid w:val="001B275A"/>
    <w:rPr>
      <w:rFonts w:ascii="Arial" w:hAnsi="Arial" w:cs="Times New Roman"/>
      <w:b/>
      <w:sz w:val="26"/>
      <w:lang w:val="uk-UA" w:eastAsia="ru-RU"/>
    </w:rPr>
  </w:style>
  <w:style w:type="character" w:customStyle="1" w:styleId="40">
    <w:name w:val="Заголовок 4 Знак"/>
    <w:link w:val="4"/>
    <w:uiPriority w:val="99"/>
    <w:locked/>
    <w:rsid w:val="001B275A"/>
    <w:rPr>
      <w:rFonts w:ascii="Times New Roman" w:hAnsi="Times New Roman" w:cs="Times New Roman"/>
      <w:b/>
      <w:sz w:val="28"/>
      <w:lang w:val="uk-UA" w:eastAsia="ru-RU"/>
    </w:rPr>
  </w:style>
  <w:style w:type="character" w:styleId="a3">
    <w:name w:val="Hyperlink"/>
    <w:uiPriority w:val="99"/>
    <w:rsid w:val="001B275A"/>
    <w:rPr>
      <w:rFonts w:cs="Times New Roman"/>
      <w:color w:val="363636"/>
      <w:u w:val="single"/>
    </w:rPr>
  </w:style>
  <w:style w:type="paragraph" w:styleId="a4">
    <w:name w:val="Normal (Web)"/>
    <w:basedOn w:val="a"/>
    <w:uiPriority w:val="99"/>
    <w:rsid w:val="001B275A"/>
    <w:pPr>
      <w:spacing w:before="100" w:beforeAutospacing="1" w:after="100" w:afterAutospacing="1" w:line="320" w:lineRule="atLeast"/>
    </w:pPr>
    <w:rPr>
      <w:rFonts w:ascii="Verdana" w:hAnsi="Verdana"/>
      <w:sz w:val="24"/>
      <w:lang w:val="ru-RU"/>
    </w:rPr>
  </w:style>
  <w:style w:type="paragraph" w:styleId="a5">
    <w:name w:val="Body Text Indent"/>
    <w:basedOn w:val="a"/>
    <w:link w:val="a6"/>
    <w:uiPriority w:val="99"/>
    <w:rsid w:val="001B275A"/>
    <w:pPr>
      <w:ind w:firstLine="567"/>
      <w:jc w:val="both"/>
    </w:pPr>
    <w:rPr>
      <w:rFonts w:eastAsia="Calibri"/>
      <w:sz w:val="20"/>
      <w:szCs w:val="20"/>
      <w:lang w:val="ru-RU"/>
    </w:rPr>
  </w:style>
  <w:style w:type="character" w:customStyle="1" w:styleId="a6">
    <w:name w:val="Основной текст с отступом Знак"/>
    <w:link w:val="a5"/>
    <w:uiPriority w:val="99"/>
    <w:locked/>
    <w:rsid w:val="001B275A"/>
    <w:rPr>
      <w:rFonts w:ascii="Times New Roman" w:hAnsi="Times New Roman" w:cs="Times New Roman"/>
      <w:sz w:val="20"/>
      <w:lang w:eastAsia="ru-RU"/>
    </w:rPr>
  </w:style>
  <w:style w:type="paragraph" w:styleId="21">
    <w:name w:val="Body Text Indent 2"/>
    <w:basedOn w:val="a"/>
    <w:link w:val="22"/>
    <w:uiPriority w:val="99"/>
    <w:rsid w:val="001B275A"/>
    <w:pPr>
      <w:ind w:firstLine="900"/>
    </w:pPr>
    <w:rPr>
      <w:rFonts w:eastAsia="Calibri"/>
      <w:sz w:val="24"/>
    </w:rPr>
  </w:style>
  <w:style w:type="character" w:customStyle="1" w:styleId="22">
    <w:name w:val="Основной текст с отступом 2 Знак"/>
    <w:link w:val="21"/>
    <w:uiPriority w:val="99"/>
    <w:locked/>
    <w:rsid w:val="001B275A"/>
    <w:rPr>
      <w:rFonts w:ascii="Times New Roman" w:hAnsi="Times New Roman" w:cs="Times New Roman"/>
      <w:sz w:val="24"/>
      <w:lang w:val="uk-UA" w:eastAsia="ru-RU"/>
    </w:rPr>
  </w:style>
  <w:style w:type="paragraph" w:styleId="31">
    <w:name w:val="Body Text Indent 3"/>
    <w:basedOn w:val="a"/>
    <w:link w:val="32"/>
    <w:uiPriority w:val="99"/>
    <w:rsid w:val="001B275A"/>
    <w:pPr>
      <w:ind w:firstLine="720"/>
      <w:jc w:val="both"/>
    </w:pPr>
    <w:rPr>
      <w:rFonts w:eastAsia="Calibri"/>
      <w:sz w:val="24"/>
    </w:rPr>
  </w:style>
  <w:style w:type="character" w:customStyle="1" w:styleId="32">
    <w:name w:val="Основной текст с отступом 3 Знак"/>
    <w:link w:val="31"/>
    <w:uiPriority w:val="99"/>
    <w:locked/>
    <w:rsid w:val="001B275A"/>
    <w:rPr>
      <w:rFonts w:ascii="Times New Roman" w:hAnsi="Times New Roman" w:cs="Times New Roman"/>
      <w:sz w:val="24"/>
      <w:lang w:val="uk-UA" w:eastAsia="ru-RU"/>
    </w:rPr>
  </w:style>
  <w:style w:type="paragraph" w:customStyle="1" w:styleId="avtor">
    <w:name w:val="avtor"/>
    <w:basedOn w:val="a"/>
    <w:uiPriority w:val="99"/>
    <w:rsid w:val="001B275A"/>
    <w:pPr>
      <w:spacing w:before="100" w:beforeAutospacing="1" w:after="100" w:afterAutospacing="1"/>
      <w:jc w:val="both"/>
    </w:pPr>
    <w:rPr>
      <w:b/>
      <w:bCs/>
      <w:color w:val="003366"/>
      <w:sz w:val="32"/>
      <w:szCs w:val="32"/>
      <w:lang w:val="ru-RU"/>
    </w:rPr>
  </w:style>
  <w:style w:type="character" w:customStyle="1" w:styleId="text-f1">
    <w:name w:val="text-f1"/>
    <w:uiPriority w:val="99"/>
    <w:rsid w:val="001B275A"/>
    <w:rPr>
      <w:rFonts w:ascii="Tahoma" w:hAnsi="Tahoma"/>
      <w:color w:val="5A5A5A"/>
      <w:sz w:val="16"/>
    </w:rPr>
  </w:style>
  <w:style w:type="paragraph" w:styleId="a7">
    <w:name w:val="footer"/>
    <w:basedOn w:val="a"/>
    <w:link w:val="a8"/>
    <w:uiPriority w:val="99"/>
    <w:rsid w:val="001B275A"/>
    <w:pPr>
      <w:tabs>
        <w:tab w:val="center" w:pos="4677"/>
        <w:tab w:val="right" w:pos="9355"/>
      </w:tabs>
    </w:pPr>
    <w:rPr>
      <w:rFonts w:eastAsia="Calibri"/>
      <w:sz w:val="24"/>
    </w:rPr>
  </w:style>
  <w:style w:type="character" w:customStyle="1" w:styleId="a8">
    <w:name w:val="Нижний колонтитул Знак"/>
    <w:link w:val="a7"/>
    <w:uiPriority w:val="99"/>
    <w:locked/>
    <w:rsid w:val="001B275A"/>
    <w:rPr>
      <w:rFonts w:ascii="Times New Roman" w:hAnsi="Times New Roman" w:cs="Times New Roman"/>
      <w:sz w:val="24"/>
      <w:lang w:val="uk-UA" w:eastAsia="ru-RU"/>
    </w:rPr>
  </w:style>
  <w:style w:type="character" w:styleId="a9">
    <w:name w:val="page number"/>
    <w:uiPriority w:val="99"/>
    <w:rsid w:val="001B275A"/>
    <w:rPr>
      <w:rFonts w:cs="Times New Roman"/>
    </w:rPr>
  </w:style>
  <w:style w:type="paragraph" w:styleId="aa">
    <w:name w:val="Body Text"/>
    <w:basedOn w:val="a"/>
    <w:link w:val="ab"/>
    <w:uiPriority w:val="99"/>
    <w:rsid w:val="001B275A"/>
    <w:pPr>
      <w:spacing w:after="120"/>
    </w:pPr>
    <w:rPr>
      <w:rFonts w:eastAsia="Calibri"/>
      <w:sz w:val="24"/>
    </w:rPr>
  </w:style>
  <w:style w:type="character" w:customStyle="1" w:styleId="ab">
    <w:name w:val="Основной текст Знак"/>
    <w:link w:val="aa"/>
    <w:uiPriority w:val="99"/>
    <w:locked/>
    <w:rsid w:val="001B275A"/>
    <w:rPr>
      <w:rFonts w:ascii="Times New Roman" w:hAnsi="Times New Roman" w:cs="Times New Roman"/>
      <w:sz w:val="24"/>
      <w:lang w:val="uk-UA" w:eastAsia="ru-RU"/>
    </w:rPr>
  </w:style>
  <w:style w:type="paragraph" w:styleId="33">
    <w:name w:val="Body Text 3"/>
    <w:basedOn w:val="a"/>
    <w:link w:val="34"/>
    <w:uiPriority w:val="99"/>
    <w:rsid w:val="001B275A"/>
    <w:pPr>
      <w:spacing w:after="120"/>
    </w:pPr>
    <w:rPr>
      <w:rFonts w:eastAsia="Calibri"/>
      <w:sz w:val="16"/>
      <w:szCs w:val="16"/>
    </w:rPr>
  </w:style>
  <w:style w:type="character" w:customStyle="1" w:styleId="34">
    <w:name w:val="Основной текст 3 Знак"/>
    <w:link w:val="33"/>
    <w:uiPriority w:val="99"/>
    <w:locked/>
    <w:rsid w:val="001B275A"/>
    <w:rPr>
      <w:rFonts w:ascii="Times New Roman" w:hAnsi="Times New Roman" w:cs="Times New Roman"/>
      <w:sz w:val="16"/>
      <w:lang w:val="uk-UA" w:eastAsia="ru-RU"/>
    </w:rPr>
  </w:style>
  <w:style w:type="character" w:styleId="ac">
    <w:name w:val="Emphasis"/>
    <w:uiPriority w:val="99"/>
    <w:qFormat/>
    <w:rsid w:val="001B275A"/>
    <w:rPr>
      <w:rFonts w:cs="Times New Roman"/>
      <w:i/>
    </w:rPr>
  </w:style>
  <w:style w:type="paragraph" w:customStyle="1" w:styleId="11">
    <w:name w:val="Основной текст1"/>
    <w:basedOn w:val="a"/>
    <w:uiPriority w:val="99"/>
    <w:rsid w:val="001B275A"/>
    <w:pPr>
      <w:spacing w:after="120"/>
    </w:pPr>
    <w:rPr>
      <w:sz w:val="24"/>
      <w:szCs w:val="20"/>
      <w:lang w:val="ru-RU"/>
    </w:rPr>
  </w:style>
  <w:style w:type="paragraph" w:styleId="ad">
    <w:name w:val="header"/>
    <w:basedOn w:val="a"/>
    <w:link w:val="ae"/>
    <w:uiPriority w:val="99"/>
    <w:rsid w:val="001B275A"/>
    <w:pPr>
      <w:tabs>
        <w:tab w:val="center" w:pos="4677"/>
        <w:tab w:val="right" w:pos="9355"/>
      </w:tabs>
    </w:pPr>
    <w:rPr>
      <w:rFonts w:eastAsia="Calibri"/>
      <w:sz w:val="24"/>
    </w:rPr>
  </w:style>
  <w:style w:type="character" w:customStyle="1" w:styleId="ae">
    <w:name w:val="Верхний колонтитул Знак"/>
    <w:link w:val="ad"/>
    <w:uiPriority w:val="99"/>
    <w:locked/>
    <w:rsid w:val="001B275A"/>
    <w:rPr>
      <w:rFonts w:ascii="Times New Roman" w:hAnsi="Times New Roman" w:cs="Times New Roman"/>
      <w:sz w:val="24"/>
      <w:lang w:val="uk-UA" w:eastAsia="ru-RU"/>
    </w:rPr>
  </w:style>
  <w:style w:type="table" w:styleId="af">
    <w:name w:val="Table Grid"/>
    <w:basedOn w:val="a1"/>
    <w:uiPriority w:val="99"/>
    <w:rsid w:val="001B275A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caption"/>
    <w:basedOn w:val="a"/>
    <w:next w:val="a"/>
    <w:uiPriority w:val="99"/>
    <w:qFormat/>
    <w:rsid w:val="001B275A"/>
    <w:rPr>
      <w:b/>
      <w:bCs/>
      <w:sz w:val="20"/>
      <w:szCs w:val="20"/>
    </w:rPr>
  </w:style>
  <w:style w:type="paragraph" w:customStyle="1" w:styleId="Style6">
    <w:name w:val="Style6"/>
    <w:basedOn w:val="a"/>
    <w:uiPriority w:val="99"/>
    <w:rsid w:val="001B275A"/>
    <w:pPr>
      <w:widowControl w:val="0"/>
      <w:autoSpaceDE w:val="0"/>
      <w:autoSpaceDN w:val="0"/>
      <w:adjustRightInd w:val="0"/>
      <w:spacing w:line="487" w:lineRule="exact"/>
      <w:ind w:firstLine="802"/>
      <w:jc w:val="both"/>
    </w:pPr>
    <w:rPr>
      <w:sz w:val="24"/>
      <w:lang w:val="ru-RU"/>
    </w:rPr>
  </w:style>
  <w:style w:type="character" w:styleId="af1">
    <w:name w:val="Strong"/>
    <w:qFormat/>
    <w:rsid w:val="001B275A"/>
    <w:rPr>
      <w:rFonts w:cs="Times New Roman"/>
      <w:b/>
    </w:rPr>
  </w:style>
  <w:style w:type="character" w:customStyle="1" w:styleId="medium-font1">
    <w:name w:val="medium-font1"/>
    <w:rsid w:val="001B275A"/>
    <w:rPr>
      <w:sz w:val="19"/>
    </w:rPr>
  </w:style>
  <w:style w:type="character" w:customStyle="1" w:styleId="title-link-wrapper1">
    <w:name w:val="title-link-wrapper1"/>
    <w:rsid w:val="001B275A"/>
  </w:style>
  <w:style w:type="character" w:customStyle="1" w:styleId="src1">
    <w:name w:val="src1"/>
    <w:uiPriority w:val="99"/>
    <w:rsid w:val="001B275A"/>
  </w:style>
  <w:style w:type="character" w:customStyle="1" w:styleId="jrnl">
    <w:name w:val="jrnl"/>
    <w:uiPriority w:val="99"/>
    <w:rsid w:val="001B275A"/>
  </w:style>
  <w:style w:type="character" w:customStyle="1" w:styleId="longtext">
    <w:name w:val="long_text"/>
    <w:uiPriority w:val="99"/>
    <w:rsid w:val="001B275A"/>
  </w:style>
  <w:style w:type="character" w:customStyle="1" w:styleId="hps">
    <w:name w:val="hps"/>
    <w:uiPriority w:val="99"/>
    <w:rsid w:val="001B275A"/>
  </w:style>
  <w:style w:type="character" w:customStyle="1" w:styleId="hpsalt-edited">
    <w:name w:val="hps alt-edited"/>
    <w:uiPriority w:val="99"/>
    <w:rsid w:val="001B275A"/>
  </w:style>
  <w:style w:type="character" w:customStyle="1" w:styleId="em">
    <w:name w:val="em"/>
    <w:uiPriority w:val="99"/>
    <w:rsid w:val="001B275A"/>
  </w:style>
  <w:style w:type="character" w:customStyle="1" w:styleId="hl">
    <w:name w:val="hl"/>
    <w:uiPriority w:val="99"/>
    <w:rsid w:val="001B275A"/>
  </w:style>
  <w:style w:type="character" w:customStyle="1" w:styleId="description">
    <w:name w:val="description"/>
    <w:uiPriority w:val="99"/>
    <w:rsid w:val="001B275A"/>
  </w:style>
  <w:style w:type="character" w:customStyle="1" w:styleId="search-term-highlight">
    <w:name w:val="search-term-highlight"/>
    <w:uiPriority w:val="99"/>
    <w:rsid w:val="001B275A"/>
  </w:style>
  <w:style w:type="character" w:customStyle="1" w:styleId="name">
    <w:name w:val="name"/>
    <w:uiPriority w:val="99"/>
    <w:rsid w:val="001B275A"/>
  </w:style>
  <w:style w:type="character" w:customStyle="1" w:styleId="contrib-degrees">
    <w:name w:val="contrib-degrees"/>
    <w:uiPriority w:val="99"/>
    <w:rsid w:val="001B275A"/>
  </w:style>
  <w:style w:type="character" w:customStyle="1" w:styleId="cit-first-elementcit-section">
    <w:name w:val="cit-first-element cit-section"/>
    <w:uiPriority w:val="99"/>
    <w:rsid w:val="001B275A"/>
  </w:style>
  <w:style w:type="character" w:customStyle="1" w:styleId="cit-title">
    <w:name w:val="cit-title"/>
    <w:uiPriority w:val="99"/>
    <w:rsid w:val="001B275A"/>
  </w:style>
  <w:style w:type="character" w:customStyle="1" w:styleId="search-result-highlight">
    <w:name w:val="search-result-highlight"/>
    <w:uiPriority w:val="99"/>
    <w:rsid w:val="001B275A"/>
  </w:style>
  <w:style w:type="character" w:customStyle="1" w:styleId="cit-authcit-auth-type-author">
    <w:name w:val="cit-auth cit-auth-type-author"/>
    <w:uiPriority w:val="99"/>
    <w:rsid w:val="001B275A"/>
  </w:style>
  <w:style w:type="character" w:customStyle="1" w:styleId="cit-sepcit-sep-separator">
    <w:name w:val="cit-sep cit-sep-separator"/>
    <w:uiPriority w:val="99"/>
    <w:rsid w:val="001B275A"/>
  </w:style>
  <w:style w:type="character" w:customStyle="1" w:styleId="cit-sepcit-sep-last-separator">
    <w:name w:val="cit-sep cit-sep-last-separator"/>
    <w:uiPriority w:val="99"/>
    <w:rsid w:val="001B275A"/>
  </w:style>
  <w:style w:type="character" w:styleId="HTML">
    <w:name w:val="HTML Cite"/>
    <w:uiPriority w:val="99"/>
    <w:rsid w:val="001B275A"/>
    <w:rPr>
      <w:rFonts w:cs="Times New Roman"/>
      <w:i/>
    </w:rPr>
  </w:style>
  <w:style w:type="character" w:customStyle="1" w:styleId="cit-print-date">
    <w:name w:val="cit-print-date"/>
    <w:uiPriority w:val="99"/>
    <w:rsid w:val="001B275A"/>
  </w:style>
  <w:style w:type="character" w:customStyle="1" w:styleId="cit-sepcit-sep-after-article-print-date">
    <w:name w:val="cit-sep cit-sep-after-article-print-date"/>
    <w:uiPriority w:val="99"/>
    <w:rsid w:val="001B275A"/>
  </w:style>
  <w:style w:type="character" w:customStyle="1" w:styleId="cit-vol">
    <w:name w:val="cit-vol"/>
    <w:uiPriority w:val="99"/>
    <w:rsid w:val="001B275A"/>
  </w:style>
  <w:style w:type="character" w:customStyle="1" w:styleId="cit-sepcit-sep-after-article-vol">
    <w:name w:val="cit-sep cit-sep-after-article-vol"/>
    <w:uiPriority w:val="99"/>
    <w:rsid w:val="001B275A"/>
  </w:style>
  <w:style w:type="character" w:customStyle="1" w:styleId="cit-issue">
    <w:name w:val="cit-issue"/>
    <w:uiPriority w:val="99"/>
    <w:rsid w:val="001B275A"/>
  </w:style>
  <w:style w:type="character" w:customStyle="1" w:styleId="cit-first-page">
    <w:name w:val="cit-first-page"/>
    <w:uiPriority w:val="99"/>
    <w:rsid w:val="001B275A"/>
  </w:style>
  <w:style w:type="character" w:customStyle="1" w:styleId="cit-sep">
    <w:name w:val="cit-sep"/>
    <w:uiPriority w:val="99"/>
    <w:rsid w:val="001B275A"/>
  </w:style>
  <w:style w:type="character" w:customStyle="1" w:styleId="cit-last-page">
    <w:name w:val="cit-last-page"/>
    <w:uiPriority w:val="99"/>
    <w:rsid w:val="001B275A"/>
  </w:style>
  <w:style w:type="character" w:customStyle="1" w:styleId="cit-sepcit-sep-after-article-pages">
    <w:name w:val="cit-sep cit-sep-after-article-pages"/>
    <w:uiPriority w:val="99"/>
    <w:rsid w:val="001B275A"/>
  </w:style>
  <w:style w:type="character" w:customStyle="1" w:styleId="cit-doi">
    <w:name w:val="cit-doi"/>
    <w:uiPriority w:val="99"/>
    <w:rsid w:val="001B275A"/>
  </w:style>
  <w:style w:type="character" w:customStyle="1" w:styleId="cit-sepcit-sep-before-article-doi">
    <w:name w:val="cit-sep cit-sep-before-article-doi"/>
    <w:uiPriority w:val="99"/>
    <w:rsid w:val="001B275A"/>
  </w:style>
  <w:style w:type="character" w:customStyle="1" w:styleId="cit-ahead-of-print-date">
    <w:name w:val="cit-ahead-of-print-date"/>
    <w:uiPriority w:val="99"/>
    <w:rsid w:val="001B275A"/>
  </w:style>
  <w:style w:type="character" w:customStyle="1" w:styleId="cit-sepcit-sep-before-article-ahead-of-print-date">
    <w:name w:val="cit-sep cit-sep-before-article-ahead-of-print-date"/>
    <w:uiPriority w:val="99"/>
    <w:rsid w:val="001B275A"/>
  </w:style>
  <w:style w:type="character" w:customStyle="1" w:styleId="cit-sepcit-sep-after-article-ahead-of-print-date">
    <w:name w:val="cit-sep cit-sep-after-article-ahead-of-print-date"/>
    <w:uiPriority w:val="99"/>
    <w:rsid w:val="001B275A"/>
  </w:style>
  <w:style w:type="character" w:customStyle="1" w:styleId="cit-series-title">
    <w:name w:val="cit-series-title"/>
    <w:uiPriority w:val="99"/>
    <w:rsid w:val="001B275A"/>
  </w:style>
  <w:style w:type="character" w:customStyle="1" w:styleId="cit-sepcit-sep-after-article-series-title">
    <w:name w:val="cit-sep cit-sep-after-article-series-title"/>
    <w:uiPriority w:val="99"/>
    <w:rsid w:val="001B275A"/>
  </w:style>
  <w:style w:type="character" w:customStyle="1" w:styleId="hpsatn">
    <w:name w:val="hps atn"/>
    <w:uiPriority w:val="99"/>
    <w:rsid w:val="001B275A"/>
  </w:style>
  <w:style w:type="character" w:customStyle="1" w:styleId="atn">
    <w:name w:val="atn"/>
    <w:uiPriority w:val="99"/>
    <w:rsid w:val="001B275A"/>
  </w:style>
  <w:style w:type="character" w:customStyle="1" w:styleId="apple-converted-space">
    <w:name w:val="apple-converted-space"/>
    <w:rsid w:val="001B275A"/>
  </w:style>
  <w:style w:type="character" w:customStyle="1" w:styleId="FontStyle55">
    <w:name w:val="Font Style55"/>
    <w:uiPriority w:val="99"/>
    <w:rsid w:val="001B275A"/>
    <w:rPr>
      <w:rFonts w:ascii="Times New Roman" w:hAnsi="Times New Roman"/>
      <w:sz w:val="26"/>
    </w:rPr>
  </w:style>
  <w:style w:type="paragraph" w:styleId="af2">
    <w:name w:val="Revision"/>
    <w:hidden/>
    <w:uiPriority w:val="99"/>
    <w:semiHidden/>
    <w:rsid w:val="001B275A"/>
    <w:rPr>
      <w:rFonts w:ascii="Times New Roman" w:eastAsia="Times New Roman" w:hAnsi="Times New Roman"/>
      <w:sz w:val="28"/>
      <w:szCs w:val="24"/>
      <w:lang w:val="uk-UA"/>
    </w:rPr>
  </w:style>
  <w:style w:type="paragraph" w:customStyle="1" w:styleId="Style15">
    <w:name w:val="Style15"/>
    <w:basedOn w:val="a"/>
    <w:uiPriority w:val="99"/>
    <w:rsid w:val="001B275A"/>
    <w:pPr>
      <w:widowControl w:val="0"/>
      <w:autoSpaceDE w:val="0"/>
      <w:autoSpaceDN w:val="0"/>
      <w:adjustRightInd w:val="0"/>
      <w:spacing w:line="491" w:lineRule="exact"/>
      <w:jc w:val="right"/>
    </w:pPr>
    <w:rPr>
      <w:sz w:val="24"/>
      <w:lang w:val="ru-RU"/>
    </w:rPr>
  </w:style>
  <w:style w:type="paragraph" w:styleId="af3">
    <w:name w:val="Balloon Text"/>
    <w:basedOn w:val="a"/>
    <w:link w:val="af4"/>
    <w:uiPriority w:val="99"/>
    <w:rsid w:val="001B275A"/>
    <w:rPr>
      <w:rFonts w:ascii="Tahoma" w:eastAsia="Calibri" w:hAnsi="Tahoma"/>
      <w:sz w:val="16"/>
      <w:szCs w:val="16"/>
    </w:rPr>
  </w:style>
  <w:style w:type="character" w:customStyle="1" w:styleId="af4">
    <w:name w:val="Текст выноски Знак"/>
    <w:link w:val="af3"/>
    <w:uiPriority w:val="99"/>
    <w:locked/>
    <w:rsid w:val="001B275A"/>
    <w:rPr>
      <w:rFonts w:ascii="Tahoma" w:hAnsi="Tahoma" w:cs="Times New Roman"/>
      <w:sz w:val="16"/>
      <w:lang w:val="uk-UA" w:eastAsia="ru-RU"/>
    </w:rPr>
  </w:style>
  <w:style w:type="paragraph" w:customStyle="1" w:styleId="Style1">
    <w:name w:val="Style1"/>
    <w:basedOn w:val="a"/>
    <w:uiPriority w:val="99"/>
    <w:rsid w:val="001B275A"/>
    <w:pPr>
      <w:widowControl w:val="0"/>
      <w:autoSpaceDE w:val="0"/>
      <w:autoSpaceDN w:val="0"/>
      <w:adjustRightInd w:val="0"/>
    </w:pPr>
    <w:rPr>
      <w:sz w:val="24"/>
      <w:lang w:val="ru-RU"/>
    </w:rPr>
  </w:style>
  <w:style w:type="paragraph" w:customStyle="1" w:styleId="Style2">
    <w:name w:val="Style2"/>
    <w:basedOn w:val="a"/>
    <w:uiPriority w:val="99"/>
    <w:rsid w:val="001B275A"/>
    <w:pPr>
      <w:widowControl w:val="0"/>
      <w:autoSpaceDE w:val="0"/>
      <w:autoSpaceDN w:val="0"/>
      <w:adjustRightInd w:val="0"/>
    </w:pPr>
    <w:rPr>
      <w:sz w:val="24"/>
      <w:lang w:val="ru-RU"/>
    </w:rPr>
  </w:style>
  <w:style w:type="paragraph" w:customStyle="1" w:styleId="Style3">
    <w:name w:val="Style3"/>
    <w:basedOn w:val="a"/>
    <w:uiPriority w:val="99"/>
    <w:rsid w:val="001B275A"/>
    <w:pPr>
      <w:widowControl w:val="0"/>
      <w:autoSpaceDE w:val="0"/>
      <w:autoSpaceDN w:val="0"/>
      <w:adjustRightInd w:val="0"/>
      <w:spacing w:line="322" w:lineRule="exact"/>
      <w:jc w:val="both"/>
    </w:pPr>
    <w:rPr>
      <w:sz w:val="24"/>
      <w:lang w:val="ru-RU"/>
    </w:rPr>
  </w:style>
  <w:style w:type="paragraph" w:customStyle="1" w:styleId="Style4">
    <w:name w:val="Style4"/>
    <w:basedOn w:val="a"/>
    <w:uiPriority w:val="99"/>
    <w:rsid w:val="001B275A"/>
    <w:pPr>
      <w:widowControl w:val="0"/>
      <w:autoSpaceDE w:val="0"/>
      <w:autoSpaceDN w:val="0"/>
      <w:adjustRightInd w:val="0"/>
      <w:spacing w:line="341" w:lineRule="exact"/>
      <w:jc w:val="both"/>
    </w:pPr>
    <w:rPr>
      <w:sz w:val="24"/>
      <w:lang w:val="ru-RU"/>
    </w:rPr>
  </w:style>
  <w:style w:type="paragraph" w:customStyle="1" w:styleId="Style5">
    <w:name w:val="Style5"/>
    <w:basedOn w:val="a"/>
    <w:uiPriority w:val="99"/>
    <w:rsid w:val="001B275A"/>
    <w:pPr>
      <w:widowControl w:val="0"/>
      <w:autoSpaceDE w:val="0"/>
      <w:autoSpaceDN w:val="0"/>
      <w:adjustRightInd w:val="0"/>
      <w:spacing w:line="310" w:lineRule="exact"/>
    </w:pPr>
    <w:rPr>
      <w:sz w:val="24"/>
      <w:lang w:val="ru-RU"/>
    </w:rPr>
  </w:style>
  <w:style w:type="character" w:customStyle="1" w:styleId="FontStyle11">
    <w:name w:val="Font Style11"/>
    <w:uiPriority w:val="99"/>
    <w:rsid w:val="001B275A"/>
    <w:rPr>
      <w:rFonts w:ascii="Times New Roman" w:hAnsi="Times New Roman"/>
      <w:b/>
      <w:sz w:val="24"/>
    </w:rPr>
  </w:style>
  <w:style w:type="character" w:customStyle="1" w:styleId="FontStyle12">
    <w:name w:val="Font Style12"/>
    <w:uiPriority w:val="99"/>
    <w:rsid w:val="001B275A"/>
    <w:rPr>
      <w:rFonts w:ascii="Times New Roman" w:hAnsi="Times New Roman"/>
      <w:sz w:val="24"/>
    </w:rPr>
  </w:style>
  <w:style w:type="character" w:styleId="af5">
    <w:name w:val="FollowedHyperlink"/>
    <w:uiPriority w:val="99"/>
    <w:semiHidden/>
    <w:rsid w:val="001B275A"/>
    <w:rPr>
      <w:rFonts w:cs="Times New Roman"/>
      <w:color w:val="800080"/>
      <w:u w:val="single"/>
    </w:rPr>
  </w:style>
  <w:style w:type="paragraph" w:styleId="af6">
    <w:name w:val="List Paragraph"/>
    <w:basedOn w:val="a"/>
    <w:uiPriority w:val="99"/>
    <w:qFormat/>
    <w:rsid w:val="00802E41"/>
    <w:pPr>
      <w:ind w:left="720"/>
      <w:contextualSpacing/>
    </w:pPr>
  </w:style>
  <w:style w:type="character" w:customStyle="1" w:styleId="art-postheader">
    <w:name w:val="art-postheader"/>
    <w:uiPriority w:val="99"/>
    <w:rsid w:val="000C7D22"/>
  </w:style>
  <w:style w:type="character" w:customStyle="1" w:styleId="gt-baf-word-clickable">
    <w:name w:val="gt-baf-word-clickable"/>
    <w:uiPriority w:val="99"/>
    <w:rsid w:val="000734F4"/>
    <w:rPr>
      <w:rFonts w:cs="Times New Roman"/>
    </w:rPr>
  </w:style>
  <w:style w:type="character" w:customStyle="1" w:styleId="alt-edited">
    <w:name w:val="alt-edited"/>
    <w:uiPriority w:val="99"/>
    <w:rsid w:val="00342EC5"/>
  </w:style>
  <w:style w:type="character" w:customStyle="1" w:styleId="cit">
    <w:name w:val="cit"/>
    <w:rsid w:val="006110C5"/>
  </w:style>
  <w:style w:type="character" w:customStyle="1" w:styleId="fm-vol-iss-date">
    <w:name w:val="fm-vol-iss-date"/>
    <w:rsid w:val="006110C5"/>
  </w:style>
  <w:style w:type="character" w:customStyle="1" w:styleId="doi">
    <w:name w:val="doi"/>
    <w:rsid w:val="006110C5"/>
  </w:style>
  <w:style w:type="character" w:customStyle="1" w:styleId="fm-citation-ids-label">
    <w:name w:val="fm-citation-ids-label"/>
    <w:rsid w:val="006110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866110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13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0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480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682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2826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033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960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40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7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1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eb.ebscohost.com/ehost/viewarticle?data=dGJyMPPp44rp2%2fdV0%2bnjisfk5Ie46bVIs6ywT7ak63nn5Kx95uXxjL6urU2tqK5JrpayUq%2btuEy1lr9lpOrweezp33vy3%2b2G59q7Sq6prki2rq5PsZzqeezdu4rznOJ6u9nrfeLjpIzf3btZzJzfhruorkyxr65Rspzkh%2fDj34y73POE6urjkPIA&amp;hid=15" TargetMode="External"/><Relationship Id="rId18" Type="http://schemas.openxmlformats.org/officeDocument/2006/relationships/hyperlink" Target="http://www.ncbi.nlm.nih.gov/pubmed/?term=Shnorhavorian%20M%5BAuthor%5D&amp;cauthor=true&amp;cauthor_uid=22054394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://www.ncbi.nlm.nih.gov/pubmed/22054394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5721" TargetMode="External"/><Relationship Id="rId17" Type="http://schemas.openxmlformats.org/officeDocument/2006/relationships/hyperlink" Target="http://www.ncbi.nlm.nih.gov/pmc/articles/PMC4839873/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Lin%20CY%5BAuthor%5D&amp;cauthor=true&amp;cauthor_uid=26844492" TargetMode="External"/><Relationship Id="rId20" Type="http://schemas.openxmlformats.org/officeDocument/2006/relationships/hyperlink" Target="http://www.ncbi.nlm.nih.gov/pubmed/?term=Wright%20JL%5BAuthor%5D&amp;cauthor=true&amp;cauthor_uid=22054394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://www.ncbi.nlm.nih.gov/pubmed/?term=Luh%20H%5BAuthor%5D&amp;cauthor=true&amp;cauthor_uid=26844492" TargetMode="External"/><Relationship Id="rId23" Type="http://schemas.openxmlformats.org/officeDocument/2006/relationships/hyperlink" Target="http://www.ncbi.nlm.nih.gov/pubmed/22054394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://www.ncbi.nlm.nih.gov/pubmed/?term=Bittner%20R%5BAuthor%5D&amp;cauthor=true&amp;cauthor_uid=22054394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ncbi.nlm.nih.gov/pubmed/?term=Tain%20YL%5BAuthor%5D&amp;cauthor=true&amp;cauthor_uid=26844492" TargetMode="External"/><Relationship Id="rId22" Type="http://schemas.openxmlformats.org/officeDocument/2006/relationships/hyperlink" Target="http://www.ncbi.nlm.nih.gov/pmc/articles/PMC4839873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4B7D24-6ECA-4924-B18E-CB43C06DB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3381</TotalTime>
  <Pages>11</Pages>
  <Words>3292</Words>
  <Characters>18769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admin</cp:lastModifiedBy>
  <cp:revision>249</cp:revision>
  <cp:lastPrinted>2016-09-20T07:56:00Z</cp:lastPrinted>
  <dcterms:created xsi:type="dcterms:W3CDTF">2014-09-13T15:51:00Z</dcterms:created>
  <dcterms:modified xsi:type="dcterms:W3CDTF">2016-09-20T08:34:00Z</dcterms:modified>
</cp:coreProperties>
</file>