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E521B" w:rsidRDefault="00DE521B" w:rsidP="00DE521B">
      <w:pPr>
        <w:spacing w:line="360" w:lineRule="auto"/>
        <w:jc w:val="center"/>
        <w:rPr>
          <w:rFonts w:ascii="Tinos" w:hAnsi="Tinos"/>
          <w:color w:val="231F20"/>
          <w:sz w:val="28"/>
          <w:szCs w:val="28"/>
        </w:rPr>
      </w:pPr>
      <w:r>
        <w:rPr>
          <w:rFonts w:ascii="Tinos" w:hAnsi="Tinos"/>
          <w:color w:val="231F20"/>
          <w:sz w:val="28"/>
          <w:szCs w:val="28"/>
        </w:rPr>
        <w:t>МІНІСТЕРСТВО ОХОРОНИ ЗДОРОВ’Я УКРАЇНИ</w:t>
      </w:r>
      <w:r>
        <w:rPr>
          <w:rFonts w:ascii="Tinos" w:hAnsi="Tinos"/>
          <w:color w:val="231F20"/>
          <w:sz w:val="28"/>
          <w:szCs w:val="28"/>
        </w:rPr>
        <w:br/>
        <w:t>ДУ «ЦЕНТРАЛЬНИЙ МЕТОДИЧНИЙ КАБІНЕТ</w:t>
      </w:r>
      <w:r>
        <w:rPr>
          <w:rFonts w:ascii="Tinos" w:hAnsi="Tinos"/>
          <w:color w:val="231F20"/>
          <w:sz w:val="28"/>
          <w:szCs w:val="28"/>
        </w:rPr>
        <w:br/>
        <w:t>З ВИЩОЇ МЕДИЧНОЇ ОСВІТИ МОЗ УКРАЇНИ»</w:t>
      </w:r>
      <w:r>
        <w:rPr>
          <w:rFonts w:ascii="Tinos" w:hAnsi="Tinos"/>
          <w:color w:val="231F20"/>
          <w:sz w:val="28"/>
          <w:szCs w:val="28"/>
        </w:rPr>
        <w:br/>
        <w:t>ДВНЗ «ТЕРНОПІЛЬСЬКИЙ ДЕРЖАВНИЙ МЕДИЧНИЙ УНІВЕРСИТЕТ</w:t>
      </w:r>
      <w:r>
        <w:rPr>
          <w:rFonts w:ascii="Tinos" w:hAnsi="Tinos"/>
          <w:color w:val="231F20"/>
          <w:sz w:val="28"/>
          <w:szCs w:val="28"/>
        </w:rPr>
        <w:br/>
        <w:t>ІМЕНІ І. Я. ГОРБАЧЕВСЬКОГО МОЗ УКРАЇНИ»</w:t>
      </w:r>
    </w:p>
    <w:p w:rsidR="00DE521B" w:rsidRDefault="00DE521B" w:rsidP="00DE521B">
      <w:pPr>
        <w:spacing w:line="360" w:lineRule="auto"/>
        <w:jc w:val="center"/>
        <w:rPr>
          <w:rFonts w:ascii="Tinos-Bold" w:hAnsi="Tinos-Bold"/>
          <w:b/>
          <w:bCs/>
          <w:color w:val="231F20"/>
          <w:sz w:val="32"/>
          <w:szCs w:val="32"/>
        </w:rPr>
      </w:pPr>
      <w:r>
        <w:rPr>
          <w:rFonts w:ascii="Tinos" w:hAnsi="Tinos"/>
          <w:color w:val="231F20"/>
          <w:sz w:val="28"/>
          <w:szCs w:val="28"/>
        </w:rPr>
        <w:br/>
      </w:r>
      <w:r>
        <w:rPr>
          <w:rFonts w:ascii="Tinos-Bold" w:hAnsi="Tinos-Bold"/>
          <w:b/>
          <w:bCs/>
          <w:color w:val="231F20"/>
          <w:sz w:val="32"/>
          <w:szCs w:val="32"/>
        </w:rPr>
        <w:t>МАТЕРІАЛИ</w:t>
      </w:r>
    </w:p>
    <w:p w:rsidR="00DE521B" w:rsidRDefault="00DE521B" w:rsidP="00DE521B">
      <w:pPr>
        <w:spacing w:line="360" w:lineRule="auto"/>
        <w:jc w:val="center"/>
        <w:rPr>
          <w:rFonts w:ascii="Tinos-Bold" w:hAnsi="Tinos-Bold"/>
          <w:b/>
          <w:bCs/>
          <w:color w:val="231F20"/>
          <w:sz w:val="32"/>
          <w:szCs w:val="32"/>
        </w:rPr>
      </w:pPr>
      <w:r>
        <w:rPr>
          <w:rFonts w:ascii="Tinos-Bold" w:hAnsi="Tinos-Bold"/>
          <w:color w:val="231F20"/>
          <w:sz w:val="32"/>
          <w:szCs w:val="32"/>
        </w:rPr>
        <w:br/>
      </w:r>
      <w:r>
        <w:rPr>
          <w:rFonts w:ascii="Tinos-Bold" w:hAnsi="Tinos-Bold"/>
          <w:b/>
          <w:bCs/>
          <w:color w:val="231F20"/>
          <w:sz w:val="32"/>
          <w:szCs w:val="32"/>
        </w:rPr>
        <w:t>XIV Всеукраїнської науково-практичної конференції</w:t>
      </w:r>
      <w:r>
        <w:rPr>
          <w:rFonts w:ascii="Tinos-Bold" w:hAnsi="Tinos-Bold"/>
          <w:color w:val="231F20"/>
          <w:sz w:val="32"/>
          <w:szCs w:val="32"/>
        </w:rPr>
        <w:br/>
      </w:r>
      <w:r>
        <w:rPr>
          <w:rFonts w:ascii="Tinos-Bold" w:hAnsi="Tinos-Bold"/>
          <w:b/>
          <w:bCs/>
          <w:color w:val="231F20"/>
          <w:sz w:val="32"/>
          <w:szCs w:val="32"/>
        </w:rPr>
        <w:t>з міжнародною участю, присвяченої 60-річчю ТДМУ</w:t>
      </w:r>
    </w:p>
    <w:p w:rsidR="00DE521B" w:rsidRDefault="00DE521B" w:rsidP="00DE521B">
      <w:pPr>
        <w:spacing w:line="360" w:lineRule="auto"/>
        <w:jc w:val="center"/>
        <w:rPr>
          <w:rFonts w:ascii="Tinos-Bold" w:hAnsi="Tinos-Bold"/>
          <w:b/>
          <w:bCs/>
          <w:color w:val="231F20"/>
          <w:sz w:val="48"/>
          <w:szCs w:val="48"/>
        </w:rPr>
      </w:pPr>
      <w:r>
        <w:rPr>
          <w:rFonts w:ascii="Tinos-Bold" w:hAnsi="Tinos-Bold"/>
          <w:color w:val="231F20"/>
          <w:sz w:val="32"/>
          <w:szCs w:val="32"/>
        </w:rPr>
        <w:br/>
      </w:r>
      <w:r>
        <w:rPr>
          <w:rFonts w:ascii="Tinos-Bold" w:hAnsi="Tinos-Bold"/>
          <w:b/>
          <w:bCs/>
          <w:color w:val="231F20"/>
          <w:sz w:val="48"/>
          <w:szCs w:val="48"/>
        </w:rPr>
        <w:t>СУЧАСНІ ПІДХОДИ ДО ВИЩОЇ</w:t>
      </w:r>
      <w:r>
        <w:rPr>
          <w:rFonts w:ascii="Tinos-Bold" w:hAnsi="Tinos-Bold"/>
          <w:color w:val="231F20"/>
          <w:sz w:val="48"/>
          <w:szCs w:val="48"/>
        </w:rPr>
        <w:br/>
      </w:r>
      <w:r>
        <w:rPr>
          <w:rFonts w:ascii="Tinos-Bold" w:hAnsi="Tinos-Bold"/>
          <w:b/>
          <w:bCs/>
          <w:color w:val="231F20"/>
          <w:sz w:val="48"/>
          <w:szCs w:val="48"/>
        </w:rPr>
        <w:t>МЕДИЧНОЇ ОСВІТИ В УКРАЇНІ</w:t>
      </w:r>
    </w:p>
    <w:p w:rsidR="00966573" w:rsidRDefault="00DE521B" w:rsidP="00DE521B">
      <w:pPr>
        <w:spacing w:line="360" w:lineRule="auto"/>
        <w:jc w:val="center"/>
        <w:rPr>
          <w:rFonts w:ascii="Tinos-Bold" w:hAnsi="Tinos-Bold"/>
          <w:b/>
          <w:bCs/>
          <w:color w:val="231F20"/>
          <w:sz w:val="28"/>
          <w:szCs w:val="28"/>
        </w:rPr>
      </w:pPr>
      <w:r>
        <w:rPr>
          <w:rFonts w:ascii="Tinos-Bold" w:hAnsi="Tinos-Bold"/>
          <w:color w:val="231F20"/>
          <w:sz w:val="48"/>
          <w:szCs w:val="48"/>
        </w:rPr>
        <w:br/>
      </w:r>
      <w:r>
        <w:rPr>
          <w:rFonts w:ascii="Tinos-Bold" w:hAnsi="Tinos-Bold"/>
          <w:b/>
          <w:bCs/>
          <w:color w:val="231F20"/>
          <w:sz w:val="36"/>
          <w:szCs w:val="36"/>
        </w:rPr>
        <w:t>(з дистанційним під’єднанням ВМ(Ф)НЗ України</w:t>
      </w:r>
      <w:r>
        <w:rPr>
          <w:rFonts w:ascii="Tinos-Bold" w:hAnsi="Tinos-Bold"/>
          <w:color w:val="231F20"/>
          <w:sz w:val="36"/>
          <w:szCs w:val="36"/>
        </w:rPr>
        <w:br/>
      </w:r>
      <w:r>
        <w:rPr>
          <w:rFonts w:ascii="Tinos-Bold" w:hAnsi="Tinos-Bold"/>
          <w:b/>
          <w:bCs/>
          <w:color w:val="231F20"/>
          <w:sz w:val="36"/>
          <w:szCs w:val="36"/>
        </w:rPr>
        <w:t xml:space="preserve">за допомогою </w:t>
      </w:r>
      <w:proofErr w:type="spellStart"/>
      <w:r>
        <w:rPr>
          <w:rFonts w:ascii="Tinos-Bold" w:hAnsi="Tinos-Bold"/>
          <w:b/>
          <w:bCs/>
          <w:color w:val="231F20"/>
          <w:sz w:val="36"/>
          <w:szCs w:val="36"/>
        </w:rPr>
        <w:t>відеоконференц</w:t>
      </w:r>
      <w:proofErr w:type="spellEnd"/>
      <w:r>
        <w:rPr>
          <w:rFonts w:ascii="Tinos-Bold" w:hAnsi="Tinos-Bold"/>
          <w:b/>
          <w:bCs/>
          <w:color w:val="231F20"/>
          <w:sz w:val="36"/>
          <w:szCs w:val="36"/>
        </w:rPr>
        <w:t>-зв’язку)</w:t>
      </w:r>
      <w:r>
        <w:rPr>
          <w:rFonts w:ascii="Tinos-Bold" w:hAnsi="Tinos-Bold"/>
          <w:color w:val="231F20"/>
          <w:sz w:val="36"/>
          <w:szCs w:val="36"/>
        </w:rPr>
        <w:br/>
      </w:r>
      <w:r>
        <w:rPr>
          <w:rFonts w:ascii="Tinos-Bold" w:hAnsi="Tinos-Bold"/>
          <w:b/>
          <w:bCs/>
          <w:color w:val="231F20"/>
          <w:sz w:val="28"/>
          <w:szCs w:val="28"/>
        </w:rPr>
        <w:t>18–19 травня 2017 року</w:t>
      </w:r>
      <w:r>
        <w:rPr>
          <w:rFonts w:ascii="Tinos-Bold" w:hAnsi="Tinos-Bold"/>
          <w:color w:val="231F20"/>
          <w:sz w:val="28"/>
          <w:szCs w:val="28"/>
        </w:rPr>
        <w:br/>
      </w:r>
      <w:r>
        <w:rPr>
          <w:rFonts w:ascii="Tinos-Bold" w:hAnsi="Tinos-Bold"/>
          <w:b/>
          <w:bCs/>
          <w:color w:val="231F20"/>
          <w:sz w:val="28"/>
          <w:szCs w:val="28"/>
        </w:rPr>
        <w:t>м. Тернопіль</w:t>
      </w:r>
    </w:p>
    <w:p w:rsidR="00C23DA2" w:rsidRDefault="00C23DA2" w:rsidP="00DE521B">
      <w:pPr>
        <w:spacing w:line="360" w:lineRule="auto"/>
        <w:jc w:val="center"/>
        <w:rPr>
          <w:rFonts w:ascii="Tinos-Bold" w:hAnsi="Tinos-Bold"/>
          <w:b/>
          <w:bCs/>
          <w:color w:val="231F20"/>
          <w:sz w:val="28"/>
          <w:szCs w:val="28"/>
        </w:rPr>
      </w:pPr>
    </w:p>
    <w:p w:rsidR="00C23DA2" w:rsidRDefault="00C23DA2" w:rsidP="00DE521B">
      <w:pPr>
        <w:spacing w:line="360" w:lineRule="auto"/>
        <w:jc w:val="center"/>
        <w:rPr>
          <w:rFonts w:ascii="Tinos-Bold" w:hAnsi="Tinos-Bold"/>
          <w:b/>
          <w:bCs/>
          <w:color w:val="231F20"/>
          <w:sz w:val="28"/>
          <w:szCs w:val="28"/>
        </w:rPr>
      </w:pPr>
    </w:p>
    <w:p w:rsidR="00C23DA2" w:rsidRDefault="00C23DA2" w:rsidP="00DE521B">
      <w:pPr>
        <w:spacing w:line="360" w:lineRule="auto"/>
        <w:jc w:val="center"/>
        <w:rPr>
          <w:rFonts w:ascii="Tinos-Bold" w:hAnsi="Tinos-Bold"/>
          <w:b/>
          <w:bCs/>
          <w:color w:val="231F20"/>
        </w:rPr>
      </w:pPr>
    </w:p>
    <w:p w:rsidR="00966573" w:rsidRDefault="00C23DA2" w:rsidP="00C23DA2">
      <w:pPr>
        <w:jc w:val="center"/>
        <w:rPr>
          <w:rFonts w:ascii="Tinos-Bold" w:hAnsi="Tinos-Bold"/>
          <w:b/>
          <w:bCs/>
          <w:color w:val="231F20"/>
        </w:rPr>
      </w:pPr>
      <w:r>
        <w:rPr>
          <w:rFonts w:ascii="Tinos-Bold" w:hAnsi="Tinos-Bold"/>
          <w:b/>
          <w:bCs/>
          <w:color w:val="231F20"/>
          <w:sz w:val="28"/>
          <w:szCs w:val="28"/>
        </w:rPr>
        <w:t>У двох томах</w:t>
      </w:r>
      <w:r>
        <w:rPr>
          <w:rFonts w:ascii="Tinos-Bold" w:hAnsi="Tinos-Bold"/>
          <w:color w:val="231F20"/>
          <w:sz w:val="28"/>
          <w:szCs w:val="28"/>
        </w:rPr>
        <w:br/>
      </w:r>
      <w:r>
        <w:rPr>
          <w:rFonts w:ascii="Tinos-Bold" w:hAnsi="Tinos-Bold"/>
          <w:b/>
          <w:bCs/>
          <w:color w:val="231F20"/>
          <w:sz w:val="28"/>
          <w:szCs w:val="28"/>
        </w:rPr>
        <w:t>ТОМ 2</w:t>
      </w:r>
    </w:p>
    <w:p w:rsidR="00966573" w:rsidRDefault="00966573">
      <w:pPr>
        <w:rPr>
          <w:rFonts w:ascii="Tinos-Bold" w:hAnsi="Tinos-Bold"/>
          <w:b/>
          <w:bCs/>
          <w:color w:val="231F20"/>
        </w:rPr>
      </w:pPr>
    </w:p>
    <w:p w:rsidR="00966573" w:rsidRDefault="00966573">
      <w:pPr>
        <w:rPr>
          <w:rFonts w:ascii="Tinos-Bold" w:hAnsi="Tinos-Bold"/>
          <w:b/>
          <w:bCs/>
          <w:color w:val="231F20"/>
        </w:rPr>
      </w:pPr>
    </w:p>
    <w:p w:rsidR="00DE521B" w:rsidRDefault="00DE521B">
      <w:pPr>
        <w:rPr>
          <w:rFonts w:ascii="Tinos-Bold" w:hAnsi="Tinos-Bold"/>
          <w:b/>
          <w:bCs/>
          <w:color w:val="231F20"/>
        </w:rPr>
      </w:pPr>
    </w:p>
    <w:p w:rsidR="00D04A1A" w:rsidRDefault="00966573" w:rsidP="00DE521B">
      <w:pPr>
        <w:jc w:val="both"/>
        <w:rPr>
          <w:rFonts w:ascii="Tinos" w:hAnsi="Tinos"/>
          <w:color w:val="231F20"/>
          <w:sz w:val="28"/>
          <w:szCs w:val="28"/>
        </w:rPr>
      </w:pPr>
      <w:r w:rsidRPr="00DE521B">
        <w:rPr>
          <w:rFonts w:ascii="Tinos-Bold" w:hAnsi="Tinos-Bold"/>
          <w:b/>
          <w:bCs/>
          <w:color w:val="231F20"/>
          <w:sz w:val="28"/>
          <w:szCs w:val="28"/>
        </w:rPr>
        <w:lastRenderedPageBreak/>
        <w:t xml:space="preserve">Сучасні підходи до вищої медичної освіти в Україні </w:t>
      </w:r>
      <w:r w:rsidR="00DE521B" w:rsidRPr="00DE521B">
        <w:rPr>
          <w:rFonts w:ascii="Tinos-Bold" w:hAnsi="Tinos-Bold"/>
          <w:b/>
          <w:bCs/>
          <w:color w:val="231F20"/>
          <w:sz w:val="28"/>
          <w:szCs w:val="28"/>
        </w:rPr>
        <w:t xml:space="preserve"> </w:t>
      </w:r>
      <w:r w:rsidRPr="00DE521B">
        <w:rPr>
          <w:rFonts w:ascii="Tinos" w:hAnsi="Tinos"/>
          <w:color w:val="231F20"/>
          <w:sz w:val="28"/>
          <w:szCs w:val="28"/>
        </w:rPr>
        <w:t>(з ди</w:t>
      </w:r>
      <w:r w:rsidRPr="00DE521B">
        <w:rPr>
          <w:rFonts w:ascii="Tinos" w:hAnsi="Tinos"/>
          <w:color w:val="231F20"/>
          <w:sz w:val="28"/>
          <w:szCs w:val="28"/>
        </w:rPr>
        <w:t xml:space="preserve">станційним під’єднанням ВМ(Ф)НЗ </w:t>
      </w:r>
      <w:r w:rsidRPr="00DE521B">
        <w:rPr>
          <w:rFonts w:ascii="Tinos" w:hAnsi="Tinos"/>
          <w:color w:val="231F20"/>
          <w:sz w:val="28"/>
          <w:szCs w:val="28"/>
        </w:rPr>
        <w:t xml:space="preserve">України за допомогою </w:t>
      </w:r>
      <w:proofErr w:type="spellStart"/>
      <w:r w:rsidRPr="00DE521B">
        <w:rPr>
          <w:rFonts w:ascii="Tinos" w:hAnsi="Tinos"/>
          <w:color w:val="231F20"/>
          <w:sz w:val="28"/>
          <w:szCs w:val="28"/>
        </w:rPr>
        <w:t>відеоконференц</w:t>
      </w:r>
      <w:proofErr w:type="spellEnd"/>
      <w:r w:rsidRPr="00DE521B">
        <w:rPr>
          <w:rFonts w:ascii="Tinos" w:hAnsi="Tinos"/>
          <w:color w:val="231F20"/>
          <w:sz w:val="28"/>
          <w:szCs w:val="28"/>
        </w:rPr>
        <w:t>-зв’язку) : матеріали X</w:t>
      </w:r>
      <w:r w:rsidR="00DE521B">
        <w:rPr>
          <w:rFonts w:ascii="Tinos" w:hAnsi="Tinos"/>
          <w:color w:val="231F20"/>
          <w:sz w:val="28"/>
          <w:szCs w:val="28"/>
        </w:rPr>
        <w:t xml:space="preserve">IV </w:t>
      </w:r>
      <w:proofErr w:type="spellStart"/>
      <w:r w:rsidR="00DE521B">
        <w:rPr>
          <w:rFonts w:ascii="Tinos" w:hAnsi="Tinos"/>
          <w:color w:val="231F20"/>
          <w:sz w:val="28"/>
          <w:szCs w:val="28"/>
        </w:rPr>
        <w:t>Всеукр</w:t>
      </w:r>
      <w:proofErr w:type="spellEnd"/>
      <w:r w:rsidR="00DE521B">
        <w:rPr>
          <w:rFonts w:ascii="Tinos" w:hAnsi="Tinos"/>
          <w:color w:val="231F20"/>
          <w:sz w:val="28"/>
          <w:szCs w:val="28"/>
        </w:rPr>
        <w:t>. наук.-</w:t>
      </w:r>
      <w:proofErr w:type="spellStart"/>
      <w:r w:rsidR="00DE521B">
        <w:rPr>
          <w:rFonts w:ascii="Tinos" w:hAnsi="Tinos"/>
          <w:color w:val="231F20"/>
          <w:sz w:val="28"/>
          <w:szCs w:val="28"/>
        </w:rPr>
        <w:t>практ</w:t>
      </w:r>
      <w:proofErr w:type="spellEnd"/>
      <w:r w:rsidR="00DE521B">
        <w:rPr>
          <w:rFonts w:ascii="Tinos" w:hAnsi="Tinos"/>
          <w:color w:val="231F20"/>
          <w:sz w:val="28"/>
          <w:szCs w:val="28"/>
        </w:rPr>
        <w:t xml:space="preserve">. </w:t>
      </w:r>
      <w:proofErr w:type="spellStart"/>
      <w:r w:rsidR="00DE521B">
        <w:rPr>
          <w:rFonts w:ascii="Tinos" w:hAnsi="Tinos"/>
          <w:color w:val="231F20"/>
          <w:sz w:val="28"/>
          <w:szCs w:val="28"/>
        </w:rPr>
        <w:t>конф</w:t>
      </w:r>
      <w:proofErr w:type="spellEnd"/>
      <w:r w:rsidR="00DE521B">
        <w:rPr>
          <w:rFonts w:ascii="Tinos" w:hAnsi="Tinos"/>
          <w:color w:val="231F20"/>
          <w:sz w:val="28"/>
          <w:szCs w:val="28"/>
        </w:rPr>
        <w:t xml:space="preserve">. </w:t>
      </w:r>
      <w:proofErr w:type="gramStart"/>
      <w:r w:rsidR="00DE521B">
        <w:rPr>
          <w:rFonts w:ascii="Tinos" w:hAnsi="Tinos" w:hint="eastAsia"/>
          <w:color w:val="231F20"/>
          <w:sz w:val="28"/>
          <w:szCs w:val="28"/>
        </w:rPr>
        <w:t>з</w:t>
      </w:r>
      <w:proofErr w:type="spellStart"/>
      <w:r w:rsidRPr="00DE521B">
        <w:rPr>
          <w:rFonts w:ascii="Tinos" w:hAnsi="Tinos"/>
          <w:color w:val="231F20"/>
          <w:sz w:val="28"/>
          <w:szCs w:val="28"/>
        </w:rPr>
        <w:t>міжнар</w:t>
      </w:r>
      <w:proofErr w:type="spellEnd"/>
      <w:proofErr w:type="gramEnd"/>
      <w:r w:rsidRPr="00DE521B">
        <w:rPr>
          <w:rFonts w:ascii="Tinos" w:hAnsi="Tinos"/>
          <w:color w:val="231F20"/>
          <w:sz w:val="28"/>
          <w:szCs w:val="28"/>
        </w:rPr>
        <w:t xml:space="preserve">. участю, присвяченої 60-річчю ТДМУ (Тернопіль, 18–19 трав. 2017 р.) : у 2 т. / </w:t>
      </w:r>
      <w:proofErr w:type="spellStart"/>
      <w:r w:rsidRPr="00DE521B">
        <w:rPr>
          <w:rFonts w:ascii="Tinos" w:hAnsi="Tinos"/>
          <w:color w:val="231F20"/>
          <w:sz w:val="28"/>
          <w:szCs w:val="28"/>
        </w:rPr>
        <w:t>Терноп</w:t>
      </w:r>
      <w:proofErr w:type="spellEnd"/>
      <w:r w:rsidRPr="00DE521B">
        <w:rPr>
          <w:rFonts w:ascii="Tinos" w:hAnsi="Tinos"/>
          <w:color w:val="231F20"/>
          <w:sz w:val="28"/>
          <w:szCs w:val="28"/>
        </w:rPr>
        <w:t>.</w:t>
      </w:r>
      <w:r w:rsidRPr="00DE521B">
        <w:rPr>
          <w:rFonts w:ascii="Tinos" w:hAnsi="Tinos"/>
          <w:color w:val="231F20"/>
          <w:sz w:val="28"/>
          <w:szCs w:val="28"/>
        </w:rPr>
        <w:br/>
      </w:r>
      <w:proofErr w:type="spellStart"/>
      <w:r w:rsidRPr="00DE521B">
        <w:rPr>
          <w:rFonts w:ascii="Tinos" w:hAnsi="Tinos"/>
          <w:color w:val="231F20"/>
          <w:sz w:val="28"/>
          <w:szCs w:val="28"/>
        </w:rPr>
        <w:t>держ</w:t>
      </w:r>
      <w:proofErr w:type="spellEnd"/>
      <w:r w:rsidRPr="00DE521B">
        <w:rPr>
          <w:rFonts w:ascii="Tinos" w:hAnsi="Tinos"/>
          <w:color w:val="231F20"/>
          <w:sz w:val="28"/>
          <w:szCs w:val="28"/>
        </w:rPr>
        <w:t xml:space="preserve">. мед. ун-т імені І. Я. </w:t>
      </w:r>
      <w:proofErr w:type="spellStart"/>
      <w:r w:rsidRPr="00DE521B">
        <w:rPr>
          <w:rFonts w:ascii="Tinos" w:hAnsi="Tinos"/>
          <w:color w:val="231F20"/>
          <w:sz w:val="28"/>
          <w:szCs w:val="28"/>
        </w:rPr>
        <w:t>Горбачевського</w:t>
      </w:r>
      <w:proofErr w:type="spellEnd"/>
      <w:r w:rsidRPr="00DE521B">
        <w:rPr>
          <w:rFonts w:ascii="Tinos" w:hAnsi="Tinos"/>
          <w:color w:val="231F20"/>
          <w:sz w:val="28"/>
          <w:szCs w:val="28"/>
        </w:rPr>
        <w:t>. – Тернопіль : ТДМУ, 2017. – Т. 2. – 392 с.</w:t>
      </w:r>
    </w:p>
    <w:p w:rsidR="00EA4C01" w:rsidRDefault="00EA4C01" w:rsidP="00DE521B">
      <w:pPr>
        <w:jc w:val="both"/>
        <w:rPr>
          <w:rFonts w:ascii="Tinos" w:hAnsi="Tinos"/>
          <w:color w:val="231F20"/>
          <w:sz w:val="28"/>
          <w:szCs w:val="28"/>
        </w:rPr>
      </w:pPr>
    </w:p>
    <w:p w:rsidR="00EA4C01" w:rsidRDefault="00EA4C01">
      <w:pPr>
        <w:rPr>
          <w:rFonts w:ascii="Tinos" w:hAnsi="Tinos"/>
          <w:color w:val="231F20"/>
          <w:sz w:val="28"/>
          <w:szCs w:val="28"/>
        </w:rPr>
      </w:pPr>
      <w:r>
        <w:rPr>
          <w:rFonts w:ascii="Tinos" w:hAnsi="Tinos"/>
          <w:color w:val="231F20"/>
          <w:sz w:val="28"/>
          <w:szCs w:val="28"/>
        </w:rPr>
        <w:br w:type="page"/>
      </w:r>
    </w:p>
    <w:p w:rsidR="00206037" w:rsidRDefault="00EA4C01" w:rsidP="00206037">
      <w:pPr>
        <w:spacing w:after="0" w:line="360" w:lineRule="auto"/>
        <w:jc w:val="center"/>
        <w:rPr>
          <w:rFonts w:ascii="Times New Roman" w:hAnsi="Times New Roman" w:cs="Times New Roman"/>
          <w:color w:val="231F20"/>
          <w:sz w:val="28"/>
          <w:szCs w:val="28"/>
        </w:rPr>
      </w:pPr>
      <w:r w:rsidRPr="00EA4C01">
        <w:rPr>
          <w:rFonts w:ascii="Times New Roman" w:hAnsi="Times New Roman" w:cs="Times New Roman"/>
          <w:b/>
          <w:bCs/>
          <w:color w:val="231F20"/>
          <w:sz w:val="28"/>
          <w:szCs w:val="28"/>
        </w:rPr>
        <w:lastRenderedPageBreak/>
        <w:t>ДЕРЖАВНА МОВА В СИСТЕМІ ВИЩОЇ МЕДИЧНОЇ ОСВІТИ</w:t>
      </w:r>
      <w:r>
        <w:rPr>
          <w:rFonts w:ascii="Tinos-Bold" w:hAnsi="Tinos-Bold"/>
          <w:color w:val="231F20"/>
          <w:sz w:val="20"/>
          <w:szCs w:val="20"/>
        </w:rPr>
        <w:br/>
      </w:r>
      <w:r w:rsidRPr="00EA4C01">
        <w:rPr>
          <w:rFonts w:ascii="Times New Roman" w:hAnsi="Times New Roman" w:cs="Times New Roman"/>
          <w:b/>
          <w:bCs/>
          <w:i/>
          <w:iCs/>
          <w:color w:val="231F20"/>
          <w:sz w:val="28"/>
          <w:szCs w:val="28"/>
        </w:rPr>
        <w:t xml:space="preserve">Т. В. </w:t>
      </w:r>
      <w:proofErr w:type="spellStart"/>
      <w:r w:rsidRPr="00EA4C01">
        <w:rPr>
          <w:rFonts w:ascii="Times New Roman" w:hAnsi="Times New Roman" w:cs="Times New Roman"/>
          <w:b/>
          <w:bCs/>
          <w:i/>
          <w:iCs/>
          <w:color w:val="231F20"/>
          <w:sz w:val="28"/>
          <w:szCs w:val="28"/>
        </w:rPr>
        <w:t>Скорбач</w:t>
      </w:r>
      <w:proofErr w:type="spellEnd"/>
      <w:r w:rsidRPr="00EA4C01">
        <w:rPr>
          <w:rFonts w:ascii="Times New Roman" w:hAnsi="Times New Roman" w:cs="Times New Roman"/>
          <w:b/>
          <w:bCs/>
          <w:i/>
          <w:iCs/>
          <w:color w:val="231F20"/>
          <w:sz w:val="28"/>
          <w:szCs w:val="28"/>
        </w:rPr>
        <w:t>, А. К. Нестеренко, О. В. Ка</w:t>
      </w:r>
      <w:r w:rsidR="00206037">
        <w:rPr>
          <w:rFonts w:ascii="Times New Roman" w:hAnsi="Times New Roman" w:cs="Times New Roman"/>
          <w:b/>
          <w:bCs/>
          <w:i/>
          <w:iCs/>
          <w:color w:val="231F20"/>
          <w:sz w:val="28"/>
          <w:szCs w:val="28"/>
        </w:rPr>
        <w:t xml:space="preserve">лініченко, А. А. </w:t>
      </w:r>
      <w:proofErr w:type="spellStart"/>
      <w:r w:rsidR="00206037">
        <w:rPr>
          <w:rFonts w:ascii="Times New Roman" w:hAnsi="Times New Roman" w:cs="Times New Roman"/>
          <w:b/>
          <w:bCs/>
          <w:i/>
          <w:iCs/>
          <w:color w:val="231F20"/>
          <w:sz w:val="28"/>
          <w:szCs w:val="28"/>
        </w:rPr>
        <w:t>Семашко</w:t>
      </w:r>
      <w:proofErr w:type="spellEnd"/>
      <w:r w:rsidR="00206037">
        <w:rPr>
          <w:rFonts w:ascii="Times New Roman" w:hAnsi="Times New Roman" w:cs="Times New Roman"/>
          <w:b/>
          <w:bCs/>
          <w:i/>
          <w:iCs/>
          <w:color w:val="231F20"/>
          <w:sz w:val="28"/>
          <w:szCs w:val="28"/>
        </w:rPr>
        <w:t>, І. І. </w:t>
      </w:r>
      <w:proofErr w:type="spellStart"/>
      <w:r w:rsidRPr="00EA4C01">
        <w:rPr>
          <w:rFonts w:ascii="Times New Roman" w:hAnsi="Times New Roman" w:cs="Times New Roman"/>
          <w:b/>
          <w:bCs/>
          <w:i/>
          <w:iCs/>
          <w:color w:val="231F20"/>
          <w:sz w:val="28"/>
          <w:szCs w:val="28"/>
        </w:rPr>
        <w:t>Кулікова</w:t>
      </w:r>
      <w:proofErr w:type="spellEnd"/>
    </w:p>
    <w:p w:rsidR="00206037" w:rsidRDefault="00EA4C01" w:rsidP="00206037">
      <w:pPr>
        <w:spacing w:after="0" w:line="360" w:lineRule="auto"/>
        <w:jc w:val="both"/>
        <w:rPr>
          <w:rFonts w:ascii="Times New Roman" w:hAnsi="Times New Roman" w:cs="Times New Roman"/>
          <w:color w:val="231F20"/>
          <w:sz w:val="28"/>
          <w:szCs w:val="28"/>
        </w:rPr>
      </w:pPr>
      <w:r w:rsidRPr="00EA4C01">
        <w:rPr>
          <w:rFonts w:ascii="Times New Roman" w:hAnsi="Times New Roman" w:cs="Times New Roman"/>
          <w:i/>
          <w:iCs/>
          <w:color w:val="231F20"/>
          <w:sz w:val="28"/>
          <w:szCs w:val="28"/>
        </w:rPr>
        <w:t>Харківський національний медичний університет</w:t>
      </w:r>
      <w:r w:rsidRPr="00EA4C01">
        <w:rPr>
          <w:rFonts w:ascii="Times New Roman" w:hAnsi="Times New Roman" w:cs="Times New Roman"/>
          <w:color w:val="231F20"/>
          <w:sz w:val="28"/>
          <w:szCs w:val="28"/>
        </w:rPr>
        <w:br/>
      </w:r>
      <w:r w:rsidRPr="00EA4C01">
        <w:rPr>
          <w:rFonts w:ascii="Times New Roman" w:hAnsi="Times New Roman" w:cs="Times New Roman"/>
          <w:b/>
          <w:bCs/>
          <w:color w:val="231F20"/>
          <w:sz w:val="28"/>
          <w:szCs w:val="28"/>
        </w:rPr>
        <w:t xml:space="preserve">Вступ. </w:t>
      </w:r>
      <w:r w:rsidRPr="00EA4C01">
        <w:rPr>
          <w:rFonts w:ascii="Times New Roman" w:hAnsi="Times New Roman" w:cs="Times New Roman"/>
          <w:color w:val="231F20"/>
          <w:sz w:val="28"/>
          <w:szCs w:val="28"/>
        </w:rPr>
        <w:t>В умовах розбудови незалежної Української</w:t>
      </w:r>
      <w:r w:rsidRPr="00EA4C01">
        <w:rPr>
          <w:rFonts w:ascii="Times New Roman" w:hAnsi="Times New Roman" w:cs="Times New Roman"/>
          <w:color w:val="231F20"/>
          <w:sz w:val="28"/>
          <w:szCs w:val="28"/>
        </w:rPr>
        <w:br/>
        <w:t>держави та пов’язаних з нею процесів повернення історичної пам’яті, пробудження національної свідомості, духовного відродження українського народу особливого значення набуває статус українс</w:t>
      </w:r>
      <w:r w:rsidR="00A520BE">
        <w:rPr>
          <w:rFonts w:ascii="Times New Roman" w:hAnsi="Times New Roman" w:cs="Times New Roman"/>
          <w:color w:val="231F20"/>
          <w:sz w:val="28"/>
          <w:szCs w:val="28"/>
        </w:rPr>
        <w:t xml:space="preserve">ької мови як мови національної, </w:t>
      </w:r>
      <w:r w:rsidRPr="00EA4C01">
        <w:rPr>
          <w:rFonts w:ascii="Times New Roman" w:hAnsi="Times New Roman" w:cs="Times New Roman"/>
          <w:color w:val="231F20"/>
          <w:sz w:val="28"/>
          <w:szCs w:val="28"/>
        </w:rPr>
        <w:t>рідної, насамперед, як держ</w:t>
      </w:r>
      <w:r w:rsidR="00A520BE">
        <w:rPr>
          <w:rFonts w:ascii="Times New Roman" w:hAnsi="Times New Roman" w:cs="Times New Roman"/>
          <w:color w:val="231F20"/>
          <w:sz w:val="28"/>
          <w:szCs w:val="28"/>
        </w:rPr>
        <w:t xml:space="preserve">авної. Мова як дім буття народу </w:t>
      </w:r>
      <w:r w:rsidRPr="00EA4C01">
        <w:rPr>
          <w:rFonts w:ascii="Times New Roman" w:hAnsi="Times New Roman" w:cs="Times New Roman"/>
          <w:color w:val="231F20"/>
          <w:sz w:val="28"/>
          <w:szCs w:val="28"/>
        </w:rPr>
        <w:t>є важливою цінністю. Мо</w:t>
      </w:r>
      <w:r w:rsidR="00A520BE">
        <w:rPr>
          <w:rFonts w:ascii="Times New Roman" w:hAnsi="Times New Roman" w:cs="Times New Roman"/>
          <w:color w:val="231F20"/>
          <w:sz w:val="28"/>
          <w:szCs w:val="28"/>
        </w:rPr>
        <w:t xml:space="preserve">ва − символ державності, один з  </w:t>
      </w:r>
      <w:r w:rsidRPr="00EA4C01">
        <w:rPr>
          <w:rFonts w:ascii="Times New Roman" w:hAnsi="Times New Roman" w:cs="Times New Roman"/>
          <w:color w:val="231F20"/>
          <w:sz w:val="28"/>
          <w:szCs w:val="28"/>
        </w:rPr>
        <w:t>найважливіших. Мова − найголовніше й найбагатше джерело націона</w:t>
      </w:r>
      <w:r w:rsidR="00A520BE">
        <w:rPr>
          <w:rFonts w:ascii="Times New Roman" w:hAnsi="Times New Roman" w:cs="Times New Roman"/>
          <w:color w:val="231F20"/>
          <w:sz w:val="28"/>
          <w:szCs w:val="28"/>
        </w:rPr>
        <w:t xml:space="preserve">льної духовності. Як говорив О. Потебня, мова є </w:t>
      </w:r>
      <w:r w:rsidRPr="00EA4C01">
        <w:rPr>
          <w:rFonts w:ascii="Times New Roman" w:hAnsi="Times New Roman" w:cs="Times New Roman"/>
          <w:color w:val="231F20"/>
          <w:sz w:val="28"/>
          <w:szCs w:val="28"/>
        </w:rPr>
        <w:t>засобом не тільки «вираже</w:t>
      </w:r>
      <w:r w:rsidR="00A520BE">
        <w:rPr>
          <w:rFonts w:ascii="Times New Roman" w:hAnsi="Times New Roman" w:cs="Times New Roman"/>
          <w:color w:val="231F20"/>
          <w:sz w:val="28"/>
          <w:szCs w:val="28"/>
        </w:rPr>
        <w:t xml:space="preserve">ння думки», а й «створення її». </w:t>
      </w:r>
      <w:r w:rsidRPr="00EA4C01">
        <w:rPr>
          <w:rFonts w:ascii="Times New Roman" w:hAnsi="Times New Roman" w:cs="Times New Roman"/>
          <w:color w:val="231F20"/>
          <w:sz w:val="28"/>
          <w:szCs w:val="28"/>
        </w:rPr>
        <w:t xml:space="preserve">Краса української мови − насамперед </w:t>
      </w:r>
      <w:r w:rsidR="00A520BE">
        <w:rPr>
          <w:rFonts w:ascii="Times New Roman" w:hAnsi="Times New Roman" w:cs="Times New Roman"/>
          <w:color w:val="231F20"/>
          <w:sz w:val="28"/>
          <w:szCs w:val="28"/>
        </w:rPr>
        <w:t xml:space="preserve">у закладеній у ній національній </w:t>
      </w:r>
      <w:r w:rsidRPr="00EA4C01">
        <w:rPr>
          <w:rFonts w:ascii="Times New Roman" w:hAnsi="Times New Roman" w:cs="Times New Roman"/>
          <w:color w:val="231F20"/>
          <w:sz w:val="28"/>
          <w:szCs w:val="28"/>
        </w:rPr>
        <w:t>самосвідомості, відбитті народного світосприймання. Рідну мову Панас Мирний назвав «живою схованкою людського духу», І</w:t>
      </w:r>
      <w:r w:rsidR="00A520BE">
        <w:rPr>
          <w:rFonts w:ascii="Times New Roman" w:hAnsi="Times New Roman" w:cs="Times New Roman"/>
          <w:color w:val="231F20"/>
          <w:sz w:val="28"/>
          <w:szCs w:val="28"/>
        </w:rPr>
        <w:t xml:space="preserve">ван Франко − «коштовним скарбом </w:t>
      </w:r>
      <w:r w:rsidRPr="00EA4C01">
        <w:rPr>
          <w:rFonts w:ascii="Times New Roman" w:hAnsi="Times New Roman" w:cs="Times New Roman"/>
          <w:color w:val="231F20"/>
          <w:sz w:val="28"/>
          <w:szCs w:val="28"/>
        </w:rPr>
        <w:t>народу», Олесь Гончар – «генофондом культури».</w:t>
      </w:r>
      <w:r w:rsidRPr="00EA4C01">
        <w:rPr>
          <w:rFonts w:ascii="Times New Roman" w:hAnsi="Times New Roman" w:cs="Times New Roman"/>
          <w:color w:val="231F20"/>
          <w:sz w:val="28"/>
          <w:szCs w:val="28"/>
        </w:rPr>
        <w:br/>
      </w:r>
      <w:r w:rsidRPr="00EA4C01">
        <w:rPr>
          <w:rFonts w:ascii="Times New Roman" w:hAnsi="Times New Roman" w:cs="Times New Roman"/>
          <w:b/>
          <w:bCs/>
          <w:color w:val="231F20"/>
          <w:sz w:val="28"/>
          <w:szCs w:val="28"/>
        </w:rPr>
        <w:t xml:space="preserve">Основна частина. </w:t>
      </w:r>
      <w:r w:rsidRPr="00EA4C01">
        <w:rPr>
          <w:rFonts w:ascii="Times New Roman" w:hAnsi="Times New Roman" w:cs="Times New Roman"/>
          <w:color w:val="231F20"/>
          <w:sz w:val="28"/>
          <w:szCs w:val="28"/>
        </w:rPr>
        <w:t xml:space="preserve">У </w:t>
      </w:r>
      <w:r w:rsidR="00A520BE">
        <w:rPr>
          <w:rFonts w:ascii="Times New Roman" w:hAnsi="Times New Roman" w:cs="Times New Roman"/>
          <w:color w:val="231F20"/>
          <w:sz w:val="28"/>
          <w:szCs w:val="28"/>
        </w:rPr>
        <w:t xml:space="preserve">цей час пріоритетними в процесі </w:t>
      </w:r>
      <w:r w:rsidRPr="00EA4C01">
        <w:rPr>
          <w:rFonts w:ascii="Times New Roman" w:hAnsi="Times New Roman" w:cs="Times New Roman"/>
          <w:color w:val="231F20"/>
          <w:sz w:val="28"/>
          <w:szCs w:val="28"/>
        </w:rPr>
        <w:t>навчання студента є поступ н</w:t>
      </w:r>
      <w:r w:rsidR="00A520BE">
        <w:rPr>
          <w:rFonts w:ascii="Times New Roman" w:hAnsi="Times New Roman" w:cs="Times New Roman"/>
          <w:color w:val="231F20"/>
          <w:sz w:val="28"/>
          <w:szCs w:val="28"/>
        </w:rPr>
        <w:t xml:space="preserve">а інформаційному, науковому </w:t>
      </w:r>
      <w:r w:rsidRPr="00EA4C01">
        <w:rPr>
          <w:rFonts w:ascii="Times New Roman" w:hAnsi="Times New Roman" w:cs="Times New Roman"/>
          <w:color w:val="231F20"/>
          <w:sz w:val="28"/>
          <w:szCs w:val="28"/>
        </w:rPr>
        <w:t>та духовному просторах. Д</w:t>
      </w:r>
      <w:r w:rsidR="00A520BE">
        <w:rPr>
          <w:rFonts w:ascii="Times New Roman" w:hAnsi="Times New Roman" w:cs="Times New Roman"/>
          <w:color w:val="231F20"/>
          <w:sz w:val="28"/>
          <w:szCs w:val="28"/>
        </w:rPr>
        <w:t xml:space="preserve">ля майбутніх лікарів особливого </w:t>
      </w:r>
      <w:r w:rsidRPr="00EA4C01">
        <w:rPr>
          <w:rFonts w:ascii="Times New Roman" w:hAnsi="Times New Roman" w:cs="Times New Roman"/>
          <w:color w:val="231F20"/>
          <w:sz w:val="28"/>
          <w:szCs w:val="28"/>
        </w:rPr>
        <w:t>значення сьогодні набува</w:t>
      </w:r>
      <w:r w:rsidR="00A520BE">
        <w:rPr>
          <w:rFonts w:ascii="Times New Roman" w:hAnsi="Times New Roman" w:cs="Times New Roman"/>
          <w:color w:val="231F20"/>
          <w:sz w:val="28"/>
          <w:szCs w:val="28"/>
        </w:rPr>
        <w:t xml:space="preserve">є вивчення предмета «Українська </w:t>
      </w:r>
      <w:r w:rsidRPr="00EA4C01">
        <w:rPr>
          <w:rFonts w:ascii="Times New Roman" w:hAnsi="Times New Roman" w:cs="Times New Roman"/>
          <w:color w:val="231F20"/>
          <w:sz w:val="28"/>
          <w:szCs w:val="28"/>
        </w:rPr>
        <w:t>мова (за професійним спрямуванням)», оскільки мистецтво</w:t>
      </w:r>
      <w:r>
        <w:rPr>
          <w:rFonts w:ascii="Times New Roman" w:hAnsi="Times New Roman" w:cs="Times New Roman"/>
          <w:color w:val="231F20"/>
          <w:sz w:val="28"/>
          <w:szCs w:val="28"/>
        </w:rPr>
        <w:t xml:space="preserve"> </w:t>
      </w:r>
      <w:r w:rsidRPr="00EA4C01">
        <w:rPr>
          <w:rFonts w:ascii="Times New Roman" w:hAnsi="Times New Roman" w:cs="Times New Roman"/>
          <w:color w:val="231F20"/>
          <w:sz w:val="28"/>
          <w:szCs w:val="28"/>
        </w:rPr>
        <w:t>медичних дисциплін, оскільки сприяє розширенню активного словника студентів, готує їх до кращого сприйняття фахових дисциплін т</w:t>
      </w:r>
      <w:r w:rsidR="00A520BE">
        <w:rPr>
          <w:rFonts w:ascii="Times New Roman" w:hAnsi="Times New Roman" w:cs="Times New Roman"/>
          <w:color w:val="231F20"/>
          <w:sz w:val="28"/>
          <w:szCs w:val="28"/>
        </w:rPr>
        <w:t xml:space="preserve">а медичної діяльності. Вивчаючи </w:t>
      </w:r>
      <w:r w:rsidRPr="00EA4C01">
        <w:rPr>
          <w:rFonts w:ascii="Times New Roman" w:hAnsi="Times New Roman" w:cs="Times New Roman"/>
          <w:color w:val="231F20"/>
          <w:sz w:val="28"/>
          <w:szCs w:val="28"/>
        </w:rPr>
        <w:t>мову, студент повинен о</w:t>
      </w:r>
      <w:r w:rsidR="00A520BE">
        <w:rPr>
          <w:rFonts w:ascii="Times New Roman" w:hAnsi="Times New Roman" w:cs="Times New Roman"/>
          <w:color w:val="231F20"/>
          <w:sz w:val="28"/>
          <w:szCs w:val="28"/>
        </w:rPr>
        <w:t xml:space="preserve">тримати максимум інформації про </w:t>
      </w:r>
      <w:r w:rsidRPr="00EA4C01">
        <w:rPr>
          <w:rFonts w:ascii="Times New Roman" w:hAnsi="Times New Roman" w:cs="Times New Roman"/>
          <w:color w:val="231F20"/>
          <w:sz w:val="28"/>
          <w:szCs w:val="28"/>
        </w:rPr>
        <w:t>історію українського нар</w:t>
      </w:r>
      <w:r w:rsidR="00A520BE">
        <w:rPr>
          <w:rFonts w:ascii="Times New Roman" w:hAnsi="Times New Roman" w:cs="Times New Roman"/>
          <w:color w:val="231F20"/>
          <w:sz w:val="28"/>
          <w:szCs w:val="28"/>
        </w:rPr>
        <w:t xml:space="preserve">оду, його духовне життя. Це, на </w:t>
      </w:r>
      <w:r w:rsidRPr="00EA4C01">
        <w:rPr>
          <w:rFonts w:ascii="Times New Roman" w:hAnsi="Times New Roman" w:cs="Times New Roman"/>
          <w:color w:val="231F20"/>
          <w:sz w:val="28"/>
          <w:szCs w:val="28"/>
        </w:rPr>
        <w:t>наш погляд, сприяє піднесенню культури мови</w:t>
      </w:r>
      <w:r w:rsidR="00A520BE">
        <w:rPr>
          <w:rFonts w:ascii="Times New Roman" w:hAnsi="Times New Roman" w:cs="Times New Roman"/>
          <w:color w:val="231F20"/>
          <w:sz w:val="28"/>
          <w:szCs w:val="28"/>
        </w:rPr>
        <w:t xml:space="preserve"> студентів, </w:t>
      </w:r>
      <w:r w:rsidRPr="00EA4C01">
        <w:rPr>
          <w:rFonts w:ascii="Times New Roman" w:hAnsi="Times New Roman" w:cs="Times New Roman"/>
          <w:color w:val="231F20"/>
          <w:sz w:val="28"/>
          <w:szCs w:val="28"/>
        </w:rPr>
        <w:t>їхньому духовному збаг</w:t>
      </w:r>
      <w:r w:rsidR="00A520BE">
        <w:rPr>
          <w:rFonts w:ascii="Times New Roman" w:hAnsi="Times New Roman" w:cs="Times New Roman"/>
          <w:color w:val="231F20"/>
          <w:sz w:val="28"/>
          <w:szCs w:val="28"/>
        </w:rPr>
        <w:t xml:space="preserve">аченню. Протягом віків культура </w:t>
      </w:r>
      <w:r w:rsidRPr="00EA4C01">
        <w:rPr>
          <w:rFonts w:ascii="Times New Roman" w:hAnsi="Times New Roman" w:cs="Times New Roman"/>
          <w:color w:val="231F20"/>
          <w:sz w:val="28"/>
          <w:szCs w:val="28"/>
        </w:rPr>
        <w:t>об’єднувала людей, зміцню</w:t>
      </w:r>
      <w:r w:rsidR="00A520BE">
        <w:rPr>
          <w:rFonts w:ascii="Times New Roman" w:hAnsi="Times New Roman" w:cs="Times New Roman"/>
          <w:color w:val="231F20"/>
          <w:sz w:val="28"/>
          <w:szCs w:val="28"/>
        </w:rPr>
        <w:t xml:space="preserve">вала націю, служила прогресу та </w:t>
      </w:r>
      <w:r w:rsidRPr="00EA4C01">
        <w:rPr>
          <w:rFonts w:ascii="Times New Roman" w:hAnsi="Times New Roman" w:cs="Times New Roman"/>
          <w:color w:val="231F20"/>
          <w:sz w:val="28"/>
          <w:szCs w:val="28"/>
        </w:rPr>
        <w:t xml:space="preserve">злагоді. Культура − головна </w:t>
      </w:r>
      <w:r w:rsidR="00A520BE">
        <w:rPr>
          <w:rFonts w:ascii="Times New Roman" w:hAnsi="Times New Roman" w:cs="Times New Roman"/>
          <w:color w:val="231F20"/>
          <w:sz w:val="28"/>
          <w:szCs w:val="28"/>
        </w:rPr>
        <w:t xml:space="preserve">ознака освіченості та загальної </w:t>
      </w:r>
      <w:r w:rsidRPr="00EA4C01">
        <w:rPr>
          <w:rFonts w:ascii="Times New Roman" w:hAnsi="Times New Roman" w:cs="Times New Roman"/>
          <w:color w:val="231F20"/>
          <w:sz w:val="28"/>
          <w:szCs w:val="28"/>
        </w:rPr>
        <w:t>порядності людини. Уже з</w:t>
      </w:r>
      <w:r w:rsidR="00A520BE">
        <w:rPr>
          <w:rFonts w:ascii="Times New Roman" w:hAnsi="Times New Roman" w:cs="Times New Roman"/>
          <w:color w:val="231F20"/>
          <w:sz w:val="28"/>
          <w:szCs w:val="28"/>
        </w:rPr>
        <w:t xml:space="preserve"> невеликої розмови з незнайомою </w:t>
      </w:r>
      <w:r w:rsidRPr="00EA4C01">
        <w:rPr>
          <w:rFonts w:ascii="Times New Roman" w:hAnsi="Times New Roman" w:cs="Times New Roman"/>
          <w:color w:val="231F20"/>
          <w:sz w:val="28"/>
          <w:szCs w:val="28"/>
        </w:rPr>
        <w:t xml:space="preserve">людиною стає зрозумілим, які в неї уподобання, рівень розвитку, світобачення. </w:t>
      </w:r>
    </w:p>
    <w:p w:rsidR="00206037" w:rsidRDefault="00EA4C01" w:rsidP="00206037">
      <w:pPr>
        <w:spacing w:after="0" w:line="360" w:lineRule="auto"/>
        <w:ind w:firstLine="708"/>
        <w:jc w:val="both"/>
        <w:rPr>
          <w:rFonts w:ascii="Times New Roman" w:hAnsi="Times New Roman" w:cs="Times New Roman"/>
          <w:color w:val="231F20"/>
          <w:sz w:val="28"/>
          <w:szCs w:val="28"/>
        </w:rPr>
      </w:pPr>
      <w:r w:rsidRPr="00EA4C01">
        <w:rPr>
          <w:rFonts w:ascii="Times New Roman" w:hAnsi="Times New Roman" w:cs="Times New Roman"/>
          <w:color w:val="231F20"/>
          <w:sz w:val="28"/>
          <w:szCs w:val="28"/>
        </w:rPr>
        <w:t>До к</w:t>
      </w:r>
      <w:r w:rsidR="00A520BE">
        <w:rPr>
          <w:rFonts w:ascii="Times New Roman" w:hAnsi="Times New Roman" w:cs="Times New Roman"/>
          <w:color w:val="231F20"/>
          <w:sz w:val="28"/>
          <w:szCs w:val="28"/>
        </w:rPr>
        <w:t xml:space="preserve">ультури мовлення належить і так </w:t>
      </w:r>
      <w:r w:rsidRPr="00EA4C01">
        <w:rPr>
          <w:rFonts w:ascii="Times New Roman" w:hAnsi="Times New Roman" w:cs="Times New Roman"/>
          <w:color w:val="231F20"/>
          <w:sz w:val="28"/>
          <w:szCs w:val="28"/>
        </w:rPr>
        <w:t xml:space="preserve">званий </w:t>
      </w:r>
      <w:proofErr w:type="spellStart"/>
      <w:r w:rsidRPr="00EA4C01">
        <w:rPr>
          <w:rFonts w:ascii="Times New Roman" w:hAnsi="Times New Roman" w:cs="Times New Roman"/>
          <w:color w:val="231F20"/>
          <w:sz w:val="28"/>
          <w:szCs w:val="28"/>
        </w:rPr>
        <w:t>мовний</w:t>
      </w:r>
      <w:proofErr w:type="spellEnd"/>
      <w:r w:rsidRPr="00EA4C01">
        <w:rPr>
          <w:rFonts w:ascii="Times New Roman" w:hAnsi="Times New Roman" w:cs="Times New Roman"/>
          <w:color w:val="231F20"/>
          <w:sz w:val="28"/>
          <w:szCs w:val="28"/>
        </w:rPr>
        <w:t xml:space="preserve"> етикет, ум</w:t>
      </w:r>
      <w:r w:rsidR="00A520BE">
        <w:rPr>
          <w:rFonts w:ascii="Times New Roman" w:hAnsi="Times New Roman" w:cs="Times New Roman"/>
          <w:color w:val="231F20"/>
          <w:sz w:val="28"/>
          <w:szCs w:val="28"/>
        </w:rPr>
        <w:t xml:space="preserve">іння слухати й сприймати, вести </w:t>
      </w:r>
      <w:r w:rsidRPr="00EA4C01">
        <w:rPr>
          <w:rFonts w:ascii="Times New Roman" w:hAnsi="Times New Roman" w:cs="Times New Roman"/>
          <w:color w:val="231F20"/>
          <w:sz w:val="28"/>
          <w:szCs w:val="28"/>
        </w:rPr>
        <w:t>полеміку,</w:t>
      </w:r>
      <w:r w:rsidR="00A520BE">
        <w:rPr>
          <w:rFonts w:ascii="Times New Roman" w:hAnsi="Times New Roman" w:cs="Times New Roman"/>
          <w:color w:val="231F20"/>
          <w:sz w:val="28"/>
          <w:szCs w:val="28"/>
        </w:rPr>
        <w:t xml:space="preserve"> дискусію. Культура мовлення не </w:t>
      </w:r>
      <w:r w:rsidRPr="00EA4C01">
        <w:rPr>
          <w:rFonts w:ascii="Times New Roman" w:hAnsi="Times New Roman" w:cs="Times New Roman"/>
          <w:color w:val="231F20"/>
          <w:sz w:val="28"/>
          <w:szCs w:val="28"/>
        </w:rPr>
        <w:t xml:space="preserve">лише </w:t>
      </w:r>
      <w:r w:rsidRPr="00EA4C01">
        <w:rPr>
          <w:rFonts w:ascii="Times New Roman" w:hAnsi="Times New Roman" w:cs="Times New Roman"/>
          <w:color w:val="231F20"/>
          <w:sz w:val="28"/>
          <w:szCs w:val="28"/>
        </w:rPr>
        <w:lastRenderedPageBreak/>
        <w:t>фіксує, а й</w:t>
      </w:r>
      <w:r w:rsidR="00A520BE">
        <w:rPr>
          <w:rFonts w:ascii="Times New Roman" w:hAnsi="Times New Roman" w:cs="Times New Roman"/>
          <w:color w:val="231F20"/>
          <w:sz w:val="28"/>
          <w:szCs w:val="28"/>
        </w:rPr>
        <w:t xml:space="preserve"> </w:t>
      </w:r>
      <w:r w:rsidRPr="00EA4C01">
        <w:rPr>
          <w:rFonts w:ascii="Times New Roman" w:hAnsi="Times New Roman" w:cs="Times New Roman"/>
          <w:color w:val="231F20"/>
          <w:sz w:val="28"/>
          <w:szCs w:val="28"/>
        </w:rPr>
        <w:t xml:space="preserve">оцінює нові явища в лексиці, фразеології, граматиці, перекладацькій діяльності, запозиченні іншомовних слів. Значну трудність для студентів становлять </w:t>
      </w:r>
      <w:proofErr w:type="spellStart"/>
      <w:r w:rsidRPr="00EA4C01">
        <w:rPr>
          <w:rFonts w:ascii="Times New Roman" w:hAnsi="Times New Roman" w:cs="Times New Roman"/>
          <w:color w:val="231F20"/>
          <w:sz w:val="28"/>
          <w:szCs w:val="28"/>
        </w:rPr>
        <w:t>мовні</w:t>
      </w:r>
      <w:proofErr w:type="spellEnd"/>
      <w:r w:rsidRPr="00EA4C01">
        <w:rPr>
          <w:rFonts w:ascii="Times New Roman" w:hAnsi="Times New Roman" w:cs="Times New Roman"/>
          <w:color w:val="231F20"/>
          <w:sz w:val="28"/>
          <w:szCs w:val="28"/>
        </w:rPr>
        <w:t xml:space="preserve"> норми практично</w:t>
      </w:r>
      <w:r w:rsidR="00A520BE">
        <w:rPr>
          <w:rFonts w:ascii="Times New Roman" w:hAnsi="Times New Roman" w:cs="Times New Roman"/>
          <w:color w:val="231F20"/>
          <w:sz w:val="28"/>
          <w:szCs w:val="28"/>
        </w:rPr>
        <w:t xml:space="preserve">ї стилістики, володіння якими є </w:t>
      </w:r>
      <w:r w:rsidRPr="00EA4C01">
        <w:rPr>
          <w:rFonts w:ascii="Times New Roman" w:hAnsi="Times New Roman" w:cs="Times New Roman"/>
          <w:color w:val="231F20"/>
          <w:sz w:val="28"/>
          <w:szCs w:val="28"/>
        </w:rPr>
        <w:t>ознакою кожної освіченої людини. Не можна,</w:t>
      </w:r>
      <w:r w:rsidR="00A520BE">
        <w:rPr>
          <w:rFonts w:ascii="Times New Roman" w:hAnsi="Times New Roman" w:cs="Times New Roman"/>
          <w:color w:val="231F20"/>
          <w:sz w:val="28"/>
          <w:szCs w:val="28"/>
        </w:rPr>
        <w:t xml:space="preserve"> наприклад, пишучи заяву декану </w:t>
      </w:r>
      <w:r w:rsidRPr="00EA4C01">
        <w:rPr>
          <w:rFonts w:ascii="Times New Roman" w:hAnsi="Times New Roman" w:cs="Times New Roman"/>
          <w:color w:val="231F20"/>
          <w:sz w:val="28"/>
          <w:szCs w:val="28"/>
        </w:rPr>
        <w:t>чи іншій посадовій особі, н</w:t>
      </w:r>
      <w:r w:rsidR="00A520BE">
        <w:rPr>
          <w:rFonts w:ascii="Times New Roman" w:hAnsi="Times New Roman" w:cs="Times New Roman"/>
          <w:color w:val="231F20"/>
          <w:sz w:val="28"/>
          <w:szCs w:val="28"/>
        </w:rPr>
        <w:t xml:space="preserve">аділяти їх такими епітетами, як </w:t>
      </w:r>
      <w:r w:rsidRPr="00EA4C01">
        <w:rPr>
          <w:rFonts w:ascii="Times New Roman" w:hAnsi="Times New Roman" w:cs="Times New Roman"/>
          <w:i/>
          <w:iCs/>
          <w:color w:val="231F20"/>
          <w:sz w:val="28"/>
          <w:szCs w:val="28"/>
        </w:rPr>
        <w:t>вельмишановний</w:t>
      </w:r>
      <w:r w:rsidRPr="00EA4C01">
        <w:rPr>
          <w:rFonts w:ascii="Times New Roman" w:hAnsi="Times New Roman" w:cs="Times New Roman"/>
          <w:color w:val="231F20"/>
          <w:sz w:val="28"/>
          <w:szCs w:val="28"/>
        </w:rPr>
        <w:t xml:space="preserve">, </w:t>
      </w:r>
      <w:r w:rsidRPr="00EA4C01">
        <w:rPr>
          <w:rFonts w:ascii="Times New Roman" w:hAnsi="Times New Roman" w:cs="Times New Roman"/>
          <w:i/>
          <w:iCs/>
          <w:color w:val="231F20"/>
          <w:sz w:val="28"/>
          <w:szCs w:val="28"/>
        </w:rPr>
        <w:t>дорогий</w:t>
      </w:r>
      <w:r w:rsidRPr="00EA4C01">
        <w:rPr>
          <w:rFonts w:ascii="Times New Roman" w:hAnsi="Times New Roman" w:cs="Times New Roman"/>
          <w:color w:val="231F20"/>
          <w:sz w:val="28"/>
          <w:szCs w:val="28"/>
        </w:rPr>
        <w:t xml:space="preserve">, </w:t>
      </w:r>
      <w:r w:rsidRPr="00EA4C01">
        <w:rPr>
          <w:rFonts w:ascii="Times New Roman" w:hAnsi="Times New Roman" w:cs="Times New Roman"/>
          <w:i/>
          <w:iCs/>
          <w:color w:val="231F20"/>
          <w:sz w:val="28"/>
          <w:szCs w:val="28"/>
        </w:rPr>
        <w:t>високоповажний</w:t>
      </w:r>
      <w:r w:rsidR="00A520BE">
        <w:rPr>
          <w:rFonts w:ascii="Times New Roman" w:hAnsi="Times New Roman" w:cs="Times New Roman"/>
          <w:color w:val="231F20"/>
          <w:sz w:val="28"/>
          <w:szCs w:val="28"/>
        </w:rPr>
        <w:t xml:space="preserve">, а в наукових </w:t>
      </w:r>
      <w:r w:rsidRPr="00EA4C01">
        <w:rPr>
          <w:rFonts w:ascii="Times New Roman" w:hAnsi="Times New Roman" w:cs="Times New Roman"/>
          <w:color w:val="231F20"/>
          <w:sz w:val="28"/>
          <w:szCs w:val="28"/>
        </w:rPr>
        <w:t xml:space="preserve">працях змішувати такі терміни, як </w:t>
      </w:r>
      <w:r w:rsidRPr="00EA4C01">
        <w:rPr>
          <w:rFonts w:ascii="Times New Roman" w:hAnsi="Times New Roman" w:cs="Times New Roman"/>
          <w:i/>
          <w:iCs/>
          <w:color w:val="231F20"/>
          <w:sz w:val="28"/>
          <w:szCs w:val="28"/>
        </w:rPr>
        <w:t xml:space="preserve">апендикс </w:t>
      </w:r>
      <w:r w:rsidRPr="00EA4C01">
        <w:rPr>
          <w:rFonts w:ascii="Times New Roman" w:hAnsi="Times New Roman" w:cs="Times New Roman"/>
          <w:color w:val="231F20"/>
          <w:sz w:val="28"/>
          <w:szCs w:val="28"/>
        </w:rPr>
        <w:t xml:space="preserve">і </w:t>
      </w:r>
      <w:r w:rsidRPr="00EA4C01">
        <w:rPr>
          <w:rFonts w:ascii="Times New Roman" w:hAnsi="Times New Roman" w:cs="Times New Roman"/>
          <w:i/>
          <w:iCs/>
          <w:color w:val="231F20"/>
          <w:sz w:val="28"/>
          <w:szCs w:val="28"/>
        </w:rPr>
        <w:t>апендицит</w:t>
      </w:r>
      <w:r w:rsidR="00A520BE">
        <w:rPr>
          <w:rFonts w:ascii="Times New Roman" w:hAnsi="Times New Roman" w:cs="Times New Roman"/>
          <w:color w:val="231F20"/>
          <w:sz w:val="28"/>
          <w:szCs w:val="28"/>
        </w:rPr>
        <w:t xml:space="preserve">, </w:t>
      </w:r>
      <w:r w:rsidRPr="00EA4C01">
        <w:rPr>
          <w:rFonts w:ascii="Times New Roman" w:hAnsi="Times New Roman" w:cs="Times New Roman"/>
          <w:i/>
          <w:iCs/>
          <w:color w:val="231F20"/>
          <w:sz w:val="28"/>
          <w:szCs w:val="28"/>
        </w:rPr>
        <w:t xml:space="preserve">адаптувати </w:t>
      </w:r>
      <w:r w:rsidRPr="00EA4C01">
        <w:rPr>
          <w:rFonts w:ascii="Times New Roman" w:hAnsi="Times New Roman" w:cs="Times New Roman"/>
          <w:color w:val="231F20"/>
          <w:sz w:val="28"/>
          <w:szCs w:val="28"/>
        </w:rPr>
        <w:t xml:space="preserve">і </w:t>
      </w:r>
      <w:r w:rsidRPr="00EA4C01">
        <w:rPr>
          <w:rFonts w:ascii="Times New Roman" w:hAnsi="Times New Roman" w:cs="Times New Roman"/>
          <w:i/>
          <w:iCs/>
          <w:color w:val="231F20"/>
          <w:sz w:val="28"/>
          <w:szCs w:val="28"/>
        </w:rPr>
        <w:t>апробувати</w:t>
      </w:r>
      <w:r w:rsidRPr="00EA4C01">
        <w:rPr>
          <w:rFonts w:ascii="Times New Roman" w:hAnsi="Times New Roman" w:cs="Times New Roman"/>
          <w:color w:val="231F20"/>
          <w:sz w:val="28"/>
          <w:szCs w:val="28"/>
        </w:rPr>
        <w:t xml:space="preserve">, </w:t>
      </w:r>
      <w:r w:rsidRPr="00EA4C01">
        <w:rPr>
          <w:rFonts w:ascii="Times New Roman" w:hAnsi="Times New Roman" w:cs="Times New Roman"/>
          <w:i/>
          <w:iCs/>
          <w:color w:val="231F20"/>
          <w:sz w:val="28"/>
          <w:szCs w:val="28"/>
        </w:rPr>
        <w:t xml:space="preserve">грудна клітка </w:t>
      </w:r>
      <w:r w:rsidRPr="00EA4C01">
        <w:rPr>
          <w:rFonts w:ascii="Times New Roman" w:hAnsi="Times New Roman" w:cs="Times New Roman"/>
          <w:color w:val="231F20"/>
          <w:sz w:val="28"/>
          <w:szCs w:val="28"/>
        </w:rPr>
        <w:t xml:space="preserve">і </w:t>
      </w:r>
      <w:r w:rsidRPr="00EA4C01">
        <w:rPr>
          <w:rFonts w:ascii="Times New Roman" w:hAnsi="Times New Roman" w:cs="Times New Roman"/>
          <w:i/>
          <w:iCs/>
          <w:color w:val="231F20"/>
          <w:sz w:val="28"/>
          <w:szCs w:val="28"/>
        </w:rPr>
        <w:t>грудна клітина</w:t>
      </w:r>
      <w:r w:rsidR="00A520BE">
        <w:rPr>
          <w:rFonts w:ascii="Times New Roman" w:hAnsi="Times New Roman" w:cs="Times New Roman"/>
          <w:color w:val="231F20"/>
          <w:sz w:val="28"/>
          <w:szCs w:val="28"/>
        </w:rPr>
        <w:t xml:space="preserve">. </w:t>
      </w:r>
      <w:r w:rsidRPr="00EA4C01">
        <w:rPr>
          <w:rFonts w:ascii="Times New Roman" w:hAnsi="Times New Roman" w:cs="Times New Roman"/>
          <w:color w:val="231F20"/>
          <w:sz w:val="28"/>
          <w:szCs w:val="28"/>
        </w:rPr>
        <w:t>Необхідно також стежити за правильним уживанням устал</w:t>
      </w:r>
      <w:r w:rsidR="00A520BE">
        <w:rPr>
          <w:rFonts w:ascii="Times New Roman" w:hAnsi="Times New Roman" w:cs="Times New Roman"/>
          <w:color w:val="231F20"/>
          <w:sz w:val="28"/>
          <w:szCs w:val="28"/>
        </w:rPr>
        <w:t xml:space="preserve">ених зворотів: </w:t>
      </w:r>
      <w:r w:rsidRPr="00EA4C01">
        <w:rPr>
          <w:rFonts w:ascii="Times New Roman" w:hAnsi="Times New Roman" w:cs="Times New Roman"/>
          <w:i/>
          <w:iCs/>
          <w:color w:val="231F20"/>
          <w:sz w:val="28"/>
          <w:szCs w:val="28"/>
        </w:rPr>
        <w:t xml:space="preserve">відігравати роль </w:t>
      </w:r>
      <w:r w:rsidRPr="00EA4C01">
        <w:rPr>
          <w:rFonts w:ascii="Times New Roman" w:hAnsi="Times New Roman" w:cs="Times New Roman"/>
          <w:color w:val="231F20"/>
          <w:sz w:val="28"/>
          <w:szCs w:val="28"/>
        </w:rPr>
        <w:t xml:space="preserve">(а не </w:t>
      </w:r>
      <w:r w:rsidRPr="00EA4C01">
        <w:rPr>
          <w:rFonts w:ascii="Times New Roman" w:hAnsi="Times New Roman" w:cs="Times New Roman"/>
          <w:i/>
          <w:iCs/>
          <w:color w:val="231F20"/>
          <w:sz w:val="28"/>
          <w:szCs w:val="28"/>
        </w:rPr>
        <w:t xml:space="preserve">мати </w:t>
      </w:r>
      <w:r w:rsidRPr="00EA4C01">
        <w:rPr>
          <w:rFonts w:ascii="Times New Roman" w:hAnsi="Times New Roman" w:cs="Times New Roman"/>
          <w:color w:val="231F20"/>
          <w:sz w:val="28"/>
          <w:szCs w:val="28"/>
        </w:rPr>
        <w:t xml:space="preserve">чи </w:t>
      </w:r>
      <w:r w:rsidRPr="00EA4C01">
        <w:rPr>
          <w:rFonts w:ascii="Times New Roman" w:hAnsi="Times New Roman" w:cs="Times New Roman"/>
          <w:i/>
          <w:iCs/>
          <w:color w:val="231F20"/>
          <w:sz w:val="28"/>
          <w:szCs w:val="28"/>
        </w:rPr>
        <w:t>грати</w:t>
      </w:r>
      <w:r w:rsidRPr="00EA4C01">
        <w:rPr>
          <w:rFonts w:ascii="Times New Roman" w:hAnsi="Times New Roman" w:cs="Times New Roman"/>
          <w:color w:val="231F20"/>
          <w:sz w:val="28"/>
          <w:szCs w:val="28"/>
        </w:rPr>
        <w:t xml:space="preserve"> форм, прийменників, в узгодженні слів у реченні. Наприклад, додатки після слів </w:t>
      </w:r>
      <w:r w:rsidRPr="00EA4C01">
        <w:rPr>
          <w:rFonts w:ascii="Times New Roman" w:hAnsi="Times New Roman" w:cs="Times New Roman"/>
          <w:i/>
          <w:iCs/>
          <w:color w:val="231F20"/>
          <w:sz w:val="28"/>
          <w:szCs w:val="28"/>
        </w:rPr>
        <w:t>завідувач</w:t>
      </w:r>
      <w:r w:rsidRPr="00EA4C01">
        <w:rPr>
          <w:rFonts w:ascii="Times New Roman" w:hAnsi="Times New Roman" w:cs="Times New Roman"/>
          <w:color w:val="231F20"/>
          <w:sz w:val="28"/>
          <w:szCs w:val="28"/>
        </w:rPr>
        <w:t xml:space="preserve">, </w:t>
      </w:r>
      <w:r w:rsidRPr="00EA4C01">
        <w:rPr>
          <w:rFonts w:ascii="Times New Roman" w:hAnsi="Times New Roman" w:cs="Times New Roman"/>
          <w:i/>
          <w:iCs/>
          <w:color w:val="231F20"/>
          <w:sz w:val="28"/>
          <w:szCs w:val="28"/>
        </w:rPr>
        <w:t xml:space="preserve">командувач </w:t>
      </w:r>
      <w:r w:rsidRPr="00EA4C01">
        <w:rPr>
          <w:rFonts w:ascii="Times New Roman" w:hAnsi="Times New Roman" w:cs="Times New Roman"/>
          <w:color w:val="231F20"/>
          <w:sz w:val="28"/>
          <w:szCs w:val="28"/>
        </w:rPr>
        <w:t>уживаються лише в Р. в. (</w:t>
      </w:r>
      <w:r w:rsidRPr="00EA4C01">
        <w:rPr>
          <w:rFonts w:ascii="Times New Roman" w:hAnsi="Times New Roman" w:cs="Times New Roman"/>
          <w:i/>
          <w:iCs/>
          <w:color w:val="231F20"/>
          <w:sz w:val="28"/>
          <w:szCs w:val="28"/>
        </w:rPr>
        <w:t>завідувач лікарні, командувач санітарної</w:t>
      </w:r>
      <w:r w:rsidR="00A520BE">
        <w:rPr>
          <w:rFonts w:ascii="Times New Roman" w:hAnsi="Times New Roman" w:cs="Times New Roman"/>
          <w:color w:val="231F20"/>
          <w:sz w:val="28"/>
          <w:szCs w:val="28"/>
        </w:rPr>
        <w:t xml:space="preserve"> </w:t>
      </w:r>
      <w:r w:rsidRPr="00EA4C01">
        <w:rPr>
          <w:rFonts w:ascii="Times New Roman" w:hAnsi="Times New Roman" w:cs="Times New Roman"/>
          <w:i/>
          <w:iCs/>
          <w:color w:val="231F20"/>
          <w:sz w:val="28"/>
          <w:szCs w:val="28"/>
        </w:rPr>
        <w:t>роти</w:t>
      </w:r>
      <w:r w:rsidRPr="00EA4C01">
        <w:rPr>
          <w:rFonts w:ascii="Times New Roman" w:hAnsi="Times New Roman" w:cs="Times New Roman"/>
          <w:color w:val="231F20"/>
          <w:sz w:val="28"/>
          <w:szCs w:val="28"/>
        </w:rPr>
        <w:t xml:space="preserve">). Слово </w:t>
      </w:r>
      <w:r w:rsidRPr="00EA4C01">
        <w:rPr>
          <w:rFonts w:ascii="Times New Roman" w:hAnsi="Times New Roman" w:cs="Times New Roman"/>
          <w:i/>
          <w:iCs/>
          <w:color w:val="231F20"/>
          <w:sz w:val="28"/>
          <w:szCs w:val="28"/>
        </w:rPr>
        <w:t xml:space="preserve">згідно </w:t>
      </w:r>
      <w:r w:rsidRPr="00EA4C01">
        <w:rPr>
          <w:rFonts w:ascii="Times New Roman" w:hAnsi="Times New Roman" w:cs="Times New Roman"/>
          <w:color w:val="231F20"/>
          <w:sz w:val="28"/>
          <w:szCs w:val="28"/>
        </w:rPr>
        <w:t>вимагає до</w:t>
      </w:r>
      <w:r w:rsidR="00A520BE">
        <w:rPr>
          <w:rFonts w:ascii="Times New Roman" w:hAnsi="Times New Roman" w:cs="Times New Roman"/>
          <w:color w:val="231F20"/>
          <w:sz w:val="28"/>
          <w:szCs w:val="28"/>
        </w:rPr>
        <w:t xml:space="preserve">датка в О. в. з прийменником </w:t>
      </w:r>
      <w:r w:rsidRPr="00EA4C01">
        <w:rPr>
          <w:rFonts w:ascii="Times New Roman" w:hAnsi="Times New Roman" w:cs="Times New Roman"/>
          <w:i/>
          <w:iCs/>
          <w:color w:val="231F20"/>
          <w:sz w:val="28"/>
          <w:szCs w:val="28"/>
        </w:rPr>
        <w:t xml:space="preserve">з </w:t>
      </w:r>
      <w:r w:rsidRPr="00EA4C01">
        <w:rPr>
          <w:rFonts w:ascii="Times New Roman" w:hAnsi="Times New Roman" w:cs="Times New Roman"/>
          <w:color w:val="231F20"/>
          <w:sz w:val="28"/>
          <w:szCs w:val="28"/>
        </w:rPr>
        <w:t>(</w:t>
      </w:r>
      <w:r w:rsidRPr="00EA4C01">
        <w:rPr>
          <w:rFonts w:ascii="Times New Roman" w:hAnsi="Times New Roman" w:cs="Times New Roman"/>
          <w:i/>
          <w:iCs/>
          <w:color w:val="231F20"/>
          <w:sz w:val="28"/>
          <w:szCs w:val="28"/>
        </w:rPr>
        <w:t>згідно з постановою</w:t>
      </w:r>
      <w:r w:rsidRPr="00EA4C01">
        <w:rPr>
          <w:rFonts w:ascii="Times New Roman" w:hAnsi="Times New Roman" w:cs="Times New Roman"/>
          <w:color w:val="231F20"/>
          <w:sz w:val="28"/>
          <w:szCs w:val="28"/>
        </w:rPr>
        <w:t xml:space="preserve">). </w:t>
      </w:r>
    </w:p>
    <w:p w:rsidR="00A520BE" w:rsidRDefault="00EA4C01" w:rsidP="00206037">
      <w:pPr>
        <w:spacing w:after="0" w:line="360" w:lineRule="auto"/>
        <w:ind w:firstLine="708"/>
        <w:jc w:val="both"/>
        <w:rPr>
          <w:rFonts w:ascii="Times New Roman" w:hAnsi="Times New Roman" w:cs="Times New Roman"/>
          <w:color w:val="231F20"/>
          <w:sz w:val="28"/>
          <w:szCs w:val="28"/>
        </w:rPr>
      </w:pPr>
      <w:r w:rsidRPr="00EA4C01">
        <w:rPr>
          <w:rFonts w:ascii="Times New Roman" w:hAnsi="Times New Roman" w:cs="Times New Roman"/>
          <w:color w:val="231F20"/>
          <w:sz w:val="28"/>
          <w:szCs w:val="28"/>
        </w:rPr>
        <w:t>М</w:t>
      </w:r>
      <w:r w:rsidR="00A520BE">
        <w:rPr>
          <w:rFonts w:ascii="Times New Roman" w:hAnsi="Times New Roman" w:cs="Times New Roman"/>
          <w:color w:val="231F20"/>
          <w:sz w:val="28"/>
          <w:szCs w:val="28"/>
        </w:rPr>
        <w:t xml:space="preserve">ова також відіграє важливу роль </w:t>
      </w:r>
      <w:r w:rsidRPr="00EA4C01">
        <w:rPr>
          <w:rFonts w:ascii="Times New Roman" w:hAnsi="Times New Roman" w:cs="Times New Roman"/>
          <w:color w:val="231F20"/>
          <w:sz w:val="28"/>
          <w:szCs w:val="28"/>
        </w:rPr>
        <w:t>у діловому спілкуванні, тому виникає необхідність підвищити вимоги до ділов</w:t>
      </w:r>
      <w:r w:rsidR="00A520BE">
        <w:rPr>
          <w:rFonts w:ascii="Times New Roman" w:hAnsi="Times New Roman" w:cs="Times New Roman"/>
          <w:color w:val="231F20"/>
          <w:sz w:val="28"/>
          <w:szCs w:val="28"/>
        </w:rPr>
        <w:t xml:space="preserve">ого мовлення сучасного фахівця. </w:t>
      </w:r>
      <w:r w:rsidRPr="00EA4C01">
        <w:rPr>
          <w:rFonts w:ascii="Times New Roman" w:hAnsi="Times New Roman" w:cs="Times New Roman"/>
          <w:color w:val="231F20"/>
          <w:sz w:val="28"/>
          <w:szCs w:val="28"/>
        </w:rPr>
        <w:t xml:space="preserve">Вільно володіти лексикою </w:t>
      </w:r>
      <w:r w:rsidR="00A520BE">
        <w:rPr>
          <w:rFonts w:ascii="Times New Roman" w:hAnsi="Times New Roman" w:cs="Times New Roman"/>
          <w:color w:val="231F20"/>
          <w:sz w:val="28"/>
          <w:szCs w:val="28"/>
        </w:rPr>
        <w:t xml:space="preserve">фаху − це веління часу, життєва </w:t>
      </w:r>
      <w:r w:rsidRPr="00EA4C01">
        <w:rPr>
          <w:rFonts w:ascii="Times New Roman" w:hAnsi="Times New Roman" w:cs="Times New Roman"/>
          <w:color w:val="231F20"/>
          <w:sz w:val="28"/>
          <w:szCs w:val="28"/>
        </w:rPr>
        <w:t>необхідність. Найпростішими видами усного ділового мовлення лікаря є прийом пацієнтів, діалог «лікар-лікар», «лікар-пацієнт», «лікар-родичі пацієнта» тощо. У цих діалогах переважає медична пр</w:t>
      </w:r>
      <w:r w:rsidR="00A520BE">
        <w:rPr>
          <w:rFonts w:ascii="Times New Roman" w:hAnsi="Times New Roman" w:cs="Times New Roman"/>
          <w:color w:val="231F20"/>
          <w:sz w:val="28"/>
          <w:szCs w:val="28"/>
        </w:rPr>
        <w:t xml:space="preserve">офесійна термінологія, відсутня </w:t>
      </w:r>
      <w:r w:rsidRPr="00EA4C01">
        <w:rPr>
          <w:rFonts w:ascii="Times New Roman" w:hAnsi="Times New Roman" w:cs="Times New Roman"/>
          <w:color w:val="231F20"/>
          <w:sz w:val="28"/>
          <w:szCs w:val="28"/>
        </w:rPr>
        <w:t xml:space="preserve">емоційна лексика. У кожному разі слід </w:t>
      </w:r>
      <w:r w:rsidR="00A520BE">
        <w:rPr>
          <w:rFonts w:ascii="Times New Roman" w:hAnsi="Times New Roman" w:cs="Times New Roman"/>
          <w:color w:val="231F20"/>
          <w:sz w:val="28"/>
          <w:szCs w:val="28"/>
        </w:rPr>
        <w:t xml:space="preserve">домагатися, щоб тон </w:t>
      </w:r>
      <w:r w:rsidRPr="00EA4C01">
        <w:rPr>
          <w:rFonts w:ascii="Times New Roman" w:hAnsi="Times New Roman" w:cs="Times New Roman"/>
          <w:color w:val="231F20"/>
          <w:sz w:val="28"/>
          <w:szCs w:val="28"/>
        </w:rPr>
        <w:t>лікаря був діловим, стриманим, без грубощів, зневаги, з дотриманням ввічливості, ку</w:t>
      </w:r>
      <w:r w:rsidR="00A520BE">
        <w:rPr>
          <w:rFonts w:ascii="Times New Roman" w:hAnsi="Times New Roman" w:cs="Times New Roman"/>
          <w:color w:val="231F20"/>
          <w:sz w:val="28"/>
          <w:szCs w:val="28"/>
        </w:rPr>
        <w:t xml:space="preserve">льтури спілкування. Для ділових </w:t>
      </w:r>
      <w:r w:rsidRPr="00EA4C01">
        <w:rPr>
          <w:rFonts w:ascii="Times New Roman" w:hAnsi="Times New Roman" w:cs="Times New Roman"/>
          <w:color w:val="231F20"/>
          <w:sz w:val="28"/>
          <w:szCs w:val="28"/>
        </w:rPr>
        <w:t>людей основним у сфер</w:t>
      </w:r>
      <w:r w:rsidR="00A520BE">
        <w:rPr>
          <w:rFonts w:ascii="Times New Roman" w:hAnsi="Times New Roman" w:cs="Times New Roman"/>
          <w:color w:val="231F20"/>
          <w:sz w:val="28"/>
          <w:szCs w:val="28"/>
        </w:rPr>
        <w:t xml:space="preserve">і виробничих відносин є писемне </w:t>
      </w:r>
      <w:r w:rsidRPr="00EA4C01">
        <w:rPr>
          <w:rFonts w:ascii="Times New Roman" w:hAnsi="Times New Roman" w:cs="Times New Roman"/>
          <w:color w:val="231F20"/>
          <w:sz w:val="28"/>
          <w:szCs w:val="28"/>
        </w:rPr>
        <w:t xml:space="preserve">мовлення. До офіційно-ділового </w:t>
      </w:r>
      <w:r w:rsidR="00A520BE">
        <w:rPr>
          <w:rFonts w:ascii="Times New Roman" w:hAnsi="Times New Roman" w:cs="Times New Roman"/>
          <w:color w:val="231F20"/>
          <w:sz w:val="28"/>
          <w:szCs w:val="28"/>
        </w:rPr>
        <w:t xml:space="preserve">мовлення лікаря належать </w:t>
      </w:r>
      <w:r w:rsidRPr="00EA4C01">
        <w:rPr>
          <w:rFonts w:ascii="Times New Roman" w:hAnsi="Times New Roman" w:cs="Times New Roman"/>
          <w:color w:val="231F20"/>
          <w:sz w:val="28"/>
          <w:szCs w:val="28"/>
        </w:rPr>
        <w:t>ділові папери, уся ділова документація, оскільки вони потрібні при виконанні служб</w:t>
      </w:r>
      <w:r w:rsidR="00A520BE">
        <w:rPr>
          <w:rFonts w:ascii="Times New Roman" w:hAnsi="Times New Roman" w:cs="Times New Roman"/>
          <w:color w:val="231F20"/>
          <w:sz w:val="28"/>
          <w:szCs w:val="28"/>
        </w:rPr>
        <w:t xml:space="preserve">ових обов’язків, у громадському </w:t>
      </w:r>
      <w:r w:rsidRPr="00EA4C01">
        <w:rPr>
          <w:rFonts w:ascii="Times New Roman" w:hAnsi="Times New Roman" w:cs="Times New Roman"/>
          <w:color w:val="231F20"/>
          <w:sz w:val="28"/>
          <w:szCs w:val="28"/>
        </w:rPr>
        <w:t>та особистому житті. Текс</w:t>
      </w:r>
      <w:r w:rsidR="00A520BE">
        <w:rPr>
          <w:rFonts w:ascii="Times New Roman" w:hAnsi="Times New Roman" w:cs="Times New Roman"/>
          <w:color w:val="231F20"/>
          <w:sz w:val="28"/>
          <w:szCs w:val="28"/>
        </w:rPr>
        <w:t xml:space="preserve">т документів і виразів має бути </w:t>
      </w:r>
      <w:r w:rsidRPr="00EA4C01">
        <w:rPr>
          <w:rFonts w:ascii="Times New Roman" w:hAnsi="Times New Roman" w:cs="Times New Roman"/>
          <w:color w:val="231F20"/>
          <w:sz w:val="28"/>
          <w:szCs w:val="28"/>
        </w:rPr>
        <w:t>точним, повним, стислим, чітким тлумаченням слів і виразів, з нейтральним тоном вислову. Суворі вимоги до професій</w:t>
      </w:r>
      <w:r w:rsidR="00A520BE">
        <w:rPr>
          <w:rFonts w:ascii="Times New Roman" w:hAnsi="Times New Roman" w:cs="Times New Roman"/>
          <w:color w:val="231F20"/>
          <w:sz w:val="28"/>
          <w:szCs w:val="28"/>
        </w:rPr>
        <w:t xml:space="preserve">ної, особливо медичної лексики. </w:t>
      </w:r>
    </w:p>
    <w:p w:rsidR="00EA4C01" w:rsidRDefault="00EA4C01" w:rsidP="00A520BE">
      <w:pPr>
        <w:spacing w:after="0" w:line="360" w:lineRule="auto"/>
        <w:ind w:firstLine="708"/>
        <w:jc w:val="both"/>
        <w:rPr>
          <w:rFonts w:ascii="Times New Roman" w:hAnsi="Times New Roman" w:cs="Times New Roman"/>
          <w:color w:val="231F20"/>
          <w:sz w:val="28"/>
          <w:szCs w:val="28"/>
        </w:rPr>
      </w:pPr>
      <w:r w:rsidRPr="00EA4C01">
        <w:rPr>
          <w:rFonts w:ascii="Times New Roman" w:hAnsi="Times New Roman" w:cs="Times New Roman"/>
          <w:color w:val="231F20"/>
          <w:sz w:val="28"/>
          <w:szCs w:val="28"/>
        </w:rPr>
        <w:t>Методика викладання будь-</w:t>
      </w:r>
      <w:r w:rsidR="00A520BE">
        <w:rPr>
          <w:rFonts w:ascii="Times New Roman" w:hAnsi="Times New Roman" w:cs="Times New Roman"/>
          <w:color w:val="231F20"/>
          <w:sz w:val="28"/>
          <w:szCs w:val="28"/>
        </w:rPr>
        <w:t xml:space="preserve">якої дисципліни, зокрема й </w:t>
      </w:r>
      <w:r w:rsidRPr="00A84C3B">
        <w:rPr>
          <w:rFonts w:ascii="Times New Roman" w:hAnsi="Times New Roman" w:cs="Times New Roman"/>
          <w:color w:val="231F20"/>
          <w:sz w:val="28"/>
          <w:szCs w:val="28"/>
        </w:rPr>
        <w:t>«Української мови (за професійним спрямуванням)», орієнтується не тільки на передові здобутки в галузі педагогіки,</w:t>
      </w:r>
      <w:r w:rsidR="00A84C3B" w:rsidRPr="00A84C3B">
        <w:rPr>
          <w:rFonts w:ascii="Times New Roman" w:hAnsi="Times New Roman" w:cs="Times New Roman"/>
          <w:color w:val="231F20"/>
          <w:sz w:val="28"/>
          <w:szCs w:val="28"/>
        </w:rPr>
        <w:t xml:space="preserve"> </w:t>
      </w:r>
      <w:r w:rsidR="00A84C3B" w:rsidRPr="00A84C3B">
        <w:rPr>
          <w:rFonts w:ascii="Times New Roman" w:hAnsi="Times New Roman" w:cs="Times New Roman"/>
          <w:color w:val="231F20"/>
          <w:sz w:val="28"/>
          <w:szCs w:val="28"/>
        </w:rPr>
        <w:t>психології, а й на розвиток т</w:t>
      </w:r>
      <w:r w:rsidR="00A520BE">
        <w:rPr>
          <w:rFonts w:ascii="Times New Roman" w:hAnsi="Times New Roman" w:cs="Times New Roman"/>
          <w:color w:val="231F20"/>
          <w:sz w:val="28"/>
          <w:szCs w:val="28"/>
        </w:rPr>
        <w:t xml:space="preserve">ехніки, яку можна використати в </w:t>
      </w:r>
      <w:r w:rsidR="00A84C3B" w:rsidRPr="00A84C3B">
        <w:rPr>
          <w:rFonts w:ascii="Times New Roman" w:hAnsi="Times New Roman" w:cs="Times New Roman"/>
          <w:color w:val="231F20"/>
          <w:sz w:val="28"/>
          <w:szCs w:val="28"/>
        </w:rPr>
        <w:t xml:space="preserve">навчальному процесі. В освіті 21 століття важливим є використання новітніх </w:t>
      </w:r>
      <w:r w:rsidR="00A84C3B" w:rsidRPr="00A84C3B">
        <w:rPr>
          <w:rFonts w:ascii="Times New Roman" w:hAnsi="Times New Roman" w:cs="Times New Roman"/>
          <w:color w:val="231F20"/>
          <w:sz w:val="28"/>
          <w:szCs w:val="28"/>
        </w:rPr>
        <w:lastRenderedPageBreak/>
        <w:t xml:space="preserve">технологій у навчальному процесі, що передбачає й застосування ТЗН нового покоління. Застосування технічних засобів та комп’ютерних технологій у </w:t>
      </w:r>
      <w:r w:rsidR="00A520BE">
        <w:rPr>
          <w:rFonts w:ascii="Times New Roman" w:hAnsi="Times New Roman" w:cs="Times New Roman"/>
          <w:color w:val="231F20"/>
          <w:sz w:val="28"/>
          <w:szCs w:val="28"/>
        </w:rPr>
        <w:t xml:space="preserve">навчанні </w:t>
      </w:r>
      <w:r w:rsidR="00A84C3B" w:rsidRPr="00A84C3B">
        <w:rPr>
          <w:rFonts w:ascii="Times New Roman" w:hAnsi="Times New Roman" w:cs="Times New Roman"/>
          <w:color w:val="231F20"/>
          <w:sz w:val="28"/>
          <w:szCs w:val="28"/>
        </w:rPr>
        <w:t xml:space="preserve">аналізували такі науковці, як А. </w:t>
      </w:r>
      <w:proofErr w:type="spellStart"/>
      <w:r w:rsidR="00A84C3B" w:rsidRPr="00A84C3B">
        <w:rPr>
          <w:rFonts w:ascii="Times New Roman" w:hAnsi="Times New Roman" w:cs="Times New Roman"/>
          <w:color w:val="231F20"/>
          <w:sz w:val="28"/>
          <w:szCs w:val="28"/>
        </w:rPr>
        <w:t>Гуржій</w:t>
      </w:r>
      <w:proofErr w:type="spellEnd"/>
      <w:r w:rsidR="00A84C3B" w:rsidRPr="00A84C3B">
        <w:rPr>
          <w:rFonts w:ascii="Times New Roman" w:hAnsi="Times New Roman" w:cs="Times New Roman"/>
          <w:color w:val="231F20"/>
          <w:sz w:val="28"/>
          <w:szCs w:val="28"/>
        </w:rPr>
        <w:t xml:space="preserve"> [3], В. Б</w:t>
      </w:r>
      <w:r w:rsidR="00A520BE">
        <w:rPr>
          <w:rFonts w:ascii="Times New Roman" w:hAnsi="Times New Roman" w:cs="Times New Roman"/>
          <w:color w:val="231F20"/>
          <w:sz w:val="28"/>
          <w:szCs w:val="28"/>
        </w:rPr>
        <w:t xml:space="preserve">езпалько [1], </w:t>
      </w:r>
      <w:r w:rsidR="00A84C3B" w:rsidRPr="00A84C3B">
        <w:rPr>
          <w:rFonts w:ascii="Times New Roman" w:hAnsi="Times New Roman" w:cs="Times New Roman"/>
          <w:color w:val="231F20"/>
          <w:sz w:val="28"/>
          <w:szCs w:val="28"/>
        </w:rPr>
        <w:t xml:space="preserve">Г. </w:t>
      </w:r>
      <w:proofErr w:type="spellStart"/>
      <w:r w:rsidR="00A84C3B" w:rsidRPr="00A84C3B">
        <w:rPr>
          <w:rFonts w:ascii="Times New Roman" w:hAnsi="Times New Roman" w:cs="Times New Roman"/>
          <w:color w:val="231F20"/>
          <w:sz w:val="28"/>
          <w:szCs w:val="28"/>
        </w:rPr>
        <w:t>Рах</w:t>
      </w:r>
      <w:proofErr w:type="spellEnd"/>
      <w:r w:rsidR="00A84C3B" w:rsidRPr="00A84C3B">
        <w:rPr>
          <w:rFonts w:ascii="Times New Roman" w:hAnsi="Times New Roman" w:cs="Times New Roman"/>
          <w:color w:val="231F20"/>
          <w:sz w:val="28"/>
          <w:szCs w:val="28"/>
        </w:rPr>
        <w:t xml:space="preserve"> [5] і ін. На цей час пріоритетним є комп’ютер, мобільні</w:t>
      </w:r>
      <w:r w:rsidR="00A84C3B">
        <w:rPr>
          <w:rFonts w:ascii="Times New Roman" w:hAnsi="Times New Roman" w:cs="Times New Roman"/>
          <w:color w:val="231F20"/>
          <w:sz w:val="28"/>
          <w:szCs w:val="28"/>
        </w:rPr>
        <w:t xml:space="preserve"> </w:t>
      </w:r>
      <w:r w:rsidR="00A84C3B" w:rsidRPr="00A84C3B">
        <w:rPr>
          <w:rFonts w:ascii="Times New Roman" w:hAnsi="Times New Roman" w:cs="Times New Roman"/>
          <w:color w:val="231F20"/>
          <w:sz w:val="28"/>
          <w:szCs w:val="28"/>
        </w:rPr>
        <w:t>та мультимедійні технології</w:t>
      </w:r>
      <w:r w:rsidR="00A520BE">
        <w:rPr>
          <w:rFonts w:ascii="Times New Roman" w:hAnsi="Times New Roman" w:cs="Times New Roman"/>
          <w:color w:val="231F20"/>
          <w:sz w:val="28"/>
          <w:szCs w:val="28"/>
        </w:rPr>
        <w:t xml:space="preserve">. Викладачі-педагоги в практиці </w:t>
      </w:r>
      <w:r w:rsidR="00A84C3B" w:rsidRPr="00A84C3B">
        <w:rPr>
          <w:rFonts w:ascii="Times New Roman" w:hAnsi="Times New Roman" w:cs="Times New Roman"/>
          <w:color w:val="231F20"/>
          <w:sz w:val="28"/>
          <w:szCs w:val="28"/>
        </w:rPr>
        <w:t xml:space="preserve">використовують імітаційні підходи − способи організації пізнавальної діяльності студентів, у процесі яких майбутні лікарі включаються в ігрові ситуації, пов’язані з характером їхньої майбутньої професійної </w:t>
      </w:r>
      <w:r w:rsidR="00A520BE">
        <w:rPr>
          <w:rFonts w:ascii="Times New Roman" w:hAnsi="Times New Roman" w:cs="Times New Roman"/>
          <w:color w:val="231F20"/>
          <w:sz w:val="28"/>
          <w:szCs w:val="28"/>
        </w:rPr>
        <w:t xml:space="preserve">діяльності, зокрема розв’язання </w:t>
      </w:r>
      <w:r w:rsidR="00A84C3B" w:rsidRPr="00A84C3B">
        <w:rPr>
          <w:rFonts w:ascii="Times New Roman" w:hAnsi="Times New Roman" w:cs="Times New Roman"/>
          <w:color w:val="231F20"/>
          <w:sz w:val="28"/>
          <w:szCs w:val="28"/>
        </w:rPr>
        <w:t>медичних проблем шл</w:t>
      </w:r>
      <w:r w:rsidR="00A520BE">
        <w:rPr>
          <w:rFonts w:ascii="Times New Roman" w:hAnsi="Times New Roman" w:cs="Times New Roman"/>
          <w:color w:val="231F20"/>
          <w:sz w:val="28"/>
          <w:szCs w:val="28"/>
        </w:rPr>
        <w:t xml:space="preserve">яхом логічного наукового пошуку </w:t>
      </w:r>
      <w:r w:rsidR="00A84C3B" w:rsidRPr="00A84C3B">
        <w:rPr>
          <w:rFonts w:ascii="Times New Roman" w:hAnsi="Times New Roman" w:cs="Times New Roman"/>
          <w:color w:val="231F20"/>
          <w:sz w:val="28"/>
          <w:szCs w:val="28"/>
        </w:rPr>
        <w:t>через аналіз фахової термі</w:t>
      </w:r>
      <w:r w:rsidR="00A520BE">
        <w:rPr>
          <w:rFonts w:ascii="Times New Roman" w:hAnsi="Times New Roman" w:cs="Times New Roman"/>
          <w:color w:val="231F20"/>
          <w:sz w:val="28"/>
          <w:szCs w:val="28"/>
        </w:rPr>
        <w:t xml:space="preserve">нології, медичної документації, </w:t>
      </w:r>
      <w:r w:rsidR="00A84C3B" w:rsidRPr="00A84C3B">
        <w:rPr>
          <w:rFonts w:ascii="Times New Roman" w:hAnsi="Times New Roman" w:cs="Times New Roman"/>
          <w:color w:val="231F20"/>
          <w:sz w:val="28"/>
          <w:szCs w:val="28"/>
        </w:rPr>
        <w:t xml:space="preserve">методичних прийомів. На </w:t>
      </w:r>
      <w:r w:rsidR="00A520BE">
        <w:rPr>
          <w:rFonts w:ascii="Times New Roman" w:hAnsi="Times New Roman" w:cs="Times New Roman"/>
          <w:color w:val="231F20"/>
          <w:sz w:val="28"/>
          <w:szCs w:val="28"/>
        </w:rPr>
        <w:t xml:space="preserve">наш погляд, усі ці форми можуть </w:t>
      </w:r>
      <w:r w:rsidR="00A84C3B" w:rsidRPr="00A84C3B">
        <w:rPr>
          <w:rFonts w:ascii="Times New Roman" w:hAnsi="Times New Roman" w:cs="Times New Roman"/>
          <w:color w:val="231F20"/>
          <w:sz w:val="28"/>
          <w:szCs w:val="28"/>
        </w:rPr>
        <w:t>бути застосовані й під час вивчення української мови.</w:t>
      </w:r>
      <w:r w:rsidR="00A84C3B" w:rsidRPr="00A84C3B">
        <w:rPr>
          <w:rFonts w:ascii="Times New Roman" w:hAnsi="Times New Roman" w:cs="Times New Roman"/>
          <w:color w:val="231F20"/>
          <w:sz w:val="28"/>
          <w:szCs w:val="28"/>
        </w:rPr>
        <w:br/>
      </w:r>
      <w:r w:rsidR="00A84C3B" w:rsidRPr="00A84C3B">
        <w:rPr>
          <w:rFonts w:ascii="Times New Roman" w:hAnsi="Times New Roman" w:cs="Times New Roman"/>
          <w:b/>
          <w:bCs/>
          <w:color w:val="231F20"/>
          <w:sz w:val="28"/>
          <w:szCs w:val="28"/>
        </w:rPr>
        <w:t xml:space="preserve">Висновки. </w:t>
      </w:r>
      <w:r w:rsidR="00A84C3B" w:rsidRPr="00A84C3B">
        <w:rPr>
          <w:rFonts w:ascii="Times New Roman" w:hAnsi="Times New Roman" w:cs="Times New Roman"/>
          <w:color w:val="231F20"/>
          <w:sz w:val="28"/>
          <w:szCs w:val="28"/>
        </w:rPr>
        <w:t>Отже, успішній реалізації завдань вивчення дисципліни «Українська мова (за професійним спрямуванням)» у цілому сприяє спрямовування студентів-медиків на набуття знань за допомогою новітніх сучасних</w:t>
      </w:r>
      <w:r w:rsidR="00A84C3B" w:rsidRPr="00A84C3B">
        <w:rPr>
          <w:rFonts w:ascii="Times New Roman" w:hAnsi="Times New Roman" w:cs="Times New Roman"/>
          <w:color w:val="231F20"/>
          <w:sz w:val="28"/>
          <w:szCs w:val="28"/>
        </w:rPr>
        <w:br/>
        <w:t>освітніх технологій, які оптимально враховують аспекти</w:t>
      </w:r>
      <w:r w:rsidR="00A84C3B" w:rsidRPr="00A84C3B">
        <w:rPr>
          <w:rFonts w:ascii="Times New Roman" w:hAnsi="Times New Roman" w:cs="Times New Roman"/>
          <w:color w:val="231F20"/>
          <w:sz w:val="28"/>
          <w:szCs w:val="28"/>
        </w:rPr>
        <w:br/>
        <w:t>особистісного становлення та самооцінки й професійного</w:t>
      </w:r>
      <w:r w:rsidR="00A84C3B">
        <w:rPr>
          <w:rFonts w:ascii="Times New Roman" w:hAnsi="Times New Roman" w:cs="Times New Roman"/>
          <w:color w:val="231F20"/>
          <w:sz w:val="28"/>
          <w:szCs w:val="28"/>
        </w:rPr>
        <w:t xml:space="preserve"> самовизначення їх</w:t>
      </w:r>
      <w:r w:rsidR="00A84C3B" w:rsidRPr="00656C44">
        <w:rPr>
          <w:rFonts w:ascii="Times New Roman" w:hAnsi="Times New Roman" w:cs="Times New Roman"/>
          <w:color w:val="231F20"/>
          <w:sz w:val="28"/>
          <w:szCs w:val="28"/>
        </w:rPr>
        <w:t xml:space="preserve">. </w:t>
      </w:r>
      <w:r w:rsidR="00656C44" w:rsidRPr="00656C44">
        <w:rPr>
          <w:rFonts w:ascii="Times New Roman" w:hAnsi="Times New Roman" w:cs="Times New Roman"/>
          <w:color w:val="231F20"/>
          <w:sz w:val="28"/>
          <w:szCs w:val="28"/>
        </w:rPr>
        <w:t xml:space="preserve">Це, </w:t>
      </w:r>
      <w:r w:rsidR="00A520BE">
        <w:rPr>
          <w:rFonts w:ascii="Times New Roman" w:hAnsi="Times New Roman" w:cs="Times New Roman"/>
          <w:color w:val="231F20"/>
          <w:sz w:val="28"/>
          <w:szCs w:val="28"/>
        </w:rPr>
        <w:t xml:space="preserve">зокрема, системи інтерактивного </w:t>
      </w:r>
      <w:r w:rsidR="00656C44" w:rsidRPr="00656C44">
        <w:rPr>
          <w:rFonts w:ascii="Times New Roman" w:hAnsi="Times New Roman" w:cs="Times New Roman"/>
          <w:color w:val="231F20"/>
          <w:sz w:val="28"/>
          <w:szCs w:val="28"/>
        </w:rPr>
        <w:t>навчання («Мозковий ш</w:t>
      </w:r>
      <w:r w:rsidR="00A520BE">
        <w:rPr>
          <w:rFonts w:ascii="Times New Roman" w:hAnsi="Times New Roman" w:cs="Times New Roman"/>
          <w:color w:val="231F20"/>
          <w:sz w:val="28"/>
          <w:szCs w:val="28"/>
        </w:rPr>
        <w:t xml:space="preserve">турм»), технології креативного, </w:t>
      </w:r>
      <w:r w:rsidR="00656C44" w:rsidRPr="00656C44">
        <w:rPr>
          <w:rFonts w:ascii="Times New Roman" w:hAnsi="Times New Roman" w:cs="Times New Roman"/>
          <w:color w:val="231F20"/>
          <w:sz w:val="28"/>
          <w:szCs w:val="28"/>
        </w:rPr>
        <w:t>дослідницького та інформаційного характеру.</w:t>
      </w:r>
    </w:p>
    <w:p w:rsidR="00A520BE" w:rsidRDefault="0035065F" w:rsidP="00206037">
      <w:pPr>
        <w:spacing w:after="0" w:line="360" w:lineRule="auto"/>
        <w:jc w:val="both"/>
        <w:rPr>
          <w:rFonts w:ascii="Times New Roman" w:hAnsi="Times New Roman" w:cs="Times New Roman"/>
          <w:color w:val="231F20"/>
          <w:sz w:val="28"/>
          <w:szCs w:val="28"/>
        </w:rPr>
      </w:pPr>
      <w:r w:rsidRPr="0035065F">
        <w:rPr>
          <w:rFonts w:ascii="Times New Roman" w:hAnsi="Times New Roman" w:cs="Times New Roman"/>
          <w:b/>
          <w:bCs/>
          <w:color w:val="231F20"/>
          <w:sz w:val="28"/>
          <w:szCs w:val="28"/>
        </w:rPr>
        <w:t>Література</w:t>
      </w:r>
      <w:r w:rsidRPr="0035065F">
        <w:rPr>
          <w:rFonts w:ascii="Times New Roman" w:hAnsi="Times New Roman" w:cs="Times New Roman"/>
          <w:color w:val="231F20"/>
          <w:sz w:val="28"/>
          <w:szCs w:val="28"/>
        </w:rPr>
        <w:br/>
        <w:t xml:space="preserve">1. </w:t>
      </w:r>
      <w:proofErr w:type="spellStart"/>
      <w:r w:rsidRPr="0035065F">
        <w:rPr>
          <w:rFonts w:ascii="Times New Roman" w:hAnsi="Times New Roman" w:cs="Times New Roman"/>
          <w:color w:val="231F20"/>
          <w:sz w:val="28"/>
          <w:szCs w:val="28"/>
        </w:rPr>
        <w:t>Беспалько</w:t>
      </w:r>
      <w:proofErr w:type="spellEnd"/>
      <w:r w:rsidRPr="0035065F">
        <w:rPr>
          <w:rFonts w:ascii="Times New Roman" w:hAnsi="Times New Roman" w:cs="Times New Roman"/>
          <w:color w:val="231F20"/>
          <w:sz w:val="28"/>
          <w:szCs w:val="28"/>
        </w:rPr>
        <w:t xml:space="preserve"> В. </w:t>
      </w:r>
      <w:proofErr w:type="spellStart"/>
      <w:r w:rsidRPr="0035065F">
        <w:rPr>
          <w:rFonts w:ascii="Times New Roman" w:hAnsi="Times New Roman" w:cs="Times New Roman"/>
          <w:color w:val="231F20"/>
          <w:sz w:val="28"/>
          <w:szCs w:val="28"/>
        </w:rPr>
        <w:t>Образование</w:t>
      </w:r>
      <w:proofErr w:type="spellEnd"/>
      <w:r w:rsidRPr="0035065F">
        <w:rPr>
          <w:rFonts w:ascii="Times New Roman" w:hAnsi="Times New Roman" w:cs="Times New Roman"/>
          <w:color w:val="231F20"/>
          <w:sz w:val="28"/>
          <w:szCs w:val="28"/>
        </w:rPr>
        <w:t xml:space="preserve"> и </w:t>
      </w:r>
      <w:proofErr w:type="spellStart"/>
      <w:r w:rsidRPr="0035065F">
        <w:rPr>
          <w:rFonts w:ascii="Times New Roman" w:hAnsi="Times New Roman" w:cs="Times New Roman"/>
          <w:color w:val="231F20"/>
          <w:sz w:val="28"/>
          <w:szCs w:val="28"/>
        </w:rPr>
        <w:t>обучение</w:t>
      </w:r>
      <w:proofErr w:type="spellEnd"/>
      <w:r w:rsidRPr="0035065F">
        <w:rPr>
          <w:rFonts w:ascii="Times New Roman" w:hAnsi="Times New Roman" w:cs="Times New Roman"/>
          <w:color w:val="231F20"/>
          <w:sz w:val="28"/>
          <w:szCs w:val="28"/>
        </w:rPr>
        <w:t xml:space="preserve"> с </w:t>
      </w:r>
      <w:proofErr w:type="spellStart"/>
      <w:r w:rsidRPr="0035065F">
        <w:rPr>
          <w:rFonts w:ascii="Times New Roman" w:hAnsi="Times New Roman" w:cs="Times New Roman"/>
          <w:color w:val="231F20"/>
          <w:sz w:val="28"/>
          <w:szCs w:val="28"/>
        </w:rPr>
        <w:t>участием</w:t>
      </w:r>
      <w:proofErr w:type="spellEnd"/>
      <w:r w:rsidRPr="0035065F">
        <w:rPr>
          <w:rFonts w:ascii="Times New Roman" w:hAnsi="Times New Roman" w:cs="Times New Roman"/>
          <w:color w:val="231F20"/>
          <w:sz w:val="28"/>
          <w:szCs w:val="28"/>
        </w:rPr>
        <w:br/>
      </w:r>
      <w:proofErr w:type="spellStart"/>
      <w:r w:rsidRPr="0035065F">
        <w:rPr>
          <w:rFonts w:ascii="Times New Roman" w:hAnsi="Times New Roman" w:cs="Times New Roman"/>
          <w:color w:val="231F20"/>
          <w:sz w:val="28"/>
          <w:szCs w:val="28"/>
        </w:rPr>
        <w:t>компьютеров</w:t>
      </w:r>
      <w:proofErr w:type="spellEnd"/>
      <w:r w:rsidRPr="0035065F">
        <w:rPr>
          <w:rFonts w:ascii="Times New Roman" w:hAnsi="Times New Roman" w:cs="Times New Roman"/>
          <w:color w:val="231F20"/>
          <w:sz w:val="28"/>
          <w:szCs w:val="28"/>
        </w:rPr>
        <w:t xml:space="preserve"> (</w:t>
      </w:r>
      <w:proofErr w:type="spellStart"/>
      <w:r w:rsidRPr="0035065F">
        <w:rPr>
          <w:rFonts w:ascii="Times New Roman" w:hAnsi="Times New Roman" w:cs="Times New Roman"/>
          <w:color w:val="231F20"/>
          <w:sz w:val="28"/>
          <w:szCs w:val="28"/>
        </w:rPr>
        <w:t>педагогика</w:t>
      </w:r>
      <w:proofErr w:type="spellEnd"/>
      <w:r w:rsidRPr="0035065F">
        <w:rPr>
          <w:rFonts w:ascii="Times New Roman" w:hAnsi="Times New Roman" w:cs="Times New Roman"/>
          <w:color w:val="231F20"/>
          <w:sz w:val="28"/>
          <w:szCs w:val="28"/>
        </w:rPr>
        <w:t xml:space="preserve"> </w:t>
      </w:r>
      <w:proofErr w:type="spellStart"/>
      <w:r w:rsidRPr="0035065F">
        <w:rPr>
          <w:rFonts w:ascii="Times New Roman" w:hAnsi="Times New Roman" w:cs="Times New Roman"/>
          <w:color w:val="231F20"/>
          <w:sz w:val="28"/>
          <w:szCs w:val="28"/>
        </w:rPr>
        <w:t>третьего</w:t>
      </w:r>
      <w:proofErr w:type="spellEnd"/>
      <w:r w:rsidRPr="0035065F">
        <w:rPr>
          <w:rFonts w:ascii="Times New Roman" w:hAnsi="Times New Roman" w:cs="Times New Roman"/>
          <w:color w:val="231F20"/>
          <w:sz w:val="28"/>
          <w:szCs w:val="28"/>
        </w:rPr>
        <w:t xml:space="preserve"> </w:t>
      </w:r>
      <w:proofErr w:type="spellStart"/>
      <w:r w:rsidRPr="0035065F">
        <w:rPr>
          <w:rFonts w:ascii="Times New Roman" w:hAnsi="Times New Roman" w:cs="Times New Roman"/>
          <w:color w:val="231F20"/>
          <w:sz w:val="28"/>
          <w:szCs w:val="28"/>
        </w:rPr>
        <w:t>тысячеле</w:t>
      </w:r>
      <w:r w:rsidR="00A520BE">
        <w:rPr>
          <w:rFonts w:ascii="Times New Roman" w:hAnsi="Times New Roman" w:cs="Times New Roman"/>
          <w:color w:val="231F20"/>
          <w:sz w:val="28"/>
          <w:szCs w:val="28"/>
        </w:rPr>
        <w:t>тия</w:t>
      </w:r>
      <w:proofErr w:type="spellEnd"/>
      <w:r w:rsidR="00A520BE">
        <w:rPr>
          <w:rFonts w:ascii="Times New Roman" w:hAnsi="Times New Roman" w:cs="Times New Roman"/>
          <w:color w:val="231F20"/>
          <w:sz w:val="28"/>
          <w:szCs w:val="28"/>
        </w:rPr>
        <w:t xml:space="preserve">) / В. </w:t>
      </w:r>
      <w:proofErr w:type="spellStart"/>
      <w:r w:rsidR="00A520BE">
        <w:rPr>
          <w:rFonts w:ascii="Times New Roman" w:hAnsi="Times New Roman" w:cs="Times New Roman"/>
          <w:color w:val="231F20"/>
          <w:sz w:val="28"/>
          <w:szCs w:val="28"/>
        </w:rPr>
        <w:t>Беспалько</w:t>
      </w:r>
      <w:proofErr w:type="spellEnd"/>
      <w:r w:rsidR="00A520BE">
        <w:rPr>
          <w:rFonts w:ascii="Times New Roman" w:hAnsi="Times New Roman" w:cs="Times New Roman"/>
          <w:color w:val="231F20"/>
          <w:sz w:val="28"/>
          <w:szCs w:val="28"/>
        </w:rPr>
        <w:t xml:space="preserve">. – Москва : </w:t>
      </w:r>
      <w:r w:rsidRPr="0035065F">
        <w:rPr>
          <w:rFonts w:ascii="Times New Roman" w:hAnsi="Times New Roman" w:cs="Times New Roman"/>
          <w:color w:val="231F20"/>
          <w:sz w:val="28"/>
          <w:szCs w:val="28"/>
        </w:rPr>
        <w:t>ПМПСИ ; Воронеж : МОДЭК, 2002.</w:t>
      </w:r>
      <w:r w:rsidR="00A520BE">
        <w:rPr>
          <w:rFonts w:ascii="Times New Roman" w:hAnsi="Times New Roman" w:cs="Times New Roman"/>
          <w:color w:val="231F20"/>
          <w:sz w:val="28"/>
          <w:szCs w:val="28"/>
        </w:rPr>
        <w:t xml:space="preserve"> </w:t>
      </w:r>
      <w:r w:rsidRPr="0035065F">
        <w:rPr>
          <w:rFonts w:ascii="Times New Roman" w:hAnsi="Times New Roman" w:cs="Times New Roman"/>
          <w:color w:val="231F20"/>
          <w:sz w:val="28"/>
          <w:szCs w:val="28"/>
        </w:rPr>
        <w:t>−</w:t>
      </w:r>
      <w:r w:rsidR="00A520BE">
        <w:rPr>
          <w:rFonts w:ascii="Times New Roman" w:hAnsi="Times New Roman" w:cs="Times New Roman"/>
          <w:color w:val="231F20"/>
          <w:sz w:val="28"/>
          <w:szCs w:val="28"/>
        </w:rPr>
        <w:t xml:space="preserve"> 352 с. </w:t>
      </w:r>
    </w:p>
    <w:p w:rsidR="00A520BE" w:rsidRDefault="0035065F" w:rsidP="00206037">
      <w:pPr>
        <w:spacing w:after="0" w:line="360" w:lineRule="auto"/>
        <w:jc w:val="both"/>
        <w:rPr>
          <w:rFonts w:ascii="Times New Roman" w:hAnsi="Times New Roman" w:cs="Times New Roman"/>
          <w:color w:val="231F20"/>
          <w:sz w:val="28"/>
          <w:szCs w:val="28"/>
        </w:rPr>
      </w:pPr>
      <w:r w:rsidRPr="0035065F">
        <w:rPr>
          <w:rFonts w:ascii="Times New Roman" w:hAnsi="Times New Roman" w:cs="Times New Roman"/>
          <w:color w:val="231F20"/>
          <w:sz w:val="28"/>
          <w:szCs w:val="28"/>
        </w:rPr>
        <w:t xml:space="preserve">2. Гончар О. Т. Чим живемо : На шляхах до українського Відродження. – Київ : </w:t>
      </w:r>
      <w:proofErr w:type="spellStart"/>
      <w:r w:rsidR="00A520BE">
        <w:rPr>
          <w:rFonts w:ascii="Times New Roman" w:hAnsi="Times New Roman" w:cs="Times New Roman"/>
          <w:color w:val="231F20"/>
          <w:sz w:val="28"/>
          <w:szCs w:val="28"/>
        </w:rPr>
        <w:t>Укр</w:t>
      </w:r>
      <w:proofErr w:type="spellEnd"/>
      <w:r w:rsidR="00A520BE">
        <w:rPr>
          <w:rFonts w:ascii="Times New Roman" w:hAnsi="Times New Roman" w:cs="Times New Roman"/>
          <w:color w:val="231F20"/>
          <w:sz w:val="28"/>
          <w:szCs w:val="28"/>
        </w:rPr>
        <w:t>. письменник, 1992. – 400 с.</w:t>
      </w:r>
    </w:p>
    <w:p w:rsidR="00A520BE" w:rsidRDefault="0035065F" w:rsidP="00206037">
      <w:pPr>
        <w:spacing w:after="0" w:line="360" w:lineRule="auto"/>
        <w:jc w:val="both"/>
        <w:rPr>
          <w:rFonts w:ascii="Times New Roman" w:hAnsi="Times New Roman" w:cs="Times New Roman"/>
          <w:color w:val="231F20"/>
          <w:sz w:val="28"/>
          <w:szCs w:val="28"/>
        </w:rPr>
      </w:pPr>
      <w:r w:rsidRPr="0035065F">
        <w:rPr>
          <w:rFonts w:ascii="Times New Roman" w:hAnsi="Times New Roman" w:cs="Times New Roman"/>
          <w:color w:val="231F20"/>
          <w:sz w:val="28"/>
          <w:szCs w:val="28"/>
        </w:rPr>
        <w:t xml:space="preserve">3. </w:t>
      </w:r>
      <w:proofErr w:type="spellStart"/>
      <w:r w:rsidRPr="0035065F">
        <w:rPr>
          <w:rFonts w:ascii="Times New Roman" w:hAnsi="Times New Roman" w:cs="Times New Roman"/>
          <w:color w:val="231F20"/>
          <w:sz w:val="28"/>
          <w:szCs w:val="28"/>
        </w:rPr>
        <w:t>Гуржій</w:t>
      </w:r>
      <w:proofErr w:type="spellEnd"/>
      <w:r w:rsidRPr="0035065F">
        <w:rPr>
          <w:rFonts w:ascii="Times New Roman" w:hAnsi="Times New Roman" w:cs="Times New Roman"/>
          <w:color w:val="231F20"/>
          <w:sz w:val="28"/>
          <w:szCs w:val="28"/>
        </w:rPr>
        <w:t xml:space="preserve"> А. Засоби навч</w:t>
      </w:r>
      <w:r w:rsidR="00A520BE">
        <w:rPr>
          <w:rFonts w:ascii="Times New Roman" w:hAnsi="Times New Roman" w:cs="Times New Roman"/>
          <w:color w:val="231F20"/>
          <w:sz w:val="28"/>
          <w:szCs w:val="28"/>
        </w:rPr>
        <w:t xml:space="preserve">ання: </w:t>
      </w:r>
      <w:proofErr w:type="spellStart"/>
      <w:r w:rsidR="00A520BE">
        <w:rPr>
          <w:rFonts w:ascii="Times New Roman" w:hAnsi="Times New Roman" w:cs="Times New Roman"/>
          <w:color w:val="231F20"/>
          <w:sz w:val="28"/>
          <w:szCs w:val="28"/>
        </w:rPr>
        <w:t>навч</w:t>
      </w:r>
      <w:proofErr w:type="spellEnd"/>
      <w:r w:rsidR="00A520BE">
        <w:rPr>
          <w:rFonts w:ascii="Times New Roman" w:hAnsi="Times New Roman" w:cs="Times New Roman"/>
          <w:color w:val="231F20"/>
          <w:sz w:val="28"/>
          <w:szCs w:val="28"/>
        </w:rPr>
        <w:t xml:space="preserve">. </w:t>
      </w:r>
      <w:proofErr w:type="spellStart"/>
      <w:r w:rsidR="00A520BE">
        <w:rPr>
          <w:rFonts w:ascii="Times New Roman" w:hAnsi="Times New Roman" w:cs="Times New Roman"/>
          <w:color w:val="231F20"/>
          <w:sz w:val="28"/>
          <w:szCs w:val="28"/>
        </w:rPr>
        <w:t>посіб</w:t>
      </w:r>
      <w:proofErr w:type="spellEnd"/>
      <w:r w:rsidR="00A520BE">
        <w:rPr>
          <w:rFonts w:ascii="Times New Roman" w:hAnsi="Times New Roman" w:cs="Times New Roman"/>
          <w:color w:val="231F20"/>
          <w:sz w:val="28"/>
          <w:szCs w:val="28"/>
        </w:rPr>
        <w:t xml:space="preserve">. / А. </w:t>
      </w:r>
      <w:proofErr w:type="spellStart"/>
      <w:r w:rsidR="00A520BE">
        <w:rPr>
          <w:rFonts w:ascii="Times New Roman" w:hAnsi="Times New Roman" w:cs="Times New Roman"/>
          <w:color w:val="231F20"/>
          <w:sz w:val="28"/>
          <w:szCs w:val="28"/>
        </w:rPr>
        <w:t>Гуржій</w:t>
      </w:r>
      <w:proofErr w:type="spellEnd"/>
      <w:r w:rsidR="00A520BE">
        <w:rPr>
          <w:rFonts w:ascii="Times New Roman" w:hAnsi="Times New Roman" w:cs="Times New Roman"/>
          <w:color w:val="231F20"/>
          <w:sz w:val="28"/>
          <w:szCs w:val="28"/>
        </w:rPr>
        <w:t xml:space="preserve">. </w:t>
      </w:r>
      <w:r w:rsidRPr="0035065F">
        <w:rPr>
          <w:rFonts w:ascii="Times New Roman" w:hAnsi="Times New Roman" w:cs="Times New Roman"/>
          <w:color w:val="231F20"/>
          <w:sz w:val="28"/>
          <w:szCs w:val="28"/>
        </w:rPr>
        <w:t>Ю. Жук, В. Волинськ</w:t>
      </w:r>
      <w:r w:rsidR="00A520BE">
        <w:rPr>
          <w:rFonts w:ascii="Times New Roman" w:hAnsi="Times New Roman" w:cs="Times New Roman"/>
          <w:color w:val="231F20"/>
          <w:sz w:val="28"/>
          <w:szCs w:val="28"/>
        </w:rPr>
        <w:t>ий.− Київ : ІЗМН, 1997.− 208 с.</w:t>
      </w:r>
    </w:p>
    <w:p w:rsidR="00206037" w:rsidRDefault="0035065F" w:rsidP="00206037">
      <w:pPr>
        <w:spacing w:after="0" w:line="360" w:lineRule="auto"/>
        <w:jc w:val="both"/>
        <w:rPr>
          <w:rFonts w:ascii="Times New Roman" w:hAnsi="Times New Roman" w:cs="Times New Roman"/>
          <w:color w:val="231F20"/>
          <w:sz w:val="28"/>
          <w:szCs w:val="28"/>
        </w:rPr>
      </w:pPr>
      <w:r w:rsidRPr="0035065F">
        <w:rPr>
          <w:rFonts w:ascii="Times New Roman" w:hAnsi="Times New Roman" w:cs="Times New Roman"/>
          <w:color w:val="231F20"/>
          <w:sz w:val="28"/>
          <w:szCs w:val="28"/>
        </w:rPr>
        <w:t xml:space="preserve">4. Потебня О. Естетика і поетика слова : збірник / </w:t>
      </w:r>
      <w:proofErr w:type="spellStart"/>
      <w:r w:rsidRPr="0035065F">
        <w:rPr>
          <w:rFonts w:ascii="Times New Roman" w:hAnsi="Times New Roman" w:cs="Times New Roman"/>
          <w:color w:val="231F20"/>
          <w:sz w:val="28"/>
          <w:szCs w:val="28"/>
        </w:rPr>
        <w:t>упоряд</w:t>
      </w:r>
      <w:proofErr w:type="spellEnd"/>
      <w:r w:rsidRPr="0035065F">
        <w:rPr>
          <w:rFonts w:ascii="Times New Roman" w:hAnsi="Times New Roman" w:cs="Times New Roman"/>
          <w:color w:val="231F20"/>
          <w:sz w:val="28"/>
          <w:szCs w:val="28"/>
        </w:rPr>
        <w:t xml:space="preserve">., вступ. ст., приміт. І. В. </w:t>
      </w:r>
      <w:proofErr w:type="spellStart"/>
      <w:r w:rsidRPr="0035065F">
        <w:rPr>
          <w:rFonts w:ascii="Times New Roman" w:hAnsi="Times New Roman" w:cs="Times New Roman"/>
          <w:color w:val="231F20"/>
          <w:sz w:val="28"/>
          <w:szCs w:val="28"/>
        </w:rPr>
        <w:t>Іваньо</w:t>
      </w:r>
      <w:proofErr w:type="spellEnd"/>
      <w:r w:rsidRPr="0035065F">
        <w:rPr>
          <w:rFonts w:ascii="Times New Roman" w:hAnsi="Times New Roman" w:cs="Times New Roman"/>
          <w:color w:val="231F20"/>
          <w:sz w:val="28"/>
          <w:szCs w:val="28"/>
        </w:rPr>
        <w:t xml:space="preserve">, А. І. </w:t>
      </w:r>
      <w:r w:rsidR="00206037">
        <w:rPr>
          <w:rFonts w:ascii="Times New Roman" w:hAnsi="Times New Roman" w:cs="Times New Roman"/>
          <w:color w:val="231F20"/>
          <w:sz w:val="28"/>
          <w:szCs w:val="28"/>
        </w:rPr>
        <w:t xml:space="preserve">Колодної ; пер. </w:t>
      </w:r>
      <w:r w:rsidRPr="0035065F">
        <w:rPr>
          <w:rFonts w:ascii="Times New Roman" w:hAnsi="Times New Roman" w:cs="Times New Roman"/>
          <w:color w:val="231F20"/>
          <w:sz w:val="28"/>
          <w:szCs w:val="28"/>
        </w:rPr>
        <w:t xml:space="preserve">А. Колодної. – </w:t>
      </w:r>
      <w:r w:rsidR="00206037">
        <w:rPr>
          <w:rFonts w:ascii="Times New Roman" w:hAnsi="Times New Roman" w:cs="Times New Roman"/>
          <w:color w:val="231F20"/>
          <w:sz w:val="28"/>
          <w:szCs w:val="28"/>
        </w:rPr>
        <w:t>Київ : Мистецтво, 1985. – 302 с</w:t>
      </w:r>
    </w:p>
    <w:p w:rsidR="00656C44" w:rsidRDefault="0035065F" w:rsidP="00206037">
      <w:pPr>
        <w:spacing w:after="0" w:line="360" w:lineRule="auto"/>
        <w:jc w:val="both"/>
        <w:rPr>
          <w:rFonts w:ascii="Tinos" w:hAnsi="Tinos"/>
          <w:color w:val="231F20"/>
          <w:sz w:val="28"/>
          <w:szCs w:val="28"/>
        </w:rPr>
      </w:pPr>
      <w:r w:rsidRPr="0035065F">
        <w:rPr>
          <w:rFonts w:ascii="Times New Roman" w:hAnsi="Times New Roman" w:cs="Times New Roman"/>
          <w:color w:val="231F20"/>
          <w:sz w:val="28"/>
          <w:szCs w:val="28"/>
        </w:rPr>
        <w:t xml:space="preserve">5. </w:t>
      </w:r>
      <w:proofErr w:type="spellStart"/>
      <w:r w:rsidRPr="0035065F">
        <w:rPr>
          <w:rFonts w:ascii="Times New Roman" w:hAnsi="Times New Roman" w:cs="Times New Roman"/>
          <w:color w:val="231F20"/>
          <w:sz w:val="28"/>
          <w:szCs w:val="28"/>
        </w:rPr>
        <w:t>Рах</w:t>
      </w:r>
      <w:proofErr w:type="spellEnd"/>
      <w:r w:rsidRPr="0035065F">
        <w:rPr>
          <w:rFonts w:ascii="Times New Roman" w:hAnsi="Times New Roman" w:cs="Times New Roman"/>
          <w:color w:val="231F20"/>
          <w:sz w:val="28"/>
          <w:szCs w:val="28"/>
        </w:rPr>
        <w:t xml:space="preserve"> Г. </w:t>
      </w:r>
      <w:proofErr w:type="spellStart"/>
      <w:r w:rsidRPr="0035065F">
        <w:rPr>
          <w:rFonts w:ascii="Times New Roman" w:hAnsi="Times New Roman" w:cs="Times New Roman"/>
          <w:color w:val="231F20"/>
          <w:sz w:val="28"/>
          <w:szCs w:val="28"/>
        </w:rPr>
        <w:t>Технические</w:t>
      </w:r>
      <w:proofErr w:type="spellEnd"/>
      <w:r w:rsidRPr="0035065F">
        <w:rPr>
          <w:rFonts w:ascii="Times New Roman" w:hAnsi="Times New Roman" w:cs="Times New Roman"/>
          <w:color w:val="231F20"/>
          <w:sz w:val="28"/>
          <w:szCs w:val="28"/>
        </w:rPr>
        <w:t xml:space="preserve"> </w:t>
      </w:r>
      <w:proofErr w:type="spellStart"/>
      <w:r w:rsidRPr="00206037">
        <w:rPr>
          <w:rFonts w:ascii="Times New Roman" w:hAnsi="Times New Roman" w:cs="Times New Roman"/>
          <w:color w:val="231F20"/>
          <w:sz w:val="28"/>
          <w:szCs w:val="28"/>
        </w:rPr>
        <w:t>средства</w:t>
      </w:r>
      <w:proofErr w:type="spellEnd"/>
      <w:r w:rsidRPr="00206037">
        <w:rPr>
          <w:rFonts w:ascii="Times New Roman" w:hAnsi="Times New Roman" w:cs="Times New Roman"/>
          <w:color w:val="231F20"/>
          <w:sz w:val="28"/>
          <w:szCs w:val="28"/>
        </w:rPr>
        <w:t xml:space="preserve"> </w:t>
      </w:r>
      <w:proofErr w:type="spellStart"/>
      <w:r w:rsidRPr="00206037">
        <w:rPr>
          <w:rFonts w:ascii="Times New Roman" w:hAnsi="Times New Roman" w:cs="Times New Roman"/>
          <w:color w:val="231F20"/>
          <w:sz w:val="28"/>
          <w:szCs w:val="28"/>
        </w:rPr>
        <w:t>обучения</w:t>
      </w:r>
      <w:proofErr w:type="spellEnd"/>
      <w:r w:rsidRPr="00206037">
        <w:rPr>
          <w:rFonts w:ascii="Times New Roman" w:hAnsi="Times New Roman" w:cs="Times New Roman"/>
          <w:color w:val="231F20"/>
          <w:sz w:val="28"/>
          <w:szCs w:val="28"/>
        </w:rPr>
        <w:t xml:space="preserve"> в </w:t>
      </w:r>
      <w:proofErr w:type="spellStart"/>
      <w:r w:rsidRPr="00206037">
        <w:rPr>
          <w:rFonts w:ascii="Times New Roman" w:hAnsi="Times New Roman" w:cs="Times New Roman"/>
          <w:color w:val="231F20"/>
          <w:sz w:val="28"/>
          <w:szCs w:val="28"/>
        </w:rPr>
        <w:t>общеобразовательной</w:t>
      </w:r>
      <w:proofErr w:type="spellEnd"/>
      <w:r w:rsidRPr="00206037">
        <w:rPr>
          <w:rFonts w:ascii="Times New Roman" w:hAnsi="Times New Roman" w:cs="Times New Roman"/>
          <w:color w:val="231F20"/>
          <w:sz w:val="28"/>
          <w:szCs w:val="28"/>
        </w:rPr>
        <w:t xml:space="preserve"> </w:t>
      </w:r>
      <w:proofErr w:type="spellStart"/>
      <w:r w:rsidRPr="00206037">
        <w:rPr>
          <w:rFonts w:ascii="Times New Roman" w:hAnsi="Times New Roman" w:cs="Times New Roman"/>
          <w:color w:val="231F20"/>
          <w:sz w:val="28"/>
          <w:szCs w:val="28"/>
        </w:rPr>
        <w:t>школе</w:t>
      </w:r>
      <w:proofErr w:type="spellEnd"/>
      <w:r w:rsidRPr="00206037">
        <w:rPr>
          <w:rFonts w:ascii="Times New Roman" w:hAnsi="Times New Roman" w:cs="Times New Roman"/>
          <w:color w:val="231F20"/>
          <w:sz w:val="28"/>
          <w:szCs w:val="28"/>
        </w:rPr>
        <w:t xml:space="preserve"> / Г. </w:t>
      </w:r>
      <w:proofErr w:type="spellStart"/>
      <w:r w:rsidRPr="00206037">
        <w:rPr>
          <w:rFonts w:ascii="Times New Roman" w:hAnsi="Times New Roman" w:cs="Times New Roman"/>
          <w:color w:val="231F20"/>
          <w:sz w:val="28"/>
          <w:szCs w:val="28"/>
        </w:rPr>
        <w:t>Рах</w:t>
      </w:r>
      <w:proofErr w:type="spellEnd"/>
      <w:r w:rsidRPr="00206037">
        <w:rPr>
          <w:rFonts w:ascii="Times New Roman" w:hAnsi="Times New Roman" w:cs="Times New Roman"/>
          <w:color w:val="231F20"/>
          <w:sz w:val="28"/>
          <w:szCs w:val="28"/>
        </w:rPr>
        <w:t xml:space="preserve">, И. </w:t>
      </w:r>
      <w:proofErr w:type="spellStart"/>
      <w:r w:rsidRPr="00206037">
        <w:rPr>
          <w:rFonts w:ascii="Times New Roman" w:hAnsi="Times New Roman" w:cs="Times New Roman"/>
          <w:color w:val="231F20"/>
          <w:sz w:val="28"/>
          <w:szCs w:val="28"/>
        </w:rPr>
        <w:t>Дрига</w:t>
      </w:r>
      <w:proofErr w:type="spellEnd"/>
      <w:r w:rsidRPr="00206037">
        <w:rPr>
          <w:rFonts w:ascii="Times New Roman" w:hAnsi="Times New Roman" w:cs="Times New Roman"/>
          <w:color w:val="231F20"/>
          <w:sz w:val="28"/>
          <w:szCs w:val="28"/>
        </w:rPr>
        <w:t>, Э. Кузнецов,</w:t>
      </w:r>
      <w:r w:rsidR="00206037" w:rsidRPr="00206037">
        <w:rPr>
          <w:rFonts w:ascii="Tinos" w:hAnsi="Tinos"/>
          <w:color w:val="231F20"/>
          <w:sz w:val="28"/>
          <w:szCs w:val="28"/>
        </w:rPr>
        <w:t xml:space="preserve"> </w:t>
      </w:r>
      <w:r w:rsidR="00206037" w:rsidRPr="00206037">
        <w:rPr>
          <w:rFonts w:ascii="Tinos" w:hAnsi="Tinos"/>
          <w:color w:val="231F20"/>
          <w:sz w:val="28"/>
          <w:szCs w:val="28"/>
        </w:rPr>
        <w:t xml:space="preserve">С. </w:t>
      </w:r>
      <w:proofErr w:type="spellStart"/>
      <w:r w:rsidR="00206037" w:rsidRPr="00206037">
        <w:rPr>
          <w:rFonts w:ascii="Tinos" w:hAnsi="Tinos"/>
          <w:color w:val="231F20"/>
          <w:sz w:val="28"/>
          <w:szCs w:val="28"/>
        </w:rPr>
        <w:t>Жданов</w:t>
      </w:r>
      <w:proofErr w:type="spellEnd"/>
      <w:r w:rsidR="00206037" w:rsidRPr="00206037">
        <w:rPr>
          <w:rFonts w:ascii="Tinos" w:hAnsi="Tinos"/>
          <w:color w:val="231F20"/>
          <w:sz w:val="28"/>
          <w:szCs w:val="28"/>
        </w:rPr>
        <w:t xml:space="preserve">.− Москва : </w:t>
      </w:r>
      <w:proofErr w:type="spellStart"/>
      <w:r w:rsidR="00206037" w:rsidRPr="00206037">
        <w:rPr>
          <w:rFonts w:ascii="Tinos" w:hAnsi="Tinos"/>
          <w:color w:val="231F20"/>
          <w:sz w:val="28"/>
          <w:szCs w:val="28"/>
        </w:rPr>
        <w:t>Просвещение</w:t>
      </w:r>
      <w:proofErr w:type="spellEnd"/>
      <w:r w:rsidR="00206037" w:rsidRPr="00206037">
        <w:rPr>
          <w:rFonts w:ascii="Tinos" w:hAnsi="Tinos"/>
          <w:color w:val="231F20"/>
          <w:sz w:val="28"/>
          <w:szCs w:val="28"/>
        </w:rPr>
        <w:t>, 1993. – 287 с.</w:t>
      </w:r>
    </w:p>
    <w:p w:rsidR="0075663B" w:rsidRDefault="0075663B">
      <w:pPr>
        <w:rPr>
          <w:rFonts w:ascii="Tinos" w:hAnsi="Tinos"/>
          <w:color w:val="231F20"/>
          <w:sz w:val="28"/>
          <w:szCs w:val="28"/>
        </w:rPr>
      </w:pPr>
      <w:r>
        <w:rPr>
          <w:rFonts w:ascii="Tinos" w:hAnsi="Tinos"/>
          <w:color w:val="231F20"/>
          <w:sz w:val="28"/>
          <w:szCs w:val="28"/>
        </w:rPr>
        <w:br w:type="page"/>
      </w:r>
    </w:p>
    <w:p w:rsidR="0075663B" w:rsidRDefault="0075663B" w:rsidP="0075663B">
      <w:pPr>
        <w:spacing w:after="0" w:line="360" w:lineRule="auto"/>
        <w:jc w:val="center"/>
        <w:rPr>
          <w:rFonts w:ascii="Times New Roman" w:hAnsi="Times New Roman" w:cs="Times New Roman"/>
          <w:color w:val="231F20"/>
          <w:sz w:val="28"/>
          <w:szCs w:val="28"/>
        </w:rPr>
      </w:pPr>
      <w:r>
        <w:rPr>
          <w:rFonts w:ascii="Times New Roman" w:hAnsi="Times New Roman" w:cs="Times New Roman"/>
          <w:color w:val="231F20"/>
          <w:sz w:val="28"/>
          <w:szCs w:val="28"/>
        </w:rPr>
        <w:lastRenderedPageBreak/>
        <w:t>Зміст</w:t>
      </w:r>
    </w:p>
    <w:p w:rsidR="0075663B" w:rsidRPr="0075663B" w:rsidRDefault="0075663B" w:rsidP="0075663B">
      <w:pPr>
        <w:spacing w:after="0" w:line="360" w:lineRule="auto"/>
        <w:jc w:val="both"/>
        <w:rPr>
          <w:rFonts w:ascii="Times New Roman" w:hAnsi="Times New Roman" w:cs="Times New Roman"/>
          <w:color w:val="231F20"/>
          <w:sz w:val="28"/>
          <w:szCs w:val="28"/>
        </w:rPr>
      </w:pPr>
      <w:r w:rsidRPr="0075663B">
        <w:rPr>
          <w:rFonts w:ascii="Times New Roman" w:hAnsi="Times New Roman" w:cs="Times New Roman"/>
          <w:i/>
          <w:iCs/>
          <w:color w:val="231F20"/>
          <w:sz w:val="28"/>
          <w:szCs w:val="28"/>
        </w:rPr>
        <w:t xml:space="preserve">Т. В. </w:t>
      </w:r>
      <w:proofErr w:type="spellStart"/>
      <w:r w:rsidRPr="0075663B">
        <w:rPr>
          <w:rFonts w:ascii="Times New Roman" w:hAnsi="Times New Roman" w:cs="Times New Roman"/>
          <w:i/>
          <w:iCs/>
          <w:color w:val="231F20"/>
          <w:sz w:val="28"/>
          <w:szCs w:val="28"/>
        </w:rPr>
        <w:t>Скорбач</w:t>
      </w:r>
      <w:proofErr w:type="spellEnd"/>
      <w:r w:rsidRPr="0075663B">
        <w:rPr>
          <w:rFonts w:ascii="Times New Roman" w:hAnsi="Times New Roman" w:cs="Times New Roman"/>
          <w:i/>
          <w:iCs/>
          <w:color w:val="231F20"/>
          <w:sz w:val="28"/>
          <w:szCs w:val="28"/>
        </w:rPr>
        <w:t xml:space="preserve">, А. К. Нестеренко, О. В. Калініченко, А. А. </w:t>
      </w:r>
      <w:proofErr w:type="spellStart"/>
      <w:r w:rsidRPr="0075663B">
        <w:rPr>
          <w:rFonts w:ascii="Times New Roman" w:hAnsi="Times New Roman" w:cs="Times New Roman"/>
          <w:i/>
          <w:iCs/>
          <w:color w:val="231F20"/>
          <w:sz w:val="28"/>
          <w:szCs w:val="28"/>
        </w:rPr>
        <w:t>Семашко</w:t>
      </w:r>
      <w:proofErr w:type="spellEnd"/>
      <w:r w:rsidRPr="0075663B">
        <w:rPr>
          <w:rFonts w:ascii="Times New Roman" w:hAnsi="Times New Roman" w:cs="Times New Roman"/>
          <w:i/>
          <w:iCs/>
          <w:color w:val="231F20"/>
          <w:sz w:val="28"/>
          <w:szCs w:val="28"/>
        </w:rPr>
        <w:t xml:space="preserve">, І. І. </w:t>
      </w:r>
      <w:proofErr w:type="spellStart"/>
      <w:r w:rsidRPr="0075663B">
        <w:rPr>
          <w:rFonts w:ascii="Times New Roman" w:hAnsi="Times New Roman" w:cs="Times New Roman"/>
          <w:i/>
          <w:iCs/>
          <w:color w:val="231F20"/>
          <w:sz w:val="28"/>
          <w:szCs w:val="28"/>
        </w:rPr>
        <w:t>Кулікова</w:t>
      </w:r>
      <w:proofErr w:type="spellEnd"/>
      <w:r w:rsidRPr="0075663B">
        <w:rPr>
          <w:rFonts w:ascii="Times New Roman" w:hAnsi="Times New Roman" w:cs="Times New Roman"/>
          <w:color w:val="231F20"/>
          <w:sz w:val="28"/>
          <w:szCs w:val="28"/>
        </w:rPr>
        <w:br/>
        <w:t>ДЕРЖАВНА МОВА В СИСТЕМІ ВИЩОЇ МЕДИЧНОЇ ОСВІТИ.............................</w:t>
      </w:r>
      <w:r>
        <w:rPr>
          <w:rFonts w:ascii="Times New Roman" w:hAnsi="Times New Roman" w:cs="Times New Roman"/>
          <w:color w:val="231F20"/>
          <w:sz w:val="28"/>
          <w:szCs w:val="28"/>
        </w:rPr>
        <w:t>....................................................................</w:t>
      </w:r>
      <w:bookmarkStart w:id="0" w:name="_GoBack"/>
      <w:bookmarkEnd w:id="0"/>
      <w:r w:rsidRPr="0075663B">
        <w:rPr>
          <w:rFonts w:ascii="Times New Roman" w:hAnsi="Times New Roman" w:cs="Times New Roman"/>
          <w:color w:val="231F20"/>
          <w:sz w:val="28"/>
          <w:szCs w:val="28"/>
        </w:rPr>
        <w:t>..С.</w:t>
      </w:r>
      <w:r w:rsidRPr="0075663B">
        <w:rPr>
          <w:rFonts w:ascii="Times New Roman" w:hAnsi="Times New Roman" w:cs="Times New Roman"/>
          <w:color w:val="231F20"/>
          <w:sz w:val="28"/>
          <w:szCs w:val="28"/>
        </w:rPr>
        <w:t>136</w:t>
      </w:r>
      <w:r w:rsidRPr="0075663B">
        <w:rPr>
          <w:rFonts w:ascii="Times New Roman" w:hAnsi="Times New Roman" w:cs="Times New Roman"/>
          <w:color w:val="231F20"/>
          <w:sz w:val="28"/>
          <w:szCs w:val="28"/>
        </w:rPr>
        <w:t xml:space="preserve"> -137.</w:t>
      </w:r>
    </w:p>
    <w:p w:rsidR="0075663B" w:rsidRPr="0075663B" w:rsidRDefault="0075663B">
      <w:pPr>
        <w:spacing w:after="0" w:line="360" w:lineRule="auto"/>
        <w:jc w:val="both"/>
        <w:rPr>
          <w:rFonts w:ascii="Times New Roman" w:hAnsi="Times New Roman" w:cs="Times New Roman"/>
          <w:color w:val="231F20"/>
          <w:sz w:val="28"/>
          <w:szCs w:val="28"/>
        </w:rPr>
      </w:pPr>
    </w:p>
    <w:sectPr w:rsidR="0075663B" w:rsidRPr="0075663B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inos">
    <w:altName w:val="Times New Roman"/>
    <w:panose1 w:val="00000000000000000000"/>
    <w:charset w:val="00"/>
    <w:family w:val="roman"/>
    <w:notTrueType/>
    <w:pitch w:val="default"/>
  </w:font>
  <w:font w:name="Tinos-Bold">
    <w:altName w:val="Times New Roman"/>
    <w:panose1 w:val="00000000000000000000"/>
    <w:charset w:val="00"/>
    <w:family w:val="roman"/>
    <w:notTrueType/>
    <w:pitch w:val="default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66573"/>
    <w:rsid w:val="00206037"/>
    <w:rsid w:val="0035065F"/>
    <w:rsid w:val="00656C44"/>
    <w:rsid w:val="0075663B"/>
    <w:rsid w:val="00966573"/>
    <w:rsid w:val="00A520BE"/>
    <w:rsid w:val="00A84C3B"/>
    <w:rsid w:val="00C23DA2"/>
    <w:rsid w:val="00D04A1A"/>
    <w:rsid w:val="00DE521B"/>
    <w:rsid w:val="00EA4C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ACB20303-BA65-4DC1-8BD9-A4E2A8CD850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4662</Words>
  <Characters>2658</Characters>
  <Application>Microsoft Office Word</Application>
  <DocSecurity>0</DocSecurity>
  <Lines>22</Lines>
  <Paragraphs>14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7306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Пархоменко Инна</dc:creator>
  <cp:keywords/>
  <dc:description/>
  <cp:lastModifiedBy>Пархоменко Инна</cp:lastModifiedBy>
  <cp:revision>2</cp:revision>
  <dcterms:created xsi:type="dcterms:W3CDTF">2017-05-24T14:19:00Z</dcterms:created>
  <dcterms:modified xsi:type="dcterms:W3CDTF">2017-05-24T14:19:00Z</dcterms:modified>
</cp:coreProperties>
</file>