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AE1" w:rsidRPr="00A45BFA" w:rsidRDefault="00A45BFA" w:rsidP="00A92AE1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45BF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A45BFA">
        <w:rPr>
          <w:rFonts w:ascii="Times New Roman" w:hAnsi="Times New Roman"/>
          <w:b/>
          <w:sz w:val="28"/>
          <w:szCs w:val="28"/>
          <w:lang w:val="uk-UA"/>
        </w:rPr>
        <w:t>Загально фізична підготовка волейболістів у студентських командах</w:t>
      </w:r>
    </w:p>
    <w:p w:rsidR="009D3ECA" w:rsidRPr="004A1D38" w:rsidRDefault="009D3ECA" w:rsidP="009D3ECA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Посипайко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А.О.</w:t>
      </w:r>
      <w:r w:rsidR="000D616A">
        <w:rPr>
          <w:rFonts w:ascii="Times New Roman" w:hAnsi="Times New Roman" w:cs="Times New Roman"/>
          <w:sz w:val="28"/>
          <w:szCs w:val="28"/>
          <w:lang w:val="uk-UA"/>
        </w:rPr>
        <w:t>, Куций Д.В.</w:t>
      </w:r>
      <w:bookmarkStart w:id="0" w:name="_GoBack"/>
      <w:bookmarkEnd w:id="0"/>
    </w:p>
    <w:p w:rsidR="009D3ECA" w:rsidRPr="004A1D38" w:rsidRDefault="009D3ECA" w:rsidP="009D3ECA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8371C6" w:rsidRPr="004A1D38" w:rsidRDefault="008371C6" w:rsidP="009D3ECA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Сучасний волейбол характеризується атлетизмом гри, швидкою зміною ігрових ситуацій, у яких вирішальними показниками є можливість виконати потужний нападаючий удар, поставити блок у високому стрибку, виконати силову подачу або прийняти її. Причому, все це відбувається при постійному єдиноборстві із суперником і в умовах ліміту часу володіння м'ячем, де кожна помилка гравця може привести до втрати очка. </w:t>
      </w:r>
    </w:p>
    <w:p w:rsidR="008371C6" w:rsidRPr="004A1D38" w:rsidRDefault="008371C6" w:rsidP="000D37D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>Еволюція методів підготовки волейболістів високої кваліфікації донедавна пов'язувалася головним чином із підвищенням обсягу тренувальних і змагальних навантажень. Цей шлях вимагає від спортсменів і не стільки фізичних зусиль, скільки пошуку нових способів мобілізації функціональних резервів організму. Цілком очевидно, що цей процес не може бути нескінченним. Тому все актуальнішими стають питання оптимізації підготовки волейболістів</w:t>
      </w:r>
      <w:r w:rsidR="009C44D3" w:rsidRPr="004A1D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371C6" w:rsidRPr="004A1D38" w:rsidRDefault="008371C6" w:rsidP="0024794B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Систематичний облік і аналіз впливів на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мікро-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мезоцикл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>, етап, період, сезон тренувань надають можливість об'єктивно оціниш результативність підготовки.</w:t>
      </w:r>
      <w:r w:rsidR="009C44D3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Зважаючи на те, </w:t>
      </w:r>
      <w:r w:rsidR="00615C20" w:rsidRPr="004A1D38">
        <w:rPr>
          <w:rFonts w:ascii="Times New Roman" w:hAnsi="Times New Roman" w:cs="Times New Roman"/>
          <w:sz w:val="28"/>
          <w:szCs w:val="28"/>
          <w:lang w:val="uk-UA"/>
        </w:rPr>
        <w:t>що змагальний сезон у студентських команд дещо коротший ніж у команд високої кваліфікації.</w:t>
      </w:r>
      <w:r w:rsidR="00F64BD8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А також</w:t>
      </w:r>
      <w:r w:rsidR="00615C20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BD8" w:rsidRPr="004A1D38">
        <w:rPr>
          <w:rFonts w:ascii="Times New Roman" w:hAnsi="Times New Roman" w:cs="Times New Roman"/>
          <w:sz w:val="28"/>
          <w:szCs w:val="28"/>
          <w:lang w:val="uk-UA"/>
        </w:rPr>
        <w:t>враховуючи, що студенти-медики основний свій час приділяють навчанню.</w:t>
      </w:r>
      <w:r w:rsidR="00A3757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Ці аспекти</w:t>
      </w:r>
      <w:r w:rsidR="0008183A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7571" w:rsidRPr="004A1D3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183A" w:rsidRPr="004A1D38">
        <w:rPr>
          <w:rFonts w:ascii="Times New Roman" w:hAnsi="Times New Roman" w:cs="Times New Roman"/>
          <w:sz w:val="28"/>
          <w:szCs w:val="28"/>
          <w:lang w:val="uk-UA"/>
        </w:rPr>
        <w:t>ають підстави думати про необхідність точного розрахунку тренувальних навантажень (обсяг, інтенсивність, паузи відпочинку) в умовах скороченого етапу ЗФП.</w:t>
      </w:r>
      <w:r w:rsidR="00F64BD8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C1BE1" w:rsidRPr="004A1D38" w:rsidRDefault="00033FF3" w:rsidP="000D37D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даних, які характеризують рівень фізичної підготовки волейболістів високого класу і, відповідно вимогам сучасного волейболу до гравців, була розроблена методика розподілу тренувальних навантажень у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мікроциклах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на етапі ЗФП. </w:t>
      </w:r>
      <w:r w:rsidR="001E43C9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В нашому дослідженні брали участь дві групи </w:t>
      </w:r>
      <w:r w:rsidR="002C18F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по 8 </w:t>
      </w:r>
      <w:r w:rsidR="001E43C9" w:rsidRPr="004A1D38">
        <w:rPr>
          <w:rFonts w:ascii="Times New Roman" w:hAnsi="Times New Roman" w:cs="Times New Roman"/>
          <w:sz w:val="28"/>
          <w:szCs w:val="28"/>
          <w:lang w:val="uk-UA"/>
        </w:rPr>
        <w:t>волейболісток збірної ко</w:t>
      </w:r>
      <w:r w:rsidR="002C18F6" w:rsidRPr="004A1D38">
        <w:rPr>
          <w:rFonts w:ascii="Times New Roman" w:hAnsi="Times New Roman" w:cs="Times New Roman"/>
          <w:sz w:val="28"/>
          <w:szCs w:val="28"/>
          <w:lang w:val="uk-UA"/>
        </w:rPr>
        <w:t>манди ХНМУ приблизно однакового віку, антропометричних даних та фізичного розвитку</w:t>
      </w:r>
      <w:r w:rsidR="00FB24C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. В контрольній групі були </w:t>
      </w:r>
      <w:r w:rsidR="00FB24C6" w:rsidRPr="004A1D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дівчата, що займалися по звичній системі з відносно великим обсягом роботи з використанням методів </w:t>
      </w:r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безупинної тривалої роботи (тривале навантаження дається в порівняно рівномірному помірному режимі при ЧСС 150-160 </w:t>
      </w:r>
      <w:proofErr w:type="spellStart"/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>уд</w:t>
      </w:r>
      <w:proofErr w:type="spellEnd"/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>хв</w:t>
      </w:r>
      <w:proofErr w:type="spellEnd"/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); повторних (багаторазове виконання вправ) та методів колового тренування (послідовне виконання вправ, спрямованих на виховання сили, швидкості, витривалості, спритності в різних поєднаннях). Їхній етап ЗФП тривав </w:t>
      </w:r>
      <w:r w:rsidR="00C82FC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приблизно </w:t>
      </w:r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>25 днів</w:t>
      </w:r>
      <w:r w:rsidR="00C82FC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, тривалість одного тренувального заняття 1,5-2,5 години. Застосовувалися одноразові тренування. Під нашим спостереженням була 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C82FC1" w:rsidRPr="004A1D38">
        <w:rPr>
          <w:rFonts w:ascii="Times New Roman" w:hAnsi="Times New Roman" w:cs="Times New Roman"/>
          <w:sz w:val="28"/>
          <w:szCs w:val="28"/>
          <w:lang w:val="uk-UA"/>
        </w:rPr>
        <w:t>група волейболісток,</w:t>
      </w:r>
      <w:r w:rsidR="00360B1F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що займалися за вдосконаленою системою орієнтовану на: </w:t>
      </w:r>
      <w:proofErr w:type="spellStart"/>
      <w:r w:rsidR="00360B1F" w:rsidRPr="004A1D38">
        <w:rPr>
          <w:rFonts w:ascii="Times New Roman" w:hAnsi="Times New Roman" w:cs="Times New Roman"/>
          <w:sz w:val="28"/>
          <w:szCs w:val="28"/>
          <w:lang w:val="uk-UA"/>
        </w:rPr>
        <w:t>інтервальний</w:t>
      </w:r>
      <w:proofErr w:type="spellEnd"/>
      <w:r w:rsidR="00360B1F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метод (багаторазовий повтор виконання короткочасних «порцій» навантаження при строгій регламентації тривалості вправ і пауз відпочинку із максимальною інтенсивністю); перемінний метод (ритмічне чергування вправ з максимальною і мінімальною інтенсивністю); метод великих зусиль (багаторазове виконання однієї вправи на рівні 80-90% максимуму - для розвитку сили м'язів ніг); сполучений метод (виконання технічних прийомів гри й імітаційних вправ з обтяженням нетривалий час).</w:t>
      </w:r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71C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Тривалість етапу ЗФП - приблизно 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8371C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днів, одного тренувального заняття 1,5-2,5 години. Застосову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>вали</w:t>
      </w:r>
      <w:r w:rsidR="008371C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r w:rsidR="00EA304C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одноразові </w:t>
      </w:r>
      <w:r w:rsidR="008371C6" w:rsidRPr="004A1D38">
        <w:rPr>
          <w:rFonts w:ascii="Times New Roman" w:hAnsi="Times New Roman" w:cs="Times New Roman"/>
          <w:sz w:val="28"/>
          <w:szCs w:val="28"/>
          <w:lang w:val="uk-UA"/>
        </w:rPr>
        <w:t>тренування.</w:t>
      </w:r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Під час досліду ми спирались </w:t>
      </w:r>
      <w:r w:rsidR="00EA304C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те, що особливості рівня фізичної підготовки волейболістів </w:t>
      </w:r>
      <w:proofErr w:type="spellStart"/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>обумовл</w:t>
      </w:r>
      <w:r w:rsidR="00066942" w:rsidRPr="004A1D38">
        <w:rPr>
          <w:rFonts w:ascii="Times New Roman" w:hAnsi="Times New Roman" w:cs="Times New Roman"/>
          <w:sz w:val="28"/>
          <w:szCs w:val="28"/>
        </w:rPr>
        <w:t>ює</w:t>
      </w:r>
      <w:proofErr w:type="spellEnd"/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індивідуальний тип реакції організму спортсменок на навантаження швидкісно-силового характеру</w:t>
      </w:r>
      <w:r w:rsidR="00066942" w:rsidRPr="004A1D3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E50F4" w:rsidRPr="004A1D38" w:rsidRDefault="00095209" w:rsidP="000D37DC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>В кінці</w:t>
      </w:r>
      <w:r w:rsidR="003E50F4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етапу ЗФП всі спортсменки пройшли програму функціонально діагностичного обстеження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>, яка включала проведення анкетування і дослідженн</w:t>
      </w:r>
      <w:r w:rsidR="009D3ECA" w:rsidRPr="004A1D38">
        <w:rPr>
          <w:rFonts w:ascii="Times New Roman" w:hAnsi="Times New Roman" w:cs="Times New Roman"/>
          <w:sz w:val="28"/>
          <w:szCs w:val="28"/>
          <w:lang w:val="uk-UA"/>
        </w:rPr>
        <w:t>я функціонального стану серцево-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судинної системи. </w:t>
      </w:r>
      <w:r w:rsidR="001141E6" w:rsidRPr="004A1D38">
        <w:rPr>
          <w:rFonts w:ascii="Times New Roman" w:hAnsi="Times New Roman" w:cs="Times New Roman"/>
          <w:sz w:val="28"/>
          <w:szCs w:val="28"/>
          <w:lang w:val="uk-UA"/>
        </w:rPr>
        <w:t>Після аналізу отриманих даних оцінювалася адаптація ССС за допомогою функціональних проб</w:t>
      </w:r>
      <w:r w:rsidR="001141E6" w:rsidRPr="004A1D38">
        <w:rPr>
          <w:rFonts w:ascii="Times New Roman" w:eastAsia="Times New Roman" w:hAnsi="Times New Roman" w:cs="Times New Roman"/>
          <w:b/>
          <w:bCs/>
          <w:lang w:val="uk-UA"/>
        </w:rPr>
        <w:t xml:space="preserve"> </w:t>
      </w:r>
      <w:r w:rsidR="00A92AE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Ма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рт</w:t>
      </w:r>
      <w:r w:rsidR="00414902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</w:t>
      </w:r>
      <w:r w:rsidR="00414902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е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-Кушел</w:t>
      </w:r>
      <w:r w:rsidR="00414902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є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вс</w:t>
      </w:r>
      <w:r w:rsidR="00414902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ь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кого</w:t>
      </w:r>
      <w:proofErr w:type="spellEnd"/>
      <w:r w:rsidR="00414902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</w:t>
      </w:r>
      <w:r w:rsidR="001141E6" w:rsidRPr="004A1D38">
        <w:rPr>
          <w:rFonts w:ascii="Times New Roman" w:eastAsia="Times New Roman" w:hAnsi="Times New Roman" w:cs="Times New Roman"/>
          <w:lang w:val="uk-UA"/>
        </w:rPr>
        <w:t xml:space="preserve"> </w:t>
      </w:r>
      <w:proofErr w:type="spellStart"/>
      <w:r w:rsidR="001141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Кверга</w:t>
      </w:r>
      <w:proofErr w:type="spellEnd"/>
      <w:r w:rsidR="001141E6" w:rsidRPr="004A1D38">
        <w:rPr>
          <w:rFonts w:ascii="Times New Roman" w:eastAsia="Times New Roman" w:hAnsi="Times New Roman" w:cs="Times New Roman"/>
          <w:lang w:val="uk-UA"/>
        </w:rPr>
        <w:t xml:space="preserve"> </w:t>
      </w:r>
      <w:r w:rsidR="00414902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(визначення ступеню адаптації організму до різнохарактерних навантажень)</w:t>
      </w:r>
      <w:r w:rsidR="00464CE6" w:rsidRPr="004A1D38">
        <w:rPr>
          <w:rFonts w:ascii="Times New Roman" w:eastAsia="Times New Roman" w:hAnsi="Times New Roman" w:cs="Times New Roman"/>
          <w:lang w:val="uk-UA"/>
        </w:rPr>
        <w:t>;</w:t>
      </w:r>
      <w:r w:rsidR="001141E6" w:rsidRPr="004A1D38">
        <w:rPr>
          <w:rFonts w:ascii="Times New Roman" w:eastAsia="Times New Roman" w:hAnsi="Times New Roman" w:cs="Times New Roman"/>
          <w:lang w:val="uk-UA"/>
        </w:rPr>
        <w:t xml:space="preserve"> </w:t>
      </w:r>
      <w:r w:rsidR="00414902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індексу </w:t>
      </w:r>
      <w:proofErr w:type="spellStart"/>
      <w:r w:rsidR="00414902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Скібінської</w:t>
      </w:r>
      <w:proofErr w:type="spellEnd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що дозволяє оцінити адаптацію до навантажень </w:t>
      </w:r>
      <w:proofErr w:type="spellStart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кардіореспіраторної</w:t>
      </w:r>
      <w:proofErr w:type="spellEnd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системи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рьохмоментн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proofErr w:type="spellEnd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комбінован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проб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Летунова</w:t>
      </w:r>
      <w:proofErr w:type="spellEnd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 </w:t>
      </w:r>
      <w:r w:rsidR="007652D3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дає змогу </w:t>
      </w:r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оцін</w:t>
      </w:r>
      <w:r w:rsidR="007652D3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ити</w:t>
      </w:r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адаптації організму до швидкісної роботи та роботи на витривалість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8371C6" w:rsidRPr="004A1D38" w:rsidRDefault="008371C6" w:rsidP="000D37D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Спираючись на результати проведених досліджень, можна виявити кореляційний зв'язок поліпшення фізичних можливостей спортсменів із збільшенням функціональної адаптації до навантажень в порівняні з даними </w:t>
      </w:r>
      <w:r w:rsidR="00464CE6" w:rsidRPr="004A1D38">
        <w:rPr>
          <w:rFonts w:ascii="Times New Roman" w:hAnsi="Times New Roman" w:cs="Times New Roman"/>
          <w:sz w:val="28"/>
          <w:szCs w:val="28"/>
          <w:lang w:val="uk-UA"/>
        </w:rPr>
        <w:t>контрольної групи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. Ця </w:t>
      </w:r>
      <w:r w:rsidR="00464CE6" w:rsidRPr="004A1D38">
        <w:rPr>
          <w:rFonts w:ascii="Times New Roman" w:hAnsi="Times New Roman" w:cs="Times New Roman"/>
          <w:sz w:val="28"/>
          <w:szCs w:val="28"/>
          <w:lang w:val="uk-UA"/>
        </w:rPr>
        <w:t>система загального фізичного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4CE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розвитку 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>дозволяє підвищувати рівень активізації діяльності ССС і дихальної системи волейболістів у відповідь на однакове фізичне навантаження</w:t>
      </w:r>
      <w:r w:rsidR="00A37571" w:rsidRPr="004A1D3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64CE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>Розроблена методика позитивно впливає як на рівень фізичної підготовки гравців, так і на показники аналізаторної функції волейболістів.</w:t>
      </w:r>
    </w:p>
    <w:p w:rsidR="008371C6" w:rsidRPr="004A1D38" w:rsidRDefault="008371C6" w:rsidP="000D37D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>Отримані результати досліджень також підтвердили припущення про те, що із зростанням тренованості волейболістів в ході тренувального процесу з ЗФП поліпшується стан аналізаторної функції волейболістів, що виражається в зменшенні швидкості протікання відповідних зорово-моторних реакцій.</w:t>
      </w:r>
    </w:p>
    <w:p w:rsidR="009D3ECA" w:rsidRPr="004A1D38" w:rsidRDefault="009D3ECA" w:rsidP="009D3ECA">
      <w:pPr>
        <w:numPr>
          <w:ilvl w:val="0"/>
          <w:numId w:val="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Беляев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А.В.,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Булыкина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Л.В. Волейбол: теория и методика тренировки (школа тренера). - М.: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ФиС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>, 2007. - 184с.</w:t>
      </w:r>
    </w:p>
    <w:p w:rsidR="009D3ECA" w:rsidRPr="004A1D38" w:rsidRDefault="009D3ECA" w:rsidP="009D3ECA">
      <w:pPr>
        <w:numPr>
          <w:ilvl w:val="0"/>
          <w:numId w:val="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Волейбол. Учебник для высших учебных заведений ФК / Под ред. А.В. Беляева, М.В. Савина. - М.: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СпортАкадемПресс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>, 2002.</w:t>
      </w:r>
    </w:p>
    <w:p w:rsidR="009D3ECA" w:rsidRPr="004A1D38" w:rsidRDefault="009D3ECA" w:rsidP="009D3ECA">
      <w:pPr>
        <w:numPr>
          <w:ilvl w:val="0"/>
          <w:numId w:val="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>Железняк Ю.Д. , Портнов Ю.М. Спортивные игры. Москва, 2004 г.</w:t>
      </w:r>
    </w:p>
    <w:p w:rsidR="009D3ECA" w:rsidRPr="004A1D38" w:rsidRDefault="009D3ECA" w:rsidP="009D3ECA">
      <w:pPr>
        <w:numPr>
          <w:ilvl w:val="0"/>
          <w:numId w:val="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Мещерякова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О.Н.,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Магин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В.А.,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Вучева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В.В., Соколова А.А. Технология физкультурно-спортивной деятельности. Волейбол: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Учебное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>. - Ставрополь: СГУ, 2003.</w:t>
      </w:r>
    </w:p>
    <w:p w:rsidR="009D3ECA" w:rsidRPr="004A1D38" w:rsidRDefault="009D3ECA" w:rsidP="009D3ECA">
      <w:pPr>
        <w:numPr>
          <w:ilvl w:val="0"/>
          <w:numId w:val="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Романенко В.А.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Диагностика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двигательных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способностей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>. – Донецк , 2005. – 290 с.</w:t>
      </w:r>
    </w:p>
    <w:sectPr w:rsidR="009D3ECA" w:rsidRPr="004A1D38" w:rsidSect="00E62855">
      <w:footerReference w:type="even" r:id="rId8"/>
      <w:footerReference w:type="default" r:id="rId9"/>
      <w:pgSz w:w="11906" w:h="16838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01B0" w:rsidRDefault="004001B0" w:rsidP="00072B84">
      <w:pPr>
        <w:spacing w:after="0" w:line="240" w:lineRule="auto"/>
      </w:pPr>
      <w:r>
        <w:separator/>
      </w:r>
    </w:p>
  </w:endnote>
  <w:endnote w:type="continuationSeparator" w:id="0">
    <w:p w:rsidR="004001B0" w:rsidRDefault="004001B0" w:rsidP="00072B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0899" w:rsidRDefault="006D7F62" w:rsidP="00310899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1238C0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310899" w:rsidRDefault="004001B0" w:rsidP="00310899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0899" w:rsidRDefault="006D7F62" w:rsidP="00310899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1238C0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45BFA">
      <w:rPr>
        <w:rStyle w:val="a5"/>
        <w:noProof/>
      </w:rPr>
      <w:t>3</w:t>
    </w:r>
    <w:r>
      <w:rPr>
        <w:rStyle w:val="a5"/>
      </w:rPr>
      <w:fldChar w:fldCharType="end"/>
    </w:r>
  </w:p>
  <w:p w:rsidR="00310899" w:rsidRDefault="004001B0" w:rsidP="00310899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01B0" w:rsidRDefault="004001B0" w:rsidP="00072B84">
      <w:pPr>
        <w:spacing w:after="0" w:line="240" w:lineRule="auto"/>
      </w:pPr>
      <w:r>
        <w:separator/>
      </w:r>
    </w:p>
  </w:footnote>
  <w:footnote w:type="continuationSeparator" w:id="0">
    <w:p w:rsidR="004001B0" w:rsidRDefault="004001B0" w:rsidP="00072B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D25DBB"/>
    <w:multiLevelType w:val="hybridMultilevel"/>
    <w:tmpl w:val="125E1B62"/>
    <w:lvl w:ilvl="0" w:tplc="223E3188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85F612D"/>
    <w:multiLevelType w:val="hybridMultilevel"/>
    <w:tmpl w:val="8E2227F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73171B3F"/>
    <w:multiLevelType w:val="hybridMultilevel"/>
    <w:tmpl w:val="3CA018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8371C6"/>
    <w:rsid w:val="00033FF3"/>
    <w:rsid w:val="00066942"/>
    <w:rsid w:val="00072B84"/>
    <w:rsid w:val="0008183A"/>
    <w:rsid w:val="00095209"/>
    <w:rsid w:val="000D37DC"/>
    <w:rsid w:val="000D616A"/>
    <w:rsid w:val="001141E6"/>
    <w:rsid w:val="001238C0"/>
    <w:rsid w:val="0019477D"/>
    <w:rsid w:val="00194932"/>
    <w:rsid w:val="001E43C9"/>
    <w:rsid w:val="00200B62"/>
    <w:rsid w:val="0024794B"/>
    <w:rsid w:val="002C18F6"/>
    <w:rsid w:val="00360B1F"/>
    <w:rsid w:val="003E50F4"/>
    <w:rsid w:val="004001B0"/>
    <w:rsid w:val="00414902"/>
    <w:rsid w:val="00464CE6"/>
    <w:rsid w:val="004A1D38"/>
    <w:rsid w:val="004B1D26"/>
    <w:rsid w:val="00571708"/>
    <w:rsid w:val="00581C3B"/>
    <w:rsid w:val="0059665B"/>
    <w:rsid w:val="00615C20"/>
    <w:rsid w:val="006D7F62"/>
    <w:rsid w:val="007652D3"/>
    <w:rsid w:val="00774994"/>
    <w:rsid w:val="008371C6"/>
    <w:rsid w:val="008571B6"/>
    <w:rsid w:val="00865CA3"/>
    <w:rsid w:val="009C44D3"/>
    <w:rsid w:val="009D3ECA"/>
    <w:rsid w:val="00A37571"/>
    <w:rsid w:val="00A45BFA"/>
    <w:rsid w:val="00A92AE1"/>
    <w:rsid w:val="00AD3CA1"/>
    <w:rsid w:val="00AF1B9D"/>
    <w:rsid w:val="00B358FE"/>
    <w:rsid w:val="00BF63F0"/>
    <w:rsid w:val="00C82FC1"/>
    <w:rsid w:val="00CB4B98"/>
    <w:rsid w:val="00D70B77"/>
    <w:rsid w:val="00D93C4C"/>
    <w:rsid w:val="00DD20D9"/>
    <w:rsid w:val="00DF3164"/>
    <w:rsid w:val="00E62855"/>
    <w:rsid w:val="00EA304C"/>
    <w:rsid w:val="00EC1BE1"/>
    <w:rsid w:val="00F540A0"/>
    <w:rsid w:val="00F64BD8"/>
    <w:rsid w:val="00FB24C6"/>
    <w:rsid w:val="00FD6C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1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8371C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rsid w:val="008371C6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page number"/>
    <w:basedOn w:val="a0"/>
    <w:rsid w:val="008371C6"/>
  </w:style>
  <w:style w:type="paragraph" w:styleId="a6">
    <w:name w:val="Balloon Text"/>
    <w:basedOn w:val="a"/>
    <w:link w:val="a7"/>
    <w:uiPriority w:val="99"/>
    <w:semiHidden/>
    <w:unhideWhenUsed/>
    <w:rsid w:val="008371C6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8371C6"/>
    <w:rPr>
      <w:rFonts w:ascii="Tahoma" w:eastAsia="Calibri" w:hAnsi="Tahoma" w:cs="Tahoma"/>
      <w:sz w:val="16"/>
      <w:szCs w:val="16"/>
      <w:lang w:eastAsia="en-US"/>
    </w:rPr>
  </w:style>
  <w:style w:type="table" w:styleId="a8">
    <w:name w:val="Table Grid"/>
    <w:basedOn w:val="a1"/>
    <w:uiPriority w:val="59"/>
    <w:rsid w:val="008371C6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8371C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rsid w:val="008371C6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page number"/>
    <w:basedOn w:val="a0"/>
    <w:rsid w:val="008371C6"/>
  </w:style>
  <w:style w:type="paragraph" w:styleId="a6">
    <w:name w:val="Balloon Text"/>
    <w:basedOn w:val="a"/>
    <w:link w:val="a7"/>
    <w:uiPriority w:val="99"/>
    <w:semiHidden/>
    <w:unhideWhenUsed/>
    <w:rsid w:val="008371C6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8371C6"/>
    <w:rPr>
      <w:rFonts w:ascii="Tahoma" w:eastAsia="Calibri" w:hAnsi="Tahoma" w:cs="Tahoma"/>
      <w:sz w:val="16"/>
      <w:szCs w:val="16"/>
      <w:lang w:eastAsia="en-US"/>
    </w:rPr>
  </w:style>
  <w:style w:type="table" w:styleId="a8">
    <w:name w:val="Table Grid"/>
    <w:basedOn w:val="a1"/>
    <w:uiPriority w:val="59"/>
    <w:rsid w:val="008371C6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42FE6-F011-4D2B-9550-85F5D9A08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795</Words>
  <Characters>4536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Наташенька</dc:creator>
  <cp:lastModifiedBy>инкогнито</cp:lastModifiedBy>
  <cp:revision>8</cp:revision>
  <dcterms:created xsi:type="dcterms:W3CDTF">2014-10-01T18:28:00Z</dcterms:created>
  <dcterms:modified xsi:type="dcterms:W3CDTF">2014-11-24T10:37:00Z</dcterms:modified>
</cp:coreProperties>
</file>