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Швід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С. О.,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Колодяжна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В. В.,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Ковальцова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М. В.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627EC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СУЧАСНІ АСПЕКТИ ЕТІОЛОГІЇ ТА ПАТОГЕНЕЗУ СИСТЕМНОГО ЧЕРВОНОГО ВОВЧАКА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Харківський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національний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медичний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університет</w:t>
      </w:r>
      <w:proofErr w:type="spellEnd"/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м.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Харків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Україна</w:t>
      </w:r>
      <w:proofErr w:type="spellEnd"/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кафедра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патологічної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фізіології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ім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Д. О.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Альперна</w:t>
      </w:r>
      <w:proofErr w:type="spellEnd"/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зав. кафедрою - д. мед</w:t>
      </w:r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</w:t>
      </w:r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., проф. О. В.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Ніколаєва</w:t>
      </w:r>
      <w:proofErr w:type="spellEnd"/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наук</w:t>
      </w:r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к</w:t>
      </w:r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ерівник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- д. мед. н., проф. О. В.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Ніколаєва</w:t>
      </w:r>
      <w:proofErr w:type="spellEnd"/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C627EC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Системний червоний вовчак (СЧВ) - хронічне захворювання з різноманітними дефектами імунної регуляції, що характеризується порушеннями толерантності до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аутоантигенів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клітинних ядер, цитоплазми, мембран та утворенням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аутоантитіл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до цих структур. 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СЧВ є одним з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найбільших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поширених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та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важких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захворювань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сполучної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тканини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поширеність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від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5 до 250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чолові</w:t>
      </w:r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к</w:t>
      </w:r>
      <w:proofErr w:type="spellEnd"/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на 100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тисяч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населення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Частіше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хворіють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жінки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молодого</w:t>
      </w:r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віку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(14-40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років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). 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Етіологія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даного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захворювання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наш час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досі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не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встановлена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Зараз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проводяться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багато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досліджень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присвячених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вивченню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ролі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вірусної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інфекції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розвитку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СЧВ,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що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пояснюється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наявності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зв'язку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молекулярної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імунологічної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мі</w:t>
      </w:r>
      <w:proofErr w:type="gram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м</w:t>
      </w:r>
      <w:proofErr w:type="gram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ікрії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між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протеїнами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вірусу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Епштейна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-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Барр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та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деякими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аутоантитілами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при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вовчаку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у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людини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і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експериментальних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>тварин</w:t>
      </w:r>
      <w:proofErr w:type="spellEnd"/>
      <w:r w:rsidRPr="00C627E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Представлен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>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досить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вагомі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докази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про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наявність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генетичної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схильності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до СЧВ у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людини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Серед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генетичних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факторів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що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визначають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схильність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до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розвитку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СКВ, головне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м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>ісце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займає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ген головного комплексу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гістосумісності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Однією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з причин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захворювання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є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вплив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статевих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гормоні</w:t>
      </w:r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в</w:t>
      </w:r>
      <w:proofErr w:type="spellEnd"/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на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гени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які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контролюють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імунну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відповідь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Переважає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серед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молодих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жінок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частий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розвиток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або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загострення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п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>ісля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перенесених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пологів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абортів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порушення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метаболізму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естрогенів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з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підвищенням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їх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активності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підвищення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частоти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захворюваності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у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хворих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з синдромом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Клайнфельтера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627E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У патогенезі СЧВ провідне місце займають імунні механізми, багато з яких залишаються невивченими досі. СЧВ характеризується зміною практично всіх імунокомпетентних клітин. 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627E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Особливе місце займають Т-клітинні дефекти, що включають зменшення кількості циркулюючих Т- лімфоцитів, зміна рівнів та функціональної активності їх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  <w:lang w:val="uk-UA"/>
        </w:rPr>
        <w:t>субпопуляції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Важливе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місце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в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розвитку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СЧВ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приділяється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порушенням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систем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цитокіні</w:t>
      </w:r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в</w:t>
      </w:r>
      <w:proofErr w:type="spellEnd"/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як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>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беруть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участь в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клітинно-опосредованних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імунних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реакціях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Порушення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з боку В-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клітинн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lastRenderedPageBreak/>
        <w:t>обумовлюють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гіперактивність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В-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лімфоцитів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У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пацієнтів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має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місце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збільшення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кількості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В-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клітин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а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також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п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>ідвищення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швидкості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проліферації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та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активації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цих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клітин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швидкості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секреції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ними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імуноглобулінів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Наслідком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порушення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даних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процесів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є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продукція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широко спектру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аутоантитіл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Серед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аутоантитіл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найбільш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специфічними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для СЧВ є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антинуклеарні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антитіла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спрямовані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проти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р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>ізних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ядерних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компонентів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включаючи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ДНК, РНК,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гістони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та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нуклео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-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протеїнові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комплекси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C627EC" w:rsidRPr="00C627EC" w:rsidRDefault="00C627EC" w:rsidP="00C627E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Клінічна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картина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характеризується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поліморфізмом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симптомів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прогресуючим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перебігом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;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нерідко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смертельний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результат в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зв'язку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з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недостатністю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функції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того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чи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іншого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органу,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приєднанням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вторинної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інфекції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Спостерігаються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враження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суглобів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шкіри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серозних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оболонок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серцево-судинної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системи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ШКТ,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вовчаковий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нефрит. </w:t>
      </w:r>
    </w:p>
    <w:p w:rsidR="00C627EC" w:rsidRPr="00C627EC" w:rsidRDefault="00C627EC" w:rsidP="00C627EC">
      <w:pPr>
        <w:spacing w:after="16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Висновок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: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системний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червоний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вовчак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-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це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важке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автоімунне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захворювання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gramStart"/>
      <w:r w:rsidRPr="00C627EC">
        <w:rPr>
          <w:rFonts w:ascii="Times New Roman" w:eastAsia="Calibri" w:hAnsi="Times New Roman" w:cs="Times New Roman"/>
          <w:sz w:val="24"/>
          <w:szCs w:val="24"/>
        </w:rPr>
        <w:t>яке</w:t>
      </w:r>
      <w:proofErr w:type="gram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потребує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детального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вивчення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особливо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питаннь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етіології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даної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хвороби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ранньої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діагностики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та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належного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C627EC">
        <w:rPr>
          <w:rFonts w:ascii="Times New Roman" w:eastAsia="Calibri" w:hAnsi="Times New Roman" w:cs="Times New Roman"/>
          <w:sz w:val="24"/>
          <w:szCs w:val="24"/>
        </w:rPr>
        <w:t>лікування</w:t>
      </w:r>
      <w:proofErr w:type="spellEnd"/>
      <w:r w:rsidRPr="00C627E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5571A" w:rsidRPr="00C627EC" w:rsidRDefault="00A5571A" w:rsidP="00C627EC">
      <w:bookmarkStart w:id="0" w:name="_GoBack"/>
      <w:bookmarkEnd w:id="0"/>
    </w:p>
    <w:sectPr w:rsidR="00A5571A" w:rsidRPr="00C627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4BB"/>
    <w:rsid w:val="008334BB"/>
    <w:rsid w:val="00A5571A"/>
    <w:rsid w:val="00C049C3"/>
    <w:rsid w:val="00C627EC"/>
    <w:rsid w:val="00D25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465</Words>
  <Characters>2651</Characters>
  <Application>Microsoft Office Word</Application>
  <DocSecurity>0</DocSecurity>
  <Lines>22</Lines>
  <Paragraphs>6</Paragraphs>
  <ScaleCrop>false</ScaleCrop>
  <Company>Krokoz™</Company>
  <LinksUpToDate>false</LinksUpToDate>
  <CharactersWithSpaces>3110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2019-06-03T17:55:00Z</dcterms:created>
  <dcterms:modified xsi:type="dcterms:W3CDTF">2019-06-03T18:17:00Z</dcterms:modified>
</cp:coreProperties>
</file>