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7C85" w:rsidRPr="00000423" w:rsidRDefault="00EB7E27" w:rsidP="00387C85">
      <w:pPr>
        <w:widowControl w:val="0"/>
        <w:suppressAutoHyphens/>
        <w:bidi w:val="0"/>
        <w:spacing w:after="0" w:line="360" w:lineRule="auto"/>
        <w:jc w:val="center"/>
        <w:rPr>
          <w:rFonts w:ascii="Times New Roman" w:eastAsia="SimSun" w:hAnsi="Times New Roman" w:cs="Mangal"/>
          <w:b/>
          <w:color w:val="000000" w:themeColor="text1"/>
          <w:kern w:val="1"/>
          <w:sz w:val="24"/>
          <w:szCs w:val="24"/>
          <w:lang w:eastAsia="zh-CN" w:bidi="hi-IN"/>
        </w:rPr>
      </w:pPr>
      <w:r w:rsidRPr="00000423">
        <w:rPr>
          <w:rFonts w:ascii="Times New Roman" w:eastAsia="SimSun" w:hAnsi="Times New Roman" w:cs="Mangal"/>
          <w:b/>
          <w:color w:val="000000" w:themeColor="text1"/>
          <w:kern w:val="1"/>
          <w:sz w:val="24"/>
          <w:szCs w:val="24"/>
          <w:lang w:eastAsia="zh-CN" w:bidi="hi-IN"/>
        </w:rPr>
        <w:t xml:space="preserve">HALO AZAD KHIDWRBAGI, </w:t>
      </w:r>
      <w:r w:rsidR="00387C85" w:rsidRPr="00000423">
        <w:rPr>
          <w:rFonts w:ascii="Times New Roman" w:eastAsia="SimSun" w:hAnsi="Times New Roman" w:cs="Mangal"/>
          <w:b/>
          <w:color w:val="000000" w:themeColor="text1"/>
          <w:kern w:val="1"/>
          <w:sz w:val="24"/>
          <w:szCs w:val="24"/>
          <w:lang w:eastAsia="zh-CN" w:bidi="hi-IN"/>
        </w:rPr>
        <w:t xml:space="preserve">CHUMAK LUBOV </w:t>
      </w:r>
      <w:r w:rsidRPr="00000423">
        <w:rPr>
          <w:rFonts w:ascii="Times New Roman" w:eastAsia="SimSun" w:hAnsi="Times New Roman" w:cs="Mangal"/>
          <w:b/>
          <w:color w:val="000000" w:themeColor="text1"/>
          <w:kern w:val="1"/>
          <w:sz w:val="24"/>
          <w:szCs w:val="24"/>
          <w:lang w:eastAsia="zh-CN" w:bidi="hi-IN"/>
        </w:rPr>
        <w:t>IGORIVNA,</w:t>
      </w:r>
      <w:r w:rsidR="00387C85" w:rsidRPr="00000423">
        <w:rPr>
          <w:rFonts w:ascii="Times New Roman" w:eastAsia="SimSun" w:hAnsi="Times New Roman" w:cs="Mangal"/>
          <w:b/>
          <w:color w:val="000000" w:themeColor="text1"/>
          <w:kern w:val="1"/>
          <w:sz w:val="24"/>
          <w:szCs w:val="24"/>
          <w:lang w:eastAsia="zh-CN" w:bidi="hi-IN"/>
        </w:rPr>
        <w:t xml:space="preserve"> </w:t>
      </w:r>
      <w:r w:rsidRPr="00000423">
        <w:rPr>
          <w:rFonts w:ascii="Times New Roman" w:eastAsia="SimSun" w:hAnsi="Times New Roman" w:cs="Mangal"/>
          <w:b/>
          <w:color w:val="000000" w:themeColor="text1"/>
          <w:kern w:val="1"/>
          <w:sz w:val="24"/>
          <w:szCs w:val="24"/>
          <w:lang w:eastAsia="zh-CN" w:bidi="hi-IN"/>
        </w:rPr>
        <w:t>ZINCHUK</w:t>
      </w:r>
      <w:r w:rsidR="00387C85" w:rsidRPr="00000423">
        <w:rPr>
          <w:rFonts w:ascii="Times New Roman" w:eastAsia="SimSun" w:hAnsi="Times New Roman" w:cs="Mangal"/>
          <w:b/>
          <w:color w:val="000000" w:themeColor="text1"/>
          <w:kern w:val="1"/>
          <w:sz w:val="24"/>
          <w:szCs w:val="24"/>
          <w:lang w:eastAsia="zh-CN" w:bidi="hi-IN"/>
        </w:rPr>
        <w:t>N ANDRII MIKOLAYOVICI</w:t>
      </w:r>
    </w:p>
    <w:p w:rsidR="00387C85" w:rsidRPr="00000423" w:rsidRDefault="00000423" w:rsidP="00387C85">
      <w:pPr>
        <w:widowControl w:val="0"/>
        <w:suppressAutoHyphens/>
        <w:bidi w:val="0"/>
        <w:spacing w:after="0" w:line="360" w:lineRule="auto"/>
        <w:jc w:val="center"/>
        <w:rPr>
          <w:rFonts w:ascii="Times New Roman" w:eastAsia="SimSun" w:hAnsi="Times New Roman" w:cs="Mangal"/>
          <w:b/>
          <w:color w:val="000000" w:themeColor="text1"/>
          <w:kern w:val="1"/>
          <w:sz w:val="26"/>
          <w:szCs w:val="26"/>
          <w:lang w:eastAsia="zh-CN" w:bidi="hi-IN"/>
        </w:rPr>
      </w:pPr>
      <w:r w:rsidRPr="00000423">
        <w:rPr>
          <w:rFonts w:ascii="Times New Roman" w:eastAsia="SimSun" w:hAnsi="Times New Roman" w:cs="Mangal"/>
          <w:b/>
          <w:color w:val="000000" w:themeColor="text1"/>
          <w:kern w:val="1"/>
          <w:sz w:val="26"/>
          <w:szCs w:val="26"/>
          <w:lang w:eastAsia="zh-CN" w:bidi="hi-IN"/>
        </w:rPr>
        <w:t>Kharko</w:t>
      </w:r>
      <w:r w:rsidR="00EB7E27" w:rsidRPr="00000423">
        <w:rPr>
          <w:rFonts w:ascii="Times New Roman" w:eastAsia="SimSun" w:hAnsi="Times New Roman" w:cs="Mangal"/>
          <w:b/>
          <w:color w:val="000000" w:themeColor="text1"/>
          <w:kern w:val="1"/>
          <w:sz w:val="26"/>
          <w:szCs w:val="26"/>
          <w:lang w:eastAsia="zh-CN" w:bidi="hi-IN"/>
        </w:rPr>
        <w:t>v</w:t>
      </w:r>
    </w:p>
    <w:p w:rsidR="00387C85" w:rsidRPr="00000423" w:rsidRDefault="00387C85" w:rsidP="00387C85">
      <w:pPr>
        <w:widowControl w:val="0"/>
        <w:suppressAutoHyphens/>
        <w:bidi w:val="0"/>
        <w:spacing w:after="0" w:line="360" w:lineRule="auto"/>
        <w:jc w:val="center"/>
        <w:rPr>
          <w:rFonts w:ascii="Times New Roman" w:eastAsia="SimSun" w:hAnsi="Times New Roman" w:cs="Mangal"/>
          <w:b/>
          <w:color w:val="000000" w:themeColor="text1"/>
          <w:kern w:val="1"/>
          <w:sz w:val="24"/>
          <w:szCs w:val="24"/>
          <w:lang w:eastAsia="zh-CN" w:bidi="hi-IN"/>
        </w:rPr>
      </w:pPr>
      <w:r w:rsidRPr="00000423">
        <w:rPr>
          <w:rFonts w:ascii="Times New Roman" w:eastAsia="SimSun" w:hAnsi="Times New Roman" w:cs="Mangal"/>
          <w:b/>
          <w:color w:val="000000" w:themeColor="text1"/>
          <w:kern w:val="1"/>
          <w:sz w:val="24"/>
          <w:szCs w:val="24"/>
          <w:lang w:eastAsia="zh-CN" w:bidi="hi-IN"/>
        </w:rPr>
        <w:t xml:space="preserve">Statistical of influence </w:t>
      </w:r>
      <w:r w:rsidRPr="00F41BE1">
        <w:rPr>
          <w:rFonts w:ascii="Times New Roman" w:eastAsia="SimSun" w:hAnsi="Times New Roman" w:cs="Mangal"/>
          <w:b/>
          <w:color w:val="000000" w:themeColor="text1"/>
          <w:kern w:val="1"/>
          <w:sz w:val="24"/>
          <w:szCs w:val="24"/>
          <w:lang w:eastAsia="zh-CN" w:bidi="hi-IN"/>
        </w:rPr>
        <w:t xml:space="preserve">Air </w:t>
      </w:r>
      <w:r w:rsidRPr="00000423">
        <w:rPr>
          <w:rFonts w:ascii="Times New Roman" w:eastAsia="SimSun" w:hAnsi="Times New Roman" w:cs="Mangal"/>
          <w:b/>
          <w:color w:val="000000" w:themeColor="text1"/>
          <w:kern w:val="1"/>
          <w:sz w:val="24"/>
          <w:szCs w:val="24"/>
          <w:lang w:eastAsia="zh-CN" w:bidi="hi-IN"/>
        </w:rPr>
        <w:t xml:space="preserve">pollution and smoking on lung cancer </w:t>
      </w:r>
      <w:r w:rsidRPr="00F41BE1">
        <w:rPr>
          <w:rFonts w:ascii="Times New Roman" w:eastAsia="SimSun" w:hAnsi="Times New Roman" w:cs="Mangal"/>
          <w:b/>
          <w:color w:val="000000" w:themeColor="text1"/>
          <w:kern w:val="1"/>
          <w:sz w:val="24"/>
          <w:szCs w:val="24"/>
          <w:lang w:eastAsia="zh-CN" w:bidi="hi-IN"/>
        </w:rPr>
        <w:t xml:space="preserve">incidence </w:t>
      </w:r>
      <w:r w:rsidRPr="00000423">
        <w:rPr>
          <w:rFonts w:ascii="Times New Roman" w:eastAsia="SimSun" w:hAnsi="Times New Roman" w:cs="Mangal"/>
          <w:b/>
          <w:color w:val="000000" w:themeColor="text1"/>
          <w:kern w:val="1"/>
          <w:sz w:val="24"/>
          <w:szCs w:val="24"/>
          <w:lang w:eastAsia="zh-CN" w:bidi="hi-IN"/>
        </w:rPr>
        <w:t>in 17</w:t>
      </w:r>
      <w:r w:rsidRPr="00F41BE1">
        <w:rPr>
          <w:rFonts w:ascii="Times New Roman" w:eastAsia="SimSun" w:hAnsi="Times New Roman" w:cs="Mangal"/>
          <w:b/>
          <w:color w:val="000000" w:themeColor="text1"/>
          <w:kern w:val="1"/>
          <w:sz w:val="24"/>
          <w:szCs w:val="24"/>
          <w:lang w:eastAsia="zh-CN" w:bidi="hi-IN"/>
        </w:rPr>
        <w:t xml:space="preserve"> European </w:t>
      </w:r>
      <w:r w:rsidRPr="00000423">
        <w:rPr>
          <w:rFonts w:ascii="Times New Roman" w:eastAsia="SimSun" w:hAnsi="Times New Roman" w:cs="Mangal"/>
          <w:b/>
          <w:color w:val="000000" w:themeColor="text1"/>
          <w:kern w:val="1"/>
          <w:sz w:val="24"/>
          <w:szCs w:val="24"/>
          <w:lang w:eastAsia="zh-CN" w:bidi="hi-IN"/>
        </w:rPr>
        <w:t>countries, Ukraine and Iraq;</w:t>
      </w:r>
      <w:r w:rsidRPr="00F41BE1">
        <w:rPr>
          <w:rFonts w:ascii="Times New Roman" w:eastAsia="SimSun" w:hAnsi="Times New Roman" w:cs="Mangal"/>
          <w:b/>
          <w:color w:val="000000" w:themeColor="text1"/>
          <w:kern w:val="1"/>
          <w:sz w:val="24"/>
          <w:szCs w:val="24"/>
          <w:lang w:eastAsia="zh-CN" w:bidi="hi-IN"/>
        </w:rPr>
        <w:t xml:space="preserve"> prospective analyses from the European Study of Cohorts for Air Pollution Effects (ESCAPE)</w:t>
      </w:r>
    </w:p>
    <w:p w:rsidR="00000423" w:rsidRPr="00000423" w:rsidRDefault="00EB7E27" w:rsidP="00000423">
      <w:pPr>
        <w:widowControl w:val="0"/>
        <w:suppressAutoHyphens/>
        <w:bidi w:val="0"/>
        <w:spacing w:after="0" w:line="360" w:lineRule="auto"/>
        <w:jc w:val="center"/>
        <w:rPr>
          <w:rFonts w:ascii="Times New Roman" w:eastAsia="SimSun" w:hAnsi="Times New Roman" w:cs="Mangal"/>
          <w:b/>
          <w:color w:val="000000" w:themeColor="text1"/>
          <w:kern w:val="1"/>
          <w:sz w:val="24"/>
          <w:szCs w:val="24"/>
          <w:lang w:eastAsia="zh-CN" w:bidi="hi-IN"/>
        </w:rPr>
      </w:pPr>
      <w:r w:rsidRPr="00000423">
        <w:rPr>
          <w:rFonts w:ascii="Times New Roman" w:eastAsia="SimSun" w:hAnsi="Times New Roman" w:cs="Mangal"/>
          <w:b/>
          <w:color w:val="000000" w:themeColor="text1"/>
          <w:kern w:val="1"/>
          <w:sz w:val="24"/>
          <w:szCs w:val="24"/>
          <w:lang w:eastAsia="zh-CN" w:bidi="hi-IN"/>
        </w:rPr>
        <w:t xml:space="preserve">National Medical University (The department of </w:t>
      </w:r>
      <w:r w:rsidR="00387C85" w:rsidRPr="00000423">
        <w:rPr>
          <w:rFonts w:ascii="Times New Roman" w:eastAsia="SimSun" w:hAnsi="Times New Roman" w:cs="Mangal"/>
          <w:b/>
          <w:color w:val="000000" w:themeColor="text1"/>
          <w:kern w:val="1"/>
          <w:sz w:val="24"/>
          <w:szCs w:val="24"/>
          <w:lang w:eastAsia="zh-CN" w:bidi="hi-IN"/>
        </w:rPr>
        <w:t xml:space="preserve">Social </w:t>
      </w:r>
      <w:r w:rsidR="00000423" w:rsidRPr="00000423">
        <w:rPr>
          <w:rFonts w:ascii="Times New Roman" w:eastAsia="SimSun" w:hAnsi="Times New Roman" w:cs="Mangal"/>
          <w:b/>
          <w:color w:val="000000" w:themeColor="text1"/>
          <w:kern w:val="1"/>
          <w:sz w:val="24"/>
          <w:szCs w:val="24"/>
          <w:lang w:eastAsia="zh-CN" w:bidi="hi-IN"/>
        </w:rPr>
        <w:t>Medicine)</w:t>
      </w:r>
      <w:r w:rsidRPr="00000423">
        <w:rPr>
          <w:rFonts w:ascii="Times New Roman" w:eastAsia="SimSun" w:hAnsi="Times New Roman" w:cs="Mangal"/>
          <w:b/>
          <w:color w:val="000000" w:themeColor="text1"/>
          <w:kern w:val="1"/>
          <w:sz w:val="24"/>
          <w:szCs w:val="24"/>
          <w:lang w:eastAsia="zh-CN" w:bidi="hi-IN"/>
        </w:rPr>
        <w:t>, Kharkov, Ukraine</w:t>
      </w:r>
    </w:p>
    <w:p w:rsidR="00000423" w:rsidRDefault="00F41BE1" w:rsidP="00000423">
      <w:pPr>
        <w:widowControl w:val="0"/>
        <w:suppressAutoHyphens/>
        <w:bidi w:val="0"/>
        <w:spacing w:after="0" w:line="360" w:lineRule="auto"/>
        <w:rPr>
          <w:rFonts w:ascii="Times New Roman" w:eastAsia="SimSun" w:hAnsi="Times New Roman" w:cs="Mangal"/>
          <w:b/>
          <w:color w:val="000000" w:themeColor="text1"/>
          <w:kern w:val="1"/>
          <w:sz w:val="24"/>
          <w:szCs w:val="24"/>
          <w:lang w:eastAsia="zh-CN" w:bidi="hi-IN"/>
        </w:rPr>
      </w:pPr>
      <w:r w:rsidRPr="00000423">
        <w:rPr>
          <w:rFonts w:ascii="Helvetica" w:hAnsi="Helvetica" w:cs="Helvetica"/>
          <w:b/>
          <w:bCs/>
          <w:i/>
          <w:iCs/>
          <w:color w:val="000000" w:themeColor="text1"/>
          <w:sz w:val="24"/>
          <w:szCs w:val="24"/>
          <w:u w:val="single"/>
          <w:shd w:val="clear" w:color="auto" w:fill="FFFFFF"/>
        </w:rPr>
        <w:t>OBJECTIVES:</w:t>
      </w:r>
      <w:r w:rsidRPr="00000423">
        <w:rPr>
          <w:rFonts w:ascii="Helvetica" w:hAnsi="Helvetica" w:cs="Helvetica"/>
          <w:color w:val="000000" w:themeColor="text1"/>
          <w:sz w:val="20"/>
          <w:szCs w:val="20"/>
          <w:shd w:val="clear" w:color="auto" w:fill="FFFFFF"/>
        </w:rPr>
        <w:t xml:space="preserve"> Lung cancer is the most commonly </w:t>
      </w:r>
      <w:proofErr w:type="gramStart"/>
      <w:r w:rsidRPr="00000423">
        <w:rPr>
          <w:rFonts w:ascii="Helvetica" w:hAnsi="Helvetica" w:cs="Helvetica"/>
          <w:color w:val="000000" w:themeColor="text1"/>
          <w:sz w:val="20"/>
          <w:szCs w:val="20"/>
          <w:shd w:val="clear" w:color="auto" w:fill="FFFFFF"/>
        </w:rPr>
        <w:t>occurring</w:t>
      </w:r>
      <w:proofErr w:type="gramEnd"/>
      <w:r w:rsidRPr="00000423">
        <w:rPr>
          <w:rFonts w:ascii="Helvetica" w:hAnsi="Helvetica" w:cs="Helvetica"/>
          <w:color w:val="000000" w:themeColor="text1"/>
          <w:sz w:val="20"/>
          <w:szCs w:val="20"/>
          <w:shd w:val="clear" w:color="auto" w:fill="FFFFFF"/>
        </w:rPr>
        <w:t xml:space="preserve"> no cutaneous cancer in men and women combined is the leading cause of cancer deaths. In 2014 alone, it is estimated that there will be 224,210 new cases diagnosed, and 72,330 women and 86,930 men will die from this </w:t>
      </w:r>
      <w:r w:rsidR="00D44EE5" w:rsidRPr="00000423">
        <w:rPr>
          <w:rFonts w:ascii="Helvetica" w:hAnsi="Helvetica" w:cs="Helvetica"/>
          <w:color w:val="000000" w:themeColor="text1"/>
          <w:sz w:val="20"/>
          <w:szCs w:val="20"/>
          <w:shd w:val="clear" w:color="auto" w:fill="FFFFFF"/>
        </w:rPr>
        <w:t>disease. We</w:t>
      </w:r>
      <w:r w:rsidRPr="00000423">
        <w:rPr>
          <w:rFonts w:ascii="Helvetica" w:hAnsi="Helvetica" w:cs="Helvetica"/>
          <w:color w:val="000000" w:themeColor="text1"/>
          <w:sz w:val="20"/>
          <w:szCs w:val="20"/>
          <w:shd w:val="clear" w:color="auto" w:fill="FFFFFF"/>
        </w:rPr>
        <w:t xml:space="preserve"> investigate screening sensitivity, transition probability and sojourn time in</w:t>
      </w:r>
      <w:r w:rsidRPr="00000423">
        <w:rPr>
          <w:color w:val="000000" w:themeColor="text1"/>
        </w:rPr>
        <w:t> </w:t>
      </w:r>
      <w:hyperlink r:id="rId5" w:tgtFrame="_blank" w:history="1">
        <w:r w:rsidRPr="00000423">
          <w:rPr>
            <w:color w:val="000000" w:themeColor="text1"/>
          </w:rPr>
          <w:t>lung cancer</w:t>
        </w:r>
      </w:hyperlink>
      <w:r w:rsidRPr="00000423">
        <w:rPr>
          <w:color w:val="000000" w:themeColor="text1"/>
        </w:rPr>
        <w:t> </w:t>
      </w:r>
      <w:r w:rsidRPr="00000423">
        <w:rPr>
          <w:rFonts w:ascii="Helvetica" w:hAnsi="Helvetica" w:cs="Helvetica"/>
          <w:color w:val="000000" w:themeColor="text1"/>
          <w:sz w:val="20"/>
          <w:szCs w:val="20"/>
          <w:shd w:val="clear" w:color="auto" w:fill="FFFFFF"/>
        </w:rPr>
        <w:t xml:space="preserve">screening for male heavy smokers using the Mayo Lung Project data and also for </w:t>
      </w:r>
      <w:r w:rsidR="00EB7E27" w:rsidRPr="00000423">
        <w:rPr>
          <w:rFonts w:ascii="Helvetica" w:hAnsi="Helvetica" w:cs="Helvetica"/>
          <w:color w:val="000000" w:themeColor="text1"/>
          <w:sz w:val="20"/>
          <w:szCs w:val="20"/>
          <w:shd w:val="clear" w:color="auto" w:fill="FFFFFF"/>
        </w:rPr>
        <w:t xml:space="preserve">data. </w:t>
      </w:r>
      <w:r w:rsidRPr="00000423">
        <w:rPr>
          <w:rFonts w:ascii="Helvetica" w:hAnsi="Helvetica" w:cs="Helvetica"/>
          <w:color w:val="000000" w:themeColor="text1"/>
          <w:sz w:val="20"/>
          <w:szCs w:val="20"/>
          <w:shd w:val="clear" w:color="auto" w:fill="FFFFFF"/>
        </w:rPr>
        <w:t>We also estimate the lead time distribution, its property, and the projected effect of taking regular chest X-rays for</w:t>
      </w:r>
      <w:r w:rsidRPr="00000423">
        <w:rPr>
          <w:color w:val="000000" w:themeColor="text1"/>
        </w:rPr>
        <w:t> </w:t>
      </w:r>
      <w:hyperlink r:id="rId6" w:tgtFrame="_blank" w:history="1">
        <w:r w:rsidRPr="00000423">
          <w:rPr>
            <w:color w:val="000000" w:themeColor="text1"/>
          </w:rPr>
          <w:t>lung cancer</w:t>
        </w:r>
      </w:hyperlink>
      <w:r w:rsidRPr="00000423">
        <w:rPr>
          <w:color w:val="000000" w:themeColor="text1"/>
        </w:rPr>
        <w:t> </w:t>
      </w:r>
      <w:r w:rsidRPr="00000423">
        <w:rPr>
          <w:rFonts w:ascii="Helvetica" w:hAnsi="Helvetica" w:cs="Helvetica"/>
          <w:color w:val="000000" w:themeColor="text1"/>
          <w:sz w:val="20"/>
          <w:szCs w:val="20"/>
          <w:shd w:val="clear" w:color="auto" w:fill="FFFFFF"/>
        </w:rPr>
        <w:t>detection.</w:t>
      </w:r>
    </w:p>
    <w:p w:rsidR="00000423" w:rsidRPr="00986EE1" w:rsidRDefault="00000423" w:rsidP="00000423">
      <w:pPr>
        <w:widowControl w:val="0"/>
        <w:suppressAutoHyphens/>
        <w:bidi w:val="0"/>
        <w:spacing w:after="0" w:line="360" w:lineRule="auto"/>
        <w:rPr>
          <w:rFonts w:ascii="Times New Roman" w:eastAsia="SimSun" w:hAnsi="Times New Roman" w:cs="Mangal"/>
          <w:color w:val="000000" w:themeColor="text1"/>
          <w:kern w:val="1"/>
          <w:sz w:val="24"/>
          <w:szCs w:val="24"/>
          <w:lang w:eastAsia="zh-CN" w:bidi="hi-IN"/>
        </w:rPr>
      </w:pPr>
      <w:r w:rsidRPr="00000423">
        <w:rPr>
          <w:rFonts w:ascii="Trebuchet MS" w:eastAsia="Times New Roman" w:hAnsi="Trebuchet MS" w:cs="Times New Roman"/>
          <w:b/>
          <w:bCs/>
          <w:i/>
          <w:iCs/>
          <w:color w:val="000000" w:themeColor="text1"/>
          <w:sz w:val="24"/>
          <w:szCs w:val="24"/>
          <w:u w:val="single"/>
        </w:rPr>
        <w:t xml:space="preserve">Material and </w:t>
      </w:r>
      <w:proofErr w:type="spellStart"/>
      <w:r w:rsidR="00F41BE1" w:rsidRPr="00F41BE1">
        <w:rPr>
          <w:rFonts w:ascii="Trebuchet MS" w:eastAsia="Times New Roman" w:hAnsi="Trebuchet MS" w:cs="Times New Roman"/>
          <w:b/>
          <w:bCs/>
          <w:i/>
          <w:iCs/>
          <w:color w:val="000000" w:themeColor="text1"/>
          <w:sz w:val="24"/>
          <w:szCs w:val="24"/>
          <w:u w:val="single"/>
        </w:rPr>
        <w:t>Methods</w:t>
      </w:r>
      <w:r w:rsidR="00F41BE1" w:rsidRPr="00F41BE1">
        <w:rPr>
          <w:rFonts w:ascii="Trebuchet MS" w:eastAsia="Times New Roman" w:hAnsi="Trebuchet MS" w:cs="Times New Roman"/>
          <w:color w:val="000000" w:themeColor="text1"/>
          <w:sz w:val="20"/>
          <w:szCs w:val="20"/>
        </w:rPr>
        <w:t>This</w:t>
      </w:r>
      <w:proofErr w:type="spellEnd"/>
      <w:r w:rsidR="00F41BE1" w:rsidRPr="00F41BE1">
        <w:rPr>
          <w:rFonts w:ascii="Trebuchet MS" w:eastAsia="Times New Roman" w:hAnsi="Trebuchet MS" w:cs="Times New Roman"/>
          <w:color w:val="000000" w:themeColor="text1"/>
          <w:sz w:val="20"/>
          <w:szCs w:val="20"/>
        </w:rPr>
        <w:t xml:space="preserve"> prospective analysis of data obtained by the European Study of Cohorts for Air Pollution Effects used data from 17 cohort studies based in nine Europe</w:t>
      </w:r>
      <w:r w:rsidR="00D44EE5" w:rsidRPr="00000423">
        <w:rPr>
          <w:rFonts w:ascii="Trebuchet MS" w:eastAsia="Times New Roman" w:hAnsi="Trebuchet MS" w:cs="Times New Roman"/>
          <w:color w:val="000000" w:themeColor="text1"/>
          <w:sz w:val="20"/>
          <w:szCs w:val="20"/>
        </w:rPr>
        <w:t>an countries , Ukraine and Iraq .</w:t>
      </w:r>
      <w:r w:rsidR="00F41BE1" w:rsidRPr="00F41BE1">
        <w:rPr>
          <w:rFonts w:ascii="Trebuchet MS" w:eastAsia="Times New Roman" w:hAnsi="Trebuchet MS" w:cs="Times New Roman"/>
          <w:color w:val="000000" w:themeColor="text1"/>
          <w:sz w:val="20"/>
          <w:szCs w:val="20"/>
        </w:rPr>
        <w:t xml:space="preserve">Baseline addresses were geocoded and we assessed air pollution by land-use regression models for particulate matter (PM) with diameter of less than 10 </w:t>
      </w:r>
      <w:proofErr w:type="spellStart"/>
      <w:r w:rsidR="00F41BE1" w:rsidRPr="00F41BE1">
        <w:rPr>
          <w:rFonts w:ascii="Trebuchet MS" w:eastAsia="Times New Roman" w:hAnsi="Trebuchet MS" w:cs="Times New Roman"/>
          <w:color w:val="000000" w:themeColor="text1"/>
          <w:sz w:val="20"/>
          <w:szCs w:val="20"/>
        </w:rPr>
        <w:t>μm</w:t>
      </w:r>
      <w:proofErr w:type="spellEnd"/>
      <w:r w:rsidR="00F41BE1" w:rsidRPr="00F41BE1">
        <w:rPr>
          <w:rFonts w:ascii="Trebuchet MS" w:eastAsia="Times New Roman" w:hAnsi="Trebuchet MS" w:cs="Times New Roman"/>
          <w:color w:val="000000" w:themeColor="text1"/>
          <w:sz w:val="20"/>
          <w:szCs w:val="20"/>
        </w:rPr>
        <w:t xml:space="preserve"> (PM</w:t>
      </w:r>
      <w:r w:rsidR="00F41BE1" w:rsidRPr="00F41BE1">
        <w:rPr>
          <w:rFonts w:ascii="Trebuchet MS" w:eastAsia="Times New Roman" w:hAnsi="Trebuchet MS" w:cs="Times New Roman"/>
          <w:color w:val="000000" w:themeColor="text1"/>
          <w:sz w:val="16"/>
          <w:szCs w:val="16"/>
        </w:rPr>
        <w:t>10</w:t>
      </w:r>
      <w:r w:rsidR="00F41BE1" w:rsidRPr="00F41BE1">
        <w:rPr>
          <w:rFonts w:ascii="Trebuchet MS" w:eastAsia="Times New Roman" w:hAnsi="Trebuchet MS" w:cs="Times New Roman"/>
          <w:color w:val="000000" w:themeColor="text1"/>
          <w:sz w:val="20"/>
          <w:szCs w:val="20"/>
        </w:rPr>
        <w:t xml:space="preserve">), less than 2·5 </w:t>
      </w:r>
      <w:proofErr w:type="spellStart"/>
      <w:r w:rsidR="00F41BE1" w:rsidRPr="00F41BE1">
        <w:rPr>
          <w:rFonts w:ascii="Trebuchet MS" w:eastAsia="Times New Roman" w:hAnsi="Trebuchet MS" w:cs="Times New Roman"/>
          <w:color w:val="000000" w:themeColor="text1"/>
          <w:sz w:val="20"/>
          <w:szCs w:val="20"/>
        </w:rPr>
        <w:t>μm</w:t>
      </w:r>
      <w:proofErr w:type="spellEnd"/>
      <w:r w:rsidR="00F41BE1" w:rsidRPr="00F41BE1">
        <w:rPr>
          <w:rFonts w:ascii="Trebuchet MS" w:eastAsia="Times New Roman" w:hAnsi="Trebuchet MS" w:cs="Times New Roman"/>
          <w:color w:val="000000" w:themeColor="text1"/>
          <w:sz w:val="20"/>
          <w:szCs w:val="20"/>
        </w:rPr>
        <w:t xml:space="preserve"> (PM</w:t>
      </w:r>
      <w:r w:rsidR="00F41BE1" w:rsidRPr="00F41BE1">
        <w:rPr>
          <w:rFonts w:ascii="Trebuchet MS" w:eastAsia="Times New Roman" w:hAnsi="Trebuchet MS" w:cs="Times New Roman"/>
          <w:color w:val="000000" w:themeColor="text1"/>
          <w:sz w:val="16"/>
          <w:szCs w:val="16"/>
        </w:rPr>
        <w:t>2·5</w:t>
      </w:r>
      <w:r w:rsidR="00F41BE1" w:rsidRPr="00F41BE1">
        <w:rPr>
          <w:rFonts w:ascii="Trebuchet MS" w:eastAsia="Times New Roman" w:hAnsi="Trebuchet MS" w:cs="Times New Roman"/>
          <w:color w:val="000000" w:themeColor="text1"/>
          <w:sz w:val="20"/>
          <w:szCs w:val="20"/>
        </w:rPr>
        <w:t xml:space="preserve">), and between 2·5 and 10 </w:t>
      </w:r>
      <w:proofErr w:type="spellStart"/>
      <w:r w:rsidR="00F41BE1" w:rsidRPr="00F41BE1">
        <w:rPr>
          <w:rFonts w:ascii="Trebuchet MS" w:eastAsia="Times New Roman" w:hAnsi="Trebuchet MS" w:cs="Times New Roman"/>
          <w:color w:val="000000" w:themeColor="text1"/>
          <w:sz w:val="20"/>
          <w:szCs w:val="20"/>
        </w:rPr>
        <w:t>μm</w:t>
      </w:r>
      <w:proofErr w:type="spellEnd"/>
      <w:r w:rsidR="00F41BE1" w:rsidRPr="00F41BE1">
        <w:rPr>
          <w:rFonts w:ascii="Trebuchet MS" w:eastAsia="Times New Roman" w:hAnsi="Trebuchet MS" w:cs="Times New Roman"/>
          <w:color w:val="000000" w:themeColor="text1"/>
          <w:sz w:val="20"/>
          <w:szCs w:val="20"/>
        </w:rPr>
        <w:t xml:space="preserve"> (</w:t>
      </w:r>
      <w:proofErr w:type="spellStart"/>
      <w:r w:rsidR="00F41BE1" w:rsidRPr="00F41BE1">
        <w:rPr>
          <w:rFonts w:ascii="Trebuchet MS" w:eastAsia="Times New Roman" w:hAnsi="Trebuchet MS" w:cs="Times New Roman"/>
          <w:color w:val="000000" w:themeColor="text1"/>
          <w:sz w:val="20"/>
          <w:szCs w:val="20"/>
        </w:rPr>
        <w:t>PM</w:t>
      </w:r>
      <w:r w:rsidR="00F41BE1" w:rsidRPr="00F41BE1">
        <w:rPr>
          <w:rFonts w:ascii="Trebuchet MS" w:eastAsia="Times New Roman" w:hAnsi="Trebuchet MS" w:cs="Times New Roman"/>
          <w:color w:val="000000" w:themeColor="text1"/>
          <w:sz w:val="16"/>
          <w:szCs w:val="16"/>
        </w:rPr>
        <w:t>coarse</w:t>
      </w:r>
      <w:proofErr w:type="spellEnd"/>
      <w:r w:rsidR="00F41BE1" w:rsidRPr="00F41BE1">
        <w:rPr>
          <w:rFonts w:ascii="Trebuchet MS" w:eastAsia="Times New Roman" w:hAnsi="Trebuchet MS" w:cs="Times New Roman"/>
          <w:color w:val="000000" w:themeColor="text1"/>
          <w:sz w:val="20"/>
          <w:szCs w:val="20"/>
        </w:rPr>
        <w:t>), soot (PM</w:t>
      </w:r>
      <w:r w:rsidR="00F41BE1" w:rsidRPr="00F41BE1">
        <w:rPr>
          <w:rFonts w:ascii="Trebuchet MS" w:eastAsia="Times New Roman" w:hAnsi="Trebuchet MS" w:cs="Times New Roman"/>
          <w:color w:val="000000" w:themeColor="text1"/>
          <w:sz w:val="16"/>
          <w:szCs w:val="16"/>
        </w:rPr>
        <w:t>2·5absorbance</w:t>
      </w:r>
      <w:r w:rsidR="00F41BE1" w:rsidRPr="00F41BE1">
        <w:rPr>
          <w:rFonts w:ascii="Trebuchet MS" w:eastAsia="Times New Roman" w:hAnsi="Trebuchet MS" w:cs="Times New Roman"/>
          <w:color w:val="000000" w:themeColor="text1"/>
          <w:sz w:val="20"/>
          <w:szCs w:val="20"/>
        </w:rPr>
        <w:t>), nitrogen oxides, and two traffic indicators. We used Cox regression models with adjustment for potential confounders for cohort-specific analyses and random effects models for meta-analyses.</w:t>
      </w:r>
      <w:r w:rsidR="00D44EE5" w:rsidRPr="00000423">
        <w:rPr>
          <w:rFonts w:ascii="Helvetica" w:hAnsi="Helvetica" w:cs="Helvetica"/>
          <w:color w:val="000000" w:themeColor="text1"/>
          <w:sz w:val="20"/>
          <w:szCs w:val="20"/>
          <w:shd w:val="clear" w:color="auto" w:fill="FFFFFF"/>
        </w:rPr>
        <w:t xml:space="preserve"> We apply the statistical method developed by Wu et al. [1] using the Mayo Lung Project (MLP) data, to make Bayesian inference for the screening test sensitivity, the age-dependent transition probability from disease-free to preclinical state, and the sojourn time distribution, for male heavy smokers in a periodic screening program. We then apply the statistical method developed by Wu et al</w:t>
      </w:r>
      <w:r w:rsidR="00986EE1">
        <w:rPr>
          <w:rFonts w:ascii="Trebuchet MS" w:eastAsia="Times New Roman" w:hAnsi="Trebuchet MS" w:cs="Times New Roman"/>
          <w:b/>
          <w:bCs/>
          <w:color w:val="000000" w:themeColor="text1"/>
          <w:sz w:val="20"/>
          <w:szCs w:val="20"/>
        </w:rPr>
        <w:t xml:space="preserve">. </w:t>
      </w:r>
      <w:r w:rsidR="00986EE1">
        <w:rPr>
          <w:rFonts w:ascii="Trebuchet MS" w:eastAsia="Times New Roman" w:hAnsi="Trebuchet MS" w:cs="Times New Roman"/>
          <w:color w:val="000000" w:themeColor="text1"/>
          <w:sz w:val="20"/>
          <w:szCs w:val="20"/>
        </w:rPr>
        <w:t>when we get the obtain from our analysis made analysis on 30 patients with history of smoking and 20 others nonsmoking and 40 other cases in Iraq they have lung cancer they lived in different part.</w:t>
      </w:r>
    </w:p>
    <w:p w:rsidR="00F41BE1" w:rsidRPr="00F41BE1" w:rsidRDefault="00F41BE1" w:rsidP="00000423">
      <w:pPr>
        <w:widowControl w:val="0"/>
        <w:suppressAutoHyphens/>
        <w:bidi w:val="0"/>
        <w:spacing w:after="0" w:line="360" w:lineRule="auto"/>
        <w:rPr>
          <w:rFonts w:ascii="Times New Roman" w:eastAsia="SimSun" w:hAnsi="Times New Roman" w:cs="Mangal"/>
          <w:b/>
          <w:color w:val="000000" w:themeColor="text1"/>
          <w:kern w:val="1"/>
          <w:sz w:val="24"/>
          <w:szCs w:val="24"/>
          <w:lang w:eastAsia="zh-CN" w:bidi="hi-IN"/>
        </w:rPr>
      </w:pPr>
      <w:r w:rsidRPr="00000423">
        <w:rPr>
          <w:rFonts w:ascii="Trebuchet MS" w:eastAsia="Times New Roman" w:hAnsi="Trebuchet MS" w:cs="Times New Roman"/>
          <w:b/>
          <w:bCs/>
          <w:i/>
          <w:iCs/>
          <w:color w:val="000000" w:themeColor="text1"/>
          <w:sz w:val="24"/>
          <w:szCs w:val="24"/>
          <w:u w:val="single"/>
        </w:rPr>
        <w:t xml:space="preserve">Result </w:t>
      </w:r>
      <w:r w:rsidRPr="00F41BE1">
        <w:rPr>
          <w:rFonts w:ascii="Trebuchet MS" w:eastAsia="Times New Roman" w:hAnsi="Trebuchet MS" w:cs="Times New Roman"/>
          <w:color w:val="000000" w:themeColor="text1"/>
          <w:sz w:val="20"/>
          <w:szCs w:val="20"/>
        </w:rPr>
        <w:t>The 312 944 cohort members contributed 4 013 131 person-years at risk. During follow-up (mean 12·8 years), 2095 incident lung cancer cases were diagnosed. The meta-analyses showed a statistically significant association between risk for lung cancer and PM</w:t>
      </w:r>
      <w:r w:rsidRPr="00F41BE1">
        <w:rPr>
          <w:rFonts w:ascii="Trebuchet MS" w:eastAsia="Times New Roman" w:hAnsi="Trebuchet MS" w:cs="Times New Roman"/>
          <w:color w:val="000000" w:themeColor="text1"/>
          <w:sz w:val="16"/>
          <w:szCs w:val="16"/>
        </w:rPr>
        <w:t>10</w:t>
      </w:r>
      <w:r w:rsidRPr="00F41BE1">
        <w:rPr>
          <w:rFonts w:ascii="Trebuchet MS" w:eastAsia="Times New Roman" w:hAnsi="Trebuchet MS" w:cs="Times New Roman"/>
          <w:color w:val="000000" w:themeColor="text1"/>
          <w:sz w:val="20"/>
          <w:szCs w:val="20"/>
        </w:rPr>
        <w:t xml:space="preserve"> (hazard ratio [HR] 1·22 [95% CI 1·03—1·45] per 10 </w:t>
      </w:r>
      <w:proofErr w:type="spellStart"/>
      <w:r w:rsidRPr="00F41BE1">
        <w:rPr>
          <w:rFonts w:ascii="Trebuchet MS" w:eastAsia="Times New Roman" w:hAnsi="Trebuchet MS" w:cs="Times New Roman"/>
          <w:color w:val="000000" w:themeColor="text1"/>
          <w:sz w:val="20"/>
          <w:szCs w:val="20"/>
        </w:rPr>
        <w:t>μg</w:t>
      </w:r>
      <w:proofErr w:type="spellEnd"/>
      <w:r w:rsidRPr="00F41BE1">
        <w:rPr>
          <w:rFonts w:ascii="Trebuchet MS" w:eastAsia="Times New Roman" w:hAnsi="Trebuchet MS" w:cs="Times New Roman"/>
          <w:color w:val="000000" w:themeColor="text1"/>
          <w:sz w:val="20"/>
          <w:szCs w:val="20"/>
        </w:rPr>
        <w:t>/m</w:t>
      </w:r>
      <w:r w:rsidRPr="00F41BE1">
        <w:rPr>
          <w:rFonts w:ascii="Trebuchet MS" w:eastAsia="Times New Roman" w:hAnsi="Trebuchet MS" w:cs="Times New Roman"/>
          <w:color w:val="000000" w:themeColor="text1"/>
          <w:sz w:val="16"/>
          <w:szCs w:val="16"/>
        </w:rPr>
        <w:t>3</w:t>
      </w:r>
      <w:r w:rsidRPr="00F41BE1">
        <w:rPr>
          <w:rFonts w:ascii="Trebuchet MS" w:eastAsia="Times New Roman" w:hAnsi="Trebuchet MS" w:cs="Times New Roman"/>
          <w:color w:val="000000" w:themeColor="text1"/>
          <w:sz w:val="20"/>
          <w:szCs w:val="20"/>
        </w:rPr>
        <w:t>). For PM</w:t>
      </w:r>
      <w:r w:rsidRPr="00F41BE1">
        <w:rPr>
          <w:rFonts w:ascii="Trebuchet MS" w:eastAsia="Times New Roman" w:hAnsi="Trebuchet MS" w:cs="Times New Roman"/>
          <w:color w:val="000000" w:themeColor="text1"/>
          <w:sz w:val="16"/>
          <w:szCs w:val="16"/>
        </w:rPr>
        <w:t>2·5</w:t>
      </w:r>
      <w:r w:rsidRPr="00F41BE1">
        <w:rPr>
          <w:rFonts w:ascii="Trebuchet MS" w:eastAsia="Times New Roman" w:hAnsi="Trebuchet MS" w:cs="Times New Roman"/>
          <w:color w:val="000000" w:themeColor="text1"/>
          <w:sz w:val="20"/>
          <w:szCs w:val="20"/>
        </w:rPr>
        <w:t xml:space="preserve"> the HR was 1·18 (0·96—1·46) per 5 </w:t>
      </w:r>
      <w:proofErr w:type="spellStart"/>
      <w:r w:rsidRPr="00F41BE1">
        <w:rPr>
          <w:rFonts w:ascii="Trebuchet MS" w:eastAsia="Times New Roman" w:hAnsi="Trebuchet MS" w:cs="Times New Roman"/>
          <w:color w:val="000000" w:themeColor="text1"/>
          <w:sz w:val="20"/>
          <w:szCs w:val="20"/>
        </w:rPr>
        <w:t>μg</w:t>
      </w:r>
      <w:proofErr w:type="spellEnd"/>
      <w:r w:rsidRPr="00F41BE1">
        <w:rPr>
          <w:rFonts w:ascii="Trebuchet MS" w:eastAsia="Times New Roman" w:hAnsi="Trebuchet MS" w:cs="Times New Roman"/>
          <w:color w:val="000000" w:themeColor="text1"/>
          <w:sz w:val="20"/>
          <w:szCs w:val="20"/>
        </w:rPr>
        <w:t>/m</w:t>
      </w:r>
      <w:r w:rsidRPr="00F41BE1">
        <w:rPr>
          <w:rFonts w:ascii="Trebuchet MS" w:eastAsia="Times New Roman" w:hAnsi="Trebuchet MS" w:cs="Times New Roman"/>
          <w:color w:val="000000" w:themeColor="text1"/>
          <w:sz w:val="16"/>
          <w:szCs w:val="16"/>
        </w:rPr>
        <w:t>3</w:t>
      </w:r>
      <w:r w:rsidRPr="00F41BE1">
        <w:rPr>
          <w:rFonts w:ascii="Trebuchet MS" w:eastAsia="Times New Roman" w:hAnsi="Trebuchet MS" w:cs="Times New Roman"/>
          <w:color w:val="000000" w:themeColor="text1"/>
          <w:sz w:val="20"/>
          <w:szCs w:val="20"/>
        </w:rPr>
        <w:t>. The same increments of PM</w:t>
      </w:r>
      <w:r w:rsidRPr="00F41BE1">
        <w:rPr>
          <w:rFonts w:ascii="Trebuchet MS" w:eastAsia="Times New Roman" w:hAnsi="Trebuchet MS" w:cs="Times New Roman"/>
          <w:color w:val="000000" w:themeColor="text1"/>
          <w:sz w:val="16"/>
          <w:szCs w:val="16"/>
        </w:rPr>
        <w:t>10</w:t>
      </w:r>
      <w:r w:rsidRPr="00F41BE1">
        <w:rPr>
          <w:rFonts w:ascii="Trebuchet MS" w:eastAsia="Times New Roman" w:hAnsi="Trebuchet MS" w:cs="Times New Roman"/>
          <w:color w:val="000000" w:themeColor="text1"/>
          <w:sz w:val="20"/>
          <w:szCs w:val="20"/>
        </w:rPr>
        <w:t> and PM</w:t>
      </w:r>
      <w:r w:rsidRPr="00F41BE1">
        <w:rPr>
          <w:rFonts w:ascii="Trebuchet MS" w:eastAsia="Times New Roman" w:hAnsi="Trebuchet MS" w:cs="Times New Roman"/>
          <w:color w:val="000000" w:themeColor="text1"/>
          <w:sz w:val="16"/>
          <w:szCs w:val="16"/>
        </w:rPr>
        <w:t>2·5</w:t>
      </w:r>
      <w:r w:rsidRPr="00F41BE1">
        <w:rPr>
          <w:rFonts w:ascii="Trebuchet MS" w:eastAsia="Times New Roman" w:hAnsi="Trebuchet MS" w:cs="Times New Roman"/>
          <w:color w:val="000000" w:themeColor="text1"/>
          <w:sz w:val="20"/>
          <w:szCs w:val="20"/>
        </w:rPr>
        <w:t xml:space="preserve"> were associated with HRs for adenocarcinomas of the lung of 1·51 (1·10—2·08) and 1·55 (1·05—2·29), respectively. An increase in road traffic of 4000 vehicle-km per day within 100 m of the residence was associated with an HR for lung cancer of 1·09 (0·99—1·21). The results showed no </w:t>
      </w:r>
      <w:r w:rsidRPr="00F41BE1">
        <w:rPr>
          <w:rFonts w:ascii="Trebuchet MS" w:eastAsia="Times New Roman" w:hAnsi="Trebuchet MS" w:cs="Times New Roman"/>
          <w:color w:val="000000" w:themeColor="text1"/>
          <w:sz w:val="20"/>
          <w:szCs w:val="20"/>
        </w:rPr>
        <w:lastRenderedPageBreak/>
        <w:t xml:space="preserve">association between lung cancer and nitrogen oxides concentration (HR 1·01 [0·95—1·07] per 20 </w:t>
      </w:r>
      <w:proofErr w:type="spellStart"/>
      <w:r w:rsidRPr="00F41BE1">
        <w:rPr>
          <w:rFonts w:ascii="Trebuchet MS" w:eastAsia="Times New Roman" w:hAnsi="Trebuchet MS" w:cs="Times New Roman"/>
          <w:color w:val="000000" w:themeColor="text1"/>
          <w:sz w:val="20"/>
          <w:szCs w:val="20"/>
        </w:rPr>
        <w:t>μg</w:t>
      </w:r>
      <w:proofErr w:type="spellEnd"/>
      <w:r w:rsidRPr="00F41BE1">
        <w:rPr>
          <w:rFonts w:ascii="Trebuchet MS" w:eastAsia="Times New Roman" w:hAnsi="Trebuchet MS" w:cs="Times New Roman"/>
          <w:color w:val="000000" w:themeColor="text1"/>
          <w:sz w:val="20"/>
          <w:szCs w:val="20"/>
        </w:rPr>
        <w:t>/m</w:t>
      </w:r>
      <w:r w:rsidRPr="00F41BE1">
        <w:rPr>
          <w:rFonts w:ascii="Trebuchet MS" w:eastAsia="Times New Roman" w:hAnsi="Trebuchet MS" w:cs="Times New Roman"/>
          <w:color w:val="000000" w:themeColor="text1"/>
          <w:sz w:val="16"/>
          <w:szCs w:val="16"/>
        </w:rPr>
        <w:t>3</w:t>
      </w:r>
      <w:r w:rsidRPr="00F41BE1">
        <w:rPr>
          <w:rFonts w:ascii="Trebuchet MS" w:eastAsia="Times New Roman" w:hAnsi="Trebuchet MS" w:cs="Times New Roman"/>
          <w:color w:val="000000" w:themeColor="text1"/>
          <w:sz w:val="20"/>
          <w:szCs w:val="20"/>
        </w:rPr>
        <w:t>) or traffic intensity on the nearest street (HR 1·00 [0·97—1·04] per 5000 vehicles per day).</w:t>
      </w:r>
      <w:r w:rsidR="00D44EE5" w:rsidRPr="00000423">
        <w:rPr>
          <w:rFonts w:ascii="Helvetica" w:hAnsi="Helvetica" w:cs="Helvetica"/>
          <w:color w:val="000000" w:themeColor="text1"/>
          <w:sz w:val="20"/>
          <w:szCs w:val="20"/>
          <w:shd w:val="clear" w:color="auto" w:fill="FFFFFF"/>
        </w:rPr>
        <w:t xml:space="preserve"> </w:t>
      </w:r>
      <w:r w:rsidR="00EB7E27" w:rsidRPr="00000423">
        <w:rPr>
          <w:rFonts w:ascii="Helvetica" w:hAnsi="Helvetica" w:cs="Helvetica"/>
          <w:color w:val="000000" w:themeColor="text1"/>
          <w:sz w:val="20"/>
          <w:szCs w:val="20"/>
          <w:shd w:val="clear" w:color="auto" w:fill="FFFFFF"/>
        </w:rPr>
        <w:t xml:space="preserve">And  for  heavy smokers </w:t>
      </w:r>
      <w:r w:rsidR="00D44EE5" w:rsidRPr="00000423">
        <w:rPr>
          <w:rFonts w:ascii="Helvetica" w:hAnsi="Helvetica" w:cs="Helvetica"/>
          <w:color w:val="000000" w:themeColor="text1"/>
          <w:sz w:val="20"/>
          <w:szCs w:val="20"/>
          <w:shd w:val="clear" w:color="auto" w:fill="FFFFFF"/>
        </w:rPr>
        <w:t>The posterior sensitivity is almost symmetric, with posterior mean 0.89, and posterior median 0.91; the 95% highest posterior density (HPD) interval is (0.72, 0.98). The posterior mean sojourn time is 2.24 years, with a posterior median of 2.20 years for male hea</w:t>
      </w:r>
      <w:r w:rsidR="00986EE1">
        <w:rPr>
          <w:rFonts w:ascii="Helvetica" w:hAnsi="Helvetica" w:cs="Helvetica"/>
          <w:color w:val="000000" w:themeColor="text1"/>
          <w:sz w:val="20"/>
          <w:szCs w:val="20"/>
          <w:shd w:val="clear" w:color="auto" w:fill="FFFFFF"/>
        </w:rPr>
        <w:t xml:space="preserve">vy </w:t>
      </w:r>
      <w:proofErr w:type="gramStart"/>
      <w:r w:rsidR="00986EE1">
        <w:rPr>
          <w:rFonts w:ascii="Helvetica" w:hAnsi="Helvetica" w:cs="Helvetica"/>
          <w:color w:val="000000" w:themeColor="text1"/>
          <w:sz w:val="20"/>
          <w:szCs w:val="20"/>
          <w:shd w:val="clear" w:color="auto" w:fill="FFFFFF"/>
        </w:rPr>
        <w:t>smokers .</w:t>
      </w:r>
      <w:proofErr w:type="gramEnd"/>
      <w:r w:rsidR="00986EE1">
        <w:rPr>
          <w:rFonts w:ascii="Helvetica" w:hAnsi="Helvetica" w:cs="Helvetica"/>
          <w:color w:val="000000" w:themeColor="text1"/>
          <w:sz w:val="20"/>
          <w:szCs w:val="20"/>
          <w:shd w:val="clear" w:color="auto" w:fill="FFFFFF"/>
        </w:rPr>
        <w:t xml:space="preserve"> after we collect information from there analysis we detected that those 30 patients with heavy smoking they have correction with high risk with having 3 stage of lung cancer .and those 20 patients who didn't smoke and have lung cancer it was due to different causes as family history and environmental work .but those 40 </w:t>
      </w:r>
      <w:proofErr w:type="spellStart"/>
      <w:r w:rsidR="00986EE1">
        <w:rPr>
          <w:rFonts w:ascii="Helvetica" w:hAnsi="Helvetica" w:cs="Helvetica"/>
          <w:color w:val="000000" w:themeColor="text1"/>
          <w:sz w:val="20"/>
          <w:szCs w:val="20"/>
          <w:shd w:val="clear" w:color="auto" w:fill="FFFFFF"/>
        </w:rPr>
        <w:t>patintes</w:t>
      </w:r>
      <w:proofErr w:type="spellEnd"/>
      <w:r w:rsidR="00986EE1">
        <w:rPr>
          <w:rFonts w:ascii="Helvetica" w:hAnsi="Helvetica" w:cs="Helvetica"/>
          <w:color w:val="000000" w:themeColor="text1"/>
          <w:sz w:val="20"/>
          <w:szCs w:val="20"/>
          <w:shd w:val="clear" w:color="auto" w:fill="FFFFFF"/>
        </w:rPr>
        <w:t xml:space="preserve"> in Iraq they have the same cause and type of lung cancer due to pollution and who has property as smoking they have high risk with getting last stage of cancer. Beside that we find out the same statically in those 17 European country with different level and detection we have diagram from there statically</w:t>
      </w:r>
      <w:bookmarkStart w:id="0" w:name="_GoBack"/>
      <w:bookmarkEnd w:id="0"/>
      <w:r w:rsidR="00986EE1">
        <w:rPr>
          <w:rFonts w:ascii="Helvetica" w:hAnsi="Helvetica" w:cs="Helvetica"/>
          <w:color w:val="000000" w:themeColor="text1"/>
          <w:sz w:val="20"/>
          <w:szCs w:val="20"/>
          <w:shd w:val="clear" w:color="auto" w:fill="FFFFFF"/>
        </w:rPr>
        <w:t xml:space="preserve"> contain .</w:t>
      </w:r>
    </w:p>
    <w:p w:rsidR="00F41BE1" w:rsidRPr="00000423" w:rsidRDefault="00F41BE1" w:rsidP="00000423">
      <w:pPr>
        <w:bidi w:val="0"/>
        <w:rPr>
          <w:color w:val="000000" w:themeColor="text1"/>
          <w:lang w:bidi="ar-IQ"/>
        </w:rPr>
      </w:pPr>
      <w:r w:rsidRPr="00000423">
        <w:rPr>
          <w:rFonts w:ascii="Helvetica" w:hAnsi="Helvetica" w:cs="Helvetica"/>
          <w:b/>
          <w:bCs/>
          <w:i/>
          <w:iCs/>
          <w:color w:val="000000" w:themeColor="text1"/>
          <w:sz w:val="24"/>
          <w:szCs w:val="24"/>
          <w:u w:val="single"/>
          <w:shd w:val="clear" w:color="auto" w:fill="FFFFFF"/>
        </w:rPr>
        <w:t>CONCLUSION</w:t>
      </w:r>
      <w:r w:rsidRPr="00000423">
        <w:rPr>
          <w:rFonts w:ascii="Helvetica" w:hAnsi="Helvetica" w:cs="Helvetica"/>
          <w:color w:val="000000" w:themeColor="text1"/>
          <w:sz w:val="20"/>
          <w:szCs w:val="20"/>
          <w:shd w:val="clear" w:color="auto" w:fill="FFFFFF"/>
        </w:rPr>
        <w:t xml:space="preserve">: </w:t>
      </w:r>
      <w:r w:rsidR="00D44EE5" w:rsidRPr="00000423">
        <w:rPr>
          <w:rFonts w:ascii="Helvetica" w:hAnsi="Helvetica" w:cs="Helvetica"/>
          <w:color w:val="000000" w:themeColor="text1"/>
          <w:sz w:val="20"/>
          <w:szCs w:val="20"/>
          <w:shd w:val="clear" w:color="auto" w:fill="FFFFFF"/>
        </w:rPr>
        <w:t xml:space="preserve">In the </w:t>
      </w:r>
      <w:r w:rsidR="00EB7E27" w:rsidRPr="00000423">
        <w:rPr>
          <w:rFonts w:ascii="Helvetica" w:hAnsi="Helvetica" w:cs="Helvetica"/>
          <w:color w:val="000000" w:themeColor="text1"/>
          <w:sz w:val="20"/>
          <w:szCs w:val="20"/>
          <w:shd w:val="clear" w:color="auto" w:fill="FFFFFF"/>
        </w:rPr>
        <w:t>maintain</w:t>
      </w:r>
      <w:r w:rsidR="00D44EE5" w:rsidRPr="00000423">
        <w:rPr>
          <w:rFonts w:ascii="Helvetica" w:hAnsi="Helvetica" w:cs="Helvetica"/>
          <w:color w:val="000000" w:themeColor="text1"/>
          <w:sz w:val="20"/>
          <w:szCs w:val="20"/>
          <w:shd w:val="clear" w:color="auto" w:fill="FFFFFF"/>
        </w:rPr>
        <w:t xml:space="preserve"> and </w:t>
      </w:r>
      <w:r w:rsidR="00EB7E27" w:rsidRPr="00000423">
        <w:rPr>
          <w:rFonts w:ascii="Helvetica" w:hAnsi="Helvetica" w:cs="Helvetica"/>
          <w:color w:val="000000" w:themeColor="text1"/>
          <w:sz w:val="20"/>
          <w:szCs w:val="20"/>
          <w:shd w:val="clear" w:color="auto" w:fill="FFFFFF"/>
        </w:rPr>
        <w:t>research</w:t>
      </w:r>
      <w:r w:rsidR="00D44EE5" w:rsidRPr="00000423">
        <w:rPr>
          <w:rFonts w:ascii="Helvetica" w:hAnsi="Helvetica" w:cs="Helvetica"/>
          <w:color w:val="000000" w:themeColor="text1"/>
          <w:sz w:val="20"/>
          <w:szCs w:val="20"/>
          <w:shd w:val="clear" w:color="auto" w:fill="FFFFFF"/>
        </w:rPr>
        <w:t xml:space="preserve"> determine that lung cancer may be </w:t>
      </w:r>
      <w:r w:rsidRPr="00000423">
        <w:rPr>
          <w:rFonts w:ascii="Helvetica" w:hAnsi="Helvetica" w:cs="Helvetica"/>
          <w:color w:val="000000" w:themeColor="text1"/>
          <w:sz w:val="20"/>
          <w:szCs w:val="20"/>
          <w:shd w:val="clear" w:color="auto" w:fill="FFFFFF"/>
        </w:rPr>
        <w:t>Although the mean sojourn time for male heavy smokers is longer than expected, the predictive estimation o</w:t>
      </w:r>
      <w:r w:rsidR="00D44EE5" w:rsidRPr="00000423">
        <w:rPr>
          <w:rFonts w:ascii="Helvetica" w:hAnsi="Helvetica" w:cs="Helvetica"/>
          <w:color w:val="000000" w:themeColor="text1"/>
          <w:sz w:val="20"/>
          <w:szCs w:val="20"/>
          <w:shd w:val="clear" w:color="auto" w:fill="FFFFFF"/>
        </w:rPr>
        <w:t>f the lead time is much shorter and also may be increased risk with pollution.</w:t>
      </w:r>
      <w:r w:rsidRPr="00000423">
        <w:rPr>
          <w:rFonts w:ascii="Helvetica" w:hAnsi="Helvetica" w:cs="Helvetica"/>
          <w:color w:val="000000" w:themeColor="text1"/>
          <w:sz w:val="20"/>
          <w:szCs w:val="20"/>
          <w:shd w:val="clear" w:color="auto" w:fill="FFFFFF"/>
        </w:rPr>
        <w:t xml:space="preserve"> This may provide policy makers important information on the effectiveness of the chest X-rays and sputum cytology in</w:t>
      </w:r>
      <w:r w:rsidRPr="00000423">
        <w:rPr>
          <w:rStyle w:val="apple-converted-space"/>
          <w:rFonts w:ascii="Helvetica" w:hAnsi="Helvetica" w:cs="Helvetica"/>
          <w:color w:val="000000" w:themeColor="text1"/>
          <w:sz w:val="20"/>
          <w:szCs w:val="20"/>
          <w:shd w:val="clear" w:color="auto" w:fill="FFFFFF"/>
        </w:rPr>
        <w:t> </w:t>
      </w:r>
      <w:hyperlink r:id="rId7" w:tgtFrame="_blank" w:history="1">
        <w:r w:rsidRPr="00000423">
          <w:rPr>
            <w:rStyle w:val="Hyperlink"/>
            <w:rFonts w:ascii="Helvetica" w:hAnsi="Helvetica" w:cs="Helvetica"/>
            <w:color w:val="000000" w:themeColor="text1"/>
            <w:sz w:val="20"/>
            <w:szCs w:val="20"/>
            <w:u w:val="none"/>
            <w:shd w:val="clear" w:color="auto" w:fill="FFFFFF"/>
          </w:rPr>
          <w:t>lung cancer</w:t>
        </w:r>
      </w:hyperlink>
      <w:r w:rsidRPr="00000423">
        <w:rPr>
          <w:rStyle w:val="apple-converted-space"/>
          <w:rFonts w:ascii="Helvetica" w:hAnsi="Helvetica" w:cs="Helvetica"/>
          <w:color w:val="000000" w:themeColor="text1"/>
          <w:sz w:val="20"/>
          <w:szCs w:val="20"/>
          <w:shd w:val="clear" w:color="auto" w:fill="FFFFFF"/>
        </w:rPr>
        <w:t> </w:t>
      </w:r>
      <w:r w:rsidRPr="00000423">
        <w:rPr>
          <w:rFonts w:ascii="Helvetica" w:hAnsi="Helvetica" w:cs="Helvetica"/>
          <w:color w:val="000000" w:themeColor="text1"/>
          <w:sz w:val="20"/>
          <w:szCs w:val="20"/>
          <w:shd w:val="clear" w:color="auto" w:fill="FFFFFF"/>
        </w:rPr>
        <w:t>early detection.</w:t>
      </w:r>
    </w:p>
    <w:sectPr w:rsidR="00F41BE1" w:rsidRPr="00000423" w:rsidSect="0022418C">
      <w:pgSz w:w="11906" w:h="16838"/>
      <w:pgMar w:top="1440" w:right="1800" w:bottom="1440" w:left="180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0"/>
    <w:family w:val="roman"/>
    <w:pitch w:val="variable"/>
    <w:sig w:usb0="00008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B1C"/>
    <w:rsid w:val="00000423"/>
    <w:rsid w:val="00070FA6"/>
    <w:rsid w:val="001D780A"/>
    <w:rsid w:val="001E5755"/>
    <w:rsid w:val="001F7B4B"/>
    <w:rsid w:val="0022418C"/>
    <w:rsid w:val="00263406"/>
    <w:rsid w:val="002B0068"/>
    <w:rsid w:val="002D3895"/>
    <w:rsid w:val="00334570"/>
    <w:rsid w:val="00387C85"/>
    <w:rsid w:val="003C313F"/>
    <w:rsid w:val="004129B9"/>
    <w:rsid w:val="004C4457"/>
    <w:rsid w:val="00542345"/>
    <w:rsid w:val="00597573"/>
    <w:rsid w:val="00750B1C"/>
    <w:rsid w:val="007E07B7"/>
    <w:rsid w:val="0094596D"/>
    <w:rsid w:val="00986EE1"/>
    <w:rsid w:val="009D583A"/>
    <w:rsid w:val="00AA671E"/>
    <w:rsid w:val="00C84B64"/>
    <w:rsid w:val="00D10077"/>
    <w:rsid w:val="00D44EE5"/>
    <w:rsid w:val="00EB7E27"/>
    <w:rsid w:val="00F41BE1"/>
    <w:rsid w:val="00FC48B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F41BE1"/>
  </w:style>
  <w:style w:type="character" w:customStyle="1" w:styleId="disease">
    <w:name w:val="disease"/>
    <w:basedOn w:val="DefaultParagraphFont"/>
    <w:rsid w:val="00F41BE1"/>
  </w:style>
  <w:style w:type="character" w:styleId="Hyperlink">
    <w:name w:val="Hyperlink"/>
    <w:basedOn w:val="DefaultParagraphFont"/>
    <w:uiPriority w:val="99"/>
    <w:semiHidden/>
    <w:unhideWhenUsed/>
    <w:rsid w:val="00F41BE1"/>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F41BE1"/>
  </w:style>
  <w:style w:type="character" w:customStyle="1" w:styleId="disease">
    <w:name w:val="disease"/>
    <w:basedOn w:val="DefaultParagraphFont"/>
    <w:rsid w:val="00F41BE1"/>
  </w:style>
  <w:style w:type="character" w:styleId="Hyperlink">
    <w:name w:val="Hyperlink"/>
    <w:basedOn w:val="DefaultParagraphFont"/>
    <w:uiPriority w:val="99"/>
    <w:semiHidden/>
    <w:unhideWhenUsed/>
    <w:rsid w:val="00F41BE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6340075">
      <w:bodyDiv w:val="1"/>
      <w:marLeft w:val="0"/>
      <w:marRight w:val="0"/>
      <w:marTop w:val="0"/>
      <w:marBottom w:val="0"/>
      <w:divBdr>
        <w:top w:val="none" w:sz="0" w:space="0" w:color="auto"/>
        <w:left w:val="none" w:sz="0" w:space="0" w:color="auto"/>
        <w:bottom w:val="none" w:sz="0" w:space="0" w:color="auto"/>
        <w:right w:val="none" w:sz="0" w:space="0" w:color="auto"/>
      </w:divBdr>
      <w:divsChild>
        <w:div w:id="961299676">
          <w:marLeft w:val="0"/>
          <w:marRight w:val="0"/>
          <w:marTop w:val="0"/>
          <w:marBottom w:val="240"/>
          <w:divBdr>
            <w:top w:val="none" w:sz="0" w:space="0" w:color="auto"/>
            <w:left w:val="none" w:sz="0" w:space="0" w:color="auto"/>
            <w:bottom w:val="none" w:sz="0" w:space="0" w:color="auto"/>
            <w:right w:val="none" w:sz="0" w:space="0" w:color="auto"/>
          </w:divBdr>
          <w:divsChild>
            <w:div w:id="2064059064">
              <w:marLeft w:val="0"/>
              <w:marRight w:val="0"/>
              <w:marTop w:val="0"/>
              <w:marBottom w:val="0"/>
              <w:divBdr>
                <w:top w:val="none" w:sz="0" w:space="0" w:color="auto"/>
                <w:left w:val="none" w:sz="0" w:space="0" w:color="auto"/>
                <w:bottom w:val="none" w:sz="0" w:space="0" w:color="auto"/>
                <w:right w:val="none" w:sz="0" w:space="0" w:color="auto"/>
              </w:divBdr>
            </w:div>
          </w:divsChild>
        </w:div>
        <w:div w:id="1806118387">
          <w:marLeft w:val="0"/>
          <w:marRight w:val="0"/>
          <w:marTop w:val="0"/>
          <w:marBottom w:val="240"/>
          <w:divBdr>
            <w:top w:val="none" w:sz="0" w:space="0" w:color="auto"/>
            <w:left w:val="none" w:sz="0" w:space="0" w:color="auto"/>
            <w:bottom w:val="none" w:sz="0" w:space="0" w:color="auto"/>
            <w:right w:val="none" w:sz="0" w:space="0" w:color="auto"/>
          </w:divBdr>
          <w:divsChild>
            <w:div w:id="1011762150">
              <w:marLeft w:val="0"/>
              <w:marRight w:val="0"/>
              <w:marTop w:val="0"/>
              <w:marBottom w:val="0"/>
              <w:divBdr>
                <w:top w:val="none" w:sz="0" w:space="0" w:color="auto"/>
                <w:left w:val="none" w:sz="0" w:space="0" w:color="auto"/>
                <w:bottom w:val="none" w:sz="0" w:space="0" w:color="auto"/>
                <w:right w:val="none" w:sz="0" w:space="0" w:color="auto"/>
              </w:divBdr>
            </w:div>
          </w:divsChild>
        </w:div>
        <w:div w:id="1653949226">
          <w:marLeft w:val="0"/>
          <w:marRight w:val="0"/>
          <w:marTop w:val="0"/>
          <w:marBottom w:val="240"/>
          <w:divBdr>
            <w:top w:val="none" w:sz="0" w:space="0" w:color="auto"/>
            <w:left w:val="none" w:sz="0" w:space="0" w:color="auto"/>
            <w:bottom w:val="none" w:sz="0" w:space="0" w:color="auto"/>
            <w:right w:val="none" w:sz="0" w:space="0" w:color="auto"/>
          </w:divBdr>
          <w:divsChild>
            <w:div w:id="1361394444">
              <w:marLeft w:val="0"/>
              <w:marRight w:val="0"/>
              <w:marTop w:val="0"/>
              <w:marBottom w:val="0"/>
              <w:divBdr>
                <w:top w:val="none" w:sz="0" w:space="0" w:color="auto"/>
                <w:left w:val="none" w:sz="0" w:space="0" w:color="auto"/>
                <w:bottom w:val="none" w:sz="0" w:space="0" w:color="auto"/>
                <w:right w:val="none" w:sz="0" w:space="0" w:color="auto"/>
              </w:divBdr>
            </w:div>
          </w:divsChild>
        </w:div>
        <w:div w:id="1436822181">
          <w:marLeft w:val="0"/>
          <w:marRight w:val="0"/>
          <w:marTop w:val="0"/>
          <w:marBottom w:val="240"/>
          <w:divBdr>
            <w:top w:val="none" w:sz="0" w:space="0" w:color="auto"/>
            <w:left w:val="none" w:sz="0" w:space="0" w:color="auto"/>
            <w:bottom w:val="none" w:sz="0" w:space="0" w:color="auto"/>
            <w:right w:val="none" w:sz="0" w:space="0" w:color="auto"/>
          </w:divBdr>
          <w:divsChild>
            <w:div w:id="901599587">
              <w:marLeft w:val="0"/>
              <w:marRight w:val="0"/>
              <w:marTop w:val="0"/>
              <w:marBottom w:val="0"/>
              <w:divBdr>
                <w:top w:val="none" w:sz="0" w:space="0" w:color="auto"/>
                <w:left w:val="none" w:sz="0" w:space="0" w:color="auto"/>
                <w:bottom w:val="none" w:sz="0" w:space="0" w:color="auto"/>
                <w:right w:val="none" w:sz="0" w:space="0" w:color="auto"/>
              </w:divBdr>
            </w:div>
          </w:divsChild>
        </w:div>
        <w:div w:id="1057239372">
          <w:marLeft w:val="0"/>
          <w:marRight w:val="0"/>
          <w:marTop w:val="0"/>
          <w:marBottom w:val="240"/>
          <w:divBdr>
            <w:top w:val="none" w:sz="0" w:space="0" w:color="auto"/>
            <w:left w:val="none" w:sz="0" w:space="0" w:color="auto"/>
            <w:bottom w:val="none" w:sz="0" w:space="0" w:color="auto"/>
            <w:right w:val="none" w:sz="0" w:space="0" w:color="auto"/>
          </w:divBdr>
          <w:divsChild>
            <w:div w:id="19822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1239621">
      <w:bodyDiv w:val="1"/>
      <w:marLeft w:val="0"/>
      <w:marRight w:val="0"/>
      <w:marTop w:val="0"/>
      <w:marBottom w:val="0"/>
      <w:divBdr>
        <w:top w:val="none" w:sz="0" w:space="0" w:color="auto"/>
        <w:left w:val="none" w:sz="0" w:space="0" w:color="auto"/>
        <w:bottom w:val="none" w:sz="0" w:space="0" w:color="auto"/>
        <w:right w:val="none" w:sz="0" w:space="0" w:color="auto"/>
      </w:divBdr>
    </w:div>
    <w:div w:id="1988314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europepmc.org/abstract/MED/21075475/?whatizit_url=http://europepmc.org/search/?page=1&amp;query=%22lung%20cancer%22"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europepmc.org/abstract/MED/21075475/?whatizit_url=http://europepmc.org/search/?page=1&amp;query=%22lung%20cancer%22" TargetMode="External"/><Relationship Id="rId5" Type="http://schemas.openxmlformats.org/officeDocument/2006/relationships/hyperlink" Target="http://europepmc.org/abstract/MED/21075475/?whatizit_url=http://europepmc.org/search/?page=1&amp;query=%22lung%20cancer%22"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2</Pages>
  <Words>730</Words>
  <Characters>4167</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Naim Al Hussaini</Company>
  <LinksUpToDate>false</LinksUpToDate>
  <CharactersWithSpaces>4888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IMATION</dc:creator>
  <cp:keywords/>
  <dc:description/>
  <cp:lastModifiedBy>IMATION</cp:lastModifiedBy>
  <cp:revision>3</cp:revision>
  <dcterms:created xsi:type="dcterms:W3CDTF">2014-04-09T10:43:00Z</dcterms:created>
  <dcterms:modified xsi:type="dcterms:W3CDTF">2014-04-09T11:42:00Z</dcterms:modified>
</cp:coreProperties>
</file>