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FCA" w:rsidRPr="00EA7FCA" w:rsidRDefault="00EA7FCA" w:rsidP="00EA7FCA">
      <w:pPr>
        <w:spacing w:after="0" w:line="240" w:lineRule="auto"/>
        <w:ind w:firstLine="709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УДК: 616.89-008.46/.48-092.9</w:t>
      </w:r>
    </w:p>
    <w:p w:rsidR="00EA7FCA" w:rsidRPr="00EA7FCA" w:rsidRDefault="00EA7FCA" w:rsidP="00EA7FC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b/>
          <w:color w:val="000000"/>
          <w:sz w:val="24"/>
          <w:szCs w:val="24"/>
          <w:lang w:val="uk-UA"/>
        </w:rPr>
        <w:t xml:space="preserve">ЗМІНИ ПОВЕДІНКОВИХ РЕАКЦІЙ У ЩУРІВ З ЕКСПЕРИМЕНТАЛЬНОЮ СКОПОЛАМІН-ІНДУКОВАНОЮ ТА СУДИННОЮ НЕЙРОДЕГЕНЕРАЦІЄЮ </w:t>
      </w:r>
    </w:p>
    <w:p w:rsidR="00EA7FCA" w:rsidRPr="00EA7FCA" w:rsidRDefault="00EA7FCA" w:rsidP="00EA7FC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THE </w:t>
      </w:r>
      <w:r w:rsidRPr="00EA7FCA">
        <w:rPr>
          <w:rFonts w:ascii="Times New Roman" w:eastAsia="Calibri" w:hAnsi="Times New Roman" w:cs="Times New Roman"/>
          <w:b/>
          <w:color w:val="000000"/>
          <w:sz w:val="24"/>
          <w:szCs w:val="24"/>
          <w:lang w:val="uk-UA"/>
        </w:rPr>
        <w:t>BEHAVIORAL REACTIONS CHANGES IN RATS WITH EXPERIMENTAL SCOPOLAMINE-INDUCED AND VASCULAR NEURODEGENERATION</w:t>
      </w:r>
    </w:p>
    <w:p w:rsidR="00EA7FCA" w:rsidRPr="00EA7FCA" w:rsidRDefault="00EA7FCA" w:rsidP="00EA7FC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Лук’янова Є.М.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Павлова О.О.</w:t>
      </w:r>
    </w:p>
    <w:p w:rsidR="00EA7FCA" w:rsidRPr="00EA7FCA" w:rsidRDefault="00EA7FCA" w:rsidP="00EA7FC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Харківський національний медичний університет, м. Харків, Україна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Нейродегенеративні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захворювання на сьогоднішній день є об’єктом пильної уваги всього медичного суспільства, оскільки лежать в основі незворотних змін: прогресуючої дегенерації та загибелі нейронів, дисбалансу в синтезі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нейромедіаторів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, що супроводжується когнітивними та поведінковими розладами, розвитком деменції, що важко зупинити.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Ці обставини диктують необхідність вивчення особливостей поведінкових реакцій у експериментальних тварин з різними моделями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нейродегенерації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без корекції та на тлі лікування стовбуровими клітинами.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Мета роботи: дослідити поведінкові зміни у щурів з експериментальною скополамін-індукованою та судинною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нейродегенерацією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без корекції та після введення стовбурових клітин.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Методи дослідження. Експеримент був проведений за участю 80 щурів-самців популяції 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WAG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масою 180-250гр (по 8 щурів у кожній групі).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Нейродегенерацію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альцгеймеровського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типу судинного походження моделювали на 4 групах тварин за допомогою </w:t>
      </w:r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внутрішньочеревних ін’єкцій водного розчину нітриту натрію в дозі 50 мг/кг впродовж 14 та 28 днів: 1-у та 2-у групу склали щури з 14-денним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моделлюванням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нейродегенерації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без корекції та на тлі внутрішньовенного введення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мезенхімальних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стовбурових клітин відповідно у дозі 500 тис. клітин на кожну тварину; 3-у та 4-у групи склали щури з 28-денним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моделлюванням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без корекції та на тлі внутрішньовенного введення стовбурових клітин відповідно. Скополамін-індуковану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нейродегенерацію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викликали за допомогою внутрішньочеревних ін’єкцій скополаміну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бутілброміду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 дозі 1 мг/кг впродовж 14 та 28 днів відповідно. Щури з цією моделлю мали відповідні групи, що й тварини, яким вводили нітрит натрію. В контрольній групі щури отримували внутрішньочеревні та внутрішньовенні ін’єкції фізіологічного розчину замість нітриту натрію, скополаміну та стовбурових клітин в ті ж самі терміни. Поведінкові реакції  були перевірені у тестах «Відкрите поле» (ВП) до експерименту та після 14 та 28-денного терміну введення ін’єкцій. 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Результати дослідження. У тесті «Відкрите поле» у щурів всіх експериментальних груп спостерігається значне зниження кількості пересічених квадратів, що свідчить про зниження локомоторної активності. В той час, як у щурів, яким вводили нітрит натрію, збільшується кількість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болюсів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що вказує на підвищення емоційної реактивності, на відміну від щурів зі скополамін-індукованою моделлю. Можна припустити, що у всіх щурів формується гальмування поведінки з різним типом емоційної складової. Слід зазначити, що зниження кількості заглядань у норки майже в два рази у щурів після ін’єкцій скополаміну та нітриту натрію ймовірно свідчить про порушення когнітивних здібностей. Цікаво, що у щурів з 28-денним моделюванням хвороб, після введення стовбурових клітин, кількість заглядань у норки збільшилась або стала майже такою, як була до початку введення розчинів. У щурів з 14-денним моделюванням хвороби, особливо скополамін-індукованого походження, змін майже не відбулося. 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Висновки. У щурів з експериментальною скополамін-індукованою та судинною </w:t>
      </w:r>
      <w:proofErr w:type="spellStart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>нейродегенерацією</w:t>
      </w:r>
      <w:proofErr w:type="spellEnd"/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знижується рухова та дослідницька активність, розвивається захисне гальмування. У тварин на тлі введення стовбурових клітин спостерігається відновлення когнітивних функцій, особливо у тих випадках, де було більш виражене пошкодження. Таким чином, можна вважати, що при значному ураженні нервової тканини стимуляція </w:t>
      </w:r>
      <w:r w:rsidRPr="00EA7FCA">
        <w:rPr>
          <w:rFonts w:ascii="Times New Roman" w:eastAsia="Calibri" w:hAnsi="Times New Roman" w:cs="Times New Roman"/>
          <w:sz w:val="24"/>
          <w:szCs w:val="24"/>
          <w:lang w:val="uk-UA"/>
        </w:rPr>
        <w:lastRenderedPageBreak/>
        <w:t>клітинної регенерації є більш демонстративною, тому й різниця в збільшенні кількості заглядань у норки є більш вираженою.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Ключові слова: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нейроденегенеративні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захворювання, нітрит натрію, скополамін, відкрите поле, поведінкові реакції.</w:t>
      </w:r>
    </w:p>
    <w:p w:rsidR="00EA7FCA" w:rsidRPr="00EA7FCA" w:rsidRDefault="00EA7FCA" w:rsidP="00EA7FC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Key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words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: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neurodegenerative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diseases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sodium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nitrite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scopolamine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open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field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,</w:t>
      </w:r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behavioral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re</w:t>
      </w:r>
      <w:proofErr w:type="spellEnd"/>
      <w:r w:rsidRPr="00EA7FCA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actions.</w:t>
      </w:r>
    </w:p>
    <w:p w:rsidR="00070223" w:rsidRPr="00EA7FCA" w:rsidRDefault="00070223">
      <w:pPr>
        <w:rPr>
          <w:lang w:val="uk-UA"/>
        </w:rPr>
      </w:pPr>
      <w:bookmarkStart w:id="0" w:name="_GoBack"/>
      <w:bookmarkEnd w:id="0"/>
    </w:p>
    <w:sectPr w:rsidR="00070223" w:rsidRPr="00EA7F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90"/>
    <w:rsid w:val="00070223"/>
    <w:rsid w:val="00596490"/>
    <w:rsid w:val="00EA7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57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3417</Characters>
  <Application>Microsoft Office Word</Application>
  <DocSecurity>0</DocSecurity>
  <Lines>28</Lines>
  <Paragraphs>8</Paragraphs>
  <ScaleCrop>false</ScaleCrop>
  <Company>Krokoz™</Company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2020-10-02T15:16:00Z</dcterms:created>
  <dcterms:modified xsi:type="dcterms:W3CDTF">2020-10-02T15:17:00Z</dcterms:modified>
</cp:coreProperties>
</file>