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41D" w:rsidRDefault="00C6241D" w:rsidP="00C6241D">
      <w:pPr>
        <w:tabs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</w:rPr>
        <w:t>Adeem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</w:rPr>
        <w:t>Farked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</w:rPr>
        <w:t>Yousif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</w:rPr>
        <w:t>Alani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</w:rPr>
        <w:t xml:space="preserve"> </w:t>
      </w:r>
    </w:p>
    <w:p w:rsidR="00D05245" w:rsidRPr="00D05245" w:rsidRDefault="00D05245" w:rsidP="00C6241D">
      <w:pPr>
        <w:tabs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05245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</w:rPr>
        <w:t>Our experience of using fixation apparatus</w:t>
      </w:r>
      <w:r w:rsidR="00C6241D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</w:rPr>
        <w:t xml:space="preserve"> </w:t>
      </w:r>
      <w:proofErr w:type="gramStart"/>
      <w:r w:rsidR="00C6241D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</w:rPr>
        <w:t xml:space="preserve">of </w:t>
      </w:r>
      <w:r w:rsidRPr="00D05245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</w:rPr>
        <w:t xml:space="preserve"> injuries</w:t>
      </w:r>
      <w:proofErr w:type="gramEnd"/>
      <w:r w:rsidRPr="00D05245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</w:rPr>
        <w:t xml:space="preserve"> in patients </w:t>
      </w:r>
      <w:r w:rsidR="00C6241D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</w:rPr>
        <w:t xml:space="preserve">with </w:t>
      </w:r>
      <w:r w:rsidRPr="00D05245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</w:rPr>
        <w:t>spinal cord injury (SCI)</w:t>
      </w:r>
    </w:p>
    <w:p w:rsidR="00D05245" w:rsidRPr="00D05245" w:rsidRDefault="00D05245" w:rsidP="00D05245">
      <w:pPr>
        <w:tabs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</w:rPr>
      </w:pPr>
      <w:proofErr w:type="spellStart"/>
      <w:r w:rsidRPr="00D05245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</w:rPr>
        <w:t>Kharkiv</w:t>
      </w:r>
      <w:proofErr w:type="spellEnd"/>
      <w:r w:rsidRPr="00D05245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</w:rPr>
        <w:t xml:space="preserve"> National Medical University</w:t>
      </w:r>
    </w:p>
    <w:p w:rsidR="00D05245" w:rsidRPr="00D05245" w:rsidRDefault="00D05245" w:rsidP="00D052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</w:rPr>
      </w:pPr>
      <w:r w:rsidRPr="00D05245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</w:rPr>
        <w:t xml:space="preserve">Department of </w:t>
      </w:r>
      <w:proofErr w:type="spellStart"/>
      <w:r w:rsidRPr="00D05245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</w:rPr>
        <w:t>Traumatology</w:t>
      </w:r>
      <w:proofErr w:type="spellEnd"/>
      <w:r w:rsidRPr="00D05245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</w:rPr>
        <w:t xml:space="preserve"> and Orthopedics</w:t>
      </w:r>
    </w:p>
    <w:p w:rsidR="00D05245" w:rsidRPr="00D05245" w:rsidRDefault="00D05245" w:rsidP="00D052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>Introduction</w:t>
      </w:r>
      <w:proofErr w:type="gramStart"/>
      <w:r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>:</w:t>
      </w:r>
      <w:r w:rsidRPr="00D05245">
        <w:rPr>
          <w:rFonts w:ascii="Times New Roman" w:eastAsia="Times New Roman" w:hAnsi="Times New Roman" w:cs="Times New Roman"/>
          <w:color w:val="000000"/>
          <w:sz w:val="29"/>
          <w:szCs w:val="29"/>
        </w:rPr>
        <w:t>The</w:t>
      </w:r>
      <w:proofErr w:type="spellEnd"/>
      <w:proofErr w:type="gramEnd"/>
      <w:r w:rsidRPr="00D05245"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Issue of tre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atment of patients with spinal cord injury SCI </w:t>
      </w:r>
      <w:r w:rsidRPr="00D05245"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, despite the progress made in trauma, is still relevant. After conservative treatment of persistent disability are 40% of the victims, which is almost 3 times higher than in the operated patients. Mortality from 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spinal cord injury SCI</w:t>
      </w:r>
      <w:r w:rsidRPr="00D05245"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is more than 30%.</w:t>
      </w:r>
    </w:p>
    <w:p w:rsidR="00D05245" w:rsidRPr="00D05245" w:rsidRDefault="00D05245" w:rsidP="00D052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5245"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Treatment of 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spinal cord injury </w:t>
      </w:r>
      <w:r w:rsidRPr="00D05245"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in patients with multiple injuries should combine the principles of treatment of traumatic shock with early rigid fixation of bone fragments. Currently in the treatment of 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spinal cord injury SCI</w:t>
      </w:r>
      <w:r w:rsidRPr="00D05245"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received active surgical tactics.</w:t>
      </w:r>
    </w:p>
    <w:p w:rsidR="00D05245" w:rsidRPr="00D05245" w:rsidRDefault="00D05245" w:rsidP="00D052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05245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</w:rPr>
        <w:t>Purpose</w:t>
      </w:r>
      <w:r w:rsidRPr="00D05245">
        <w:rPr>
          <w:rFonts w:ascii="Times New Roman" w:eastAsia="Times New Roman" w:hAnsi="Times New Roman" w:cs="Times New Roman"/>
          <w:color w:val="000000"/>
          <w:sz w:val="29"/>
          <w:szCs w:val="29"/>
        </w:rPr>
        <w:t>.</w:t>
      </w:r>
      <w:proofErr w:type="gramEnd"/>
      <w:r w:rsidRPr="00D05245"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Improve treatment outcomes in patients with 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spinal cord injury SCI</w:t>
      </w:r>
      <w:r w:rsidRPr="00D05245"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in case of multiple </w:t>
      </w:r>
      <w:proofErr w:type="gramStart"/>
      <w:r w:rsidRPr="00D05245">
        <w:rPr>
          <w:rFonts w:ascii="Times New Roman" w:eastAsia="Times New Roman" w:hAnsi="Times New Roman" w:cs="Times New Roman"/>
          <w:color w:val="000000"/>
          <w:sz w:val="29"/>
          <w:szCs w:val="29"/>
        </w:rPr>
        <w:t>trauma</w:t>
      </w:r>
      <w:proofErr w:type="gramEnd"/>
      <w:r w:rsidRPr="00D05245">
        <w:rPr>
          <w:rFonts w:ascii="Times New Roman" w:eastAsia="Times New Roman" w:hAnsi="Times New Roman" w:cs="Times New Roman"/>
          <w:color w:val="000000"/>
          <w:sz w:val="29"/>
          <w:szCs w:val="29"/>
        </w:rPr>
        <w:t>.</w:t>
      </w:r>
    </w:p>
    <w:p w:rsidR="00D05245" w:rsidRPr="00D05245" w:rsidRDefault="00D05245" w:rsidP="003F7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05245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</w:rPr>
        <w:t>Materials and methods</w:t>
      </w:r>
      <w:r w:rsidRPr="00D05245">
        <w:rPr>
          <w:rFonts w:ascii="Times New Roman" w:eastAsia="Times New Roman" w:hAnsi="Times New Roman" w:cs="Times New Roman"/>
          <w:color w:val="000000"/>
          <w:sz w:val="29"/>
          <w:szCs w:val="29"/>
        </w:rPr>
        <w:t>.</w:t>
      </w:r>
      <w:proofErr w:type="gramEnd"/>
      <w:r w:rsidRPr="00D05245"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This abstract presents the experience of treating </w:t>
      </w:r>
      <w:r w:rsidR="003F7499">
        <w:rPr>
          <w:rFonts w:ascii="Times New Roman" w:eastAsia="Times New Roman" w:hAnsi="Times New Roman" w:cs="Times New Roman"/>
          <w:color w:val="000000"/>
          <w:sz w:val="29"/>
          <w:szCs w:val="29"/>
        </w:rPr>
        <w:t>5</w:t>
      </w:r>
      <w:r w:rsidRPr="00D05245"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patients on the basis of </w:t>
      </w:r>
      <w:proofErr w:type="spellStart"/>
      <w:r w:rsidRPr="00D05245">
        <w:rPr>
          <w:rFonts w:ascii="Times New Roman" w:eastAsia="Times New Roman" w:hAnsi="Times New Roman" w:cs="Times New Roman"/>
          <w:color w:val="000000"/>
          <w:sz w:val="29"/>
          <w:szCs w:val="29"/>
        </w:rPr>
        <w:t>traumatological</w:t>
      </w:r>
      <w:proofErr w:type="spellEnd"/>
      <w:r w:rsidRPr="00D05245"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department, </w:t>
      </w:r>
      <w:proofErr w:type="spellStart"/>
      <w:r w:rsidRPr="00D05245">
        <w:rPr>
          <w:rFonts w:ascii="Times New Roman" w:eastAsia="Times New Roman" w:hAnsi="Times New Roman" w:cs="Times New Roman"/>
          <w:color w:val="000000"/>
          <w:sz w:val="29"/>
          <w:szCs w:val="29"/>
        </w:rPr>
        <w:t>Kharkiv</w:t>
      </w:r>
      <w:proofErr w:type="spellEnd"/>
      <w:r w:rsidRPr="00D05245"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Municipal Emergency Hospital in period of 20</w:t>
      </w:r>
      <w:r w:rsidR="003F7499">
        <w:rPr>
          <w:rFonts w:ascii="Times New Roman" w:eastAsia="Times New Roman" w:hAnsi="Times New Roman" w:cs="Times New Roman"/>
          <w:color w:val="000000"/>
          <w:sz w:val="29"/>
          <w:szCs w:val="29"/>
        </w:rPr>
        <w:t>09</w:t>
      </w:r>
      <w:r w:rsidRPr="00D05245">
        <w:rPr>
          <w:rFonts w:ascii="Times New Roman" w:eastAsia="Times New Roman" w:hAnsi="Times New Roman" w:cs="Times New Roman"/>
          <w:color w:val="000000"/>
          <w:sz w:val="29"/>
          <w:szCs w:val="29"/>
        </w:rPr>
        <w:t>-201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4</w:t>
      </w:r>
      <w:r w:rsidRPr="00D05245"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. We used the external fixation technique in 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5</w:t>
      </w:r>
      <w:r w:rsidRPr="00D05245"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patients with 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spinal cord injury SCI</w:t>
      </w:r>
      <w:r w:rsidRPr="00D05245">
        <w:rPr>
          <w:rFonts w:ascii="Times New Roman" w:eastAsia="Times New Roman" w:hAnsi="Times New Roman" w:cs="Times New Roman"/>
          <w:color w:val="000000"/>
          <w:sz w:val="29"/>
          <w:szCs w:val="29"/>
        </w:rPr>
        <w:t>. For diagnosis were used clinical, radiological and SKT methods.</w:t>
      </w:r>
    </w:p>
    <w:p w:rsidR="00D05245" w:rsidRPr="00D05245" w:rsidRDefault="00D05245" w:rsidP="00D052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05245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</w:rPr>
        <w:t>Results</w:t>
      </w:r>
      <w:r w:rsidRPr="00D05245">
        <w:rPr>
          <w:rFonts w:ascii="Times New Roman" w:eastAsia="Times New Roman" w:hAnsi="Times New Roman" w:cs="Times New Roman"/>
          <w:color w:val="000000"/>
          <w:sz w:val="29"/>
          <w:szCs w:val="29"/>
        </w:rPr>
        <w:t>.</w:t>
      </w:r>
      <w:proofErr w:type="gramEnd"/>
      <w:r w:rsidRPr="00D05245"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When choosing a treatment 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spinal cord injury SCI</w:t>
      </w:r>
      <w:r w:rsidRPr="00D05245"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we followed the recommendations of AO, taking into account the type and nature of 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spinal vertebra </w:t>
      </w:r>
      <w:proofErr w:type="gram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injury </w:t>
      </w:r>
      <w:r w:rsidRPr="00D05245">
        <w:rPr>
          <w:rFonts w:ascii="Times New Roman" w:eastAsia="Times New Roman" w:hAnsi="Times New Roman" w:cs="Times New Roman"/>
          <w:color w:val="000000"/>
          <w:sz w:val="29"/>
          <w:szCs w:val="29"/>
        </w:rPr>
        <w:t>.</w:t>
      </w:r>
      <w:proofErr w:type="gramEnd"/>
      <w:r w:rsidRPr="00D05245"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At 5 injured external fixations technique was performed as anti-shock event and required subsequent use or a combination of internal fixation in the future, the remaining victims was the final treatment option. The frequency of good and satisfactory results in operated patients was 84.2%.</w:t>
      </w:r>
    </w:p>
    <w:p w:rsidR="003404EB" w:rsidRDefault="00D05245" w:rsidP="00D05245">
      <w:proofErr w:type="gramStart"/>
      <w:r w:rsidRPr="00D05245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</w:rPr>
        <w:t>Conclusions</w:t>
      </w:r>
      <w:r w:rsidRPr="00D05245">
        <w:rPr>
          <w:rFonts w:ascii="Times New Roman" w:eastAsia="Times New Roman" w:hAnsi="Times New Roman" w:cs="Times New Roman"/>
          <w:color w:val="000000"/>
          <w:sz w:val="29"/>
          <w:szCs w:val="29"/>
        </w:rPr>
        <w:t>.</w:t>
      </w:r>
      <w:proofErr w:type="gramEnd"/>
      <w:r w:rsidRPr="00D05245"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Emergency operative stabilization of 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spinal cord </w:t>
      </w:r>
      <w:r w:rsidRPr="00D05245"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fixation device is needed as an essential component of therapy and anti-shock method, aiming at a strong fixation of bone fragments, which can be used as the primary stabilizing, and the ultimate way to treat patients with multiple injuries.</w:t>
      </w:r>
    </w:p>
    <w:sectPr w:rsidR="003404EB" w:rsidSect="0079734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05245"/>
    <w:rsid w:val="003404EB"/>
    <w:rsid w:val="003F7499"/>
    <w:rsid w:val="0079734A"/>
    <w:rsid w:val="00C6241D"/>
    <w:rsid w:val="00D05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73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05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50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2015-03-10T20:29:00Z</dcterms:created>
  <dcterms:modified xsi:type="dcterms:W3CDTF">2015-03-10T20:42:00Z</dcterms:modified>
</cp:coreProperties>
</file>