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03813A" w14:textId="77777777" w:rsidR="00EC23EC" w:rsidRPr="009402C1" w:rsidRDefault="00EC23EC" w:rsidP="009402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02C1">
        <w:rPr>
          <w:rFonts w:ascii="Times New Roman" w:hAnsi="Times New Roman" w:cs="Times New Roman"/>
          <w:sz w:val="28"/>
          <w:szCs w:val="28"/>
        </w:rPr>
        <w:t>Кучерява Марія Сергіївна</w:t>
      </w:r>
    </w:p>
    <w:p w14:paraId="2A815242" w14:textId="77777777" w:rsidR="00EC23EC" w:rsidRPr="009402C1" w:rsidRDefault="00EC23EC" w:rsidP="009402C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402C1">
        <w:rPr>
          <w:rFonts w:ascii="Times New Roman" w:hAnsi="Times New Roman" w:cs="Times New Roman"/>
          <w:b/>
          <w:bCs/>
          <w:sz w:val="28"/>
          <w:szCs w:val="28"/>
        </w:rPr>
        <w:t>ОСОБЛИВОСТІ РЕАБІЛІТАЦІЇ ХВОРИХ ІЗ ЗАХВОРЮВАННЯМИ</w:t>
      </w:r>
    </w:p>
    <w:p w14:paraId="3E3D6CB1" w14:textId="77777777" w:rsidR="00EC23EC" w:rsidRPr="009402C1" w:rsidRDefault="00EC23EC" w:rsidP="009402C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402C1">
        <w:rPr>
          <w:rFonts w:ascii="Times New Roman" w:hAnsi="Times New Roman" w:cs="Times New Roman"/>
          <w:b/>
          <w:bCs/>
          <w:sz w:val="28"/>
          <w:szCs w:val="28"/>
        </w:rPr>
        <w:t>ЖОВЧНОГО МІХУРА ТА ЖОВЧОВИВІДНИХ ШЛЯХІВ</w:t>
      </w:r>
    </w:p>
    <w:p w14:paraId="557F9D6A" w14:textId="77777777" w:rsidR="00EC23EC" w:rsidRPr="009402C1" w:rsidRDefault="00EC23EC" w:rsidP="009402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02C1">
        <w:rPr>
          <w:rFonts w:ascii="Times New Roman" w:hAnsi="Times New Roman" w:cs="Times New Roman"/>
          <w:sz w:val="28"/>
          <w:szCs w:val="28"/>
        </w:rPr>
        <w:t>Харків, Україна</w:t>
      </w:r>
    </w:p>
    <w:p w14:paraId="1BC6C08E" w14:textId="77777777" w:rsidR="00EC23EC" w:rsidRPr="009402C1" w:rsidRDefault="00EC23EC" w:rsidP="009402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02C1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14:paraId="32D5C148" w14:textId="77777777" w:rsidR="00EC23EC" w:rsidRPr="009402C1" w:rsidRDefault="00EC23EC" w:rsidP="009402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02C1">
        <w:rPr>
          <w:rFonts w:ascii="Times New Roman" w:hAnsi="Times New Roman" w:cs="Times New Roman"/>
          <w:sz w:val="28"/>
          <w:szCs w:val="28"/>
        </w:rPr>
        <w:t>Кафедра спортивної, фізичної та реабілітаційної медицини, фізичної терапії, ерготерапії</w:t>
      </w:r>
    </w:p>
    <w:p w14:paraId="4D64BBC0" w14:textId="0244416D" w:rsidR="00EC23EC" w:rsidRDefault="00EC23EC" w:rsidP="009402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02C1">
        <w:rPr>
          <w:rFonts w:ascii="Times New Roman" w:hAnsi="Times New Roman" w:cs="Times New Roman"/>
          <w:sz w:val="28"/>
          <w:szCs w:val="28"/>
        </w:rPr>
        <w:t>Науковий керівник: к. мед. н., доцент Калюжка А. А.</w:t>
      </w:r>
    </w:p>
    <w:p w14:paraId="0F8EAD7F" w14:textId="77777777" w:rsidR="009402C1" w:rsidRPr="009402C1" w:rsidRDefault="009402C1" w:rsidP="009402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C83915D" w14:textId="77777777" w:rsidR="00EC23EC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02C1">
        <w:rPr>
          <w:rFonts w:ascii="Times New Roman" w:hAnsi="Times New Roman" w:cs="Times New Roman"/>
          <w:sz w:val="28"/>
          <w:szCs w:val="28"/>
        </w:rPr>
        <w:t>Актуальність. Наш стиль життя, харчування «на ходу», режим та умови праці</w:t>
      </w:r>
    </w:p>
    <w:p w14:paraId="6060A344" w14:textId="01641E19" w:rsidR="00EC23EC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</w:rPr>
        <w:t>призводять до того, що один із центральних фігур процесу травлення – жовчний</w:t>
      </w:r>
      <w:r w:rsidR="00940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</w:rPr>
        <w:t>міхур – перестає якісно виконувати свою функцію. Саме тому кількість людей,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>які страждають від хронічних захворювань жовчовивідної системи щорічно</w:t>
      </w:r>
      <w:r w:rsidR="00940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>зростає. Застосування методів фізичної терапії для лікування дискінезії</w:t>
      </w:r>
      <w:r w:rsidR="00940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>жовчовивідних шляхів, хронічного холециститу, синдрому холестазу зможуть</w:t>
      </w:r>
      <w:r w:rsidR="00940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>покращити якість життя пацієнтів та зменшити ризики загострення хронічних</w:t>
      </w:r>
      <w:r w:rsidR="00940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>процесів та виникнення ускладнень.</w:t>
      </w:r>
    </w:p>
    <w:p w14:paraId="76645625" w14:textId="77777777" w:rsidR="00EC23EC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Мета роботи. Розглянути методи фізичної терапії у хворих із захворюваннями</w:t>
      </w:r>
    </w:p>
    <w:p w14:paraId="0249BF9B" w14:textId="77777777" w:rsidR="00EC23EC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жовчовивідної системи, що покращують загальний стан пацієнтів та якість їх</w:t>
      </w:r>
    </w:p>
    <w:p w14:paraId="62486204" w14:textId="77777777" w:rsidR="00EC23EC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життя.</w:t>
      </w:r>
    </w:p>
    <w:p w14:paraId="0DE522F4" w14:textId="77777777" w:rsidR="00EC23EC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Матеріали та методи.</w:t>
      </w:r>
    </w:p>
    <w:p w14:paraId="2A7A998C" w14:textId="77777777" w:rsidR="00EC23EC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1. Дотримання лікувальної дієти, яка включає спеціальний режим, харчові</w:t>
      </w:r>
    </w:p>
    <w:p w14:paraId="3C615E76" w14:textId="77777777" w:rsidR="00EC23EC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продукти та способи приготування їжі для покращення евакуації жовчі.</w:t>
      </w:r>
    </w:p>
    <w:p w14:paraId="67A4A5D1" w14:textId="4530B2F7" w:rsidR="00EC23EC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2. Впровадження лікувальної гімнастики інтервалом 20-30 хв на щоденній основі</w:t>
      </w:r>
      <w:r w:rsidR="00940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>протягом 1,5 – 2 міс.</w:t>
      </w:r>
    </w:p>
    <w:p w14:paraId="5E822381" w14:textId="7A20A1C6" w:rsidR="009402C1" w:rsidRPr="009402C1" w:rsidRDefault="00EC23EC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3. Призначення пиття сульфатних, гідрокарбонатних мінеральних вод середньої</w:t>
      </w:r>
      <w:r w:rsidR="00940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>мінералізації в період ремісії від 2-3 тижд. до 1,5 міс.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02C1" w:rsidRPr="009402C1">
        <w:rPr>
          <w:rFonts w:ascii="Times New Roman" w:hAnsi="Times New Roman" w:cs="Times New Roman"/>
          <w:sz w:val="28"/>
          <w:szCs w:val="28"/>
          <w:lang w:val="uk-UA"/>
        </w:rPr>
        <w:t>4. Застосування методів апаратної фізіотерапії, теплолікування, пелоїдотерапії.</w:t>
      </w:r>
    </w:p>
    <w:p w14:paraId="2382A71D" w14:textId="50EB210A" w:rsidR="009402C1" w:rsidRPr="009402C1" w:rsidRDefault="009402C1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5. Виконання лікувального класичного масажу спини, приділяючи увагу шийно-комірцевій зоні 20-30 хв, 10-15 сеансів.</w:t>
      </w:r>
    </w:p>
    <w:p w14:paraId="6651CD7D" w14:textId="77777777" w:rsidR="009402C1" w:rsidRPr="009402C1" w:rsidRDefault="009402C1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Висновки. Повноцінна реабілітація хворих із захворюваннями жовчовивідної</w:t>
      </w:r>
    </w:p>
    <w:p w14:paraId="7908B98B" w14:textId="6A8F05CE" w:rsidR="00EE54C2" w:rsidRPr="009402C1" w:rsidRDefault="009402C1" w:rsidP="009402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2C1">
        <w:rPr>
          <w:rFonts w:ascii="Times New Roman" w:hAnsi="Times New Roman" w:cs="Times New Roman"/>
          <w:sz w:val="28"/>
          <w:szCs w:val="28"/>
          <w:lang w:val="uk-UA"/>
        </w:rPr>
        <w:t>системи можлива при дотриманні усіх вище наведених методик у комплексі,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>вводяться поступово, та виконуються впродовж необхідного часу для кожної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02C1">
        <w:rPr>
          <w:rFonts w:ascii="Times New Roman" w:hAnsi="Times New Roman" w:cs="Times New Roman"/>
          <w:sz w:val="28"/>
          <w:szCs w:val="28"/>
          <w:lang w:val="uk-UA"/>
        </w:rPr>
        <w:t>процедури, що сприяє покращенню загального стану пацієнтів та якості їх життя.</w:t>
      </w:r>
    </w:p>
    <w:sectPr w:rsidR="00EE54C2" w:rsidRPr="009402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815"/>
    <w:rsid w:val="009402C1"/>
    <w:rsid w:val="00C27815"/>
    <w:rsid w:val="00EC23EC"/>
    <w:rsid w:val="00EE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1940E"/>
  <w15:chartTrackingRefBased/>
  <w15:docId w15:val="{2AFC7CAB-0C02-4BFA-983F-57AF654BD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286</Words>
  <Characters>1632</Characters>
  <Application>Microsoft Office Word</Application>
  <DocSecurity>0</DocSecurity>
  <Lines>13</Lines>
  <Paragraphs>3</Paragraphs>
  <ScaleCrop>false</ScaleCrop>
  <Company/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3</cp:revision>
  <dcterms:created xsi:type="dcterms:W3CDTF">2021-02-04T20:01:00Z</dcterms:created>
  <dcterms:modified xsi:type="dcterms:W3CDTF">2021-02-04T20:05:00Z</dcterms:modified>
</cp:coreProperties>
</file>