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2D25" w:rsidRPr="00D12D25" w:rsidRDefault="00D12D25" w:rsidP="00D12D25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lang w:bidi="ar-IQ"/>
        </w:rPr>
      </w:pPr>
      <w:r w:rsidRPr="005D1867">
        <w:rPr>
          <w:rFonts w:asciiTheme="majorBidi" w:hAnsiTheme="majorBidi" w:cstheme="majorBidi"/>
          <w:b/>
          <w:bCs/>
          <w:sz w:val="28"/>
          <w:szCs w:val="28"/>
          <w:lang w:bidi="ar-IQ"/>
        </w:rPr>
        <w:t>D</w:t>
      </w:r>
      <w:r>
        <w:rPr>
          <w:rFonts w:asciiTheme="majorBidi" w:hAnsiTheme="majorBidi" w:cstheme="majorBidi"/>
          <w:b/>
          <w:bCs/>
          <w:sz w:val="28"/>
          <w:szCs w:val="28"/>
          <w:lang w:bidi="ar-IQ"/>
        </w:rPr>
        <w:t>RESSLER´S</w:t>
      </w:r>
      <w:r w:rsidRPr="005D1867">
        <w:rPr>
          <w:rFonts w:asciiTheme="majorBidi" w:hAnsiTheme="majorBidi" w:cstheme="majorBidi"/>
          <w:b/>
          <w:bCs/>
          <w:sz w:val="28"/>
          <w:szCs w:val="28"/>
          <w:lang w:bidi="ar-IQ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lang w:bidi="ar-IQ"/>
        </w:rPr>
        <w:t>SYNDROME IN</w:t>
      </w:r>
      <w:r w:rsidRPr="005D1867">
        <w:rPr>
          <w:rFonts w:asciiTheme="majorBidi" w:hAnsiTheme="majorBidi" w:cstheme="majorBidi"/>
          <w:b/>
          <w:bCs/>
          <w:sz w:val="28"/>
          <w:szCs w:val="28"/>
          <w:lang w:bidi="ar-IQ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lang w:bidi="ar-IQ"/>
        </w:rPr>
        <w:t>BENEFIT</w:t>
      </w:r>
      <w:r w:rsidRPr="005D1867">
        <w:rPr>
          <w:rFonts w:asciiTheme="majorBidi" w:hAnsiTheme="majorBidi" w:cstheme="majorBidi"/>
          <w:b/>
          <w:bCs/>
          <w:sz w:val="28"/>
          <w:szCs w:val="28"/>
          <w:lang w:bidi="ar-IQ"/>
        </w:rPr>
        <w:t xml:space="preserve"> </w:t>
      </w:r>
      <w:proofErr w:type="gramStart"/>
      <w:r>
        <w:rPr>
          <w:rFonts w:asciiTheme="majorBidi" w:hAnsiTheme="majorBidi" w:cstheme="majorBidi"/>
          <w:b/>
          <w:bCs/>
          <w:sz w:val="28"/>
          <w:szCs w:val="28"/>
          <w:lang w:bidi="ar-IQ"/>
        </w:rPr>
        <w:t xml:space="preserve">OF </w:t>
      </w:r>
      <w:r w:rsidRPr="005D1867">
        <w:rPr>
          <w:rFonts w:asciiTheme="majorBidi" w:hAnsiTheme="majorBidi" w:cstheme="majorBidi"/>
          <w:b/>
          <w:bCs/>
          <w:sz w:val="28"/>
          <w:szCs w:val="28"/>
          <w:lang w:bidi="ar-IQ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lang w:bidi="ar-IQ"/>
        </w:rPr>
        <w:t>THROMBOLYSIS</w:t>
      </w:r>
      <w:proofErr w:type="gramEnd"/>
    </w:p>
    <w:p w:rsidR="00D12D25" w:rsidRDefault="00D12D25" w:rsidP="00D12D25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lang w:bidi="ar-IQ"/>
        </w:rPr>
      </w:pPr>
      <w:r w:rsidRPr="005D1867">
        <w:rPr>
          <w:rFonts w:asciiTheme="majorBidi" w:hAnsiTheme="majorBidi" w:cstheme="majorBidi"/>
          <w:b/>
          <w:bCs/>
          <w:sz w:val="28"/>
          <w:szCs w:val="28"/>
          <w:lang w:bidi="ar-IQ"/>
        </w:rPr>
        <w:t xml:space="preserve">Ahmed </w:t>
      </w:r>
      <w:proofErr w:type="spellStart"/>
      <w:r w:rsidRPr="005D1867">
        <w:rPr>
          <w:rFonts w:asciiTheme="majorBidi" w:hAnsiTheme="majorBidi" w:cstheme="majorBidi"/>
          <w:b/>
          <w:bCs/>
          <w:sz w:val="28"/>
          <w:szCs w:val="28"/>
          <w:lang w:bidi="ar-IQ"/>
        </w:rPr>
        <w:t>Shakir</w:t>
      </w:r>
      <w:proofErr w:type="spellEnd"/>
      <w:r w:rsidRPr="00D12D25">
        <w:rPr>
          <w:rFonts w:asciiTheme="majorBidi" w:hAnsiTheme="majorBidi" w:cstheme="majorBidi"/>
          <w:b/>
          <w:bCs/>
          <w:sz w:val="28"/>
          <w:szCs w:val="28"/>
          <w:lang w:bidi="ar-IQ"/>
        </w:rPr>
        <w:t xml:space="preserve">, </w:t>
      </w:r>
      <w:proofErr w:type="spellStart"/>
      <w:r>
        <w:rPr>
          <w:rFonts w:asciiTheme="majorBidi" w:hAnsiTheme="majorBidi" w:cstheme="majorBidi"/>
          <w:b/>
          <w:bCs/>
          <w:sz w:val="28"/>
          <w:szCs w:val="28"/>
          <w:lang w:bidi="ar-IQ"/>
        </w:rPr>
        <w:t>Zaichenko</w:t>
      </w:r>
      <w:proofErr w:type="spellEnd"/>
      <w:r>
        <w:rPr>
          <w:rFonts w:asciiTheme="majorBidi" w:hAnsiTheme="majorBidi" w:cstheme="majorBidi"/>
          <w:b/>
          <w:bCs/>
          <w:sz w:val="28"/>
          <w:szCs w:val="28"/>
          <w:lang w:bidi="ar-IQ"/>
        </w:rPr>
        <w:t xml:space="preserve"> O.E.</w:t>
      </w:r>
    </w:p>
    <w:p w:rsidR="000B1837" w:rsidRPr="007E669D" w:rsidRDefault="000B1837" w:rsidP="007E669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7709A8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Supervisor: prof. </w:t>
      </w:r>
      <w:proofErr w:type="spellStart"/>
      <w:r w:rsidRPr="007709A8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O.Ya</w:t>
      </w:r>
      <w:proofErr w:type="spellEnd"/>
      <w:r w:rsidRPr="007709A8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. </w:t>
      </w:r>
      <w:proofErr w:type="spellStart"/>
      <w:r w:rsidRPr="007709A8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Babak</w:t>
      </w:r>
      <w:proofErr w:type="spellEnd"/>
    </w:p>
    <w:p w:rsidR="006217DE" w:rsidRPr="00D12D25" w:rsidRDefault="00A4663A" w:rsidP="00D12D25">
      <w:pPr>
        <w:bidi w:val="0"/>
        <w:spacing w:after="0" w:line="240" w:lineRule="auto"/>
        <w:jc w:val="both"/>
        <w:rPr>
          <w:rFonts w:asciiTheme="majorBidi" w:hAnsiTheme="majorBidi" w:cstheme="majorBidi"/>
          <w:b/>
          <w:bCs/>
          <w:sz w:val="28"/>
          <w:szCs w:val="28"/>
          <w:lang w:bidi="ar-IQ"/>
        </w:rPr>
      </w:pPr>
      <w:r w:rsidRPr="005D1867">
        <w:rPr>
          <w:rFonts w:asciiTheme="majorBidi" w:hAnsiTheme="majorBidi" w:cstheme="majorBidi"/>
          <w:b/>
          <w:bCs/>
          <w:sz w:val="28"/>
          <w:szCs w:val="28"/>
          <w:lang w:bidi="ar-IQ"/>
        </w:rPr>
        <w:t>I</w:t>
      </w:r>
      <w:r w:rsidR="00136863" w:rsidRPr="005D1867">
        <w:rPr>
          <w:rFonts w:asciiTheme="majorBidi" w:hAnsiTheme="majorBidi" w:cstheme="majorBidi"/>
          <w:b/>
          <w:bCs/>
          <w:sz w:val="28"/>
          <w:szCs w:val="28"/>
          <w:lang w:bidi="ar-IQ"/>
        </w:rPr>
        <w:t>ntroduction</w:t>
      </w:r>
      <w:r w:rsidRPr="005D1867">
        <w:rPr>
          <w:rFonts w:asciiTheme="majorBidi" w:hAnsiTheme="majorBidi" w:cstheme="majorBidi"/>
          <w:b/>
          <w:bCs/>
          <w:sz w:val="28"/>
          <w:szCs w:val="28"/>
          <w:lang w:bidi="ar-IQ"/>
        </w:rPr>
        <w:t>:</w:t>
      </w:r>
      <w:r w:rsidRPr="005D1867">
        <w:rPr>
          <w:rFonts w:asciiTheme="majorBidi" w:hAnsiTheme="majorBidi" w:cstheme="majorBidi"/>
          <w:sz w:val="28"/>
          <w:szCs w:val="28"/>
          <w:lang w:bidi="ar-IQ"/>
        </w:rPr>
        <w:t xml:space="preserve"> </w:t>
      </w:r>
      <w:r w:rsidR="00D12D25">
        <w:rPr>
          <w:rFonts w:asciiTheme="majorBidi" w:hAnsiTheme="majorBidi" w:cstheme="majorBidi"/>
          <w:sz w:val="28"/>
          <w:szCs w:val="28"/>
          <w:lang w:bidi="ar-IQ"/>
        </w:rPr>
        <w:t>Dressler's syndrome</w:t>
      </w:r>
      <w:r w:rsidR="006217DE" w:rsidRPr="005D1867">
        <w:rPr>
          <w:rFonts w:asciiTheme="majorBidi" w:hAnsiTheme="majorBidi" w:cstheme="majorBidi"/>
          <w:sz w:val="28"/>
          <w:szCs w:val="28"/>
          <w:lang w:bidi="ar-IQ"/>
        </w:rPr>
        <w:t>:</w:t>
      </w:r>
      <w:r w:rsidR="00D12D25" w:rsidRPr="00D12D25">
        <w:rPr>
          <w:rFonts w:asciiTheme="majorBidi" w:hAnsiTheme="majorBidi" w:cstheme="majorBidi"/>
          <w:sz w:val="28"/>
          <w:szCs w:val="28"/>
          <w:lang w:bidi="ar-IQ"/>
        </w:rPr>
        <w:t xml:space="preserve"> </w:t>
      </w:r>
      <w:r w:rsidR="001936C3" w:rsidRPr="005D1867">
        <w:rPr>
          <w:rFonts w:asciiTheme="majorBidi" w:hAnsiTheme="majorBidi" w:cstheme="majorBidi"/>
          <w:sz w:val="28"/>
          <w:szCs w:val="28"/>
          <w:lang w:bidi="ar-IQ"/>
        </w:rPr>
        <w:t xml:space="preserve">Hypersensitivity reaction to </w:t>
      </w:r>
      <w:proofErr w:type="spellStart"/>
      <w:r w:rsidR="001936C3" w:rsidRPr="005D1867">
        <w:rPr>
          <w:rFonts w:asciiTheme="majorBidi" w:hAnsiTheme="majorBidi" w:cstheme="majorBidi"/>
          <w:sz w:val="28"/>
          <w:szCs w:val="28"/>
          <w:lang w:bidi="ar-IQ"/>
        </w:rPr>
        <w:t>autoantigeus</w:t>
      </w:r>
      <w:proofErr w:type="spellEnd"/>
      <w:r w:rsidR="001936C3" w:rsidRPr="005D1867">
        <w:rPr>
          <w:rFonts w:asciiTheme="majorBidi" w:hAnsiTheme="majorBidi" w:cstheme="majorBidi"/>
          <w:sz w:val="28"/>
          <w:szCs w:val="28"/>
          <w:lang w:bidi="ar-IQ"/>
        </w:rPr>
        <w:t xml:space="preserve"> that result from necrosis of the </w:t>
      </w:r>
      <w:r w:rsidR="006217DE" w:rsidRPr="005D1867">
        <w:rPr>
          <w:rFonts w:asciiTheme="majorBidi" w:hAnsiTheme="majorBidi" w:cstheme="majorBidi"/>
          <w:sz w:val="28"/>
          <w:szCs w:val="28"/>
          <w:lang w:bidi="ar-IQ"/>
        </w:rPr>
        <w:t>my</w:t>
      </w:r>
      <w:r w:rsidR="001936C3" w:rsidRPr="005D1867">
        <w:rPr>
          <w:rFonts w:asciiTheme="majorBidi" w:hAnsiTheme="majorBidi" w:cstheme="majorBidi"/>
          <w:sz w:val="28"/>
          <w:szCs w:val="28"/>
          <w:lang w:bidi="ar-IQ"/>
        </w:rPr>
        <w:t xml:space="preserve">ocardium (After Acute myocardium infarction). At times, the resultant </w:t>
      </w:r>
      <w:r w:rsidR="006217DE" w:rsidRPr="005D1867">
        <w:rPr>
          <w:rFonts w:asciiTheme="majorBidi" w:hAnsiTheme="majorBidi" w:cstheme="majorBidi"/>
          <w:sz w:val="28"/>
          <w:szCs w:val="28"/>
          <w:lang w:bidi="ar-IQ"/>
        </w:rPr>
        <w:t>inflammatory</w:t>
      </w:r>
      <w:r w:rsidR="001936C3" w:rsidRPr="005D1867">
        <w:rPr>
          <w:rFonts w:asciiTheme="majorBidi" w:hAnsiTheme="majorBidi" w:cstheme="majorBidi"/>
          <w:sz w:val="28"/>
          <w:szCs w:val="28"/>
          <w:lang w:bidi="ar-IQ"/>
        </w:rPr>
        <w:t xml:space="preserve"> reaction may be hemorrhagic in character.</w:t>
      </w:r>
      <w:r w:rsidR="001936C3" w:rsidRPr="005D1867">
        <w:rPr>
          <w:rFonts w:asciiTheme="majorBidi" w:hAnsiTheme="majorBidi" w:cstheme="majorBidi"/>
          <w:sz w:val="28"/>
          <w:szCs w:val="28"/>
        </w:rPr>
        <w:t xml:space="preserve"> </w:t>
      </w:r>
      <w:r w:rsidRPr="005D1867">
        <w:rPr>
          <w:rFonts w:asciiTheme="majorBidi" w:hAnsiTheme="majorBidi" w:cstheme="majorBidi"/>
          <w:sz w:val="28"/>
          <w:szCs w:val="28"/>
          <w:lang w:bidi="ar-IQ"/>
        </w:rPr>
        <w:t>Consists</w:t>
      </w:r>
      <w:r w:rsidR="001936C3" w:rsidRPr="005D1867">
        <w:rPr>
          <w:rFonts w:asciiTheme="majorBidi" w:hAnsiTheme="majorBidi" w:cstheme="majorBidi"/>
          <w:sz w:val="28"/>
          <w:szCs w:val="28"/>
          <w:lang w:bidi="ar-IQ"/>
        </w:rPr>
        <w:t xml:space="preserve"> of a persistent low-grade fever, chest pain (usually </w:t>
      </w:r>
      <w:proofErr w:type="spellStart"/>
      <w:r w:rsidR="001936C3" w:rsidRPr="005D1867">
        <w:rPr>
          <w:rFonts w:asciiTheme="majorBidi" w:hAnsiTheme="majorBidi" w:cstheme="majorBidi"/>
          <w:sz w:val="28"/>
          <w:szCs w:val="28"/>
          <w:lang w:bidi="ar-IQ"/>
        </w:rPr>
        <w:t>pleuritic</w:t>
      </w:r>
      <w:proofErr w:type="spellEnd"/>
      <w:r w:rsidR="001936C3" w:rsidRPr="005D1867">
        <w:rPr>
          <w:rFonts w:asciiTheme="majorBidi" w:hAnsiTheme="majorBidi" w:cstheme="majorBidi"/>
          <w:sz w:val="28"/>
          <w:szCs w:val="28"/>
          <w:lang w:bidi="ar-IQ"/>
        </w:rPr>
        <w:t xml:space="preserve"> in nature), pericarditis (usually evidenced by a pericardial friction rub), and/or a pericardial effusion. The symptoms tend to occur 2–3 weeks after myocardial infarction, but can also be delayed for a few months. It tends to subside in a few days, and very rarely lea</w:t>
      </w:r>
      <w:r w:rsidR="006217DE" w:rsidRPr="005D1867">
        <w:rPr>
          <w:rFonts w:asciiTheme="majorBidi" w:hAnsiTheme="majorBidi" w:cstheme="majorBidi"/>
          <w:sz w:val="28"/>
          <w:szCs w:val="28"/>
          <w:lang w:bidi="ar-IQ"/>
        </w:rPr>
        <w:t xml:space="preserve">ds to pericardial </w:t>
      </w:r>
      <w:proofErr w:type="spellStart"/>
      <w:r w:rsidR="006217DE" w:rsidRPr="005D1867">
        <w:rPr>
          <w:rFonts w:asciiTheme="majorBidi" w:hAnsiTheme="majorBidi" w:cstheme="majorBidi"/>
          <w:sz w:val="28"/>
          <w:szCs w:val="28"/>
          <w:lang w:bidi="ar-IQ"/>
        </w:rPr>
        <w:t>tamponade</w:t>
      </w:r>
      <w:proofErr w:type="spellEnd"/>
      <w:r w:rsidR="006217DE" w:rsidRPr="005D1867">
        <w:rPr>
          <w:rFonts w:asciiTheme="majorBidi" w:hAnsiTheme="majorBidi" w:cstheme="majorBidi"/>
          <w:sz w:val="28"/>
          <w:szCs w:val="28"/>
          <w:lang w:bidi="ar-IQ"/>
        </w:rPr>
        <w:t>.</w:t>
      </w:r>
      <w:r w:rsidR="00A60DA8" w:rsidRPr="005D1867">
        <w:rPr>
          <w:rFonts w:asciiTheme="majorBidi" w:hAnsiTheme="majorBidi" w:cstheme="majorBidi"/>
          <w:sz w:val="28"/>
          <w:szCs w:val="28"/>
          <w:lang w:bidi="ar-IQ"/>
        </w:rPr>
        <w:t xml:space="preserve"> </w:t>
      </w:r>
      <w:r w:rsidR="00136863" w:rsidRPr="005D1867">
        <w:rPr>
          <w:rFonts w:asciiTheme="majorBidi" w:hAnsiTheme="majorBidi" w:cstheme="majorBidi"/>
          <w:sz w:val="28"/>
          <w:szCs w:val="28"/>
          <w:lang w:bidi="ar-IQ"/>
        </w:rPr>
        <w:t>Diagnosis</w:t>
      </w:r>
      <w:r w:rsidR="007E669D">
        <w:rPr>
          <w:rFonts w:asciiTheme="majorBidi" w:hAnsiTheme="majorBidi" w:cstheme="majorBidi"/>
          <w:sz w:val="28"/>
          <w:szCs w:val="28"/>
          <w:lang w:bidi="ar-IQ"/>
        </w:rPr>
        <w:t xml:space="preserve"> </w:t>
      </w:r>
      <w:bookmarkStart w:id="0" w:name="_GoBack"/>
      <w:bookmarkEnd w:id="0"/>
      <w:r w:rsidRPr="005D1867">
        <w:rPr>
          <w:rFonts w:asciiTheme="majorBidi" w:hAnsiTheme="majorBidi" w:cstheme="majorBidi"/>
          <w:sz w:val="28"/>
          <w:szCs w:val="28"/>
          <w:lang w:bidi="ar-IQ"/>
        </w:rPr>
        <w:t>&amp;Treatment</w:t>
      </w:r>
      <w:r w:rsidR="00A60DA8" w:rsidRPr="005D1867">
        <w:rPr>
          <w:rFonts w:asciiTheme="majorBidi" w:hAnsiTheme="majorBidi" w:cstheme="majorBidi"/>
          <w:sz w:val="28"/>
          <w:szCs w:val="28"/>
          <w:lang w:bidi="ar-IQ"/>
        </w:rPr>
        <w:t xml:space="preserve"> </w:t>
      </w:r>
      <w:r w:rsidRPr="005D1867">
        <w:rPr>
          <w:rFonts w:asciiTheme="majorBidi" w:hAnsiTheme="majorBidi" w:cstheme="majorBidi"/>
          <w:sz w:val="28"/>
          <w:szCs w:val="28"/>
          <w:lang w:bidi="ar-IQ"/>
        </w:rPr>
        <w:t>elevated ESR finding,</w:t>
      </w:r>
      <w:r w:rsidR="006217DE" w:rsidRPr="005D1867">
        <w:rPr>
          <w:rFonts w:asciiTheme="majorBidi" w:hAnsiTheme="majorBidi" w:cstheme="majorBidi"/>
          <w:sz w:val="28"/>
          <w:szCs w:val="28"/>
        </w:rPr>
        <w:t xml:space="preserve"> </w:t>
      </w:r>
      <w:proofErr w:type="gramStart"/>
      <w:r w:rsidR="005D1867">
        <w:rPr>
          <w:rFonts w:asciiTheme="majorBidi" w:hAnsiTheme="majorBidi" w:cstheme="majorBidi"/>
          <w:sz w:val="28"/>
          <w:szCs w:val="28"/>
          <w:lang w:bidi="ar-IQ"/>
        </w:rPr>
        <w:t>ECG  ST</w:t>
      </w:r>
      <w:proofErr w:type="gramEnd"/>
      <w:r w:rsidR="005D1867">
        <w:rPr>
          <w:rFonts w:asciiTheme="majorBidi" w:hAnsiTheme="majorBidi" w:cstheme="majorBidi"/>
          <w:sz w:val="28"/>
          <w:szCs w:val="28"/>
          <w:lang w:bidi="ar-IQ"/>
        </w:rPr>
        <w:t xml:space="preserve"> elevation , concave upward. </w:t>
      </w:r>
      <w:proofErr w:type="gramStart"/>
      <w:r w:rsidR="005D1867">
        <w:rPr>
          <w:rFonts w:asciiTheme="majorBidi" w:hAnsiTheme="majorBidi" w:cstheme="majorBidi"/>
          <w:sz w:val="28"/>
          <w:szCs w:val="28"/>
          <w:lang w:bidi="ar-IQ"/>
        </w:rPr>
        <w:t>Usually diffused.</w:t>
      </w:r>
      <w:proofErr w:type="gramEnd"/>
      <w:r w:rsidR="005D1867">
        <w:rPr>
          <w:rFonts w:asciiTheme="majorBidi" w:hAnsiTheme="majorBidi" w:cstheme="majorBidi"/>
          <w:sz w:val="28"/>
          <w:szCs w:val="28"/>
          <w:lang w:bidi="ar-IQ"/>
        </w:rPr>
        <w:t xml:space="preserve"> No reciprocal changes. </w:t>
      </w:r>
      <w:r w:rsidR="006217DE" w:rsidRPr="005D1867">
        <w:rPr>
          <w:rFonts w:asciiTheme="majorBidi" w:hAnsiTheme="majorBidi" w:cstheme="majorBidi"/>
          <w:sz w:val="28"/>
          <w:szCs w:val="28"/>
          <w:lang w:bidi="ar-IQ"/>
        </w:rPr>
        <w:t>Start ST elevation – b</w:t>
      </w:r>
      <w:r w:rsidR="005D1867">
        <w:rPr>
          <w:rFonts w:asciiTheme="majorBidi" w:hAnsiTheme="majorBidi" w:cstheme="majorBidi"/>
          <w:sz w:val="28"/>
          <w:szCs w:val="28"/>
          <w:lang w:bidi="ar-IQ"/>
        </w:rPr>
        <w:t xml:space="preserve">ack normal – T wave inversion. No pathological Q wave. </w:t>
      </w:r>
      <w:proofErr w:type="gramStart"/>
      <w:r w:rsidR="006217DE" w:rsidRPr="005D1867">
        <w:rPr>
          <w:rFonts w:asciiTheme="majorBidi" w:hAnsiTheme="majorBidi" w:cstheme="majorBidi"/>
          <w:sz w:val="28"/>
          <w:szCs w:val="28"/>
          <w:lang w:bidi="ar-IQ"/>
        </w:rPr>
        <w:t>May be PR segment depression</w:t>
      </w:r>
      <w:r w:rsidRPr="005D1867">
        <w:rPr>
          <w:rFonts w:asciiTheme="majorBidi" w:hAnsiTheme="majorBidi" w:cstheme="majorBidi"/>
          <w:sz w:val="28"/>
          <w:szCs w:val="28"/>
          <w:lang w:bidi="ar-IQ"/>
        </w:rPr>
        <w:t>.</w:t>
      </w:r>
      <w:proofErr w:type="gramEnd"/>
      <w:r w:rsidR="005D1867">
        <w:rPr>
          <w:rFonts w:asciiTheme="majorBidi" w:hAnsiTheme="majorBidi" w:cstheme="majorBidi"/>
          <w:sz w:val="28"/>
          <w:szCs w:val="28"/>
          <w:lang w:bidi="ar-IQ"/>
        </w:rPr>
        <w:t xml:space="preserve"> </w:t>
      </w:r>
      <w:r w:rsidRPr="005D1867">
        <w:rPr>
          <w:rFonts w:asciiTheme="majorBidi" w:hAnsiTheme="majorBidi" w:cstheme="majorBidi"/>
          <w:sz w:val="28"/>
          <w:szCs w:val="28"/>
          <w:lang w:bidi="ar-IQ"/>
        </w:rPr>
        <w:t>And</w:t>
      </w:r>
      <w:r w:rsidR="005D1867">
        <w:rPr>
          <w:rFonts w:asciiTheme="majorBidi" w:hAnsiTheme="majorBidi" w:cstheme="majorBidi"/>
          <w:sz w:val="28"/>
          <w:szCs w:val="28"/>
          <w:lang w:bidi="ar-IQ"/>
        </w:rPr>
        <w:t xml:space="preserve"> treated by NSAIDS and </w:t>
      </w:r>
      <w:proofErr w:type="gramStart"/>
      <w:r w:rsidR="005D1867">
        <w:rPr>
          <w:rFonts w:asciiTheme="majorBidi" w:hAnsiTheme="majorBidi" w:cstheme="majorBidi"/>
          <w:sz w:val="28"/>
          <w:szCs w:val="28"/>
          <w:lang w:bidi="ar-IQ"/>
        </w:rPr>
        <w:t>c</w:t>
      </w:r>
      <w:r w:rsidRPr="005D1867">
        <w:rPr>
          <w:rFonts w:asciiTheme="majorBidi" w:hAnsiTheme="majorBidi" w:cstheme="majorBidi"/>
          <w:sz w:val="28"/>
          <w:szCs w:val="28"/>
          <w:lang w:bidi="ar-IQ"/>
        </w:rPr>
        <w:t>orticosteroids .</w:t>
      </w:r>
      <w:proofErr w:type="gramEnd"/>
    </w:p>
    <w:p w:rsidR="00136863" w:rsidRPr="005D1867" w:rsidRDefault="000B1837" w:rsidP="00D12D25">
      <w:pPr>
        <w:bidi w:val="0"/>
        <w:spacing w:after="0" w:line="240" w:lineRule="auto"/>
        <w:jc w:val="both"/>
        <w:rPr>
          <w:rFonts w:asciiTheme="majorBidi" w:hAnsiTheme="majorBidi" w:cstheme="majorBidi"/>
          <w:sz w:val="28"/>
          <w:szCs w:val="28"/>
          <w:lang w:bidi="ar-IQ"/>
        </w:rPr>
      </w:pPr>
      <w:r>
        <w:rPr>
          <w:rFonts w:asciiTheme="majorBidi" w:hAnsiTheme="majorBidi" w:cstheme="majorBidi"/>
          <w:b/>
          <w:bCs/>
          <w:sz w:val="28"/>
          <w:szCs w:val="28"/>
          <w:lang w:bidi="ar-IQ"/>
        </w:rPr>
        <w:t>Aim</w:t>
      </w:r>
      <w:r w:rsidR="00136863" w:rsidRPr="005D1867">
        <w:rPr>
          <w:rFonts w:asciiTheme="majorBidi" w:hAnsiTheme="majorBidi" w:cstheme="majorBidi"/>
          <w:b/>
          <w:bCs/>
          <w:sz w:val="28"/>
          <w:szCs w:val="28"/>
          <w:lang w:bidi="ar-IQ"/>
        </w:rPr>
        <w:t>:</w:t>
      </w:r>
      <w:r w:rsidR="00A4663A" w:rsidRPr="005D1867">
        <w:rPr>
          <w:rFonts w:asciiTheme="majorBidi" w:hAnsiTheme="majorBidi" w:cstheme="majorBidi"/>
          <w:b/>
          <w:bCs/>
          <w:sz w:val="28"/>
          <w:szCs w:val="28"/>
          <w:lang w:bidi="ar-IQ"/>
        </w:rPr>
        <w:t xml:space="preserve"> </w:t>
      </w:r>
      <w:r w:rsidR="00136863" w:rsidRPr="005D1867">
        <w:rPr>
          <w:rFonts w:asciiTheme="majorBidi" w:hAnsiTheme="majorBidi" w:cstheme="majorBidi"/>
          <w:sz w:val="28"/>
          <w:szCs w:val="28"/>
          <w:lang w:bidi="ar-IQ"/>
        </w:rPr>
        <w:t xml:space="preserve">The Aim of the Abstract is finding the influence of early thrombolytic therapy in </w:t>
      </w:r>
      <w:r w:rsidR="00A4663A" w:rsidRPr="005D1867">
        <w:rPr>
          <w:rFonts w:asciiTheme="majorBidi" w:hAnsiTheme="majorBidi" w:cstheme="majorBidi"/>
          <w:sz w:val="28"/>
          <w:szCs w:val="28"/>
          <w:lang w:bidi="ar-IQ"/>
        </w:rPr>
        <w:t>patients</w:t>
      </w:r>
      <w:r w:rsidR="00136863" w:rsidRPr="005D1867">
        <w:rPr>
          <w:rFonts w:asciiTheme="majorBidi" w:hAnsiTheme="majorBidi" w:cstheme="majorBidi"/>
          <w:sz w:val="28"/>
          <w:szCs w:val="28"/>
          <w:lang w:bidi="ar-IQ"/>
        </w:rPr>
        <w:t xml:space="preserve"> with Acute Myocardial Infarction and disappearance of Post-MI-Syndrome. </w:t>
      </w:r>
    </w:p>
    <w:p w:rsidR="00D93001" w:rsidRPr="005D1867" w:rsidRDefault="000B1837" w:rsidP="00D12D25">
      <w:pPr>
        <w:bidi w:val="0"/>
        <w:spacing w:after="0" w:line="240" w:lineRule="auto"/>
        <w:jc w:val="both"/>
        <w:rPr>
          <w:rFonts w:asciiTheme="majorBidi" w:hAnsiTheme="majorBidi" w:cstheme="majorBidi"/>
          <w:sz w:val="28"/>
          <w:szCs w:val="28"/>
          <w:lang w:bidi="ar-IQ"/>
        </w:rPr>
      </w:pPr>
      <w:r w:rsidRPr="001D1F0C">
        <w:rPr>
          <w:rFonts w:ascii="Times New Roman" w:hAnsi="Times New Roman"/>
          <w:b/>
          <w:sz w:val="28"/>
          <w:szCs w:val="28"/>
        </w:rPr>
        <w:t xml:space="preserve">Materials and Methods: </w:t>
      </w:r>
      <w:r w:rsidR="001936C3" w:rsidRPr="005D1867">
        <w:rPr>
          <w:rFonts w:asciiTheme="majorBidi" w:hAnsiTheme="majorBidi" w:cstheme="majorBidi"/>
          <w:sz w:val="28"/>
          <w:szCs w:val="28"/>
          <w:lang w:bidi="ar-IQ"/>
        </w:rPr>
        <w:t xml:space="preserve">The incidence of the post-myocardial infarction syndrome (Dressler's syndrome) among </w:t>
      </w:r>
      <w:proofErr w:type="spellStart"/>
      <w:r w:rsidR="001936C3" w:rsidRPr="005D1867">
        <w:rPr>
          <w:rFonts w:asciiTheme="majorBidi" w:hAnsiTheme="majorBidi" w:cstheme="majorBidi"/>
          <w:sz w:val="28"/>
          <w:szCs w:val="28"/>
          <w:lang w:bidi="ar-IQ"/>
        </w:rPr>
        <w:t>thrombolized</w:t>
      </w:r>
      <w:proofErr w:type="spellEnd"/>
      <w:r w:rsidR="001936C3" w:rsidRPr="005D1867">
        <w:rPr>
          <w:rFonts w:asciiTheme="majorBidi" w:hAnsiTheme="majorBidi" w:cstheme="majorBidi"/>
          <w:sz w:val="28"/>
          <w:szCs w:val="28"/>
          <w:lang w:bidi="ar-IQ"/>
        </w:rPr>
        <w:t xml:space="preserve"> patients has not been established yet. To clarify this issue we prospectively studied 201 consecutive patients with acute myocardial infarction who had undergone recombinant tissue-type plasminogen activator therapy followed by 5 days of heparin administration.</w:t>
      </w:r>
    </w:p>
    <w:p w:rsidR="006217DE" w:rsidRPr="005D1867" w:rsidRDefault="00D93001" w:rsidP="00D12D25">
      <w:pPr>
        <w:bidi w:val="0"/>
        <w:spacing w:after="0" w:line="240" w:lineRule="auto"/>
        <w:jc w:val="both"/>
        <w:rPr>
          <w:rFonts w:asciiTheme="majorBidi" w:hAnsiTheme="majorBidi" w:cstheme="majorBidi"/>
          <w:sz w:val="28"/>
          <w:szCs w:val="28"/>
          <w:lang w:bidi="ar-IQ"/>
        </w:rPr>
      </w:pPr>
      <w:r w:rsidRPr="005D1867">
        <w:rPr>
          <w:rFonts w:asciiTheme="majorBidi" w:hAnsiTheme="majorBidi" w:cstheme="majorBidi"/>
          <w:b/>
          <w:bCs/>
          <w:sz w:val="28"/>
          <w:szCs w:val="28"/>
          <w:lang w:bidi="ar-IQ"/>
        </w:rPr>
        <w:t>Results:</w:t>
      </w:r>
      <w:r w:rsidR="00A4663A" w:rsidRPr="005D1867">
        <w:rPr>
          <w:rFonts w:asciiTheme="majorBidi" w:hAnsiTheme="majorBidi" w:cstheme="majorBidi"/>
          <w:b/>
          <w:bCs/>
          <w:sz w:val="28"/>
          <w:szCs w:val="28"/>
          <w:lang w:bidi="ar-IQ"/>
        </w:rPr>
        <w:t xml:space="preserve"> </w:t>
      </w:r>
      <w:r w:rsidR="001936C3" w:rsidRPr="005D1867">
        <w:rPr>
          <w:rFonts w:asciiTheme="majorBidi" w:hAnsiTheme="majorBidi" w:cstheme="majorBidi"/>
          <w:sz w:val="28"/>
          <w:szCs w:val="28"/>
          <w:lang w:bidi="ar-IQ"/>
        </w:rPr>
        <w:t xml:space="preserve">All patients were followed for at least 3 months for clinical signs of Dressler's syndrome. None of the 148 patients (76%) who showed clinical signs of early reperfusion had Dressler's syndrome. The sole patient in the group who manifested the syndrome developed it 3 weeks following extensive anterior myocardial infarction with no evidence of reperfusion. Although 4 patients manifested signs of early pericarditis, none developed the syndrome. </w:t>
      </w:r>
    </w:p>
    <w:p w:rsidR="006217DE" w:rsidRPr="005D1867" w:rsidRDefault="006217DE" w:rsidP="00D12D25">
      <w:pPr>
        <w:bidi w:val="0"/>
        <w:spacing w:after="0" w:line="240" w:lineRule="auto"/>
        <w:jc w:val="both"/>
        <w:rPr>
          <w:rFonts w:asciiTheme="majorBidi" w:hAnsiTheme="majorBidi" w:cstheme="majorBidi"/>
          <w:sz w:val="28"/>
          <w:szCs w:val="28"/>
          <w:lang w:bidi="ar-IQ"/>
        </w:rPr>
      </w:pPr>
      <w:r w:rsidRPr="005D1867">
        <w:rPr>
          <w:rFonts w:asciiTheme="majorBidi" w:hAnsiTheme="majorBidi" w:cstheme="majorBidi"/>
          <w:b/>
          <w:bCs/>
          <w:sz w:val="28"/>
          <w:szCs w:val="28"/>
          <w:lang w:bidi="ar-IQ"/>
        </w:rPr>
        <w:t>Conclusion:</w:t>
      </w:r>
      <w:r w:rsidRPr="005D1867">
        <w:rPr>
          <w:rFonts w:asciiTheme="majorBidi" w:hAnsiTheme="majorBidi" w:cstheme="majorBidi"/>
          <w:sz w:val="28"/>
          <w:szCs w:val="28"/>
          <w:lang w:bidi="ar-IQ"/>
        </w:rPr>
        <w:t xml:space="preserve"> We conclude that Dressler's syndrome has in fact been rendered a rare phenomenon among patients who benefit from thrombolytic therapy.</w:t>
      </w:r>
    </w:p>
    <w:sectPr w:rsidR="006217DE" w:rsidRPr="005D1867" w:rsidSect="00D12D25">
      <w:pgSz w:w="11906" w:h="16838"/>
      <w:pgMar w:top="1418" w:right="1418" w:bottom="1418" w:left="1418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4FB5"/>
    <w:rsid w:val="000B1837"/>
    <w:rsid w:val="00136863"/>
    <w:rsid w:val="001936C3"/>
    <w:rsid w:val="00586ECA"/>
    <w:rsid w:val="005D1867"/>
    <w:rsid w:val="006217DE"/>
    <w:rsid w:val="00744FB5"/>
    <w:rsid w:val="007E669D"/>
    <w:rsid w:val="009C4746"/>
    <w:rsid w:val="00A4663A"/>
    <w:rsid w:val="00A60DA8"/>
    <w:rsid w:val="00B16B6C"/>
    <w:rsid w:val="00C310E2"/>
    <w:rsid w:val="00D12D25"/>
    <w:rsid w:val="00D930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50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319</Words>
  <Characters>1822</Characters>
  <Application>Microsoft Office Word</Application>
  <DocSecurity>0</DocSecurity>
  <Lines>15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2137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Ahmed</dc:creator>
  <cp:lastModifiedBy>Admin</cp:lastModifiedBy>
  <cp:revision>7</cp:revision>
  <dcterms:created xsi:type="dcterms:W3CDTF">2015-11-25T18:48:00Z</dcterms:created>
  <dcterms:modified xsi:type="dcterms:W3CDTF">2015-11-26T21:09:00Z</dcterms:modified>
</cp:coreProperties>
</file>