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7779" w:rsidRDefault="006F7779" w:rsidP="004B0EB6">
      <w:pPr>
        <w:spacing w:before="100" w:beforeAutospacing="1" w:after="100" w:afterAutospacing="1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6F7779">
        <w:rPr>
          <w:rFonts w:asciiTheme="majorBidi" w:hAnsiTheme="majorBidi" w:cstheme="majorBidi"/>
          <w:b/>
          <w:bCs/>
          <w:sz w:val="28"/>
          <w:szCs w:val="28"/>
        </w:rPr>
        <w:t>ОСОБЛИВОСТІ ПРОЦЕСУ ТРАНСЛЯЦІЇ В УМОВАХ ОКИСНОГО СТРЕСУ ПРИ СТАРІННІ</w:t>
      </w:r>
    </w:p>
    <w:p w:rsidR="004B0EB6" w:rsidRPr="00BA0C6D" w:rsidRDefault="004B0EB6" w:rsidP="004B0EB6">
      <w:pPr>
        <w:spacing w:before="100" w:beforeAutospacing="1" w:after="100" w:afterAutospacing="1" w:line="240" w:lineRule="auto"/>
        <w:jc w:val="center"/>
        <w:rPr>
          <w:rFonts w:asciiTheme="majorBidi" w:hAnsiTheme="majorBidi" w:cstheme="majorBidi"/>
          <w:b/>
          <w:sz w:val="28"/>
          <w:szCs w:val="28"/>
          <w:lang w:val="uk-UA" w:bidi="ar-SY"/>
        </w:rPr>
      </w:pPr>
      <w:proofErr w:type="spellStart"/>
      <w:r w:rsidRPr="00BA0C6D">
        <w:rPr>
          <w:rFonts w:asciiTheme="majorBidi" w:hAnsiTheme="majorBidi" w:cstheme="majorBidi"/>
          <w:b/>
          <w:sz w:val="28"/>
          <w:szCs w:val="28"/>
          <w:lang w:val="uk-UA"/>
        </w:rPr>
        <w:t>Чупіна</w:t>
      </w:r>
      <w:proofErr w:type="spellEnd"/>
      <w:r w:rsidRPr="00BA0C6D">
        <w:rPr>
          <w:rFonts w:asciiTheme="majorBidi" w:hAnsiTheme="majorBidi" w:cstheme="majorBidi"/>
          <w:b/>
          <w:sz w:val="28"/>
          <w:szCs w:val="28"/>
          <w:lang w:val="uk-UA"/>
        </w:rPr>
        <w:t xml:space="preserve"> В.І., </w:t>
      </w:r>
      <w:proofErr w:type="spellStart"/>
      <w:r w:rsidR="006F7779" w:rsidRPr="00BA0C6D">
        <w:rPr>
          <w:rFonts w:asciiTheme="majorBidi" w:hAnsiTheme="majorBidi" w:cstheme="majorBidi"/>
          <w:b/>
          <w:sz w:val="28"/>
          <w:szCs w:val="28"/>
          <w:lang w:val="uk-UA" w:bidi="ar-SY"/>
        </w:rPr>
        <w:t>Джнієд</w:t>
      </w:r>
      <w:proofErr w:type="spellEnd"/>
      <w:r w:rsidR="006F7779" w:rsidRPr="00BA0C6D">
        <w:rPr>
          <w:rFonts w:asciiTheme="majorBidi" w:hAnsiTheme="majorBidi" w:cstheme="majorBidi"/>
          <w:b/>
          <w:sz w:val="28"/>
          <w:szCs w:val="28"/>
          <w:lang w:val="uk-UA" w:bidi="ar-SY"/>
        </w:rPr>
        <w:t xml:space="preserve"> </w:t>
      </w:r>
      <w:proofErr w:type="spellStart"/>
      <w:r w:rsidR="006F7779" w:rsidRPr="00BA0C6D">
        <w:rPr>
          <w:rFonts w:asciiTheme="majorBidi" w:hAnsiTheme="majorBidi" w:cstheme="majorBidi"/>
          <w:b/>
          <w:sz w:val="28"/>
          <w:szCs w:val="28"/>
          <w:lang w:val="uk-UA" w:bidi="ar-SY"/>
        </w:rPr>
        <w:t>Лаі</w:t>
      </w:r>
      <w:r w:rsidRPr="00BA0C6D">
        <w:rPr>
          <w:rFonts w:asciiTheme="majorBidi" w:hAnsiTheme="majorBidi" w:cstheme="majorBidi"/>
          <w:b/>
          <w:sz w:val="28"/>
          <w:szCs w:val="28"/>
          <w:lang w:val="uk-UA" w:bidi="ar-SY"/>
        </w:rPr>
        <w:t>тх</w:t>
      </w:r>
      <w:proofErr w:type="spellEnd"/>
      <w:r w:rsidR="006F7779" w:rsidRPr="00BA0C6D">
        <w:rPr>
          <w:rFonts w:asciiTheme="majorBidi" w:hAnsiTheme="majorBidi" w:cstheme="majorBidi"/>
          <w:b/>
          <w:sz w:val="28"/>
          <w:szCs w:val="28"/>
          <w:lang w:val="uk-UA" w:bidi="ar-SY"/>
        </w:rPr>
        <w:t>, Письменна О.Т.</w:t>
      </w:r>
    </w:p>
    <w:p w:rsidR="004B0EB6" w:rsidRDefault="004B0EB6" w:rsidP="004B0EB6">
      <w:pPr>
        <w:spacing w:before="100" w:beforeAutospacing="1" w:after="100" w:afterAutospacing="1" w:line="240" w:lineRule="auto"/>
        <w:jc w:val="center"/>
        <w:rPr>
          <w:rFonts w:asciiTheme="majorBidi" w:hAnsiTheme="majorBidi" w:cstheme="majorBidi"/>
          <w:sz w:val="28"/>
          <w:szCs w:val="28"/>
          <w:lang w:val="uk-UA" w:bidi="ar-SY"/>
        </w:rPr>
      </w:pPr>
      <w:r>
        <w:rPr>
          <w:rFonts w:asciiTheme="majorBidi" w:hAnsiTheme="majorBidi" w:cstheme="majorBidi"/>
          <w:sz w:val="28"/>
          <w:szCs w:val="28"/>
          <w:lang w:val="uk-UA" w:bidi="ar-SY"/>
        </w:rPr>
        <w:t>Харківський національний медичний університет</w:t>
      </w:r>
      <w:r w:rsidR="006F7779">
        <w:rPr>
          <w:rFonts w:asciiTheme="majorBidi" w:hAnsiTheme="majorBidi" w:cstheme="majorBidi"/>
          <w:sz w:val="28"/>
          <w:szCs w:val="28"/>
          <w:lang w:val="uk-UA" w:bidi="ar-SY"/>
        </w:rPr>
        <w:t>, Харків,</w:t>
      </w:r>
      <w:r w:rsidR="00BA0C6D" w:rsidRPr="00BA0C6D">
        <w:rPr>
          <w:rFonts w:asciiTheme="majorBidi" w:hAnsiTheme="majorBidi" w:cstheme="majorBidi"/>
          <w:sz w:val="28"/>
          <w:szCs w:val="28"/>
          <w:lang w:bidi="ar-SY"/>
        </w:rPr>
        <w:t xml:space="preserve"> </w:t>
      </w:r>
      <w:r w:rsidR="006F7779">
        <w:rPr>
          <w:rFonts w:asciiTheme="majorBidi" w:hAnsiTheme="majorBidi" w:cstheme="majorBidi"/>
          <w:sz w:val="28"/>
          <w:szCs w:val="28"/>
          <w:lang w:val="uk-UA" w:bidi="ar-SY"/>
        </w:rPr>
        <w:t>Україна</w:t>
      </w:r>
    </w:p>
    <w:p w:rsidR="006F7779" w:rsidRDefault="00EC784E" w:rsidP="006F7779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sz w:val="28"/>
          <w:szCs w:val="28"/>
          <w:lang w:val="uk-UA" w:bidi="ar-SY"/>
        </w:rPr>
      </w:pPr>
      <w:hyperlink r:id="rId4" w:history="1">
        <w:r w:rsidR="006F7779" w:rsidRPr="006F7779">
          <w:rPr>
            <w:rStyle w:val="a3"/>
            <w:rFonts w:ascii="Times New Roman" w:hAnsi="Times New Roman" w:cs="Times New Roman"/>
            <w:sz w:val="28"/>
            <w:szCs w:val="28"/>
            <w:lang w:val="en-US" w:bidi="ar-SY"/>
          </w:rPr>
          <w:t>Chupinavilena</w:t>
        </w:r>
        <w:r w:rsidR="006F7779" w:rsidRPr="006F7779">
          <w:rPr>
            <w:rStyle w:val="a3"/>
            <w:rFonts w:ascii="Times New Roman" w:hAnsi="Times New Roman" w:cs="Times New Roman"/>
            <w:sz w:val="28"/>
            <w:szCs w:val="28"/>
            <w:lang w:val="uk-UA" w:bidi="ar-SY"/>
          </w:rPr>
          <w:t>2001</w:t>
        </w:r>
        <w:bookmarkStart w:id="0" w:name="_GoBack"/>
        <w:bookmarkEnd w:id="0"/>
        <w:r w:rsidR="006F7779" w:rsidRPr="006F7779">
          <w:rPr>
            <w:rStyle w:val="a3"/>
            <w:rFonts w:ascii="Times New Roman" w:hAnsi="Times New Roman" w:cs="Times New Roman"/>
            <w:sz w:val="28"/>
            <w:szCs w:val="28"/>
            <w:lang w:val="uk-UA" w:bidi="ar-SY"/>
          </w:rPr>
          <w:t>@</w:t>
        </w:r>
        <w:r w:rsidR="006F7779" w:rsidRPr="006F7779">
          <w:rPr>
            <w:rStyle w:val="a3"/>
            <w:rFonts w:ascii="Times New Roman" w:hAnsi="Times New Roman" w:cs="Times New Roman"/>
            <w:sz w:val="28"/>
            <w:szCs w:val="28"/>
            <w:lang w:val="en-US" w:bidi="ar-SY"/>
          </w:rPr>
          <w:t>gmail</w:t>
        </w:r>
        <w:r w:rsidR="006F7779" w:rsidRPr="006F7779">
          <w:rPr>
            <w:rStyle w:val="a3"/>
            <w:rFonts w:ascii="Times New Roman" w:hAnsi="Times New Roman" w:cs="Times New Roman"/>
            <w:sz w:val="28"/>
            <w:szCs w:val="28"/>
            <w:lang w:val="uk-UA" w:bidi="ar-SY"/>
          </w:rPr>
          <w:t>.</w:t>
        </w:r>
        <w:r w:rsidR="006F7779" w:rsidRPr="006F7779">
          <w:rPr>
            <w:rStyle w:val="a3"/>
            <w:rFonts w:ascii="Times New Roman" w:hAnsi="Times New Roman" w:cs="Times New Roman"/>
            <w:sz w:val="28"/>
            <w:szCs w:val="28"/>
            <w:lang w:val="en-US" w:bidi="ar-SY"/>
          </w:rPr>
          <w:t>com</w:t>
        </w:r>
      </w:hyperlink>
    </w:p>
    <w:p w:rsidR="006F7779" w:rsidRPr="006F7779" w:rsidRDefault="00EC784E" w:rsidP="006F7779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sz w:val="28"/>
          <w:szCs w:val="28"/>
          <w:lang w:val="uk-UA" w:bidi="ar-SY"/>
        </w:rPr>
      </w:pPr>
      <w:hyperlink r:id="rId5" w:history="1">
        <w:r w:rsidR="006F7779" w:rsidRPr="006F7779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L</w:t>
        </w:r>
        <w:r w:rsidR="006F7779" w:rsidRPr="006F7779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aith</w:t>
        </w:r>
        <w:r w:rsidR="006F7779" w:rsidRPr="006F7779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1223</w:t>
        </w:r>
        <w:r w:rsidR="006F7779" w:rsidRPr="006F7779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jn</w:t>
        </w:r>
        <w:r w:rsidR="006F7779" w:rsidRPr="006F7779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@</w:t>
        </w:r>
        <w:r w:rsidR="006F7779" w:rsidRPr="006F7779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gmail</w:t>
        </w:r>
        <w:r w:rsidR="006F7779" w:rsidRPr="006F7779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.</w:t>
        </w:r>
        <w:r w:rsidR="006F7779" w:rsidRPr="006F7779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com</w:t>
        </w:r>
      </w:hyperlink>
    </w:p>
    <w:p w:rsidR="004B0EB6" w:rsidRPr="004B0EB6" w:rsidRDefault="004B0EB6" w:rsidP="004B0EB6">
      <w:pPr>
        <w:spacing w:before="100" w:beforeAutospacing="1" w:after="100" w:afterAutospacing="1" w:line="240" w:lineRule="auto"/>
        <w:jc w:val="center"/>
        <w:rPr>
          <w:rFonts w:asciiTheme="majorBidi" w:hAnsiTheme="majorBidi" w:cstheme="majorBidi"/>
          <w:sz w:val="28"/>
          <w:szCs w:val="28"/>
          <w:lang w:val="uk-UA" w:bidi="ar-SY"/>
        </w:rPr>
      </w:pPr>
    </w:p>
    <w:p w:rsidR="00BA0C6D" w:rsidRPr="00BA0C6D" w:rsidRDefault="00BA0C6D" w:rsidP="00BA0C6D">
      <w:pPr>
        <w:spacing w:before="100" w:beforeAutospacing="1" w:after="100" w:afterAutospacing="1" w:line="240" w:lineRule="auto"/>
        <w:rPr>
          <w:rFonts w:asciiTheme="majorBidi" w:hAnsiTheme="majorBidi" w:cstheme="majorBidi"/>
          <w:sz w:val="28"/>
          <w:szCs w:val="28"/>
          <w:lang w:val="uk-UA"/>
        </w:rPr>
      </w:pPr>
      <w:r w:rsidRPr="00BA0C6D">
        <w:rPr>
          <w:rFonts w:asciiTheme="majorBidi" w:hAnsiTheme="majorBidi" w:cstheme="majorBidi"/>
          <w:sz w:val="28"/>
          <w:szCs w:val="28"/>
          <w:lang w:val="uk-UA"/>
        </w:rPr>
        <w:t>Старіння - це біологічний процес, який характе</w:t>
      </w:r>
      <w:r>
        <w:rPr>
          <w:rFonts w:asciiTheme="majorBidi" w:hAnsiTheme="majorBidi" w:cstheme="majorBidi"/>
          <w:sz w:val="28"/>
          <w:szCs w:val="28"/>
          <w:lang w:val="uk-UA"/>
        </w:rPr>
        <w:t>ризується незворотним і залежними</w:t>
      </w:r>
      <w:r w:rsidRPr="00BA0C6D">
        <w:rPr>
          <w:rFonts w:asciiTheme="majorBidi" w:hAnsiTheme="majorBidi" w:cstheme="majorBidi"/>
          <w:sz w:val="28"/>
          <w:szCs w:val="28"/>
          <w:lang w:val="uk-UA"/>
        </w:rPr>
        <w:t xml:space="preserve"> від часу погіршенням функцій клітин, тканин і органів. За рахунок накопичених знань і досліджень, які були проведені </w:t>
      </w:r>
      <w:r>
        <w:rPr>
          <w:rFonts w:asciiTheme="majorBidi" w:hAnsiTheme="majorBidi" w:cstheme="majorBidi"/>
          <w:sz w:val="28"/>
          <w:szCs w:val="28"/>
          <w:lang w:val="uk-UA"/>
        </w:rPr>
        <w:t>спочатку на дріжджах, а потім і на людині</w:t>
      </w:r>
      <w:r w:rsidRPr="00BA0C6D">
        <w:rPr>
          <w:rFonts w:asciiTheme="majorBidi" w:hAnsiTheme="majorBidi" w:cstheme="majorBidi"/>
          <w:sz w:val="28"/>
          <w:szCs w:val="28"/>
          <w:lang w:val="uk-UA"/>
        </w:rPr>
        <w:t>, людство змогло вияви</w:t>
      </w:r>
      <w:r>
        <w:rPr>
          <w:rFonts w:asciiTheme="majorBidi" w:hAnsiTheme="majorBidi" w:cstheme="majorBidi"/>
          <w:sz w:val="28"/>
          <w:szCs w:val="28"/>
          <w:lang w:val="uk-UA"/>
        </w:rPr>
        <w:t>ти</w:t>
      </w:r>
      <w:r w:rsidRPr="00BA0C6D">
        <w:rPr>
          <w:rFonts w:asciiTheme="majorBidi" w:hAnsiTheme="majorBidi" w:cstheme="majorBidi"/>
          <w:sz w:val="28"/>
          <w:szCs w:val="28"/>
          <w:lang w:val="uk-UA"/>
        </w:rPr>
        <w:t xml:space="preserve"> зміни, пов'язані з процесом старіння. З цього випливає, що ці процеси еволюційно закладені в клітинах людського організму і зберігаються протягом усього розквіту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Homo</w:t>
      </w:r>
      <w:proofErr w:type="spellEnd"/>
      <w:r w:rsidRPr="00BA0C6D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Sapiens</w:t>
      </w:r>
      <w:proofErr w:type="spellEnd"/>
      <w:r w:rsidRPr="00BA0C6D">
        <w:rPr>
          <w:rFonts w:asciiTheme="majorBidi" w:hAnsiTheme="majorBidi" w:cstheme="majorBidi"/>
          <w:sz w:val="28"/>
          <w:szCs w:val="28"/>
          <w:lang w:val="uk-UA"/>
        </w:rPr>
        <w:t>. Основними характеристиками старіння є (</w:t>
      </w:r>
      <w:r w:rsidRPr="00BA0C6D">
        <w:rPr>
          <w:rFonts w:asciiTheme="majorBidi" w:hAnsiTheme="majorBidi" w:cstheme="majorBidi"/>
          <w:sz w:val="28"/>
          <w:szCs w:val="28"/>
        </w:rPr>
        <w:t>i</w:t>
      </w:r>
      <w:r w:rsidRPr="00BA0C6D">
        <w:rPr>
          <w:rFonts w:asciiTheme="majorBidi" w:hAnsiTheme="majorBidi" w:cstheme="majorBidi"/>
          <w:sz w:val="28"/>
          <w:szCs w:val="28"/>
          <w:lang w:val="uk-UA"/>
        </w:rPr>
        <w:t xml:space="preserve">) </w:t>
      </w:r>
      <w:proofErr w:type="spellStart"/>
      <w:r w:rsidRPr="00BA0C6D">
        <w:rPr>
          <w:rFonts w:asciiTheme="majorBidi" w:hAnsiTheme="majorBidi" w:cstheme="majorBidi"/>
          <w:sz w:val="28"/>
          <w:szCs w:val="28"/>
          <w:lang w:val="uk-UA"/>
        </w:rPr>
        <w:t>геномна</w:t>
      </w:r>
      <w:proofErr w:type="spellEnd"/>
      <w:r w:rsidRPr="00BA0C6D">
        <w:rPr>
          <w:rFonts w:asciiTheme="majorBidi" w:hAnsiTheme="majorBidi" w:cstheme="majorBidi"/>
          <w:sz w:val="28"/>
          <w:szCs w:val="28"/>
          <w:lang w:val="uk-UA"/>
        </w:rPr>
        <w:t xml:space="preserve"> нестабільність, (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ii</w:t>
      </w:r>
      <w:proofErr w:type="spellEnd"/>
      <w:r w:rsidRPr="00BA0C6D">
        <w:rPr>
          <w:rFonts w:asciiTheme="majorBidi" w:hAnsiTheme="majorBidi" w:cstheme="majorBidi"/>
          <w:sz w:val="28"/>
          <w:szCs w:val="28"/>
          <w:lang w:val="uk-UA"/>
        </w:rPr>
        <w:t xml:space="preserve">) втрата функції </w:t>
      </w:r>
      <w:proofErr w:type="spellStart"/>
      <w:r w:rsidRPr="00BA0C6D">
        <w:rPr>
          <w:rFonts w:asciiTheme="majorBidi" w:hAnsiTheme="majorBidi" w:cstheme="majorBidi"/>
          <w:sz w:val="28"/>
          <w:szCs w:val="28"/>
          <w:lang w:val="uk-UA"/>
        </w:rPr>
        <w:t>теломер</w:t>
      </w:r>
      <w:proofErr w:type="spellEnd"/>
      <w:r w:rsidRPr="00BA0C6D">
        <w:rPr>
          <w:rFonts w:asciiTheme="majorBidi" w:hAnsiTheme="majorBidi" w:cstheme="majorBidi"/>
          <w:sz w:val="28"/>
          <w:szCs w:val="28"/>
          <w:lang w:val="uk-UA"/>
        </w:rPr>
        <w:t>, (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iii</w:t>
      </w:r>
      <w:proofErr w:type="spellEnd"/>
      <w:r w:rsidRPr="00BA0C6D">
        <w:rPr>
          <w:rFonts w:asciiTheme="majorBidi" w:hAnsiTheme="majorBidi" w:cstheme="majorBidi"/>
          <w:sz w:val="28"/>
          <w:szCs w:val="28"/>
          <w:lang w:val="uk-UA"/>
        </w:rPr>
        <w:t>) епігенетичні зміни, (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iv</w:t>
      </w:r>
      <w:proofErr w:type="spellEnd"/>
      <w:r>
        <w:rPr>
          <w:rFonts w:asciiTheme="majorBidi" w:hAnsiTheme="majorBidi" w:cstheme="majorBidi"/>
          <w:sz w:val="28"/>
          <w:szCs w:val="28"/>
          <w:lang w:val="uk-UA"/>
        </w:rPr>
        <w:t>) підвищене</w:t>
      </w:r>
      <w:r w:rsidRPr="00BA0C6D">
        <w:rPr>
          <w:rFonts w:asciiTheme="majorBidi" w:hAnsiTheme="majorBidi" w:cstheme="majorBidi"/>
          <w:sz w:val="28"/>
          <w:szCs w:val="28"/>
          <w:lang w:val="uk-UA"/>
        </w:rPr>
        <w:t xml:space="preserve"> клітинне старіння, (</w:t>
      </w:r>
      <w:r w:rsidRPr="00BA0C6D">
        <w:rPr>
          <w:rFonts w:asciiTheme="majorBidi" w:hAnsiTheme="majorBidi" w:cstheme="majorBidi"/>
          <w:sz w:val="28"/>
          <w:szCs w:val="28"/>
        </w:rPr>
        <w:t>v</w:t>
      </w:r>
      <w:r w:rsidRPr="00BA0C6D">
        <w:rPr>
          <w:rFonts w:asciiTheme="majorBidi" w:hAnsiTheme="majorBidi" w:cstheme="majorBidi"/>
          <w:sz w:val="28"/>
          <w:szCs w:val="28"/>
          <w:lang w:val="uk-UA"/>
        </w:rPr>
        <w:t>) виснаження пулу стовбурових клітин, (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vi</w:t>
      </w:r>
      <w:proofErr w:type="spellEnd"/>
      <w:r w:rsidRPr="00BA0C6D">
        <w:rPr>
          <w:rFonts w:asciiTheme="majorBidi" w:hAnsiTheme="majorBidi" w:cstheme="majorBidi"/>
          <w:sz w:val="28"/>
          <w:szCs w:val="28"/>
          <w:lang w:val="uk-UA"/>
        </w:rPr>
        <w:t>) зміна міжклітинної комунікації та (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vii</w:t>
      </w:r>
      <w:proofErr w:type="spellEnd"/>
      <w:r w:rsidRPr="00BA0C6D">
        <w:rPr>
          <w:rFonts w:asciiTheme="majorBidi" w:hAnsiTheme="majorBidi" w:cstheme="majorBidi"/>
          <w:sz w:val="28"/>
          <w:szCs w:val="28"/>
          <w:lang w:val="uk-UA"/>
        </w:rPr>
        <w:t xml:space="preserve">) втрата гомеостазу білків. Серед безлічі молекулярних механізмів, що лежать в основі старіння, зміни в механізмі трансляції, що впливають на швидкість і селективність біосинтезу білка, ймовірно, відіграють центральну роль. В основі трансляції лежить </w:t>
      </w:r>
      <w:proofErr w:type="spellStart"/>
      <w:r w:rsidRPr="00BA0C6D">
        <w:rPr>
          <w:rFonts w:asciiTheme="majorBidi" w:hAnsiTheme="majorBidi" w:cstheme="majorBidi"/>
          <w:sz w:val="28"/>
          <w:szCs w:val="28"/>
          <w:lang w:val="uk-UA"/>
        </w:rPr>
        <w:t>терібосома</w:t>
      </w:r>
      <w:proofErr w:type="spellEnd"/>
      <w:r w:rsidRPr="00BA0C6D">
        <w:rPr>
          <w:rFonts w:asciiTheme="majorBidi" w:hAnsiTheme="majorBidi" w:cstheme="majorBidi"/>
          <w:sz w:val="28"/>
          <w:szCs w:val="28"/>
          <w:lang w:val="uk-UA"/>
        </w:rPr>
        <w:t>, багатогранна і універсально консервативна частка РНК-білка, що відповідає за точний синте</w:t>
      </w:r>
      <w:r>
        <w:rPr>
          <w:rFonts w:asciiTheme="majorBidi" w:hAnsiTheme="majorBidi" w:cstheme="majorBidi"/>
          <w:sz w:val="28"/>
          <w:szCs w:val="28"/>
          <w:lang w:val="uk-UA"/>
        </w:rPr>
        <w:t>з поліпептидів і ко-трансляційне</w:t>
      </w:r>
      <w:r w:rsidRPr="00BA0C6D">
        <w:rPr>
          <w:rFonts w:asciiTheme="majorBidi" w:hAnsiTheme="majorBidi" w:cstheme="majorBidi"/>
          <w:sz w:val="28"/>
          <w:szCs w:val="28"/>
          <w:lang w:val="uk-UA"/>
        </w:rPr>
        <w:t xml:space="preserve"> укладання білків. Тому існує необхідність з'ясувати, як і за якими принципами відбувається зміни трансляції білка в організмі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при старінні</w:t>
      </w:r>
      <w:r w:rsidRPr="00BA0C6D"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BA0C6D" w:rsidRPr="00BA0C6D" w:rsidRDefault="00BA0C6D" w:rsidP="00EC784E">
      <w:pPr>
        <w:spacing w:before="100" w:beforeAutospacing="1" w:after="100" w:afterAutospacing="1" w:line="240" w:lineRule="auto"/>
        <w:rPr>
          <w:rFonts w:asciiTheme="majorBidi" w:hAnsiTheme="majorBidi" w:cstheme="majorBidi"/>
          <w:sz w:val="28"/>
          <w:szCs w:val="28"/>
        </w:rPr>
      </w:pPr>
      <w:proofErr w:type="spellStart"/>
      <w:r w:rsidRPr="00BA0C6D">
        <w:rPr>
          <w:rFonts w:asciiTheme="majorBidi" w:hAnsiTheme="majorBidi" w:cstheme="majorBidi"/>
          <w:sz w:val="28"/>
          <w:szCs w:val="28"/>
        </w:rPr>
        <w:t>Існує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ще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одна точка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зору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на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процеси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старіння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Відповідно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до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теорії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вільних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радикалів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старіння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запропонованої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Денхама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Харманом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в 1956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році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старіння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і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вікові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захворювання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є результатом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накопичення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окисного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пошкодження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з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плином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часу.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Активні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форми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кисню</w:t>
      </w:r>
      <w:proofErr w:type="spellEnd"/>
      <w:r>
        <w:rPr>
          <w:rFonts w:asciiTheme="majorBidi" w:hAnsiTheme="majorBidi" w:cstheme="majorBidi"/>
          <w:sz w:val="28"/>
          <w:szCs w:val="28"/>
          <w:lang w:val="uk-UA"/>
        </w:rPr>
        <w:t xml:space="preserve"> (АФК)</w:t>
      </w:r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утворюються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під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час нормального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метаболізму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як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побічний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продукт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аеробного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метаболізму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Окислювальний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стрес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виникає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в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результаті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дисбалансу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між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виробництвом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активних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форм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кисню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і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внутрішньоклітинними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антиоксидантними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факторами.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Оскільки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окислювальний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стрес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виникає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з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багатьох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неминучих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джерел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і є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шкідливим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для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всіх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біологічних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компонентів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клітини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розробили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стратегії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що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запобігають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АФК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A0C6D">
        <w:rPr>
          <w:rFonts w:asciiTheme="majorBidi" w:hAnsiTheme="majorBidi" w:cstheme="majorBidi"/>
          <w:sz w:val="28"/>
          <w:szCs w:val="28"/>
        </w:rPr>
        <w:t xml:space="preserve">як ферментами, так і невеликими молекулами.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Окислення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ДНК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вивчається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зі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зростаючою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молекулярної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проникливістю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за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останні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40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років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(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Cooke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et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al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., 2003). З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іншого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боку,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дослідження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окислювального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пошкодження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РНК привернули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увагу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зовсім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недавно (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огляд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в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Küpfer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and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Leumann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2014 року).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Зокрема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окисне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пошкодження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під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дією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АФК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транскриптов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з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більш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тривалим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періодом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напіврозпаду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таких як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lastRenderedPageBreak/>
        <w:t>аСТРНК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і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рРНК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(t1 / 2 в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діапазоні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від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декількох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годин до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декількох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днів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), </w:t>
      </w:r>
      <w:r>
        <w:rPr>
          <w:rFonts w:asciiTheme="majorBidi" w:hAnsiTheme="majorBidi" w:cstheme="majorBidi"/>
          <w:sz w:val="28"/>
          <w:szCs w:val="28"/>
          <w:lang w:val="uk-UA"/>
        </w:rPr>
        <w:t>ймовірно</w:t>
      </w:r>
      <w:r w:rsidRPr="00BA0C6D">
        <w:rPr>
          <w:rFonts w:asciiTheme="majorBidi" w:hAnsiTheme="majorBidi" w:cstheme="majorBidi"/>
          <w:sz w:val="28"/>
          <w:szCs w:val="28"/>
        </w:rPr>
        <w:t xml:space="preserve">, є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привабливою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областю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досліджень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Окислювальне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пошкодження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сприяє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розвитку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багатьох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вікових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захворювань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включаючи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рак,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діабет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хвороба Альцгеймера і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серцево-судинні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захворювання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Накопичення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доказів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пов'язує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окислену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РНК з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різними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захворюваннями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особливо з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віковою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дегенерацією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>
        <w:rPr>
          <w:rFonts w:asciiTheme="majorBidi" w:hAnsiTheme="majorBidi" w:cstheme="majorBidi"/>
          <w:sz w:val="28"/>
          <w:szCs w:val="28"/>
        </w:rPr>
        <w:t>такий</w:t>
      </w:r>
      <w:proofErr w:type="spellEnd"/>
      <w:r>
        <w:rPr>
          <w:rFonts w:asciiTheme="majorBidi" w:hAnsiTheme="majorBidi" w:cstheme="majorBidi"/>
          <w:sz w:val="28"/>
          <w:szCs w:val="28"/>
        </w:rPr>
        <w:t xml:space="preserve"> як хвороба Альцгеймера (</w:t>
      </w:r>
      <w:r>
        <w:rPr>
          <w:rFonts w:asciiTheme="majorBidi" w:hAnsiTheme="majorBidi" w:cstheme="majorBidi"/>
          <w:sz w:val="28"/>
          <w:szCs w:val="28"/>
          <w:lang w:val="uk-UA"/>
        </w:rPr>
        <w:t>ХА</w:t>
      </w:r>
      <w:r w:rsidRPr="00BA0C6D">
        <w:rPr>
          <w:rFonts w:asciiTheme="majorBidi" w:hAnsiTheme="majorBidi" w:cstheme="majorBidi"/>
          <w:sz w:val="28"/>
          <w:szCs w:val="28"/>
        </w:rPr>
        <w:t xml:space="preserve">), хвороба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Паркінсона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і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бічний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аміотропний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склероз (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Poulsen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et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al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., 2012).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Наприклад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окислювальний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стрес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в головному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мозку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призводить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до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зниження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біос</w:t>
      </w:r>
      <w:r>
        <w:rPr>
          <w:rFonts w:asciiTheme="majorBidi" w:hAnsiTheme="majorBidi" w:cstheme="majorBidi"/>
          <w:sz w:val="28"/>
          <w:szCs w:val="28"/>
        </w:rPr>
        <w:t>интезу</w:t>
      </w:r>
      <w:proofErr w:type="spellEnd"/>
      <w:r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</w:rPr>
        <w:t>білка</w:t>
      </w:r>
      <w:proofErr w:type="spellEnd"/>
      <w:r>
        <w:rPr>
          <w:rFonts w:asciiTheme="majorBidi" w:hAnsiTheme="majorBidi" w:cstheme="majorBidi"/>
          <w:sz w:val="28"/>
          <w:szCs w:val="28"/>
        </w:rPr>
        <w:t xml:space="preserve"> на </w:t>
      </w:r>
      <w:proofErr w:type="spellStart"/>
      <w:r>
        <w:rPr>
          <w:rFonts w:asciiTheme="majorBidi" w:hAnsiTheme="majorBidi" w:cstheme="majorBidi"/>
          <w:sz w:val="28"/>
          <w:szCs w:val="28"/>
        </w:rPr>
        <w:t>ранніх</w:t>
      </w:r>
      <w:proofErr w:type="spellEnd"/>
      <w:r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</w:rPr>
        <w:t>стадіях</w:t>
      </w:r>
      <w:proofErr w:type="spellEnd"/>
      <w:r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хвороби </w:t>
      </w:r>
      <w:r w:rsidRPr="00BA0C6D">
        <w:rPr>
          <w:rFonts w:asciiTheme="majorBidi" w:hAnsiTheme="majorBidi" w:cstheme="majorBidi"/>
          <w:sz w:val="28"/>
          <w:szCs w:val="28"/>
        </w:rPr>
        <w:t>А</w:t>
      </w:r>
      <w:proofErr w:type="spellStart"/>
      <w:r>
        <w:rPr>
          <w:rFonts w:asciiTheme="majorBidi" w:hAnsiTheme="majorBidi" w:cstheme="majorBidi"/>
          <w:sz w:val="28"/>
          <w:szCs w:val="28"/>
          <w:lang w:val="uk-UA"/>
        </w:rPr>
        <w:t>льцгеймера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Обстеження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головного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мозку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пацієнтів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з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ХА</w:t>
      </w:r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виявило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незмінне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кількість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полірібосом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в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порівнянні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з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контрольними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суб'єктами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але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їх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трансляц</w:t>
      </w:r>
      <w:r>
        <w:rPr>
          <w:rFonts w:asciiTheme="majorBidi" w:hAnsiTheme="majorBidi" w:cstheme="majorBidi"/>
          <w:sz w:val="28"/>
          <w:szCs w:val="28"/>
          <w:lang w:val="uk-UA"/>
        </w:rPr>
        <w:t>ійна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активність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була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різко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знижена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(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Ding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et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al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>., 2005).</w:t>
      </w:r>
    </w:p>
    <w:p w:rsidR="001A3103" w:rsidRDefault="00BA0C6D" w:rsidP="005A6259">
      <w:pPr>
        <w:spacing w:before="100" w:beforeAutospacing="1" w:after="100" w:afterAutospacing="1" w:line="240" w:lineRule="auto"/>
      </w:pPr>
      <w:r w:rsidRPr="00BA0C6D">
        <w:rPr>
          <w:rFonts w:asciiTheme="majorBidi" w:hAnsiTheme="majorBidi" w:cstheme="majorBidi"/>
          <w:sz w:val="28"/>
          <w:szCs w:val="28"/>
        </w:rPr>
        <w:t xml:space="preserve">Таким чином,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можна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припустити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що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ослаблення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синтезу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білка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опосередковане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окислювальним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стресом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що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перешкоджає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рибосоми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за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рахунок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пошкодження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рРНК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(і,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ймовірно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також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мРНК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),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сприяє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порушенню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нейрона</w:t>
      </w:r>
      <w:r>
        <w:rPr>
          <w:rFonts w:asciiTheme="majorBidi" w:hAnsiTheme="majorBidi" w:cstheme="majorBidi"/>
          <w:sz w:val="28"/>
          <w:szCs w:val="28"/>
        </w:rPr>
        <w:t>льної</w:t>
      </w:r>
      <w:proofErr w:type="spellEnd"/>
      <w:r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</w:rPr>
        <w:t>функції</w:t>
      </w:r>
      <w:proofErr w:type="spellEnd"/>
      <w:r>
        <w:rPr>
          <w:rFonts w:asciiTheme="majorBidi" w:hAnsiTheme="majorBidi" w:cstheme="majorBidi"/>
          <w:sz w:val="28"/>
          <w:szCs w:val="28"/>
        </w:rPr>
        <w:t xml:space="preserve"> і </w:t>
      </w:r>
      <w:proofErr w:type="spellStart"/>
      <w:r>
        <w:rPr>
          <w:rFonts w:asciiTheme="majorBidi" w:hAnsiTheme="majorBidi" w:cstheme="majorBidi"/>
          <w:sz w:val="28"/>
          <w:szCs w:val="28"/>
        </w:rPr>
        <w:t>нейропатології</w:t>
      </w:r>
      <w:proofErr w:type="spellEnd"/>
      <w:r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хвороби </w:t>
      </w:r>
      <w:r w:rsidRPr="00BA0C6D">
        <w:rPr>
          <w:rFonts w:asciiTheme="majorBidi" w:hAnsiTheme="majorBidi" w:cstheme="majorBidi"/>
          <w:sz w:val="28"/>
          <w:szCs w:val="28"/>
        </w:rPr>
        <w:t>А</w:t>
      </w:r>
      <w:proofErr w:type="spellStart"/>
      <w:r>
        <w:rPr>
          <w:rFonts w:asciiTheme="majorBidi" w:hAnsiTheme="majorBidi" w:cstheme="majorBidi"/>
          <w:sz w:val="28"/>
          <w:szCs w:val="28"/>
          <w:lang w:val="uk-UA"/>
        </w:rPr>
        <w:t>льцгеймера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та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інших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вікових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захворювань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Справді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загальний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внесок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окислення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в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зниження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швидкості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трансляції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який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спостер</w:t>
      </w:r>
      <w:r>
        <w:rPr>
          <w:rFonts w:asciiTheme="majorBidi" w:hAnsiTheme="majorBidi" w:cstheme="majorBidi"/>
          <w:sz w:val="28"/>
          <w:szCs w:val="28"/>
          <w:lang w:val="uk-UA"/>
        </w:rPr>
        <w:t>ігався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при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вікових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захворюваннях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був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підтверджений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експериментами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по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трансляції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in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vitro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з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окисленими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рибосомами з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ретікулоцітелізатов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кроликів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(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Wickens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2001).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Вплив</w:t>
      </w:r>
      <w:proofErr w:type="spellEnd"/>
      <w:r w:rsidR="005A6259" w:rsidRPr="005A6259">
        <w:rPr>
          <w:rFonts w:asciiTheme="majorBidi" w:hAnsiTheme="majorBidi" w:cstheme="majorBidi"/>
          <w:sz w:val="28"/>
          <w:szCs w:val="28"/>
        </w:rPr>
        <w:t xml:space="preserve"> H</w:t>
      </w:r>
      <w:r w:rsidR="005A6259" w:rsidRPr="00EC784E">
        <w:rPr>
          <w:rFonts w:asciiTheme="majorBidi" w:hAnsiTheme="majorBidi" w:cstheme="majorBidi"/>
          <w:sz w:val="28"/>
          <w:szCs w:val="28"/>
          <w:vertAlign w:val="subscript"/>
        </w:rPr>
        <w:t>2</w:t>
      </w:r>
      <w:r w:rsidR="005A6259" w:rsidRPr="005A6259">
        <w:rPr>
          <w:rFonts w:asciiTheme="majorBidi" w:hAnsiTheme="majorBidi" w:cstheme="majorBidi"/>
          <w:sz w:val="28"/>
          <w:szCs w:val="28"/>
        </w:rPr>
        <w:t>O</w:t>
      </w:r>
      <w:r w:rsidR="005A6259" w:rsidRPr="00EC784E">
        <w:rPr>
          <w:rFonts w:asciiTheme="majorBidi" w:hAnsiTheme="majorBidi" w:cstheme="majorBidi"/>
          <w:sz w:val="28"/>
          <w:szCs w:val="28"/>
          <w:vertAlign w:val="subscript"/>
        </w:rPr>
        <w:t>2</w:t>
      </w:r>
      <w:r w:rsidR="005A6259" w:rsidRPr="005A6259">
        <w:rPr>
          <w:rFonts w:asciiTheme="majorBidi" w:hAnsiTheme="majorBidi" w:cstheme="majorBidi"/>
          <w:sz w:val="28"/>
          <w:szCs w:val="28"/>
        </w:rPr>
        <w:t xml:space="preserve"> </w:t>
      </w:r>
      <w:proofErr w:type="gramStart"/>
      <w:r w:rsidR="005A6259" w:rsidRPr="005A6259">
        <w:rPr>
          <w:rFonts w:asciiTheme="majorBidi" w:hAnsiTheme="majorBidi" w:cstheme="majorBidi"/>
          <w:sz w:val="28"/>
          <w:szCs w:val="28"/>
        </w:rPr>
        <w:t xml:space="preserve">на </w:t>
      </w:r>
      <w:r w:rsidR="00EC784E" w:rsidRPr="00EC784E">
        <w:rPr>
          <w:rFonts w:asciiTheme="majorBidi" w:hAnsiTheme="majorBidi" w:cstheme="majorBidi"/>
          <w:sz w:val="28"/>
          <w:szCs w:val="28"/>
        </w:rPr>
        <w:t xml:space="preserve"> </w:t>
      </w:r>
      <w:r w:rsidR="005A6259" w:rsidRPr="005A6259">
        <w:rPr>
          <w:rFonts w:asciiTheme="majorBidi" w:hAnsiTheme="majorBidi" w:cstheme="majorBidi"/>
          <w:sz w:val="28"/>
          <w:szCs w:val="28"/>
        </w:rPr>
        <w:t>S.</w:t>
      </w:r>
      <w:proofErr w:type="gramEnd"/>
      <w:r w:rsidR="005A6259" w:rsidRPr="005A625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cerevisiae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також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знижує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загальний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біосинтез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білка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за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рахунок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пригнічення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ініціації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трансляції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Однак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аналіз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мікроматріц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показав,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що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деякі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мРНК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такі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як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ті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>,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що</w:t>
      </w:r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кодують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стресову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реакцію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були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збагачені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полісомнимі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фракціями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після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окисного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стресу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(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Shenton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et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BA0C6D">
        <w:rPr>
          <w:rFonts w:asciiTheme="majorBidi" w:hAnsiTheme="majorBidi" w:cstheme="majorBidi"/>
          <w:sz w:val="28"/>
          <w:szCs w:val="28"/>
        </w:rPr>
        <w:t>al</w:t>
      </w:r>
      <w:proofErr w:type="spellEnd"/>
      <w:r w:rsidRPr="00BA0C6D">
        <w:rPr>
          <w:rFonts w:asciiTheme="majorBidi" w:hAnsiTheme="majorBidi" w:cstheme="majorBidi"/>
          <w:sz w:val="28"/>
          <w:szCs w:val="28"/>
        </w:rPr>
        <w:t xml:space="preserve">., 2006). </w:t>
      </w:r>
      <w:r w:rsidR="005A6259">
        <w:rPr>
          <w:rFonts w:asciiTheme="majorBidi" w:hAnsiTheme="majorBidi" w:cstheme="majorBidi"/>
          <w:sz w:val="28"/>
          <w:szCs w:val="28"/>
          <w:lang w:val="uk-UA"/>
        </w:rPr>
        <w:t>Дослідників до сих пір інтригує</w:t>
      </w:r>
      <w:r w:rsidR="005A625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5A6259">
        <w:rPr>
          <w:rFonts w:asciiTheme="majorBidi" w:hAnsiTheme="majorBidi" w:cstheme="majorBidi"/>
          <w:sz w:val="28"/>
          <w:szCs w:val="28"/>
        </w:rPr>
        <w:t>можлив</w:t>
      </w:r>
      <w:r w:rsidR="005A6259">
        <w:rPr>
          <w:rFonts w:asciiTheme="majorBidi" w:hAnsiTheme="majorBidi" w:cstheme="majorBidi"/>
          <w:sz w:val="28"/>
          <w:szCs w:val="28"/>
          <w:lang w:val="uk-UA"/>
        </w:rPr>
        <w:t>ий</w:t>
      </w:r>
      <w:proofErr w:type="spellEnd"/>
      <w:r w:rsidR="005A6259" w:rsidRPr="005A625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причинний</w:t>
      </w:r>
      <w:proofErr w:type="spellEnd"/>
      <w:r w:rsidR="005A6259" w:rsidRPr="005A625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зв'язок</w:t>
      </w:r>
      <w:proofErr w:type="spellEnd"/>
      <w:r w:rsidR="005A6259" w:rsidRPr="005A625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між</w:t>
      </w:r>
      <w:proofErr w:type="spellEnd"/>
      <w:r w:rsidR="005A6259" w:rsidRPr="005A625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окислювальним</w:t>
      </w:r>
      <w:proofErr w:type="spellEnd"/>
      <w:r w:rsidR="005A6259" w:rsidRPr="005A625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стресом</w:t>
      </w:r>
      <w:proofErr w:type="spellEnd"/>
      <w:r w:rsidR="005A6259" w:rsidRPr="005A6259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пригніченням</w:t>
      </w:r>
      <w:proofErr w:type="spellEnd"/>
      <w:r w:rsidR="005A6259" w:rsidRPr="005A625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трансляції</w:t>
      </w:r>
      <w:proofErr w:type="spellEnd"/>
      <w:r w:rsidR="005A6259" w:rsidRPr="005A6259">
        <w:rPr>
          <w:rFonts w:asciiTheme="majorBidi" w:hAnsiTheme="majorBidi" w:cstheme="majorBidi"/>
          <w:sz w:val="28"/>
          <w:szCs w:val="28"/>
        </w:rPr>
        <w:t xml:space="preserve"> та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виникненням</w:t>
      </w:r>
      <w:proofErr w:type="spellEnd"/>
      <w:r w:rsidR="005A6259" w:rsidRPr="005A625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вікових</w:t>
      </w:r>
      <w:proofErr w:type="spellEnd"/>
      <w:r w:rsidR="005A6259" w:rsidRPr="005A625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захворювань</w:t>
      </w:r>
      <w:proofErr w:type="spellEnd"/>
      <w:r w:rsidR="005A6259" w:rsidRPr="005A6259">
        <w:rPr>
          <w:rFonts w:asciiTheme="majorBidi" w:hAnsiTheme="majorBidi" w:cstheme="majorBidi"/>
          <w:sz w:val="28"/>
          <w:szCs w:val="28"/>
        </w:rPr>
        <w:t xml:space="preserve">, </w:t>
      </w:r>
      <w:r w:rsidR="005A6259">
        <w:rPr>
          <w:rFonts w:asciiTheme="majorBidi" w:hAnsiTheme="majorBidi" w:cstheme="majorBidi"/>
          <w:sz w:val="28"/>
          <w:szCs w:val="28"/>
          <w:lang w:val="uk-UA"/>
        </w:rPr>
        <w:t xml:space="preserve">однак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молекулярні</w:t>
      </w:r>
      <w:proofErr w:type="spellEnd"/>
      <w:r w:rsidR="005A6259" w:rsidRPr="005A625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наслідки</w:t>
      </w:r>
      <w:proofErr w:type="spellEnd"/>
      <w:r w:rsidR="005A6259" w:rsidRPr="005A625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окислення</w:t>
      </w:r>
      <w:proofErr w:type="spellEnd"/>
      <w:r w:rsidR="005A6259" w:rsidRPr="005A625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рРНК</w:t>
      </w:r>
      <w:proofErr w:type="spellEnd"/>
      <w:r w:rsidR="005A6259" w:rsidRPr="005A6259">
        <w:rPr>
          <w:rFonts w:asciiTheme="majorBidi" w:hAnsiTheme="majorBidi" w:cstheme="majorBidi"/>
          <w:sz w:val="28"/>
          <w:szCs w:val="28"/>
        </w:rPr>
        <w:t xml:space="preserve"> </w:t>
      </w:r>
      <w:r w:rsidR="005A6259">
        <w:rPr>
          <w:rFonts w:asciiTheme="majorBidi" w:hAnsiTheme="majorBidi" w:cstheme="majorBidi"/>
          <w:sz w:val="28"/>
          <w:szCs w:val="28"/>
          <w:lang w:val="uk-UA"/>
        </w:rPr>
        <w:t>,які впливають на</w:t>
      </w:r>
      <w:r w:rsidR="005A6259" w:rsidRPr="005A625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функцій</w:t>
      </w:r>
      <w:proofErr w:type="spellEnd"/>
      <w:r w:rsidR="005A6259" w:rsidRPr="005A6259">
        <w:rPr>
          <w:rFonts w:asciiTheme="majorBidi" w:hAnsiTheme="majorBidi" w:cstheme="majorBidi"/>
          <w:sz w:val="28"/>
          <w:szCs w:val="28"/>
        </w:rPr>
        <w:t xml:space="preserve"> рибосом і синтезу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білка</w:t>
      </w:r>
      <w:proofErr w:type="spellEnd"/>
      <w:r w:rsidR="005A6259">
        <w:rPr>
          <w:rFonts w:asciiTheme="majorBidi" w:hAnsiTheme="majorBidi" w:cstheme="majorBidi"/>
          <w:sz w:val="28"/>
          <w:szCs w:val="28"/>
          <w:lang w:val="uk-UA"/>
        </w:rPr>
        <w:t>,</w:t>
      </w:r>
      <w:r w:rsidR="005A6259" w:rsidRPr="005A625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ще</w:t>
      </w:r>
      <w:proofErr w:type="spellEnd"/>
      <w:r w:rsidR="005A6259" w:rsidRPr="005A625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належить</w:t>
      </w:r>
      <w:proofErr w:type="spellEnd"/>
      <w:r w:rsidR="005A6259" w:rsidRPr="005A6259">
        <w:rPr>
          <w:rFonts w:asciiTheme="majorBidi" w:hAnsiTheme="majorBidi" w:cstheme="majorBidi"/>
          <w:sz w:val="28"/>
          <w:szCs w:val="28"/>
        </w:rPr>
        <w:t xml:space="preserve"> детально </w:t>
      </w:r>
      <w:proofErr w:type="spellStart"/>
      <w:r w:rsidR="005A6259" w:rsidRPr="005A6259">
        <w:rPr>
          <w:rFonts w:asciiTheme="majorBidi" w:hAnsiTheme="majorBidi" w:cstheme="majorBidi"/>
          <w:sz w:val="28"/>
          <w:szCs w:val="28"/>
        </w:rPr>
        <w:t>розкрити</w:t>
      </w:r>
      <w:proofErr w:type="spellEnd"/>
      <w:r w:rsidR="005A6259" w:rsidRPr="005A6259">
        <w:rPr>
          <w:rFonts w:asciiTheme="majorBidi" w:hAnsiTheme="majorBidi" w:cstheme="majorBidi"/>
          <w:sz w:val="28"/>
          <w:szCs w:val="28"/>
        </w:rPr>
        <w:t>.</w:t>
      </w:r>
    </w:p>
    <w:sectPr w:rsidR="001A3103" w:rsidSect="00632230">
      <w:pgSz w:w="11906" w:h="16838"/>
      <w:pgMar w:top="1134" w:right="850" w:bottom="1134" w:left="1701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43F4"/>
    <w:rsid w:val="001A3103"/>
    <w:rsid w:val="003A5BF8"/>
    <w:rsid w:val="003E43F4"/>
    <w:rsid w:val="004B0EB6"/>
    <w:rsid w:val="004D74FA"/>
    <w:rsid w:val="005A6259"/>
    <w:rsid w:val="006F7779"/>
    <w:rsid w:val="008F25BF"/>
    <w:rsid w:val="00BA0C6D"/>
    <w:rsid w:val="00CB70F9"/>
    <w:rsid w:val="00EC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81DACE"/>
  <w15:chartTrackingRefBased/>
  <w15:docId w15:val="{9D7C957E-C164-4A0E-AE05-C5213ACB4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74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F777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Laith1223jn@gmail.com" TargetMode="External"/><Relationship Id="rId4" Type="http://schemas.openxmlformats.org/officeDocument/2006/relationships/hyperlink" Target="mailto:Chupinavilena2001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661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7</cp:revision>
  <dcterms:created xsi:type="dcterms:W3CDTF">2020-10-23T10:53:00Z</dcterms:created>
  <dcterms:modified xsi:type="dcterms:W3CDTF">2020-10-24T08:14:00Z</dcterms:modified>
</cp:coreProperties>
</file>