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A69CD" w:rsidRDefault="000A69CD" w:rsidP="000A69CD">
      <w:pPr>
        <w:jc w:val="center"/>
        <w:rPr>
          <w:rFonts w:ascii="Times New Roman" w:hAnsi="Times New Roman" w:cs="Times New Roman"/>
          <w:sz w:val="32"/>
          <w:szCs w:val="32"/>
        </w:rPr>
      </w:pPr>
      <w:r w:rsidRPr="000A69CD">
        <w:rPr>
          <w:rFonts w:ascii="Times New Roman" w:hAnsi="Times New Roman" w:cs="Times New Roman"/>
          <w:sz w:val="32"/>
          <w:szCs w:val="32"/>
        </w:rPr>
        <w:t xml:space="preserve">МІНІСТЕРСТВО ОСВІТИ І НАУКИ УКРАЇНИ НАЦІОНАЛЬНА </w:t>
      </w:r>
    </w:p>
    <w:p w:rsidR="000A69CD" w:rsidRDefault="000A69CD" w:rsidP="000A69CD">
      <w:pPr>
        <w:jc w:val="center"/>
        <w:rPr>
          <w:rFonts w:ascii="Times New Roman" w:hAnsi="Times New Roman" w:cs="Times New Roman"/>
          <w:sz w:val="32"/>
          <w:szCs w:val="32"/>
        </w:rPr>
      </w:pPr>
      <w:r w:rsidRPr="000A69CD">
        <w:rPr>
          <w:rFonts w:ascii="Times New Roman" w:hAnsi="Times New Roman" w:cs="Times New Roman"/>
          <w:sz w:val="32"/>
          <w:szCs w:val="32"/>
        </w:rPr>
        <w:t xml:space="preserve">АКАДЕМІЯ ПЕДАГОГІЧНИХ НАУК УКРАЇНИ </w:t>
      </w:r>
    </w:p>
    <w:p w:rsidR="000A69CD" w:rsidRDefault="000A69CD" w:rsidP="000A69CD">
      <w:pPr>
        <w:jc w:val="center"/>
        <w:rPr>
          <w:rFonts w:ascii="Times New Roman" w:hAnsi="Times New Roman" w:cs="Times New Roman"/>
          <w:sz w:val="32"/>
          <w:szCs w:val="32"/>
        </w:rPr>
      </w:pPr>
      <w:r w:rsidRPr="000A69CD">
        <w:rPr>
          <w:rFonts w:ascii="Times New Roman" w:hAnsi="Times New Roman" w:cs="Times New Roman"/>
          <w:sz w:val="32"/>
          <w:szCs w:val="32"/>
        </w:rPr>
        <w:t xml:space="preserve">МАРІУПОЛЬСЬКИЙ ДЕРЖАВНИЙ УНІВЕРСИТЕТ </w:t>
      </w:r>
    </w:p>
    <w:p w:rsidR="000A69CD" w:rsidRDefault="000A69CD" w:rsidP="000A69CD">
      <w:pPr>
        <w:jc w:val="center"/>
        <w:rPr>
          <w:rFonts w:ascii="Times New Roman" w:hAnsi="Times New Roman" w:cs="Times New Roman"/>
          <w:sz w:val="32"/>
          <w:szCs w:val="32"/>
        </w:rPr>
      </w:pPr>
    </w:p>
    <w:p w:rsidR="000A69CD" w:rsidRDefault="000A69CD" w:rsidP="000A69CD">
      <w:pPr>
        <w:jc w:val="center"/>
        <w:rPr>
          <w:rFonts w:ascii="Times New Roman" w:hAnsi="Times New Roman" w:cs="Times New Roman"/>
          <w:sz w:val="32"/>
          <w:szCs w:val="32"/>
        </w:rPr>
      </w:pPr>
    </w:p>
    <w:p w:rsidR="000A69CD" w:rsidRDefault="000A69CD" w:rsidP="000A69CD">
      <w:pPr>
        <w:jc w:val="center"/>
        <w:rPr>
          <w:rFonts w:ascii="Times New Roman" w:hAnsi="Times New Roman" w:cs="Times New Roman"/>
          <w:sz w:val="32"/>
          <w:szCs w:val="32"/>
        </w:rPr>
      </w:pPr>
    </w:p>
    <w:p w:rsidR="000A69CD" w:rsidRDefault="000A69CD" w:rsidP="000A69CD">
      <w:pPr>
        <w:jc w:val="center"/>
        <w:rPr>
          <w:rFonts w:ascii="Times New Roman" w:hAnsi="Times New Roman" w:cs="Times New Roman"/>
          <w:sz w:val="32"/>
          <w:szCs w:val="32"/>
        </w:rPr>
      </w:pPr>
    </w:p>
    <w:p w:rsidR="000A69CD" w:rsidRDefault="000A69CD" w:rsidP="000A69CD">
      <w:pPr>
        <w:jc w:val="center"/>
        <w:rPr>
          <w:rFonts w:ascii="Times New Roman" w:hAnsi="Times New Roman" w:cs="Times New Roman"/>
          <w:sz w:val="32"/>
          <w:szCs w:val="32"/>
        </w:rPr>
      </w:pPr>
      <w:r w:rsidRPr="000A69CD">
        <w:rPr>
          <w:rFonts w:ascii="Times New Roman" w:hAnsi="Times New Roman" w:cs="Times New Roman"/>
          <w:sz w:val="32"/>
          <w:szCs w:val="32"/>
        </w:rPr>
        <w:t xml:space="preserve">Інтернаціоналізація вищої освіти України в умовах полікультурного світового простору: стан, проблеми, перспективи </w:t>
      </w:r>
    </w:p>
    <w:p w:rsidR="000A69CD" w:rsidRDefault="000A69CD" w:rsidP="000A69CD">
      <w:pPr>
        <w:jc w:val="center"/>
        <w:rPr>
          <w:rFonts w:ascii="Times New Roman" w:hAnsi="Times New Roman" w:cs="Times New Roman"/>
          <w:sz w:val="32"/>
          <w:szCs w:val="32"/>
        </w:rPr>
      </w:pPr>
    </w:p>
    <w:p w:rsidR="000A69CD" w:rsidRDefault="000A69CD" w:rsidP="000A69CD">
      <w:pPr>
        <w:jc w:val="center"/>
        <w:rPr>
          <w:rFonts w:ascii="Times New Roman" w:hAnsi="Times New Roman" w:cs="Times New Roman"/>
          <w:sz w:val="32"/>
          <w:szCs w:val="32"/>
        </w:rPr>
      </w:pPr>
    </w:p>
    <w:p w:rsidR="000A69CD" w:rsidRDefault="000A69CD" w:rsidP="000A69CD">
      <w:pPr>
        <w:jc w:val="center"/>
        <w:rPr>
          <w:rFonts w:ascii="Times New Roman" w:hAnsi="Times New Roman" w:cs="Times New Roman"/>
          <w:sz w:val="32"/>
          <w:szCs w:val="32"/>
        </w:rPr>
      </w:pPr>
    </w:p>
    <w:p w:rsidR="000A69CD" w:rsidRDefault="000A69CD" w:rsidP="000A69CD">
      <w:pPr>
        <w:jc w:val="center"/>
        <w:rPr>
          <w:rFonts w:ascii="Times New Roman" w:hAnsi="Times New Roman" w:cs="Times New Roman"/>
          <w:sz w:val="32"/>
          <w:szCs w:val="32"/>
        </w:rPr>
      </w:pPr>
    </w:p>
    <w:p w:rsidR="000A69CD" w:rsidRDefault="000A69CD" w:rsidP="000A69CD">
      <w:pPr>
        <w:jc w:val="center"/>
        <w:rPr>
          <w:rFonts w:ascii="Times New Roman" w:hAnsi="Times New Roman" w:cs="Times New Roman"/>
          <w:sz w:val="32"/>
          <w:szCs w:val="32"/>
        </w:rPr>
      </w:pPr>
    </w:p>
    <w:p w:rsidR="000A69CD" w:rsidRDefault="000A69CD" w:rsidP="000A69CD">
      <w:pPr>
        <w:jc w:val="center"/>
        <w:rPr>
          <w:rFonts w:ascii="Times New Roman" w:hAnsi="Times New Roman" w:cs="Times New Roman"/>
          <w:sz w:val="32"/>
          <w:szCs w:val="32"/>
        </w:rPr>
      </w:pPr>
    </w:p>
    <w:p w:rsidR="000A69CD" w:rsidRDefault="000A69CD" w:rsidP="000A69CD">
      <w:pPr>
        <w:jc w:val="center"/>
        <w:rPr>
          <w:rFonts w:ascii="Times New Roman" w:hAnsi="Times New Roman" w:cs="Times New Roman"/>
          <w:sz w:val="32"/>
          <w:szCs w:val="32"/>
        </w:rPr>
      </w:pPr>
    </w:p>
    <w:p w:rsidR="000A69CD" w:rsidRDefault="000A69CD" w:rsidP="000A69CD">
      <w:pPr>
        <w:jc w:val="center"/>
        <w:rPr>
          <w:rFonts w:ascii="Times New Roman" w:hAnsi="Times New Roman" w:cs="Times New Roman"/>
          <w:sz w:val="32"/>
          <w:szCs w:val="32"/>
        </w:rPr>
      </w:pPr>
    </w:p>
    <w:p w:rsidR="000A69CD" w:rsidRDefault="000A69CD" w:rsidP="000A69CD">
      <w:pPr>
        <w:jc w:val="center"/>
        <w:rPr>
          <w:rFonts w:ascii="Times New Roman" w:hAnsi="Times New Roman" w:cs="Times New Roman"/>
          <w:sz w:val="32"/>
          <w:szCs w:val="32"/>
        </w:rPr>
      </w:pPr>
    </w:p>
    <w:p w:rsidR="000A69CD" w:rsidRDefault="000A69CD" w:rsidP="000A69CD">
      <w:pPr>
        <w:jc w:val="center"/>
        <w:rPr>
          <w:rFonts w:ascii="Times New Roman" w:hAnsi="Times New Roman" w:cs="Times New Roman"/>
          <w:sz w:val="32"/>
          <w:szCs w:val="32"/>
        </w:rPr>
      </w:pPr>
      <w:r w:rsidRPr="000A69CD">
        <w:rPr>
          <w:rFonts w:ascii="Times New Roman" w:hAnsi="Times New Roman" w:cs="Times New Roman"/>
          <w:sz w:val="32"/>
          <w:szCs w:val="32"/>
        </w:rPr>
        <w:t>МАТЕРІАЛИ ІІ МІЖНАРОДНОЇ НАУКОВО-ПРАКТИЧНОЇ КОНФЕРЕНЦИИ (Маріуполь, 18-19 квітня 2018 року)</w:t>
      </w:r>
    </w:p>
    <w:p w:rsidR="000A69CD" w:rsidRDefault="000A69CD" w:rsidP="000A69CD">
      <w:pPr>
        <w:jc w:val="center"/>
        <w:rPr>
          <w:rFonts w:ascii="Times New Roman" w:hAnsi="Times New Roman" w:cs="Times New Roman"/>
          <w:sz w:val="32"/>
          <w:szCs w:val="32"/>
        </w:rPr>
      </w:pPr>
    </w:p>
    <w:p w:rsidR="000A69CD" w:rsidRDefault="000A69CD" w:rsidP="000A69CD">
      <w:pPr>
        <w:jc w:val="center"/>
        <w:rPr>
          <w:rFonts w:ascii="Times New Roman" w:hAnsi="Times New Roman" w:cs="Times New Roman"/>
          <w:sz w:val="32"/>
          <w:szCs w:val="32"/>
        </w:rPr>
      </w:pPr>
    </w:p>
    <w:p w:rsidR="000A69CD" w:rsidRDefault="000A69CD" w:rsidP="000A69CD">
      <w:pPr>
        <w:jc w:val="center"/>
        <w:rPr>
          <w:rFonts w:ascii="Times New Roman" w:hAnsi="Times New Roman" w:cs="Times New Roman"/>
          <w:sz w:val="32"/>
          <w:szCs w:val="32"/>
        </w:rPr>
      </w:pPr>
    </w:p>
    <w:p w:rsidR="000A69CD" w:rsidRDefault="000A69CD" w:rsidP="000A69CD">
      <w:pPr>
        <w:jc w:val="center"/>
        <w:rPr>
          <w:rFonts w:ascii="Times New Roman" w:hAnsi="Times New Roman" w:cs="Times New Roman"/>
          <w:sz w:val="32"/>
          <w:szCs w:val="32"/>
        </w:rPr>
      </w:pPr>
    </w:p>
    <w:p w:rsidR="000A69CD" w:rsidRDefault="000A69CD" w:rsidP="000A69CD">
      <w:pPr>
        <w:jc w:val="center"/>
        <w:rPr>
          <w:rFonts w:ascii="Times New Roman" w:hAnsi="Times New Roman" w:cs="Times New Roman"/>
          <w:sz w:val="32"/>
          <w:szCs w:val="32"/>
        </w:rPr>
      </w:pPr>
      <w:r w:rsidRPr="000A69CD">
        <w:rPr>
          <w:rFonts w:ascii="Times New Roman" w:hAnsi="Times New Roman" w:cs="Times New Roman"/>
          <w:sz w:val="32"/>
          <w:szCs w:val="32"/>
        </w:rPr>
        <w:t xml:space="preserve"> МАРІУПОЛЬ</w:t>
      </w:r>
    </w:p>
    <w:p w:rsidR="000A69CD" w:rsidRDefault="000A69CD" w:rsidP="000A69CD">
      <w:pPr>
        <w:jc w:val="center"/>
        <w:rPr>
          <w:rFonts w:ascii="Times New Roman" w:hAnsi="Times New Roman" w:cs="Times New Roman"/>
          <w:sz w:val="32"/>
          <w:szCs w:val="32"/>
        </w:rPr>
      </w:pPr>
    </w:p>
    <w:p w:rsidR="000A69CD" w:rsidRDefault="000A69CD" w:rsidP="000A69CD">
      <w:pPr>
        <w:jc w:val="center"/>
        <w:rPr>
          <w:rFonts w:ascii="Times New Roman" w:hAnsi="Times New Roman" w:cs="Times New Roman"/>
          <w:sz w:val="32"/>
          <w:szCs w:val="32"/>
        </w:rPr>
      </w:pPr>
    </w:p>
    <w:p w:rsidR="000A69CD" w:rsidRDefault="000A69CD" w:rsidP="000A69CD">
      <w:pPr>
        <w:jc w:val="center"/>
        <w:rPr>
          <w:rFonts w:ascii="Times New Roman" w:hAnsi="Times New Roman" w:cs="Times New Roman"/>
          <w:sz w:val="32"/>
          <w:szCs w:val="32"/>
        </w:rPr>
      </w:pPr>
      <w:r w:rsidRPr="000A69CD">
        <w:rPr>
          <w:rFonts w:ascii="Times New Roman" w:hAnsi="Times New Roman" w:cs="Times New Roman"/>
          <w:sz w:val="32"/>
          <w:szCs w:val="32"/>
        </w:rPr>
        <w:t xml:space="preserve"> МДУ 2018</w:t>
      </w:r>
      <w:r>
        <w:rPr>
          <w:rFonts w:ascii="Times New Roman" w:hAnsi="Times New Roman" w:cs="Times New Roman"/>
          <w:sz w:val="32"/>
          <w:szCs w:val="32"/>
        </w:rPr>
        <w:br w:type="page"/>
      </w:r>
    </w:p>
    <w:p w:rsidR="000A69CD" w:rsidRPr="000A69CD" w:rsidRDefault="000A69CD" w:rsidP="000A69CD">
      <w:pPr>
        <w:jc w:val="both"/>
        <w:rPr>
          <w:rFonts w:ascii="Times New Roman" w:hAnsi="Times New Roman" w:cs="Times New Roman"/>
          <w:sz w:val="24"/>
          <w:szCs w:val="24"/>
        </w:rPr>
      </w:pPr>
      <w:r w:rsidRPr="000A69CD">
        <w:rPr>
          <w:rFonts w:ascii="Times New Roman" w:hAnsi="Times New Roman" w:cs="Times New Roman"/>
          <w:sz w:val="24"/>
          <w:szCs w:val="24"/>
        </w:rPr>
        <w:lastRenderedPageBreak/>
        <w:t>УДК 378.014.53(477)</w:t>
      </w:r>
    </w:p>
    <w:p w:rsidR="00BB4160" w:rsidRPr="000A69CD" w:rsidRDefault="000A69CD" w:rsidP="000A69CD">
      <w:pPr>
        <w:jc w:val="both"/>
        <w:rPr>
          <w:rFonts w:ascii="Times New Roman" w:hAnsi="Times New Roman" w:cs="Times New Roman"/>
          <w:sz w:val="24"/>
          <w:szCs w:val="24"/>
        </w:rPr>
      </w:pPr>
      <w:r w:rsidRPr="000A69CD">
        <w:rPr>
          <w:rFonts w:ascii="Times New Roman" w:hAnsi="Times New Roman" w:cs="Times New Roman"/>
          <w:sz w:val="24"/>
          <w:szCs w:val="24"/>
        </w:rPr>
        <w:t xml:space="preserve"> ББК 74.48.я43 І-73</w:t>
      </w:r>
    </w:p>
    <w:p w:rsidR="000A69CD" w:rsidRPr="000A69CD" w:rsidRDefault="000A69CD" w:rsidP="000A69CD">
      <w:pPr>
        <w:jc w:val="both"/>
        <w:rPr>
          <w:rFonts w:ascii="Times New Roman" w:hAnsi="Times New Roman" w:cs="Times New Roman"/>
          <w:sz w:val="24"/>
          <w:szCs w:val="24"/>
        </w:rPr>
      </w:pPr>
      <w:r w:rsidRPr="000A69CD">
        <w:rPr>
          <w:rFonts w:ascii="Times New Roman" w:hAnsi="Times New Roman" w:cs="Times New Roman"/>
          <w:sz w:val="24"/>
          <w:szCs w:val="24"/>
        </w:rPr>
        <w:t xml:space="preserve">Відповідальні редактори: </w:t>
      </w:r>
      <w:proofErr w:type="spellStart"/>
      <w:r w:rsidRPr="000A69CD">
        <w:rPr>
          <w:rFonts w:ascii="Times New Roman" w:hAnsi="Times New Roman" w:cs="Times New Roman"/>
          <w:sz w:val="24"/>
          <w:szCs w:val="24"/>
        </w:rPr>
        <w:t>д.ф-м.н</w:t>
      </w:r>
      <w:proofErr w:type="spellEnd"/>
      <w:r w:rsidRPr="000A69CD">
        <w:rPr>
          <w:rFonts w:ascii="Times New Roman" w:hAnsi="Times New Roman" w:cs="Times New Roman"/>
          <w:sz w:val="24"/>
          <w:szCs w:val="24"/>
        </w:rPr>
        <w:t xml:space="preserve">., проф. М. Стріха; </w:t>
      </w:r>
      <w:proofErr w:type="spellStart"/>
      <w:r w:rsidRPr="000A69CD">
        <w:rPr>
          <w:rFonts w:ascii="Times New Roman" w:hAnsi="Times New Roman" w:cs="Times New Roman"/>
          <w:sz w:val="24"/>
          <w:szCs w:val="24"/>
        </w:rPr>
        <w:t>чл</w:t>
      </w:r>
      <w:proofErr w:type="spellEnd"/>
      <w:r w:rsidRPr="000A69CD">
        <w:rPr>
          <w:rFonts w:ascii="Times New Roman" w:hAnsi="Times New Roman" w:cs="Times New Roman"/>
          <w:sz w:val="24"/>
          <w:szCs w:val="24"/>
        </w:rPr>
        <w:t>.-</w:t>
      </w:r>
      <w:proofErr w:type="spellStart"/>
      <w:r w:rsidRPr="000A69CD">
        <w:rPr>
          <w:rFonts w:ascii="Times New Roman" w:hAnsi="Times New Roman" w:cs="Times New Roman"/>
          <w:sz w:val="24"/>
          <w:szCs w:val="24"/>
        </w:rPr>
        <w:t>кор</w:t>
      </w:r>
      <w:proofErr w:type="spellEnd"/>
      <w:r w:rsidRPr="000A69CD">
        <w:rPr>
          <w:rFonts w:ascii="Times New Roman" w:hAnsi="Times New Roman" w:cs="Times New Roman"/>
          <w:sz w:val="24"/>
          <w:szCs w:val="24"/>
        </w:rPr>
        <w:t xml:space="preserve">. НАПН України, </w:t>
      </w:r>
      <w:proofErr w:type="spellStart"/>
      <w:r w:rsidRPr="000A69CD">
        <w:rPr>
          <w:rFonts w:ascii="Times New Roman" w:hAnsi="Times New Roman" w:cs="Times New Roman"/>
          <w:sz w:val="24"/>
          <w:szCs w:val="24"/>
        </w:rPr>
        <w:t>д.пед.н</w:t>
      </w:r>
      <w:proofErr w:type="spellEnd"/>
      <w:r w:rsidRPr="000A69CD">
        <w:rPr>
          <w:rFonts w:ascii="Times New Roman" w:hAnsi="Times New Roman" w:cs="Times New Roman"/>
          <w:sz w:val="24"/>
          <w:szCs w:val="24"/>
        </w:rPr>
        <w:t xml:space="preserve">., проф. О. </w:t>
      </w:r>
      <w:proofErr w:type="spellStart"/>
      <w:r w:rsidRPr="000A69CD">
        <w:rPr>
          <w:rFonts w:ascii="Times New Roman" w:hAnsi="Times New Roman" w:cs="Times New Roman"/>
          <w:sz w:val="24"/>
          <w:szCs w:val="24"/>
        </w:rPr>
        <w:t>Топузов</w:t>
      </w:r>
      <w:proofErr w:type="spellEnd"/>
      <w:r w:rsidRPr="000A69CD">
        <w:rPr>
          <w:rFonts w:ascii="Times New Roman" w:hAnsi="Times New Roman" w:cs="Times New Roman"/>
          <w:sz w:val="24"/>
          <w:szCs w:val="24"/>
        </w:rPr>
        <w:t xml:space="preserve">; І. </w:t>
      </w:r>
      <w:proofErr w:type="spellStart"/>
      <w:r w:rsidRPr="000A69CD">
        <w:rPr>
          <w:rFonts w:ascii="Times New Roman" w:hAnsi="Times New Roman" w:cs="Times New Roman"/>
          <w:sz w:val="24"/>
          <w:szCs w:val="24"/>
        </w:rPr>
        <w:t>Стокоз</w:t>
      </w:r>
      <w:proofErr w:type="spellEnd"/>
      <w:r w:rsidRPr="000A69CD">
        <w:rPr>
          <w:rFonts w:ascii="Times New Roman" w:hAnsi="Times New Roman" w:cs="Times New Roman"/>
          <w:sz w:val="24"/>
          <w:szCs w:val="24"/>
        </w:rPr>
        <w:t xml:space="preserve">; </w:t>
      </w:r>
      <w:proofErr w:type="spellStart"/>
      <w:r w:rsidRPr="000A69CD">
        <w:rPr>
          <w:rFonts w:ascii="Times New Roman" w:hAnsi="Times New Roman" w:cs="Times New Roman"/>
          <w:sz w:val="24"/>
          <w:szCs w:val="24"/>
        </w:rPr>
        <w:t>чл</w:t>
      </w:r>
      <w:proofErr w:type="spellEnd"/>
      <w:r w:rsidRPr="000A69CD">
        <w:rPr>
          <w:rFonts w:ascii="Times New Roman" w:hAnsi="Times New Roman" w:cs="Times New Roman"/>
          <w:sz w:val="24"/>
          <w:szCs w:val="24"/>
        </w:rPr>
        <w:t>.-</w:t>
      </w:r>
      <w:proofErr w:type="spellStart"/>
      <w:r w:rsidRPr="000A69CD">
        <w:rPr>
          <w:rFonts w:ascii="Times New Roman" w:hAnsi="Times New Roman" w:cs="Times New Roman"/>
          <w:sz w:val="24"/>
          <w:szCs w:val="24"/>
        </w:rPr>
        <w:t>кор</w:t>
      </w:r>
      <w:proofErr w:type="spellEnd"/>
      <w:r w:rsidRPr="000A69CD">
        <w:rPr>
          <w:rFonts w:ascii="Times New Roman" w:hAnsi="Times New Roman" w:cs="Times New Roman"/>
          <w:sz w:val="24"/>
          <w:szCs w:val="24"/>
        </w:rPr>
        <w:t xml:space="preserve">. НАПН України, </w:t>
      </w:r>
      <w:proofErr w:type="spellStart"/>
      <w:r w:rsidRPr="000A69CD">
        <w:rPr>
          <w:rFonts w:ascii="Times New Roman" w:hAnsi="Times New Roman" w:cs="Times New Roman"/>
          <w:sz w:val="24"/>
          <w:szCs w:val="24"/>
        </w:rPr>
        <w:t>д.політ.н</w:t>
      </w:r>
      <w:proofErr w:type="spellEnd"/>
      <w:r w:rsidRPr="000A69CD">
        <w:rPr>
          <w:rFonts w:ascii="Times New Roman" w:hAnsi="Times New Roman" w:cs="Times New Roman"/>
          <w:sz w:val="24"/>
          <w:szCs w:val="24"/>
        </w:rPr>
        <w:t xml:space="preserve">., проф. К. </w:t>
      </w:r>
      <w:proofErr w:type="spellStart"/>
      <w:r w:rsidRPr="000A69CD">
        <w:rPr>
          <w:rFonts w:ascii="Times New Roman" w:hAnsi="Times New Roman" w:cs="Times New Roman"/>
          <w:sz w:val="24"/>
          <w:szCs w:val="24"/>
        </w:rPr>
        <w:t>Балабанов</w:t>
      </w:r>
      <w:proofErr w:type="spellEnd"/>
      <w:r w:rsidRPr="000A69CD">
        <w:rPr>
          <w:rFonts w:ascii="Times New Roman" w:hAnsi="Times New Roman" w:cs="Times New Roman"/>
          <w:sz w:val="24"/>
          <w:szCs w:val="24"/>
        </w:rPr>
        <w:t>.</w:t>
      </w:r>
    </w:p>
    <w:p w:rsidR="000A69CD" w:rsidRPr="000A69CD" w:rsidRDefault="000A69CD" w:rsidP="000A69CD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0A69CD" w:rsidRPr="000A69CD" w:rsidRDefault="000A69CD" w:rsidP="000A69CD">
      <w:pPr>
        <w:jc w:val="both"/>
        <w:rPr>
          <w:rFonts w:ascii="Times New Roman" w:hAnsi="Times New Roman" w:cs="Times New Roman"/>
          <w:sz w:val="24"/>
          <w:szCs w:val="24"/>
        </w:rPr>
      </w:pPr>
      <w:r w:rsidRPr="000A69CD">
        <w:rPr>
          <w:rFonts w:ascii="Times New Roman" w:hAnsi="Times New Roman" w:cs="Times New Roman"/>
          <w:sz w:val="24"/>
          <w:szCs w:val="24"/>
        </w:rPr>
        <w:t xml:space="preserve">Члени редколегії: проф. Х. </w:t>
      </w:r>
      <w:proofErr w:type="spellStart"/>
      <w:r w:rsidRPr="000A69CD">
        <w:rPr>
          <w:rFonts w:ascii="Times New Roman" w:hAnsi="Times New Roman" w:cs="Times New Roman"/>
          <w:sz w:val="24"/>
          <w:szCs w:val="24"/>
        </w:rPr>
        <w:t>Бакірдзіс</w:t>
      </w:r>
      <w:proofErr w:type="spellEnd"/>
      <w:r w:rsidRPr="000A69CD">
        <w:rPr>
          <w:rFonts w:ascii="Times New Roman" w:hAnsi="Times New Roman" w:cs="Times New Roman"/>
          <w:sz w:val="24"/>
          <w:szCs w:val="24"/>
        </w:rPr>
        <w:t xml:space="preserve">; акад. НАН України, </w:t>
      </w:r>
      <w:proofErr w:type="spellStart"/>
      <w:r w:rsidRPr="000A69CD">
        <w:rPr>
          <w:rFonts w:ascii="Times New Roman" w:hAnsi="Times New Roman" w:cs="Times New Roman"/>
          <w:sz w:val="24"/>
          <w:szCs w:val="24"/>
        </w:rPr>
        <w:t>чл</w:t>
      </w:r>
      <w:proofErr w:type="spellEnd"/>
      <w:r w:rsidRPr="000A69CD">
        <w:rPr>
          <w:rFonts w:ascii="Times New Roman" w:hAnsi="Times New Roman" w:cs="Times New Roman"/>
          <w:sz w:val="24"/>
          <w:szCs w:val="24"/>
        </w:rPr>
        <w:t>.-</w:t>
      </w:r>
      <w:proofErr w:type="spellStart"/>
      <w:r w:rsidRPr="000A69CD">
        <w:rPr>
          <w:rFonts w:ascii="Times New Roman" w:hAnsi="Times New Roman" w:cs="Times New Roman"/>
          <w:sz w:val="24"/>
          <w:szCs w:val="24"/>
        </w:rPr>
        <w:t>кор</w:t>
      </w:r>
      <w:proofErr w:type="spellEnd"/>
      <w:r w:rsidRPr="000A69CD">
        <w:rPr>
          <w:rFonts w:ascii="Times New Roman" w:hAnsi="Times New Roman" w:cs="Times New Roman"/>
          <w:sz w:val="24"/>
          <w:szCs w:val="24"/>
        </w:rPr>
        <w:t xml:space="preserve">. НАПН України, </w:t>
      </w:r>
      <w:proofErr w:type="spellStart"/>
      <w:r w:rsidRPr="000A69CD">
        <w:rPr>
          <w:rFonts w:ascii="Times New Roman" w:hAnsi="Times New Roman" w:cs="Times New Roman"/>
          <w:sz w:val="24"/>
          <w:szCs w:val="24"/>
        </w:rPr>
        <w:t>д.соціол.н</w:t>
      </w:r>
      <w:proofErr w:type="spellEnd"/>
      <w:r w:rsidRPr="000A69CD">
        <w:rPr>
          <w:rFonts w:ascii="Times New Roman" w:hAnsi="Times New Roman" w:cs="Times New Roman"/>
          <w:sz w:val="24"/>
          <w:szCs w:val="24"/>
        </w:rPr>
        <w:t xml:space="preserve">., проф. В. </w:t>
      </w:r>
      <w:proofErr w:type="spellStart"/>
      <w:r w:rsidRPr="000A69CD">
        <w:rPr>
          <w:rFonts w:ascii="Times New Roman" w:hAnsi="Times New Roman" w:cs="Times New Roman"/>
          <w:sz w:val="24"/>
          <w:szCs w:val="24"/>
        </w:rPr>
        <w:t>Бакіров</w:t>
      </w:r>
      <w:proofErr w:type="spellEnd"/>
      <w:r w:rsidRPr="000A69CD">
        <w:rPr>
          <w:rFonts w:ascii="Times New Roman" w:hAnsi="Times New Roman" w:cs="Times New Roman"/>
          <w:sz w:val="24"/>
          <w:szCs w:val="24"/>
        </w:rPr>
        <w:t xml:space="preserve">; </w:t>
      </w:r>
      <w:proofErr w:type="spellStart"/>
      <w:r w:rsidRPr="000A69CD">
        <w:rPr>
          <w:rFonts w:ascii="Times New Roman" w:hAnsi="Times New Roman" w:cs="Times New Roman"/>
          <w:sz w:val="24"/>
          <w:szCs w:val="24"/>
        </w:rPr>
        <w:t>д.філол.н</w:t>
      </w:r>
      <w:proofErr w:type="spellEnd"/>
      <w:r w:rsidRPr="000A69CD">
        <w:rPr>
          <w:rFonts w:ascii="Times New Roman" w:hAnsi="Times New Roman" w:cs="Times New Roman"/>
          <w:sz w:val="24"/>
          <w:szCs w:val="24"/>
        </w:rPr>
        <w:t xml:space="preserve">., проф. О. Бондарева; </w:t>
      </w:r>
      <w:proofErr w:type="spellStart"/>
      <w:r w:rsidRPr="000A69CD">
        <w:rPr>
          <w:rFonts w:ascii="Times New Roman" w:hAnsi="Times New Roman" w:cs="Times New Roman"/>
          <w:sz w:val="24"/>
          <w:szCs w:val="24"/>
        </w:rPr>
        <w:t>д.е.н</w:t>
      </w:r>
      <w:proofErr w:type="spellEnd"/>
      <w:r w:rsidRPr="000A69CD">
        <w:rPr>
          <w:rFonts w:ascii="Times New Roman" w:hAnsi="Times New Roman" w:cs="Times New Roman"/>
          <w:sz w:val="24"/>
          <w:szCs w:val="24"/>
        </w:rPr>
        <w:t xml:space="preserve">., проф. О. </w:t>
      </w:r>
      <w:proofErr w:type="spellStart"/>
      <w:r w:rsidRPr="000A69CD">
        <w:rPr>
          <w:rFonts w:ascii="Times New Roman" w:hAnsi="Times New Roman" w:cs="Times New Roman"/>
          <w:sz w:val="24"/>
          <w:szCs w:val="24"/>
        </w:rPr>
        <w:t>Булатова</w:t>
      </w:r>
      <w:proofErr w:type="spellEnd"/>
      <w:r w:rsidRPr="000A69CD">
        <w:rPr>
          <w:rFonts w:ascii="Times New Roman" w:hAnsi="Times New Roman" w:cs="Times New Roman"/>
          <w:sz w:val="24"/>
          <w:szCs w:val="24"/>
        </w:rPr>
        <w:t xml:space="preserve">; проф. К. </w:t>
      </w:r>
      <w:proofErr w:type="spellStart"/>
      <w:r w:rsidRPr="000A69CD">
        <w:rPr>
          <w:rFonts w:ascii="Times New Roman" w:hAnsi="Times New Roman" w:cs="Times New Roman"/>
          <w:sz w:val="24"/>
          <w:szCs w:val="24"/>
        </w:rPr>
        <w:t>Іллюмінаті</w:t>
      </w:r>
      <w:proofErr w:type="spellEnd"/>
      <w:r w:rsidRPr="000A69C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69CD">
        <w:rPr>
          <w:rFonts w:ascii="Times New Roman" w:hAnsi="Times New Roman" w:cs="Times New Roman"/>
          <w:sz w:val="24"/>
          <w:szCs w:val="24"/>
        </w:rPr>
        <w:t>Поркарі</w:t>
      </w:r>
      <w:proofErr w:type="spellEnd"/>
      <w:r w:rsidRPr="000A69CD">
        <w:rPr>
          <w:rFonts w:ascii="Times New Roman" w:hAnsi="Times New Roman" w:cs="Times New Roman"/>
          <w:sz w:val="24"/>
          <w:szCs w:val="24"/>
        </w:rPr>
        <w:t xml:space="preserve">; проф. В. </w:t>
      </w:r>
      <w:proofErr w:type="spellStart"/>
      <w:r w:rsidRPr="000A69CD">
        <w:rPr>
          <w:rFonts w:ascii="Times New Roman" w:hAnsi="Times New Roman" w:cs="Times New Roman"/>
          <w:sz w:val="24"/>
          <w:szCs w:val="24"/>
        </w:rPr>
        <w:t>Карайоргіс</w:t>
      </w:r>
      <w:proofErr w:type="spellEnd"/>
      <w:r w:rsidRPr="000A69CD">
        <w:rPr>
          <w:rFonts w:ascii="Times New Roman" w:hAnsi="Times New Roman" w:cs="Times New Roman"/>
          <w:sz w:val="24"/>
          <w:szCs w:val="24"/>
        </w:rPr>
        <w:t xml:space="preserve">; </w:t>
      </w:r>
      <w:proofErr w:type="spellStart"/>
      <w:r w:rsidRPr="000A69CD">
        <w:rPr>
          <w:rFonts w:ascii="Times New Roman" w:hAnsi="Times New Roman" w:cs="Times New Roman"/>
          <w:sz w:val="24"/>
          <w:szCs w:val="24"/>
        </w:rPr>
        <w:t>д.політ.н</w:t>
      </w:r>
      <w:proofErr w:type="spellEnd"/>
      <w:r w:rsidRPr="000A69CD">
        <w:rPr>
          <w:rFonts w:ascii="Times New Roman" w:hAnsi="Times New Roman" w:cs="Times New Roman"/>
          <w:sz w:val="24"/>
          <w:szCs w:val="24"/>
        </w:rPr>
        <w:t xml:space="preserve">., проф. С. </w:t>
      </w:r>
      <w:proofErr w:type="spellStart"/>
      <w:r w:rsidRPr="000A69CD">
        <w:rPr>
          <w:rFonts w:ascii="Times New Roman" w:hAnsi="Times New Roman" w:cs="Times New Roman"/>
          <w:sz w:val="24"/>
          <w:szCs w:val="24"/>
        </w:rPr>
        <w:t>Корнеа</w:t>
      </w:r>
      <w:proofErr w:type="spellEnd"/>
      <w:r w:rsidRPr="000A69CD">
        <w:rPr>
          <w:rFonts w:ascii="Times New Roman" w:hAnsi="Times New Roman" w:cs="Times New Roman"/>
          <w:sz w:val="24"/>
          <w:szCs w:val="24"/>
        </w:rPr>
        <w:t xml:space="preserve">; О. </w:t>
      </w:r>
      <w:proofErr w:type="spellStart"/>
      <w:r w:rsidRPr="000A69CD">
        <w:rPr>
          <w:rFonts w:ascii="Times New Roman" w:hAnsi="Times New Roman" w:cs="Times New Roman"/>
          <w:sz w:val="24"/>
          <w:szCs w:val="24"/>
        </w:rPr>
        <w:t>Кочурін</w:t>
      </w:r>
      <w:proofErr w:type="spellEnd"/>
      <w:r w:rsidRPr="000A69CD">
        <w:rPr>
          <w:rFonts w:ascii="Times New Roman" w:hAnsi="Times New Roman" w:cs="Times New Roman"/>
          <w:sz w:val="24"/>
          <w:szCs w:val="24"/>
        </w:rPr>
        <w:t xml:space="preserve">; </w:t>
      </w:r>
      <w:proofErr w:type="spellStart"/>
      <w:r w:rsidRPr="000A69CD">
        <w:rPr>
          <w:rFonts w:ascii="Times New Roman" w:hAnsi="Times New Roman" w:cs="Times New Roman"/>
          <w:sz w:val="24"/>
          <w:szCs w:val="24"/>
        </w:rPr>
        <w:t>д.філос.н</w:t>
      </w:r>
      <w:proofErr w:type="spellEnd"/>
      <w:r w:rsidRPr="000A69CD">
        <w:rPr>
          <w:rFonts w:ascii="Times New Roman" w:hAnsi="Times New Roman" w:cs="Times New Roman"/>
          <w:sz w:val="24"/>
          <w:szCs w:val="24"/>
        </w:rPr>
        <w:t xml:space="preserve">., </w:t>
      </w:r>
      <w:proofErr w:type="spellStart"/>
      <w:r w:rsidRPr="000A69CD">
        <w:rPr>
          <w:rFonts w:ascii="Times New Roman" w:hAnsi="Times New Roman" w:cs="Times New Roman"/>
          <w:sz w:val="24"/>
          <w:szCs w:val="24"/>
        </w:rPr>
        <w:t>с.н.с</w:t>
      </w:r>
      <w:proofErr w:type="spellEnd"/>
      <w:r w:rsidRPr="000A69CD">
        <w:rPr>
          <w:rFonts w:ascii="Times New Roman" w:hAnsi="Times New Roman" w:cs="Times New Roman"/>
          <w:sz w:val="24"/>
          <w:szCs w:val="24"/>
        </w:rPr>
        <w:t xml:space="preserve">. С. </w:t>
      </w:r>
      <w:proofErr w:type="spellStart"/>
      <w:r w:rsidRPr="000A69CD">
        <w:rPr>
          <w:rFonts w:ascii="Times New Roman" w:hAnsi="Times New Roman" w:cs="Times New Roman"/>
          <w:sz w:val="24"/>
          <w:szCs w:val="24"/>
        </w:rPr>
        <w:t>Курбатов</w:t>
      </w:r>
      <w:proofErr w:type="spellEnd"/>
      <w:r w:rsidRPr="000A69CD">
        <w:rPr>
          <w:rFonts w:ascii="Times New Roman" w:hAnsi="Times New Roman" w:cs="Times New Roman"/>
          <w:sz w:val="24"/>
          <w:szCs w:val="24"/>
        </w:rPr>
        <w:t xml:space="preserve">; акад. НАПН України, </w:t>
      </w:r>
      <w:proofErr w:type="spellStart"/>
      <w:r w:rsidRPr="000A69CD">
        <w:rPr>
          <w:rFonts w:ascii="Times New Roman" w:hAnsi="Times New Roman" w:cs="Times New Roman"/>
          <w:sz w:val="24"/>
          <w:szCs w:val="24"/>
        </w:rPr>
        <w:t>д.е.н</w:t>
      </w:r>
      <w:proofErr w:type="spellEnd"/>
      <w:r w:rsidRPr="000A69CD">
        <w:rPr>
          <w:rFonts w:ascii="Times New Roman" w:hAnsi="Times New Roman" w:cs="Times New Roman"/>
          <w:sz w:val="24"/>
          <w:szCs w:val="24"/>
        </w:rPr>
        <w:t xml:space="preserve">., проф. А. </w:t>
      </w:r>
      <w:proofErr w:type="spellStart"/>
      <w:r w:rsidRPr="000A69CD">
        <w:rPr>
          <w:rFonts w:ascii="Times New Roman" w:hAnsi="Times New Roman" w:cs="Times New Roman"/>
          <w:sz w:val="24"/>
          <w:szCs w:val="24"/>
        </w:rPr>
        <w:t>Мазаракі</w:t>
      </w:r>
      <w:proofErr w:type="spellEnd"/>
      <w:r w:rsidRPr="000A69CD">
        <w:rPr>
          <w:rFonts w:ascii="Times New Roman" w:hAnsi="Times New Roman" w:cs="Times New Roman"/>
          <w:sz w:val="24"/>
          <w:szCs w:val="24"/>
        </w:rPr>
        <w:t xml:space="preserve">; Н. </w:t>
      </w:r>
      <w:proofErr w:type="spellStart"/>
      <w:r w:rsidRPr="000A69CD">
        <w:rPr>
          <w:rFonts w:ascii="Times New Roman" w:hAnsi="Times New Roman" w:cs="Times New Roman"/>
          <w:sz w:val="24"/>
          <w:szCs w:val="24"/>
        </w:rPr>
        <w:t>Оксенчук</w:t>
      </w:r>
      <w:proofErr w:type="spellEnd"/>
      <w:r w:rsidRPr="000A69CD">
        <w:rPr>
          <w:rFonts w:ascii="Times New Roman" w:hAnsi="Times New Roman" w:cs="Times New Roman"/>
          <w:sz w:val="24"/>
          <w:szCs w:val="24"/>
        </w:rPr>
        <w:t xml:space="preserve">; </w:t>
      </w:r>
      <w:proofErr w:type="spellStart"/>
      <w:r w:rsidRPr="000A69CD">
        <w:rPr>
          <w:rFonts w:ascii="Times New Roman" w:hAnsi="Times New Roman" w:cs="Times New Roman"/>
          <w:sz w:val="24"/>
          <w:szCs w:val="24"/>
        </w:rPr>
        <w:t>д.політ.н</w:t>
      </w:r>
      <w:proofErr w:type="spellEnd"/>
      <w:r w:rsidRPr="000A69CD">
        <w:rPr>
          <w:rFonts w:ascii="Times New Roman" w:hAnsi="Times New Roman" w:cs="Times New Roman"/>
          <w:sz w:val="24"/>
          <w:szCs w:val="24"/>
        </w:rPr>
        <w:t xml:space="preserve">., проф. І. </w:t>
      </w:r>
      <w:proofErr w:type="spellStart"/>
      <w:r w:rsidRPr="000A69CD">
        <w:rPr>
          <w:rFonts w:ascii="Times New Roman" w:hAnsi="Times New Roman" w:cs="Times New Roman"/>
          <w:sz w:val="24"/>
          <w:szCs w:val="24"/>
        </w:rPr>
        <w:t>Оніщенко</w:t>
      </w:r>
      <w:proofErr w:type="spellEnd"/>
      <w:r w:rsidRPr="000A69CD">
        <w:rPr>
          <w:rFonts w:ascii="Times New Roman" w:hAnsi="Times New Roman" w:cs="Times New Roman"/>
          <w:sz w:val="24"/>
          <w:szCs w:val="24"/>
        </w:rPr>
        <w:t xml:space="preserve">; </w:t>
      </w:r>
      <w:proofErr w:type="spellStart"/>
      <w:r w:rsidRPr="000A69CD">
        <w:rPr>
          <w:rFonts w:ascii="Times New Roman" w:hAnsi="Times New Roman" w:cs="Times New Roman"/>
          <w:sz w:val="24"/>
          <w:szCs w:val="24"/>
        </w:rPr>
        <w:t>д.філол.н</w:t>
      </w:r>
      <w:proofErr w:type="spellEnd"/>
      <w:r w:rsidRPr="000A69CD">
        <w:rPr>
          <w:rFonts w:ascii="Times New Roman" w:hAnsi="Times New Roman" w:cs="Times New Roman"/>
          <w:sz w:val="24"/>
          <w:szCs w:val="24"/>
        </w:rPr>
        <w:t xml:space="preserve">., проф. О. Павленко; </w:t>
      </w:r>
      <w:proofErr w:type="spellStart"/>
      <w:r w:rsidRPr="000A69CD">
        <w:rPr>
          <w:rFonts w:ascii="Times New Roman" w:hAnsi="Times New Roman" w:cs="Times New Roman"/>
          <w:sz w:val="24"/>
          <w:szCs w:val="24"/>
        </w:rPr>
        <w:t>чл</w:t>
      </w:r>
      <w:proofErr w:type="spellEnd"/>
      <w:r w:rsidRPr="000A69CD">
        <w:rPr>
          <w:rFonts w:ascii="Times New Roman" w:hAnsi="Times New Roman" w:cs="Times New Roman"/>
          <w:sz w:val="24"/>
          <w:szCs w:val="24"/>
        </w:rPr>
        <w:t>.-</w:t>
      </w:r>
      <w:proofErr w:type="spellStart"/>
      <w:r w:rsidRPr="000A69CD">
        <w:rPr>
          <w:rFonts w:ascii="Times New Roman" w:hAnsi="Times New Roman" w:cs="Times New Roman"/>
          <w:sz w:val="24"/>
          <w:szCs w:val="24"/>
        </w:rPr>
        <w:t>кор</w:t>
      </w:r>
      <w:proofErr w:type="spellEnd"/>
      <w:r w:rsidRPr="000A69CD">
        <w:rPr>
          <w:rFonts w:ascii="Times New Roman" w:hAnsi="Times New Roman" w:cs="Times New Roman"/>
          <w:sz w:val="24"/>
          <w:szCs w:val="24"/>
        </w:rPr>
        <w:t xml:space="preserve">. НАПН України, </w:t>
      </w:r>
      <w:proofErr w:type="spellStart"/>
      <w:r w:rsidRPr="000A69CD">
        <w:rPr>
          <w:rFonts w:ascii="Times New Roman" w:hAnsi="Times New Roman" w:cs="Times New Roman"/>
          <w:sz w:val="24"/>
          <w:szCs w:val="24"/>
        </w:rPr>
        <w:t>д.філос.н</w:t>
      </w:r>
      <w:proofErr w:type="spellEnd"/>
      <w:r w:rsidRPr="000A69CD">
        <w:rPr>
          <w:rFonts w:ascii="Times New Roman" w:hAnsi="Times New Roman" w:cs="Times New Roman"/>
          <w:sz w:val="24"/>
          <w:szCs w:val="24"/>
        </w:rPr>
        <w:t xml:space="preserve">., проф. П. </w:t>
      </w:r>
      <w:proofErr w:type="spellStart"/>
      <w:r w:rsidRPr="000A69CD">
        <w:rPr>
          <w:rFonts w:ascii="Times New Roman" w:hAnsi="Times New Roman" w:cs="Times New Roman"/>
          <w:sz w:val="24"/>
          <w:szCs w:val="24"/>
        </w:rPr>
        <w:t>Саух</w:t>
      </w:r>
      <w:proofErr w:type="spellEnd"/>
      <w:r w:rsidRPr="000A69CD">
        <w:rPr>
          <w:rFonts w:ascii="Times New Roman" w:hAnsi="Times New Roman" w:cs="Times New Roman"/>
          <w:sz w:val="24"/>
          <w:szCs w:val="24"/>
        </w:rPr>
        <w:t xml:space="preserve">; </w:t>
      </w:r>
      <w:proofErr w:type="spellStart"/>
      <w:r w:rsidRPr="000A69CD">
        <w:rPr>
          <w:rFonts w:ascii="Times New Roman" w:hAnsi="Times New Roman" w:cs="Times New Roman"/>
          <w:sz w:val="24"/>
          <w:szCs w:val="24"/>
        </w:rPr>
        <w:t>к.ю.н</w:t>
      </w:r>
      <w:proofErr w:type="spellEnd"/>
      <w:r w:rsidRPr="000A69CD">
        <w:rPr>
          <w:rFonts w:ascii="Times New Roman" w:hAnsi="Times New Roman" w:cs="Times New Roman"/>
          <w:sz w:val="24"/>
          <w:szCs w:val="24"/>
        </w:rPr>
        <w:t xml:space="preserve">. М. </w:t>
      </w:r>
      <w:proofErr w:type="spellStart"/>
      <w:r w:rsidRPr="000A69CD">
        <w:rPr>
          <w:rFonts w:ascii="Times New Roman" w:hAnsi="Times New Roman" w:cs="Times New Roman"/>
          <w:sz w:val="24"/>
          <w:szCs w:val="24"/>
        </w:rPr>
        <w:t>Семенишин</w:t>
      </w:r>
      <w:proofErr w:type="spellEnd"/>
      <w:r w:rsidRPr="000A69CD">
        <w:rPr>
          <w:rFonts w:ascii="Times New Roman" w:hAnsi="Times New Roman" w:cs="Times New Roman"/>
          <w:sz w:val="24"/>
          <w:szCs w:val="24"/>
        </w:rPr>
        <w:t xml:space="preserve">; </w:t>
      </w:r>
      <w:proofErr w:type="spellStart"/>
      <w:r w:rsidRPr="000A69CD">
        <w:rPr>
          <w:rFonts w:ascii="Times New Roman" w:hAnsi="Times New Roman" w:cs="Times New Roman"/>
          <w:sz w:val="24"/>
          <w:szCs w:val="24"/>
        </w:rPr>
        <w:t>к.політ.н</w:t>
      </w:r>
      <w:proofErr w:type="spellEnd"/>
      <w:r w:rsidRPr="000A69CD">
        <w:rPr>
          <w:rFonts w:ascii="Times New Roman" w:hAnsi="Times New Roman" w:cs="Times New Roman"/>
          <w:sz w:val="24"/>
          <w:szCs w:val="24"/>
        </w:rPr>
        <w:t xml:space="preserve">., проф. М. Трофименко; </w:t>
      </w:r>
      <w:proofErr w:type="spellStart"/>
      <w:r w:rsidRPr="000A69CD">
        <w:rPr>
          <w:rFonts w:ascii="Times New Roman" w:hAnsi="Times New Roman" w:cs="Times New Roman"/>
          <w:sz w:val="24"/>
          <w:szCs w:val="24"/>
        </w:rPr>
        <w:t>д.соціол.н</w:t>
      </w:r>
      <w:proofErr w:type="spellEnd"/>
      <w:r w:rsidRPr="000A69CD">
        <w:rPr>
          <w:rFonts w:ascii="Times New Roman" w:hAnsi="Times New Roman" w:cs="Times New Roman"/>
          <w:sz w:val="24"/>
          <w:szCs w:val="24"/>
        </w:rPr>
        <w:t xml:space="preserve">., проф. С. </w:t>
      </w:r>
      <w:proofErr w:type="spellStart"/>
      <w:r w:rsidRPr="000A69CD">
        <w:rPr>
          <w:rFonts w:ascii="Times New Roman" w:hAnsi="Times New Roman" w:cs="Times New Roman"/>
          <w:sz w:val="24"/>
          <w:szCs w:val="24"/>
        </w:rPr>
        <w:t>Щудло</w:t>
      </w:r>
      <w:proofErr w:type="spellEnd"/>
      <w:r w:rsidRPr="000A69CD">
        <w:rPr>
          <w:rFonts w:ascii="Times New Roman" w:hAnsi="Times New Roman" w:cs="Times New Roman"/>
          <w:sz w:val="24"/>
          <w:szCs w:val="24"/>
        </w:rPr>
        <w:t>.</w:t>
      </w:r>
    </w:p>
    <w:p w:rsidR="000A69CD" w:rsidRPr="000A69CD" w:rsidRDefault="000A69CD" w:rsidP="000A69CD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0A69CD" w:rsidRPr="000A69CD" w:rsidRDefault="000A69CD" w:rsidP="000A69CD">
      <w:pPr>
        <w:jc w:val="both"/>
        <w:rPr>
          <w:rFonts w:ascii="Times New Roman" w:hAnsi="Times New Roman" w:cs="Times New Roman"/>
          <w:sz w:val="24"/>
          <w:szCs w:val="24"/>
        </w:rPr>
      </w:pPr>
      <w:r w:rsidRPr="000A69CD">
        <w:rPr>
          <w:rFonts w:ascii="Times New Roman" w:hAnsi="Times New Roman" w:cs="Times New Roman"/>
          <w:sz w:val="24"/>
          <w:szCs w:val="24"/>
        </w:rPr>
        <w:t>Рекомендовано до друку Вченою радою Маріупольського державного університету (протокол ғ 9 від 28.03.2018)</w:t>
      </w:r>
    </w:p>
    <w:p w:rsidR="000A69CD" w:rsidRDefault="000A69CD" w:rsidP="000A69CD">
      <w:pPr>
        <w:jc w:val="both"/>
        <w:rPr>
          <w:rFonts w:ascii="Times New Roman" w:hAnsi="Times New Roman" w:cs="Times New Roman"/>
          <w:sz w:val="24"/>
          <w:szCs w:val="24"/>
        </w:rPr>
      </w:pPr>
      <w:r w:rsidRPr="000A69CD">
        <w:rPr>
          <w:rFonts w:ascii="Times New Roman" w:hAnsi="Times New Roman" w:cs="Times New Roman"/>
          <w:sz w:val="24"/>
          <w:szCs w:val="24"/>
        </w:rPr>
        <w:t xml:space="preserve">Інтернаціоналізація вищої освіти України в умовах полікультурного світового простору: стан, проблеми, перспективи : матер. ІІ </w:t>
      </w:r>
      <w:proofErr w:type="spellStart"/>
      <w:r w:rsidRPr="000A69CD">
        <w:rPr>
          <w:rFonts w:ascii="Times New Roman" w:hAnsi="Times New Roman" w:cs="Times New Roman"/>
          <w:sz w:val="24"/>
          <w:szCs w:val="24"/>
        </w:rPr>
        <w:t>міжнар</w:t>
      </w:r>
      <w:proofErr w:type="spellEnd"/>
      <w:r w:rsidRPr="000A69CD">
        <w:rPr>
          <w:rFonts w:ascii="Times New Roman" w:hAnsi="Times New Roman" w:cs="Times New Roman"/>
          <w:sz w:val="24"/>
          <w:szCs w:val="24"/>
        </w:rPr>
        <w:t xml:space="preserve">. наук.- </w:t>
      </w:r>
      <w:proofErr w:type="spellStart"/>
      <w:r w:rsidRPr="000A69CD">
        <w:rPr>
          <w:rFonts w:ascii="Times New Roman" w:hAnsi="Times New Roman" w:cs="Times New Roman"/>
          <w:sz w:val="24"/>
          <w:szCs w:val="24"/>
        </w:rPr>
        <w:t>практ</w:t>
      </w:r>
      <w:proofErr w:type="spellEnd"/>
      <w:r w:rsidRPr="000A69CD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0A69CD">
        <w:rPr>
          <w:rFonts w:ascii="Times New Roman" w:hAnsi="Times New Roman" w:cs="Times New Roman"/>
          <w:sz w:val="24"/>
          <w:szCs w:val="24"/>
        </w:rPr>
        <w:t>конф</w:t>
      </w:r>
      <w:proofErr w:type="spellEnd"/>
      <w:r w:rsidRPr="000A69CD">
        <w:rPr>
          <w:rFonts w:ascii="Times New Roman" w:hAnsi="Times New Roman" w:cs="Times New Roman"/>
          <w:sz w:val="24"/>
          <w:szCs w:val="24"/>
        </w:rPr>
        <w:t>., м. Маріуполь, 18-19 квітня 2018 р. – Маріуполь : МДУ, 2018. – 646 с.</w:t>
      </w:r>
      <w:r>
        <w:rPr>
          <w:rFonts w:ascii="Times New Roman" w:hAnsi="Times New Roman" w:cs="Times New Roman"/>
          <w:sz w:val="24"/>
          <w:szCs w:val="24"/>
        </w:rPr>
        <w:br w:type="page"/>
      </w:r>
    </w:p>
    <w:p w:rsidR="000A69CD" w:rsidRPr="001B060C" w:rsidRDefault="000A69CD" w:rsidP="001B060C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B060C">
        <w:rPr>
          <w:rFonts w:ascii="Times New Roman" w:hAnsi="Times New Roman" w:cs="Times New Roman"/>
          <w:sz w:val="28"/>
          <w:szCs w:val="28"/>
        </w:rPr>
        <w:lastRenderedPageBreak/>
        <w:t>УДК 371.132</w:t>
      </w:r>
    </w:p>
    <w:p w:rsidR="000A69CD" w:rsidRPr="001B060C" w:rsidRDefault="000A69CD" w:rsidP="001B060C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B060C">
        <w:rPr>
          <w:rFonts w:ascii="Times New Roman" w:hAnsi="Times New Roman" w:cs="Times New Roman"/>
          <w:sz w:val="28"/>
          <w:szCs w:val="28"/>
        </w:rPr>
        <w:t xml:space="preserve"> Рибалко Л. С</w:t>
      </w:r>
      <w:r w:rsidRPr="001B060C">
        <w:rPr>
          <w:rFonts w:ascii="Times New Roman" w:hAnsi="Times New Roman" w:cs="Times New Roman"/>
          <w:sz w:val="28"/>
          <w:szCs w:val="28"/>
        </w:rPr>
        <w:t>.</w:t>
      </w:r>
    </w:p>
    <w:p w:rsidR="000A69CD" w:rsidRPr="001B060C" w:rsidRDefault="00293E78" w:rsidP="001B060C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B060C">
        <w:rPr>
          <w:rFonts w:ascii="Times New Roman" w:hAnsi="Times New Roman" w:cs="Times New Roman"/>
          <w:b/>
          <w:sz w:val="28"/>
          <w:szCs w:val="28"/>
        </w:rPr>
        <w:t>З ДОСВІДУ ВИКЛАДАННЯ ПЕДАГОГІКИ ДЛЯ МАЙБУТНІХ ВИКЛАДАЧІВ У ЗАКЛАДАХ ВИЩОЇ ОСВІТИ УКРАЇНИ</w:t>
      </w:r>
    </w:p>
    <w:p w:rsidR="00293E78" w:rsidRPr="001B060C" w:rsidRDefault="00293E78" w:rsidP="001B060C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1B060C">
        <w:rPr>
          <w:rFonts w:ascii="Times New Roman" w:hAnsi="Times New Roman" w:cs="Times New Roman"/>
          <w:sz w:val="28"/>
          <w:szCs w:val="28"/>
        </w:rPr>
        <w:t>У тезах розкривається роль і значущість педагогіки для становлення майбутнього викладача в умовах магістратури. Обґрунтовано доцільність використання альтернативних форм проведення лекцій у закладах вищої освіти. Наведено приклад самоаналізу проведеної лекції-студії з педагогіки на тему: «</w:t>
      </w:r>
      <w:proofErr w:type="spellStart"/>
      <w:r w:rsidRPr="001B060C">
        <w:rPr>
          <w:rFonts w:ascii="Times New Roman" w:hAnsi="Times New Roman" w:cs="Times New Roman"/>
          <w:sz w:val="28"/>
          <w:szCs w:val="28"/>
        </w:rPr>
        <w:t>Професійно</w:t>
      </w:r>
      <w:proofErr w:type="spellEnd"/>
      <w:r w:rsidRPr="001B060C">
        <w:rPr>
          <w:rFonts w:ascii="Times New Roman" w:hAnsi="Times New Roman" w:cs="Times New Roman"/>
          <w:sz w:val="28"/>
          <w:szCs w:val="28"/>
        </w:rPr>
        <w:t>-педагогічна компетентність викладача» для слухачів магістратури.</w:t>
      </w:r>
    </w:p>
    <w:p w:rsidR="00293E78" w:rsidRPr="001B060C" w:rsidRDefault="00293E78" w:rsidP="001B060C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1B060C">
        <w:rPr>
          <w:rFonts w:ascii="Times New Roman" w:hAnsi="Times New Roman" w:cs="Times New Roman"/>
          <w:b/>
          <w:sz w:val="28"/>
          <w:szCs w:val="28"/>
        </w:rPr>
        <w:t xml:space="preserve"> Ключові слова</w:t>
      </w:r>
      <w:r w:rsidRPr="001B060C">
        <w:rPr>
          <w:rFonts w:ascii="Times New Roman" w:hAnsi="Times New Roman" w:cs="Times New Roman"/>
          <w:sz w:val="28"/>
          <w:szCs w:val="28"/>
        </w:rPr>
        <w:t>: компетентність особистості, викладачі, заклад вищої освіти, педагогіка, лекція, співпраця.</w:t>
      </w:r>
    </w:p>
    <w:p w:rsidR="00662225" w:rsidRPr="001B060C" w:rsidRDefault="00662225" w:rsidP="001B060C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1B060C">
        <w:rPr>
          <w:rFonts w:ascii="Times New Roman" w:hAnsi="Times New Roman" w:cs="Times New Roman"/>
          <w:sz w:val="28"/>
          <w:szCs w:val="28"/>
        </w:rPr>
        <w:t xml:space="preserve">Соціально-економічні перетворення в Україні та реформування системи вищої освіти спонукають до роздумів щодо самостійного вибору стратегії розвитку суб‘єктів освітнього процесу. Слід зазначити, що одним з таких кроків є не лише запровадження магістратури в закладах вищої освіти (ЗВО), але й викладання в ній педагогіки й психології. Незважаючи на «тиск» з боку фахових дисциплін, педагогіка є необхідною навчальною дисципліною для якісної підготовки майбутніх фахівців, які в будь-який час можуть розкривати власні потенційні можливості в ролі викладача. Схвальним є те, що в умовах магістратури викладається педагогіка, що містить модулі з педагогіки вищої школи, педагогічного менеджменту, </w:t>
      </w:r>
      <w:proofErr w:type="spellStart"/>
      <w:r w:rsidRPr="001B060C">
        <w:rPr>
          <w:rFonts w:ascii="Times New Roman" w:hAnsi="Times New Roman" w:cs="Times New Roman"/>
          <w:sz w:val="28"/>
          <w:szCs w:val="28"/>
        </w:rPr>
        <w:t>медіаосвіти</w:t>
      </w:r>
      <w:proofErr w:type="spellEnd"/>
      <w:r w:rsidRPr="001B060C">
        <w:rPr>
          <w:rFonts w:ascii="Times New Roman" w:hAnsi="Times New Roman" w:cs="Times New Roman"/>
          <w:sz w:val="28"/>
          <w:szCs w:val="28"/>
        </w:rPr>
        <w:t xml:space="preserve">. Такий підхід дає змогу підготувати висококваліфікованих викладачів із фахових і педагогічних дисциплін, які працюють у багатьох ЗВО як в Україні, так і за кордоном. Водночас, у магістратурі навчаються дорослі люди, які закінчили </w:t>
      </w:r>
      <w:proofErr w:type="spellStart"/>
      <w:r w:rsidRPr="001B060C">
        <w:rPr>
          <w:rFonts w:ascii="Times New Roman" w:hAnsi="Times New Roman" w:cs="Times New Roman"/>
          <w:sz w:val="28"/>
          <w:szCs w:val="28"/>
        </w:rPr>
        <w:t>бакалаврат</w:t>
      </w:r>
      <w:proofErr w:type="spellEnd"/>
      <w:r w:rsidRPr="001B060C">
        <w:rPr>
          <w:rFonts w:ascii="Times New Roman" w:hAnsi="Times New Roman" w:cs="Times New Roman"/>
          <w:sz w:val="28"/>
          <w:szCs w:val="28"/>
        </w:rPr>
        <w:t xml:space="preserve"> і мають певний досвід навчання і виховання у ЗВО, проходили педагогічну практику й практику з фахових дисциплін, працюють у закладах загальної середньої освіти, володіють іноземними мовами й інформаційно-комунікаційними технологіями. Тому викладання педагогіки для такого контингенту має бути сучасним і цікавим, головне, затребуваним майбутніми викладачами. Особливої уваги заслуговує ставлення викладачів і власне слухачів </w:t>
      </w:r>
      <w:r w:rsidRPr="001B060C">
        <w:rPr>
          <w:rFonts w:ascii="Times New Roman" w:hAnsi="Times New Roman" w:cs="Times New Roman"/>
          <w:sz w:val="28"/>
          <w:szCs w:val="28"/>
        </w:rPr>
        <w:lastRenderedPageBreak/>
        <w:t xml:space="preserve">магістратури до лекції як провідної організаційної форми навчання. Викладач має постійно вдосконалювати лекторську майстерність, володіти сучасною навчальною і науковою інформацією, використовувати методичний арсенал нетрадиційних форм навчання, знати потреби тих, хто навчається, аналізувати результати педагогічної роботи, у тому числі й проводити самоаналіз досвіду оновлення змісту й методики проведення лекцій і практичних занять з відповідних навчальних дисциплін. У свою чергу, слухачі магістратури мають готуватися до лекції, брати активну участь у обговоренні питань й оцінюванні результатів, учитися співпрацювати з партнерами, а не просто бути присутніми і «дрімати» в аудиторії. </w:t>
      </w:r>
      <w:r w:rsidR="00CF03A8" w:rsidRPr="001B060C">
        <w:rPr>
          <w:rFonts w:ascii="Times New Roman" w:hAnsi="Times New Roman" w:cs="Times New Roman"/>
          <w:sz w:val="28"/>
          <w:szCs w:val="28"/>
        </w:rPr>
        <w:t xml:space="preserve"> </w:t>
      </w:r>
    </w:p>
    <w:p w:rsidR="00CF03A8" w:rsidRPr="001B060C" w:rsidRDefault="00CF03A8" w:rsidP="001B060C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1B060C">
        <w:rPr>
          <w:rFonts w:ascii="Times New Roman" w:hAnsi="Times New Roman" w:cs="Times New Roman"/>
          <w:sz w:val="28"/>
          <w:szCs w:val="28"/>
        </w:rPr>
        <w:t>Близькими за змістом викладу авторського матеріалу є концептуальні ідеї підготовки викладачів у магістратурі (Н. Батечко) [1]. Практично значущими для нас стали наукові й навчально</w:t>
      </w:r>
      <w:r w:rsidR="001B060C">
        <w:rPr>
          <w:rFonts w:ascii="Times New Roman" w:hAnsi="Times New Roman" w:cs="Times New Roman"/>
          <w:sz w:val="28"/>
          <w:szCs w:val="28"/>
        </w:rPr>
        <w:t>-</w:t>
      </w:r>
      <w:r w:rsidRPr="001B060C">
        <w:rPr>
          <w:rFonts w:ascii="Times New Roman" w:hAnsi="Times New Roman" w:cs="Times New Roman"/>
          <w:sz w:val="28"/>
          <w:szCs w:val="28"/>
        </w:rPr>
        <w:t xml:space="preserve">методичні праці О. </w:t>
      </w:r>
      <w:proofErr w:type="spellStart"/>
      <w:r w:rsidRPr="001B060C">
        <w:rPr>
          <w:rFonts w:ascii="Times New Roman" w:hAnsi="Times New Roman" w:cs="Times New Roman"/>
          <w:sz w:val="28"/>
          <w:szCs w:val="28"/>
        </w:rPr>
        <w:t>Жураківської</w:t>
      </w:r>
      <w:proofErr w:type="spellEnd"/>
      <w:r w:rsidRPr="001B060C">
        <w:rPr>
          <w:rFonts w:ascii="Times New Roman" w:hAnsi="Times New Roman" w:cs="Times New Roman"/>
          <w:sz w:val="28"/>
          <w:szCs w:val="28"/>
        </w:rPr>
        <w:t xml:space="preserve">, Н. </w:t>
      </w:r>
      <w:proofErr w:type="spellStart"/>
      <w:r w:rsidRPr="001B060C">
        <w:rPr>
          <w:rFonts w:ascii="Times New Roman" w:hAnsi="Times New Roman" w:cs="Times New Roman"/>
          <w:sz w:val="28"/>
          <w:szCs w:val="28"/>
        </w:rPr>
        <w:t>Мачинської</w:t>
      </w:r>
      <w:proofErr w:type="spellEnd"/>
      <w:r w:rsidRPr="001B060C">
        <w:rPr>
          <w:rFonts w:ascii="Times New Roman" w:hAnsi="Times New Roman" w:cs="Times New Roman"/>
          <w:sz w:val="28"/>
          <w:szCs w:val="28"/>
        </w:rPr>
        <w:t>, С. Стельмах, які пропагують лекцію в нових форматах, наводять приклади нетрадиційних форм навчання студентів [2; 3]. Нині недостатньо сприймати лекцію як читання, а ще як систематичний, послідовний виклад навчального матеріалу, будь-якого питання, теми, розділу, предмету, методів науки, тоді лектора як читця. У такому розумінні лекція сприймається однобічною за характером, лише виклад навчального матеріалу не задовольняє інформованого студента, який постійно користується смартфоном і послугами Інтернету. Пояснимо ще й тим, що останнім часом у деяких ЗВО плануються лише лекції студентам і слухачам магістратури, в інших – зменшено кількість загалом навчальних годин, зокрема й на практичні заняття. У таких непоодиноких випадках дуже важко пізнати особистість студента, оцінити його результати праці, спілкуватися й надавати підтримку. Лектор, який прочитав лекцію і пішов з аудиторії, не викликає інтересу в студентів, а це негативно позначається на їхній професійній підготовці. Не повторюючи попередній матеріал [5], ми обрали лекцію-студію як альтернативну форму проведення лекції для викладення навчального матеріалу з педагогіки для слухачів магістратури. Термін «студіювати» означає «ретельно вивчати, вчити що-небудь; уважно приглядаючись до кого</w:t>
      </w:r>
      <w:r w:rsidR="001B060C" w:rsidRPr="001B060C">
        <w:rPr>
          <w:rFonts w:ascii="Times New Roman" w:hAnsi="Times New Roman" w:cs="Times New Roman"/>
          <w:sz w:val="28"/>
          <w:szCs w:val="28"/>
        </w:rPr>
        <w:t>-</w:t>
      </w:r>
      <w:r w:rsidRPr="001B060C">
        <w:rPr>
          <w:rFonts w:ascii="Times New Roman" w:hAnsi="Times New Roman" w:cs="Times New Roman"/>
          <w:sz w:val="28"/>
          <w:szCs w:val="28"/>
        </w:rPr>
        <w:t xml:space="preserve">небудь, пізнавати його», а термін «студія» – «майстерня </w:t>
      </w:r>
      <w:r w:rsidRPr="001B060C">
        <w:rPr>
          <w:rFonts w:ascii="Times New Roman" w:hAnsi="Times New Roman" w:cs="Times New Roman"/>
          <w:sz w:val="28"/>
          <w:szCs w:val="28"/>
        </w:rPr>
        <w:lastRenderedPageBreak/>
        <w:t>живописця або скульптора» чи «школа, яка знайомить з основами акторської, музичної та іншої майстерності» [4, с. 464]. На такій лекції присутній виклад навчального матеріалу в тезовому скороченому варіанті, але значна увага приділяється створенню штучної атмосфери присутності в студії, де поглиблено вивчається тема, залучаються до роботи студенти, які пізнають себе й приглядаються до інших, організовується співпраця між викладачем і студентами, а також між студентами. До такої лекції-студії слід не лише готуватися викладачеві, але й студентам. Студенти отримують завдання, відшукують навчальну інформацію, а на лекції-студії висловлюють власну точку зору, обґрунтовують обрану позицію відповіді. На такій лекції формуємо педагогічну майстерність з елементами акторської, риторичної, мовленнєвої майстерності. Наведемо приклад лекції-студії на тему: «</w:t>
      </w:r>
      <w:proofErr w:type="spellStart"/>
      <w:r w:rsidRPr="001B060C">
        <w:rPr>
          <w:rFonts w:ascii="Times New Roman" w:hAnsi="Times New Roman" w:cs="Times New Roman"/>
          <w:sz w:val="28"/>
          <w:szCs w:val="28"/>
        </w:rPr>
        <w:t>Професійно</w:t>
      </w:r>
      <w:proofErr w:type="spellEnd"/>
      <w:r w:rsidRPr="001B060C">
        <w:rPr>
          <w:rFonts w:ascii="Times New Roman" w:hAnsi="Times New Roman" w:cs="Times New Roman"/>
          <w:sz w:val="28"/>
          <w:szCs w:val="28"/>
        </w:rPr>
        <w:t xml:space="preserve">-педагогічна компетентність викладача» для слухачів магістратури. Метою є формування уяви слухачів магістратури про сутність і шляхи формування </w:t>
      </w:r>
      <w:proofErr w:type="spellStart"/>
      <w:r w:rsidRPr="001B060C">
        <w:rPr>
          <w:rFonts w:ascii="Times New Roman" w:hAnsi="Times New Roman" w:cs="Times New Roman"/>
          <w:sz w:val="28"/>
          <w:szCs w:val="28"/>
        </w:rPr>
        <w:t>професійно</w:t>
      </w:r>
      <w:proofErr w:type="spellEnd"/>
      <w:r w:rsidRPr="001B060C">
        <w:rPr>
          <w:rFonts w:ascii="Times New Roman" w:hAnsi="Times New Roman" w:cs="Times New Roman"/>
          <w:sz w:val="28"/>
          <w:szCs w:val="28"/>
        </w:rPr>
        <w:t>-педагогічної компетентності викладача ЗВО. Завданнями – розкриття особливостей професійної діяльності викладача, її видів; характеристика головних рис особистості викладача, його обов‘язків та функцій; уточнення сутності поняття «</w:t>
      </w:r>
      <w:proofErr w:type="spellStart"/>
      <w:r w:rsidRPr="001B060C">
        <w:rPr>
          <w:rFonts w:ascii="Times New Roman" w:hAnsi="Times New Roman" w:cs="Times New Roman"/>
          <w:sz w:val="28"/>
          <w:szCs w:val="28"/>
        </w:rPr>
        <w:t>професійно</w:t>
      </w:r>
      <w:proofErr w:type="spellEnd"/>
      <w:r w:rsidRPr="001B060C">
        <w:rPr>
          <w:rFonts w:ascii="Times New Roman" w:hAnsi="Times New Roman" w:cs="Times New Roman"/>
          <w:sz w:val="28"/>
          <w:szCs w:val="28"/>
        </w:rPr>
        <w:t xml:space="preserve">-педагогічна компетентність викладача», виокремлення її компонентів; </w:t>
      </w:r>
      <w:proofErr w:type="spellStart"/>
      <w:r w:rsidRPr="001B060C">
        <w:rPr>
          <w:rFonts w:ascii="Times New Roman" w:hAnsi="Times New Roman" w:cs="Times New Roman"/>
          <w:sz w:val="28"/>
          <w:szCs w:val="28"/>
        </w:rPr>
        <w:t>самопроектування</w:t>
      </w:r>
      <w:proofErr w:type="spellEnd"/>
      <w:r w:rsidRPr="001B060C">
        <w:rPr>
          <w:rFonts w:ascii="Times New Roman" w:hAnsi="Times New Roman" w:cs="Times New Roman"/>
          <w:sz w:val="28"/>
          <w:szCs w:val="28"/>
        </w:rPr>
        <w:t xml:space="preserve"> способів досягнення </w:t>
      </w:r>
      <w:proofErr w:type="spellStart"/>
      <w:r w:rsidRPr="001B060C">
        <w:rPr>
          <w:rFonts w:ascii="Times New Roman" w:hAnsi="Times New Roman" w:cs="Times New Roman"/>
          <w:sz w:val="28"/>
          <w:szCs w:val="28"/>
        </w:rPr>
        <w:t>акмеологічної</w:t>
      </w:r>
      <w:proofErr w:type="spellEnd"/>
      <w:r w:rsidRPr="001B060C">
        <w:rPr>
          <w:rFonts w:ascii="Times New Roman" w:hAnsi="Times New Roman" w:cs="Times New Roman"/>
          <w:sz w:val="28"/>
          <w:szCs w:val="28"/>
        </w:rPr>
        <w:t xml:space="preserve"> компетентності викладача як складової його </w:t>
      </w:r>
      <w:proofErr w:type="spellStart"/>
      <w:r w:rsidRPr="001B060C">
        <w:rPr>
          <w:rFonts w:ascii="Times New Roman" w:hAnsi="Times New Roman" w:cs="Times New Roman"/>
          <w:sz w:val="28"/>
          <w:szCs w:val="28"/>
        </w:rPr>
        <w:t>професійно</w:t>
      </w:r>
      <w:proofErr w:type="spellEnd"/>
      <w:r w:rsidRPr="001B060C">
        <w:rPr>
          <w:rFonts w:ascii="Times New Roman" w:hAnsi="Times New Roman" w:cs="Times New Roman"/>
          <w:sz w:val="28"/>
          <w:szCs w:val="28"/>
        </w:rPr>
        <w:t xml:space="preserve">-педагогічної компетентності. Проведемо самоаналіз зазначеної вище лекції-студії з педагогіки для майбутніх викладачів. У визначеному аспекті самоаналіз є самостійними діями викладача, який виявляє сильні й слабкі сторони своєї діяльності, робить висновки, практичні рекомендації, проектує нове бачення методики викладання і ставить завдання для самовдосконалення. Самоаналіз </w:t>
      </w:r>
      <w:proofErr w:type="spellStart"/>
      <w:r w:rsidRPr="001B060C">
        <w:rPr>
          <w:rFonts w:ascii="Times New Roman" w:hAnsi="Times New Roman" w:cs="Times New Roman"/>
          <w:sz w:val="28"/>
          <w:szCs w:val="28"/>
        </w:rPr>
        <w:t>подамо</w:t>
      </w:r>
      <w:proofErr w:type="spellEnd"/>
      <w:r w:rsidRPr="001B060C">
        <w:rPr>
          <w:rFonts w:ascii="Times New Roman" w:hAnsi="Times New Roman" w:cs="Times New Roman"/>
          <w:sz w:val="28"/>
          <w:szCs w:val="28"/>
        </w:rPr>
        <w:t xml:space="preserve"> за схемою: що сподобалося викладачеві й слухачам магістратури; що вимагає доопрацювання з боку викладача і слухачів магістратури; поради і побажання від викладача і слухачів магістратури. 1. З позиції викладача нам сподобалося те, що слухачі магістратури активно долучилися до порівняння особливостей професійної діяльності вчителя і викладача, обговорення видів педагогічної діяльності (навчальної, методичної, наукової, організаційної робот </w:t>
      </w:r>
      <w:r w:rsidRPr="001B060C">
        <w:rPr>
          <w:rFonts w:ascii="Times New Roman" w:hAnsi="Times New Roman" w:cs="Times New Roman"/>
          <w:sz w:val="28"/>
          <w:szCs w:val="28"/>
        </w:rPr>
        <w:lastRenderedPageBreak/>
        <w:t>викладача). На основі аналізу підручників, навчально-методичних посібників з педагогіки вищої школи було згруповано особистісні й професійні якості викладача, наведено приклади зі студентського життя до пояснення обов‘язків і функцій викладача. Наукову цінність складає визначення сутності поняття «</w:t>
      </w:r>
      <w:proofErr w:type="spellStart"/>
      <w:r w:rsidRPr="001B060C">
        <w:rPr>
          <w:rFonts w:ascii="Times New Roman" w:hAnsi="Times New Roman" w:cs="Times New Roman"/>
          <w:sz w:val="28"/>
          <w:szCs w:val="28"/>
        </w:rPr>
        <w:t>професійно</w:t>
      </w:r>
      <w:proofErr w:type="spellEnd"/>
      <w:r w:rsidR="001B060C" w:rsidRPr="001B060C">
        <w:rPr>
          <w:rFonts w:ascii="Times New Roman" w:hAnsi="Times New Roman" w:cs="Times New Roman"/>
          <w:sz w:val="28"/>
          <w:szCs w:val="28"/>
        </w:rPr>
        <w:t>-</w:t>
      </w:r>
      <w:r w:rsidRPr="001B060C">
        <w:rPr>
          <w:rFonts w:ascii="Times New Roman" w:hAnsi="Times New Roman" w:cs="Times New Roman"/>
          <w:sz w:val="28"/>
          <w:szCs w:val="28"/>
        </w:rPr>
        <w:t xml:space="preserve">педагогічна компетентність викладача» як інтегрованого новоутворення, яке виявляється в позитивному ставленні викладача до професійної діяльності, знаннях й уміннях з фахових і педагогічних дисциплін, здатності до співпраці з колегами й студентами, готовності до створення сприятливих умов для самореалізації кожного учасника освітнього процесу. Така компетентність включає мотиваційно-особистісний, </w:t>
      </w:r>
      <w:proofErr w:type="spellStart"/>
      <w:r w:rsidRPr="001B060C">
        <w:rPr>
          <w:rFonts w:ascii="Times New Roman" w:hAnsi="Times New Roman" w:cs="Times New Roman"/>
          <w:sz w:val="28"/>
          <w:szCs w:val="28"/>
        </w:rPr>
        <w:t>професійно</w:t>
      </w:r>
      <w:proofErr w:type="spellEnd"/>
      <w:r w:rsidRPr="001B060C">
        <w:rPr>
          <w:rFonts w:ascii="Times New Roman" w:hAnsi="Times New Roman" w:cs="Times New Roman"/>
          <w:sz w:val="28"/>
          <w:szCs w:val="28"/>
        </w:rPr>
        <w:t xml:space="preserve">-змістовний, процесуально-аналітичний компоненти. Слухачам магістратури сподобалося те, що вони були учасниками студій, виконували завдання й презентували його після кожного тезового викладу навчального матеріалу. Ці студії були начебто «вмонтовані» в текст лекції. Студія 1. Ви викладач та одночасно керівник освітнього проекту на тему: «Навчання без кордонів». Складіть план роботи та визначте ролі всіх учасників такого проекту. Студія 2. Написати 4 рядки вірша про викладача, намалювати шарж викладача, написати есе «Твоя зірка, викладач», згадати афоризми, які розкривали б поведінку та дії педагога. Студія 3. Вам запропонували виступити на засіданні методичної ради факультету та розповісти, як Ви досягли успіху в професійній діяльності. Ваш виступ. Студія 4. Скласти </w:t>
      </w:r>
      <w:proofErr w:type="spellStart"/>
      <w:r w:rsidRPr="001B060C">
        <w:rPr>
          <w:rFonts w:ascii="Times New Roman" w:hAnsi="Times New Roman" w:cs="Times New Roman"/>
          <w:sz w:val="28"/>
          <w:szCs w:val="28"/>
        </w:rPr>
        <w:t>акмеограму</w:t>
      </w:r>
      <w:proofErr w:type="spellEnd"/>
      <w:r w:rsidRPr="001B060C">
        <w:rPr>
          <w:rFonts w:ascii="Times New Roman" w:hAnsi="Times New Roman" w:cs="Times New Roman"/>
          <w:sz w:val="28"/>
          <w:szCs w:val="28"/>
        </w:rPr>
        <w:t xml:space="preserve"> викладача. 2. З боку викладача не вистачило в повному обсязі зворотного зв‘язку зі слухачами магістратури, деякі з них не були підготовлені до зустрічі. У слухачів магістратури бракує досвіду колективної взаємодії й допомоги, деяким з них складно позбутися стереотипів «прийшов на лекцію, послухав і пішов додому».</w:t>
      </w:r>
    </w:p>
    <w:p w:rsidR="00CF03A8" w:rsidRPr="001B060C" w:rsidRDefault="00CF03A8" w:rsidP="001B060C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1B060C">
        <w:rPr>
          <w:rFonts w:ascii="Times New Roman" w:hAnsi="Times New Roman" w:cs="Times New Roman"/>
          <w:sz w:val="28"/>
          <w:szCs w:val="28"/>
        </w:rPr>
        <w:t xml:space="preserve">3. Викладачу і слухачам магістратури необхідно ширше застосовувати </w:t>
      </w:r>
      <w:proofErr w:type="spellStart"/>
      <w:r w:rsidRPr="001B060C">
        <w:rPr>
          <w:rFonts w:ascii="Times New Roman" w:hAnsi="Times New Roman" w:cs="Times New Roman"/>
          <w:sz w:val="28"/>
          <w:szCs w:val="28"/>
        </w:rPr>
        <w:t>інформаційнокомунікаційні</w:t>
      </w:r>
      <w:proofErr w:type="spellEnd"/>
      <w:r w:rsidRPr="001B060C">
        <w:rPr>
          <w:rFonts w:ascii="Times New Roman" w:hAnsi="Times New Roman" w:cs="Times New Roman"/>
          <w:sz w:val="28"/>
          <w:szCs w:val="28"/>
        </w:rPr>
        <w:t xml:space="preserve"> технології для зворотного зв‘язку між ними. Отже, для підвищення ефективності викладання навчальних дисциплін викладачам необхідно здійснювати самоаналіз результатів педагогічної діяльності. Перспективною думкою є організація співпраці між викладачем і студентами, між студентами в освітньому процесі ЗВО.</w:t>
      </w:r>
    </w:p>
    <w:p w:rsidR="001B060C" w:rsidRPr="001B060C" w:rsidRDefault="001B060C" w:rsidP="001B060C">
      <w:pPr>
        <w:spacing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B060C">
        <w:rPr>
          <w:rFonts w:ascii="Times New Roman" w:hAnsi="Times New Roman" w:cs="Times New Roman"/>
          <w:b/>
          <w:sz w:val="28"/>
          <w:szCs w:val="28"/>
        </w:rPr>
        <w:lastRenderedPageBreak/>
        <w:t>Список використаних джерел</w:t>
      </w:r>
    </w:p>
    <w:p w:rsidR="001B060C" w:rsidRPr="001B060C" w:rsidRDefault="001B060C" w:rsidP="001B060C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1B060C">
        <w:rPr>
          <w:rFonts w:ascii="Times New Roman" w:hAnsi="Times New Roman" w:cs="Times New Roman"/>
          <w:sz w:val="28"/>
          <w:szCs w:val="28"/>
        </w:rPr>
        <w:t>1. Батечко Н. Концептуальні засади підготовки викладачів вищої школ</w:t>
      </w:r>
      <w:bookmarkStart w:id="0" w:name="_GoBack"/>
      <w:bookmarkEnd w:id="0"/>
      <w:r w:rsidRPr="001B060C">
        <w:rPr>
          <w:rFonts w:ascii="Times New Roman" w:hAnsi="Times New Roman" w:cs="Times New Roman"/>
          <w:sz w:val="28"/>
          <w:szCs w:val="28"/>
        </w:rPr>
        <w:t xml:space="preserve">и в умовах магістратури. Неперервна освіта: </w:t>
      </w:r>
      <w:proofErr w:type="spellStart"/>
      <w:r w:rsidRPr="001B060C">
        <w:rPr>
          <w:rFonts w:ascii="Times New Roman" w:hAnsi="Times New Roman" w:cs="Times New Roman"/>
          <w:sz w:val="28"/>
          <w:szCs w:val="28"/>
        </w:rPr>
        <w:t>акмеологічні</w:t>
      </w:r>
      <w:proofErr w:type="spellEnd"/>
      <w:r w:rsidRPr="001B060C">
        <w:rPr>
          <w:rFonts w:ascii="Times New Roman" w:hAnsi="Times New Roman" w:cs="Times New Roman"/>
          <w:sz w:val="28"/>
          <w:szCs w:val="28"/>
        </w:rPr>
        <w:t xml:space="preserve"> студії. Серія: педагогічні науки, психологічні науки) : наук. журнал / за </w:t>
      </w:r>
      <w:proofErr w:type="spellStart"/>
      <w:r w:rsidRPr="001B060C">
        <w:rPr>
          <w:rFonts w:ascii="Times New Roman" w:hAnsi="Times New Roman" w:cs="Times New Roman"/>
          <w:sz w:val="28"/>
          <w:szCs w:val="28"/>
        </w:rPr>
        <w:t>заг</w:t>
      </w:r>
      <w:proofErr w:type="spellEnd"/>
      <w:r w:rsidRPr="001B060C">
        <w:rPr>
          <w:rFonts w:ascii="Times New Roman" w:hAnsi="Times New Roman" w:cs="Times New Roman"/>
          <w:sz w:val="28"/>
          <w:szCs w:val="28"/>
        </w:rPr>
        <w:t xml:space="preserve">. ред. В. М. </w:t>
      </w:r>
      <w:proofErr w:type="spellStart"/>
      <w:r w:rsidRPr="001B060C">
        <w:rPr>
          <w:rFonts w:ascii="Times New Roman" w:hAnsi="Times New Roman" w:cs="Times New Roman"/>
          <w:sz w:val="28"/>
          <w:szCs w:val="28"/>
        </w:rPr>
        <w:t>Гладкової</w:t>
      </w:r>
      <w:proofErr w:type="spellEnd"/>
      <w:r w:rsidRPr="001B060C">
        <w:rPr>
          <w:rFonts w:ascii="Times New Roman" w:hAnsi="Times New Roman" w:cs="Times New Roman"/>
          <w:sz w:val="28"/>
          <w:szCs w:val="28"/>
        </w:rPr>
        <w:t xml:space="preserve">. Київ, 2017. ғ 1. С. 21–30. 2. </w:t>
      </w:r>
      <w:proofErr w:type="spellStart"/>
      <w:r w:rsidRPr="001B060C">
        <w:rPr>
          <w:rFonts w:ascii="Times New Roman" w:hAnsi="Times New Roman" w:cs="Times New Roman"/>
          <w:sz w:val="28"/>
          <w:szCs w:val="28"/>
        </w:rPr>
        <w:t>Жураківська</w:t>
      </w:r>
      <w:proofErr w:type="spellEnd"/>
      <w:r w:rsidRPr="001B060C">
        <w:rPr>
          <w:rFonts w:ascii="Times New Roman" w:hAnsi="Times New Roman" w:cs="Times New Roman"/>
          <w:sz w:val="28"/>
          <w:szCs w:val="28"/>
        </w:rPr>
        <w:t xml:space="preserve"> О. Я. Нетрадиційні форми лекцій як засіб підвищення ефективності навчання студентів у вищих медичних закладах. Вісник проблем біології і медицини. 2015. </w:t>
      </w:r>
      <w:proofErr w:type="spellStart"/>
      <w:r w:rsidRPr="001B060C">
        <w:rPr>
          <w:rFonts w:ascii="Times New Roman" w:hAnsi="Times New Roman" w:cs="Times New Roman"/>
          <w:sz w:val="28"/>
          <w:szCs w:val="28"/>
        </w:rPr>
        <w:t>Вип</w:t>
      </w:r>
      <w:proofErr w:type="spellEnd"/>
      <w:r w:rsidRPr="001B060C">
        <w:rPr>
          <w:rFonts w:ascii="Times New Roman" w:hAnsi="Times New Roman" w:cs="Times New Roman"/>
          <w:sz w:val="28"/>
          <w:szCs w:val="28"/>
        </w:rPr>
        <w:t xml:space="preserve">. 2, Т. 1 (118). С. 88–89. 3. </w:t>
      </w:r>
      <w:proofErr w:type="spellStart"/>
      <w:r w:rsidRPr="001B060C">
        <w:rPr>
          <w:rFonts w:ascii="Times New Roman" w:hAnsi="Times New Roman" w:cs="Times New Roman"/>
          <w:sz w:val="28"/>
          <w:szCs w:val="28"/>
        </w:rPr>
        <w:t>Мачинська</w:t>
      </w:r>
      <w:proofErr w:type="spellEnd"/>
      <w:r w:rsidRPr="001B060C">
        <w:rPr>
          <w:rFonts w:ascii="Times New Roman" w:hAnsi="Times New Roman" w:cs="Times New Roman"/>
          <w:sz w:val="28"/>
          <w:szCs w:val="28"/>
        </w:rPr>
        <w:t xml:space="preserve"> Н. І., Стельмах С. С. Сучасні форми організації навчального процесу у вищій школі : </w:t>
      </w:r>
      <w:proofErr w:type="spellStart"/>
      <w:r w:rsidRPr="001B060C">
        <w:rPr>
          <w:rFonts w:ascii="Times New Roman" w:hAnsi="Times New Roman" w:cs="Times New Roman"/>
          <w:sz w:val="28"/>
          <w:szCs w:val="28"/>
        </w:rPr>
        <w:t>навч</w:t>
      </w:r>
      <w:proofErr w:type="spellEnd"/>
      <w:r w:rsidRPr="001B060C">
        <w:rPr>
          <w:rFonts w:ascii="Times New Roman" w:hAnsi="Times New Roman" w:cs="Times New Roman"/>
          <w:sz w:val="28"/>
          <w:szCs w:val="28"/>
        </w:rPr>
        <w:t xml:space="preserve">.-метод. </w:t>
      </w:r>
      <w:proofErr w:type="spellStart"/>
      <w:r w:rsidRPr="001B060C">
        <w:rPr>
          <w:rFonts w:ascii="Times New Roman" w:hAnsi="Times New Roman" w:cs="Times New Roman"/>
          <w:sz w:val="28"/>
          <w:szCs w:val="28"/>
        </w:rPr>
        <w:t>посіб</w:t>
      </w:r>
      <w:proofErr w:type="spellEnd"/>
      <w:r w:rsidRPr="001B060C">
        <w:rPr>
          <w:rFonts w:ascii="Times New Roman" w:hAnsi="Times New Roman" w:cs="Times New Roman"/>
          <w:sz w:val="28"/>
          <w:szCs w:val="28"/>
        </w:rPr>
        <w:t xml:space="preserve">. Львів, 2012. 180 с. 4. Новий тлумачний словник української мови / уклад. : В. Яременко, О. Сліпушко. Київ, 2008. 464 с. 5. Рибалко Л. С. Лекція як засіб професійної самореалізації викладача вищого навчального закладу. Психолого-педагогічні проблеми вищої і середньої освіти в умовах сучасних викликів: теорія і практика : матеріали ІІ </w:t>
      </w:r>
      <w:proofErr w:type="spellStart"/>
      <w:r w:rsidRPr="001B060C">
        <w:rPr>
          <w:rFonts w:ascii="Times New Roman" w:hAnsi="Times New Roman" w:cs="Times New Roman"/>
          <w:sz w:val="28"/>
          <w:szCs w:val="28"/>
        </w:rPr>
        <w:t>Міжнар</w:t>
      </w:r>
      <w:proofErr w:type="spellEnd"/>
      <w:r w:rsidRPr="001B060C">
        <w:rPr>
          <w:rFonts w:ascii="Times New Roman" w:hAnsi="Times New Roman" w:cs="Times New Roman"/>
          <w:sz w:val="28"/>
          <w:szCs w:val="28"/>
        </w:rPr>
        <w:t>. наук-</w:t>
      </w:r>
      <w:proofErr w:type="spellStart"/>
      <w:r w:rsidRPr="001B060C">
        <w:rPr>
          <w:rFonts w:ascii="Times New Roman" w:hAnsi="Times New Roman" w:cs="Times New Roman"/>
          <w:sz w:val="28"/>
          <w:szCs w:val="28"/>
        </w:rPr>
        <w:t>практ</w:t>
      </w:r>
      <w:proofErr w:type="spellEnd"/>
      <w:r w:rsidRPr="001B060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B060C">
        <w:rPr>
          <w:rFonts w:ascii="Times New Roman" w:hAnsi="Times New Roman" w:cs="Times New Roman"/>
          <w:sz w:val="28"/>
          <w:szCs w:val="28"/>
        </w:rPr>
        <w:t>конф</w:t>
      </w:r>
      <w:proofErr w:type="spellEnd"/>
      <w:r w:rsidRPr="001B060C">
        <w:rPr>
          <w:rFonts w:ascii="Times New Roman" w:hAnsi="Times New Roman" w:cs="Times New Roman"/>
          <w:sz w:val="28"/>
          <w:szCs w:val="28"/>
        </w:rPr>
        <w:t xml:space="preserve">. (11 </w:t>
      </w:r>
      <w:proofErr w:type="spellStart"/>
      <w:r w:rsidRPr="001B060C">
        <w:rPr>
          <w:rFonts w:ascii="Times New Roman" w:hAnsi="Times New Roman" w:cs="Times New Roman"/>
          <w:sz w:val="28"/>
          <w:szCs w:val="28"/>
        </w:rPr>
        <w:t>квітн</w:t>
      </w:r>
      <w:proofErr w:type="spellEnd"/>
      <w:r w:rsidRPr="001B060C">
        <w:rPr>
          <w:rFonts w:ascii="Times New Roman" w:hAnsi="Times New Roman" w:cs="Times New Roman"/>
          <w:sz w:val="28"/>
          <w:szCs w:val="28"/>
        </w:rPr>
        <w:t>. 2017 р.). Харків, 2017. С. 177–179.</w:t>
      </w:r>
    </w:p>
    <w:sectPr w:rsidR="001B060C" w:rsidRPr="001B060C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A69CD"/>
    <w:rsid w:val="000A69CD"/>
    <w:rsid w:val="001B060C"/>
    <w:rsid w:val="00293E78"/>
    <w:rsid w:val="00662225"/>
    <w:rsid w:val="00BB4160"/>
    <w:rsid w:val="00CF03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58B03A4-D0D8-4C7E-953C-AAC388821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7</Pages>
  <Words>7097</Words>
  <Characters>4046</Characters>
  <Application>Microsoft Office Word</Application>
  <DocSecurity>0</DocSecurity>
  <Lines>33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Пархоменко Инна</dc:creator>
  <cp:keywords/>
  <dc:description/>
  <cp:lastModifiedBy>Пархоменко Инна</cp:lastModifiedBy>
  <cp:revision>5</cp:revision>
  <dcterms:created xsi:type="dcterms:W3CDTF">2018-06-22T10:11:00Z</dcterms:created>
  <dcterms:modified xsi:type="dcterms:W3CDTF">2018-06-22T10:16:00Z</dcterms:modified>
</cp:coreProperties>
</file>