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79EC" w:rsidRPr="00643C5B" w:rsidRDefault="005779EC" w:rsidP="00643C5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b/>
          <w:sz w:val="28"/>
          <w:szCs w:val="28"/>
          <w:lang w:val="en-US"/>
        </w:rPr>
        <w:t>Ministry of Education and Science of Ukraine</w:t>
      </w:r>
    </w:p>
    <w:p w:rsidR="005779EC" w:rsidRPr="00643C5B" w:rsidRDefault="005779EC" w:rsidP="00643C5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b/>
          <w:sz w:val="28"/>
          <w:szCs w:val="28"/>
          <w:lang w:val="en-US"/>
        </w:rPr>
        <w:t>H</w:t>
      </w:r>
      <w:r w:rsidR="00F145BD" w:rsidRPr="00643C5B">
        <w:rPr>
          <w:rFonts w:ascii="Times New Roman" w:hAnsi="Times New Roman" w:cs="Times New Roman"/>
          <w:b/>
          <w:sz w:val="28"/>
          <w:szCs w:val="28"/>
          <w:lang w:val="en-US"/>
        </w:rPr>
        <w:t xml:space="preserve">. S. </w:t>
      </w:r>
      <w:proofErr w:type="spellStart"/>
      <w:r w:rsidR="00F145BD" w:rsidRPr="00643C5B">
        <w:rPr>
          <w:rFonts w:ascii="Times New Roman" w:hAnsi="Times New Roman" w:cs="Times New Roman"/>
          <w:b/>
          <w:sz w:val="28"/>
          <w:szCs w:val="28"/>
          <w:lang w:val="en-US"/>
        </w:rPr>
        <w:t>Skovoroda</w:t>
      </w:r>
      <w:proofErr w:type="spellEnd"/>
      <w:r w:rsidR="00F145BD" w:rsidRPr="00643C5B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="00F145BD" w:rsidRPr="00643C5B">
        <w:rPr>
          <w:rFonts w:ascii="Times New Roman" w:hAnsi="Times New Roman" w:cs="Times New Roman"/>
          <w:b/>
          <w:sz w:val="28"/>
          <w:szCs w:val="28"/>
          <w:lang w:val="en-US"/>
        </w:rPr>
        <w:t>Kharkiv</w:t>
      </w:r>
      <w:proofErr w:type="spellEnd"/>
      <w:r w:rsidR="00F145BD" w:rsidRPr="00643C5B">
        <w:rPr>
          <w:rFonts w:ascii="Times New Roman" w:hAnsi="Times New Roman" w:cs="Times New Roman"/>
          <w:b/>
          <w:sz w:val="28"/>
          <w:szCs w:val="28"/>
          <w:lang w:val="en-US"/>
        </w:rPr>
        <w:t xml:space="preserve"> National Pedagogical University</w:t>
      </w:r>
    </w:p>
    <w:p w:rsidR="00F145BD" w:rsidRPr="00643C5B" w:rsidRDefault="00F145BD" w:rsidP="00643C5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145BD" w:rsidRPr="00643C5B" w:rsidRDefault="00F145BD" w:rsidP="00643C5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145BD" w:rsidRPr="00643C5B" w:rsidRDefault="00F145BD" w:rsidP="00643C5B">
      <w:pPr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b/>
          <w:caps/>
          <w:sz w:val="28"/>
          <w:szCs w:val="28"/>
          <w:lang w:val="en-US"/>
        </w:rPr>
        <w:t>Theory and practice</w:t>
      </w:r>
    </w:p>
    <w:p w:rsidR="00F145BD" w:rsidRPr="00643C5B" w:rsidRDefault="00F145BD" w:rsidP="00643C5B">
      <w:pPr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b/>
          <w:caps/>
          <w:sz w:val="28"/>
          <w:szCs w:val="28"/>
          <w:lang w:val="en-US"/>
        </w:rPr>
        <w:t xml:space="preserve">of introduction of competence </w:t>
      </w:r>
    </w:p>
    <w:p w:rsidR="00F145BD" w:rsidRPr="00643C5B" w:rsidRDefault="00F145BD" w:rsidP="00643C5B">
      <w:pPr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b/>
          <w:caps/>
          <w:sz w:val="28"/>
          <w:szCs w:val="28"/>
          <w:lang w:val="en-US"/>
        </w:rPr>
        <w:t>approach to higher education</w:t>
      </w:r>
    </w:p>
    <w:p w:rsidR="00F145BD" w:rsidRPr="00643C5B" w:rsidRDefault="00F145BD" w:rsidP="00643C5B">
      <w:pPr>
        <w:spacing w:line="360" w:lineRule="auto"/>
        <w:jc w:val="center"/>
        <w:rPr>
          <w:rFonts w:ascii="Times New Roman" w:hAnsi="Times New Roman" w:cs="Times New Roman"/>
          <w:b/>
          <w:caps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b/>
          <w:caps/>
          <w:sz w:val="28"/>
          <w:szCs w:val="28"/>
          <w:lang w:val="en-US"/>
        </w:rPr>
        <w:t>in Ukraine</w:t>
      </w:r>
    </w:p>
    <w:p w:rsidR="00F145BD" w:rsidRPr="00643C5B" w:rsidRDefault="00F145BD" w:rsidP="00643C5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145BD" w:rsidRPr="00643C5B" w:rsidRDefault="00F145BD" w:rsidP="00643C5B">
      <w:pPr>
        <w:spacing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Monograph </w:t>
      </w:r>
    </w:p>
    <w:p w:rsidR="00F145BD" w:rsidRPr="00643C5B" w:rsidRDefault="00F145BD" w:rsidP="00643C5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145BD" w:rsidRPr="00643C5B" w:rsidRDefault="00F145BD" w:rsidP="00643C5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145BD" w:rsidRPr="00643C5B" w:rsidRDefault="00F145BD" w:rsidP="00643C5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145BD" w:rsidRPr="00643C5B" w:rsidRDefault="00F145BD" w:rsidP="00643C5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145BD" w:rsidRPr="00643C5B" w:rsidRDefault="00F145BD" w:rsidP="00643C5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145BD" w:rsidRPr="00643C5B" w:rsidRDefault="00F145BD" w:rsidP="00643C5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145BD" w:rsidRPr="00643C5B" w:rsidRDefault="00F145BD" w:rsidP="00643C5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145BD" w:rsidRPr="00643C5B" w:rsidRDefault="00F145BD" w:rsidP="00643C5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145BD" w:rsidRPr="00643C5B" w:rsidRDefault="00F145BD" w:rsidP="00643C5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b/>
          <w:sz w:val="28"/>
          <w:szCs w:val="28"/>
          <w:lang w:val="en-US"/>
        </w:rPr>
        <w:t xml:space="preserve">Vienna – 2019 </w:t>
      </w:r>
    </w:p>
    <w:p w:rsidR="00F145BD" w:rsidRPr="00643C5B" w:rsidRDefault="005779EC" w:rsidP="00643C5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F145BD" w:rsidRPr="00643C5B" w:rsidRDefault="00F145BD" w:rsidP="00643C5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UDC 371</w:t>
      </w:r>
    </w:p>
    <w:p w:rsidR="00F145BD" w:rsidRPr="00643C5B" w:rsidRDefault="00F145BD" w:rsidP="00643C5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b/>
          <w:sz w:val="28"/>
          <w:szCs w:val="28"/>
          <w:lang w:val="en-US"/>
        </w:rPr>
        <w:t>T 77</w:t>
      </w:r>
    </w:p>
    <w:p w:rsidR="00F145BD" w:rsidRPr="00643C5B" w:rsidRDefault="00F145BD" w:rsidP="00643C5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>It was recommended for publication by Academic Council of H. S. 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Skovoroda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National Pedagogical University</w:t>
      </w:r>
      <w:r w:rsidR="00413387"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(protocol № 1 dated 24.01.2019)</w:t>
      </w:r>
    </w:p>
    <w:p w:rsidR="00F145BD" w:rsidRPr="00643C5B" w:rsidRDefault="00F145BD" w:rsidP="00643C5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145BD" w:rsidRPr="00643C5B" w:rsidRDefault="00F145BD" w:rsidP="00643C5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</w:p>
    <w:p w:rsidR="00F145BD" w:rsidRPr="00643C5B" w:rsidRDefault="00F145BD" w:rsidP="00643C5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</w:p>
    <w:p w:rsidR="00F145BD" w:rsidRPr="00643C5B" w:rsidRDefault="00F145BD" w:rsidP="00643C5B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</w:p>
    <w:p w:rsidR="00F145BD" w:rsidRPr="00643C5B" w:rsidRDefault="00F145BD" w:rsidP="00643C5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b/>
          <w:sz w:val="28"/>
          <w:szCs w:val="28"/>
          <w:lang w:val="en-US"/>
        </w:rPr>
        <w:t>Theory and practice</w:t>
      </w:r>
      <w:r w:rsidR="00413387" w:rsidRPr="00643C5B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643C5B">
        <w:rPr>
          <w:rFonts w:ascii="Times New Roman" w:hAnsi="Times New Roman" w:cs="Times New Roman"/>
          <w:b/>
          <w:sz w:val="28"/>
          <w:szCs w:val="28"/>
          <w:lang w:val="en-US"/>
        </w:rPr>
        <w:t xml:space="preserve">of introduction of competence approach to </w:t>
      </w:r>
      <w:r w:rsidR="00413387" w:rsidRPr="00643C5B">
        <w:rPr>
          <w:rFonts w:ascii="Times New Roman" w:hAnsi="Times New Roman" w:cs="Times New Roman"/>
          <w:b/>
          <w:sz w:val="28"/>
          <w:szCs w:val="28"/>
          <w:lang w:val="en-US"/>
        </w:rPr>
        <w:t>h</w:t>
      </w:r>
      <w:r w:rsidRPr="00643C5B">
        <w:rPr>
          <w:rFonts w:ascii="Times New Roman" w:hAnsi="Times New Roman" w:cs="Times New Roman"/>
          <w:b/>
          <w:sz w:val="28"/>
          <w:szCs w:val="28"/>
          <w:lang w:val="en-US"/>
        </w:rPr>
        <w:t>igher education</w:t>
      </w:r>
      <w:r w:rsidR="00413387" w:rsidRPr="00643C5B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643C5B">
        <w:rPr>
          <w:rFonts w:ascii="Times New Roman" w:hAnsi="Times New Roman" w:cs="Times New Roman"/>
          <w:b/>
          <w:sz w:val="28"/>
          <w:szCs w:val="28"/>
          <w:lang w:val="en-US"/>
        </w:rPr>
        <w:t xml:space="preserve">in </w:t>
      </w:r>
      <w:proofErr w:type="gramStart"/>
      <w:r w:rsidRPr="00643C5B">
        <w:rPr>
          <w:rFonts w:ascii="Times New Roman" w:hAnsi="Times New Roman" w:cs="Times New Roman"/>
          <w:b/>
          <w:sz w:val="28"/>
          <w:szCs w:val="28"/>
          <w:lang w:val="en-US"/>
        </w:rPr>
        <w:t>Ukraine</w:t>
      </w:r>
      <w:r w:rsidR="00413387" w:rsidRPr="00643C5B">
        <w:rPr>
          <w:rFonts w:ascii="Times New Roman" w:hAnsi="Times New Roman" w:cs="Times New Roman"/>
          <w:b/>
          <w:sz w:val="28"/>
          <w:szCs w:val="28"/>
          <w:lang w:val="en-US"/>
        </w:rPr>
        <w:t xml:space="preserve"> :</w:t>
      </w:r>
      <w:proofErr w:type="gramEnd"/>
      <w:r w:rsidR="00413387" w:rsidRPr="00643C5B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413387"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monograph / edit. I. M. </w:t>
      </w:r>
      <w:proofErr w:type="spellStart"/>
      <w:r w:rsidR="00413387" w:rsidRPr="00643C5B">
        <w:rPr>
          <w:rFonts w:ascii="Times New Roman" w:hAnsi="Times New Roman" w:cs="Times New Roman"/>
          <w:sz w:val="28"/>
          <w:szCs w:val="28"/>
          <w:lang w:val="en-US"/>
        </w:rPr>
        <w:t>Trubavina</w:t>
      </w:r>
      <w:proofErr w:type="spellEnd"/>
      <w:r w:rsidR="00413387" w:rsidRPr="00643C5B">
        <w:rPr>
          <w:rFonts w:ascii="Times New Roman" w:hAnsi="Times New Roman" w:cs="Times New Roman"/>
          <w:sz w:val="28"/>
          <w:szCs w:val="28"/>
          <w:lang w:val="en-US"/>
        </w:rPr>
        <w:t>, S. T. </w:t>
      </w:r>
      <w:proofErr w:type="spellStart"/>
      <w:r w:rsidR="00413387" w:rsidRPr="00643C5B">
        <w:rPr>
          <w:rFonts w:ascii="Times New Roman" w:hAnsi="Times New Roman" w:cs="Times New Roman"/>
          <w:sz w:val="28"/>
          <w:szCs w:val="28"/>
          <w:lang w:val="en-US"/>
        </w:rPr>
        <w:t>Zolotukhina</w:t>
      </w:r>
      <w:proofErr w:type="spellEnd"/>
      <w:r w:rsidR="00413387" w:rsidRPr="00643C5B">
        <w:rPr>
          <w:rFonts w:ascii="Times New Roman" w:hAnsi="Times New Roman" w:cs="Times New Roman"/>
          <w:sz w:val="28"/>
          <w:szCs w:val="28"/>
          <w:lang w:val="en-US"/>
        </w:rPr>
        <w:t>. – Vienna: Premier Publishing, 2019. – 370 p.</w:t>
      </w:r>
    </w:p>
    <w:p w:rsidR="00413387" w:rsidRPr="00643C5B" w:rsidRDefault="00413387" w:rsidP="00643C5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13387" w:rsidRPr="00643C5B" w:rsidRDefault="00413387" w:rsidP="00643C5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13387" w:rsidRPr="00643C5B" w:rsidRDefault="00413387" w:rsidP="00643C5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13387" w:rsidRPr="00643C5B" w:rsidRDefault="00413387" w:rsidP="00643C5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13387" w:rsidRPr="00643C5B" w:rsidRDefault="00413387" w:rsidP="00643C5B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413387" w:rsidRPr="00643C5B" w:rsidRDefault="00413387" w:rsidP="00643C5B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413387" w:rsidRPr="00643C5B" w:rsidRDefault="00413387" w:rsidP="00643C5B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413387" w:rsidRPr="00643C5B" w:rsidRDefault="00413387" w:rsidP="00643C5B">
      <w:pPr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b/>
          <w:sz w:val="28"/>
          <w:szCs w:val="28"/>
          <w:lang w:val="en-US"/>
        </w:rPr>
        <w:t>ISBN 978-3-903197-55-8</w:t>
      </w:r>
    </w:p>
    <w:p w:rsidR="005779EC" w:rsidRPr="00643C5B" w:rsidRDefault="00F145BD" w:rsidP="00643C5B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413387" w:rsidRPr="00643C5B" w:rsidRDefault="00413387" w:rsidP="00643C5B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CONTENTS</w:t>
      </w:r>
    </w:p>
    <w:p w:rsidR="00413387" w:rsidRPr="00643C5B" w:rsidRDefault="00830ECA" w:rsidP="00643C5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caps/>
          <w:sz w:val="28"/>
          <w:szCs w:val="28"/>
          <w:lang w:val="en-US"/>
        </w:rPr>
        <w:t>Formation Of Professional Competence To Training For Much</w:t>
      </w:r>
      <w:r w:rsidRPr="00643C5B">
        <w:rPr>
          <w:rFonts w:ascii="Times New Roman" w:hAnsi="Times New Roman" w:cs="Times New Roman"/>
          <w:caps/>
          <w:sz w:val="28"/>
          <w:szCs w:val="28"/>
          <w:lang w:val="en-US"/>
        </w:rPr>
        <w:t xml:space="preserve"> </w:t>
      </w:r>
      <w:r w:rsidRPr="00643C5B">
        <w:rPr>
          <w:rFonts w:ascii="Times New Roman" w:hAnsi="Times New Roman" w:cs="Times New Roman"/>
          <w:caps/>
          <w:sz w:val="28"/>
          <w:szCs w:val="28"/>
          <w:lang w:val="en-US"/>
        </w:rPr>
        <w:t>Arts Of Future Teachers Of Physical Education</w:t>
      </w:r>
      <w:r w:rsidRPr="00643C5B">
        <w:rPr>
          <w:rFonts w:ascii="Times New Roman" w:hAnsi="Times New Roman" w:cs="Times New Roman"/>
          <w:caps/>
          <w:sz w:val="28"/>
          <w:szCs w:val="28"/>
          <w:lang w:val="en-US"/>
        </w:rPr>
        <w:t xml:space="preserve"> </w:t>
      </w:r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(</w:t>
      </w:r>
      <w:proofErr w:type="spellStart"/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Rybalko</w:t>
      </w:r>
      <w:proofErr w:type="spellEnd"/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 L. S.,</w:t>
      </w:r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 </w:t>
      </w:r>
      <w:proofErr w:type="spellStart"/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Korobeynik</w:t>
      </w:r>
      <w:proofErr w:type="spellEnd"/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 V. A.,</w:t>
      </w:r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 </w:t>
      </w:r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Ivanov D. S.)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...............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............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16</w:t>
      </w:r>
      <w:r w:rsidRPr="00643C5B">
        <w:rPr>
          <w:rFonts w:ascii="Times New Roman" w:hAnsi="Times New Roman" w:cs="Times New Roman"/>
          <w:sz w:val="28"/>
          <w:szCs w:val="28"/>
        </w:rPr>
        <w:t>8-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178</w:t>
      </w:r>
    </w:p>
    <w:p w:rsidR="007E7B9D" w:rsidRPr="00643C5B" w:rsidRDefault="00413387" w:rsidP="00643C5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b/>
          <w:sz w:val="28"/>
          <w:szCs w:val="28"/>
        </w:rPr>
        <w:br w:type="page"/>
      </w:r>
      <w:r w:rsidR="007E7B9D" w:rsidRPr="00643C5B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FORMATION OF PROFESSIONAL COMPETENCE TO</w:t>
      </w:r>
      <w:r w:rsidR="007E7B9D" w:rsidRPr="00643C5B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="007E7B9D" w:rsidRPr="00643C5B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 xml:space="preserve">TRAINING FOR </w:t>
      </w:r>
      <w:proofErr w:type="gramStart"/>
      <w:r w:rsidR="007E7B9D" w:rsidRPr="00643C5B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MUCH ARTS</w:t>
      </w:r>
      <w:proofErr w:type="gramEnd"/>
      <w:r w:rsidR="007E7B9D" w:rsidRPr="00643C5B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 xml:space="preserve"> OF FUTURE TEACHERS OF PHYSICAL</w:t>
      </w:r>
      <w:r w:rsidR="007E7B9D" w:rsidRPr="00643C5B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="007E7B9D" w:rsidRPr="00643C5B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EDUCATION</w:t>
      </w:r>
      <w:r w:rsidR="007E7B9D" w:rsidRPr="00643C5B">
        <w:rPr>
          <w:rFonts w:ascii="Times New Roman" w:hAnsi="Times New Roman" w:cs="Times New Roman"/>
          <w:b/>
          <w:bCs/>
          <w:i/>
          <w:iCs/>
          <w:color w:val="FFFFFF"/>
          <w:sz w:val="28"/>
          <w:szCs w:val="28"/>
          <w:lang w:val="en-US"/>
        </w:rPr>
        <w:t>. S.)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 xml:space="preserve">UDC </w:t>
      </w:r>
      <w:proofErr w:type="gramStart"/>
      <w:r w:rsidRPr="00643C5B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>378.016 :</w:t>
      </w:r>
      <w:proofErr w:type="gramEnd"/>
      <w:r w:rsidRPr="00643C5B">
        <w:rPr>
          <w:rFonts w:ascii="Times New Roman" w:hAnsi="Times New Roman" w:cs="Times New Roman"/>
          <w:b/>
          <w:bCs/>
          <w:color w:val="000000"/>
          <w:sz w:val="28"/>
          <w:szCs w:val="28"/>
          <w:lang w:val="en-US"/>
        </w:rPr>
        <w:t xml:space="preserve"> 796.85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right"/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lang w:val="en-US"/>
        </w:rPr>
      </w:pPr>
      <w:proofErr w:type="spellStart"/>
      <w:r w:rsidRPr="00643C5B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lang w:val="en-US"/>
        </w:rPr>
        <w:t>Rybalko</w:t>
      </w:r>
      <w:proofErr w:type="spellEnd"/>
      <w:r w:rsidRPr="00643C5B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lang w:val="en-US"/>
        </w:rPr>
        <w:t xml:space="preserve"> L. S.</w:t>
      </w:r>
      <w:proofErr w:type="gramStart"/>
      <w:r w:rsidRPr="00643C5B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lang w:val="en-US"/>
        </w:rPr>
        <w:t>,</w:t>
      </w:r>
      <w:proofErr w:type="spellStart"/>
      <w:r w:rsidRPr="00643C5B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lang w:val="en-US"/>
        </w:rPr>
        <w:t>Korobeynik</w:t>
      </w:r>
      <w:proofErr w:type="spellEnd"/>
      <w:proofErr w:type="gramEnd"/>
      <w:r w:rsidRPr="00643C5B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lang w:val="en-US"/>
        </w:rPr>
        <w:t xml:space="preserve"> V. </w:t>
      </w:r>
      <w:proofErr w:type="spellStart"/>
      <w:r w:rsidRPr="00643C5B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lang w:val="en-US"/>
        </w:rPr>
        <w:t>A.,Ivanov</w:t>
      </w:r>
      <w:proofErr w:type="spellEnd"/>
      <w:r w:rsidRPr="00643C5B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lang w:val="en-US"/>
        </w:rPr>
        <w:t xml:space="preserve"> D. S.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lang w:val="en-US"/>
        </w:rPr>
        <w:t>Abstract.</w:t>
      </w:r>
      <w:r w:rsidRPr="00643C5B">
        <w:rPr>
          <w:rFonts w:ascii="Times New Roman" w:hAnsi="Times New Roman" w:cs="Times New Roman"/>
          <w:b/>
          <w:bCs/>
          <w:i/>
          <w:iCs/>
          <w:color w:val="000000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color w:val="000000"/>
          <w:sz w:val="28"/>
          <w:szCs w:val="28"/>
          <w:lang w:val="en-US"/>
        </w:rPr>
        <w:t>The article focuses on the inadequate formation of professional</w:t>
      </w:r>
      <w:r w:rsidRPr="00643C5B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color w:val="000000"/>
          <w:sz w:val="28"/>
          <w:szCs w:val="28"/>
          <w:lang w:val="en-US"/>
        </w:rPr>
        <w:t>competence of future teachers of physical education in the training of martial arts. It</w:t>
      </w:r>
      <w:r w:rsidRPr="00643C5B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color w:val="000000"/>
          <w:sz w:val="28"/>
          <w:szCs w:val="28"/>
          <w:lang w:val="en-US"/>
        </w:rPr>
        <w:t>is noted that professional competence in the study of martial arts of future teachers of</w:t>
      </w:r>
      <w:r w:rsidRPr="00643C5B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color w:val="000000"/>
          <w:sz w:val="28"/>
          <w:szCs w:val="28"/>
          <w:lang w:val="en-US"/>
        </w:rPr>
        <w:t>physical education is an integral part of his professionalism, the ability of the</w:t>
      </w:r>
      <w:r w:rsidRPr="00643C5B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color w:val="000000"/>
          <w:sz w:val="28"/>
          <w:szCs w:val="28"/>
          <w:lang w:val="en-US"/>
        </w:rPr>
        <w:t>individual to disclose and use the educational potential of martial arts to teach</w:t>
      </w:r>
      <w:r w:rsidRPr="00643C5B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color w:val="000000"/>
          <w:sz w:val="28"/>
          <w:szCs w:val="28"/>
          <w:lang w:val="en-US"/>
        </w:rPr>
        <w:t>students the ability to self-defense. The teacher of physical education, with his</w:t>
      </w:r>
      <w:r w:rsidRPr="00643C5B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color w:val="000000"/>
          <w:sz w:val="28"/>
          <w:szCs w:val="28"/>
          <w:lang w:val="en-US"/>
        </w:rPr>
        <w:t>example, should raise the interest of schoolchildren in physical education. The</w:t>
      </w:r>
      <w:r w:rsidRPr="00643C5B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purpose of the article is to develop a master class "We Own Elements of Self-Defense: Jiu-Jitsu" as one of the ways of forming a professional competence for the</w:t>
      </w:r>
      <w:r w:rsidRPr="00643C5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training of martial arts from future teachers of physical culture. Research methods ‒</w:t>
      </w:r>
      <w:r w:rsidRPr="00643C5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analysis and generalization of scientific and methodological literature on the subject</w:t>
      </w:r>
      <w:r w:rsidRPr="00643C5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of research; comparison; pedagogical observation of the work of students in classes</w:t>
      </w:r>
      <w:r w:rsidRPr="00643C5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on pedagogy and in pedagogical practice,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interviewing.The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essence of the concept of</w:t>
      </w:r>
      <w:r w:rsidRPr="00643C5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"educational potential of martial art" is clarified as awareness of the importance of</w:t>
      </w:r>
      <w:r w:rsidRPr="00643C5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physical education of a person, knowledge of the history of his people, its traditions</w:t>
      </w:r>
      <w:r w:rsidRPr="00643C5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and customs, the ability to use elements of martial art for the purpose of self-defense</w:t>
      </w:r>
      <w:r w:rsidRPr="00643C5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and protection of another person, revealing moral qualities and force of will in</w:t>
      </w:r>
      <w:r w:rsidRPr="00643C5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emergency situations.</w:t>
      </w:r>
      <w:r w:rsidRPr="00643C5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It is noted that the basis of the formation of professional</w:t>
      </w:r>
      <w:r w:rsidRPr="00643C5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competence in the training of martial arts in future teachers of physical education is</w:t>
      </w:r>
      <w:r w:rsidRPr="00643C5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the skill of mastering the knowledge and skills of self-defense.</w:t>
      </w:r>
      <w:r w:rsidRPr="00643C5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The results of the study</w:t>
      </w:r>
      <w:r w:rsidR="00F12DC2" w:rsidRPr="00643C5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were the introduction of the master class "Own the Elements of Self-Defense: Jiu-Jitsu" for senior pupils, parents and teachers in order to familiarize the participants</w:t>
      </w:r>
      <w:r w:rsidR="00F12DC2" w:rsidRPr="00643C5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of the educational process in the institutions of general secondary education with Jiu-Jitsu self-defense techniques and to promote interest in sports activities. Discussion</w:t>
      </w:r>
      <w:r w:rsidR="00F12DC2" w:rsidRPr="00643C5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of the effectiveness of the master class took place at a meeting with the director and</w:t>
      </w:r>
      <w:r w:rsidR="00F12DC2" w:rsidRPr="00643C5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proposed to make an annual plan of work of the teaching staff.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Key words: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competence, physical education, teachers, professional training,</w:t>
      </w:r>
      <w:r w:rsidR="00F12DC2" w:rsidRPr="00643C5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martial arts, master class.</w:t>
      </w:r>
    </w:p>
    <w:p w:rsidR="00F12DC2" w:rsidRPr="00643C5B" w:rsidRDefault="00F12DC2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z w:val="28"/>
          <w:szCs w:val="28"/>
        </w:rPr>
      </w:pP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Formulation of the problem.</w:t>
      </w:r>
      <w:proofErr w:type="gramEnd"/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Modern Ukrainian school requires a teacher of</w:t>
      </w:r>
      <w:r w:rsidR="00F12DC2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high-level physical education, professional ability to provide full physical</w:t>
      </w:r>
      <w:r w:rsidR="00F12DC2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development of schoolchildren. The Concept of the New Ukrainian School (2016)</w:t>
      </w:r>
      <w:r w:rsidR="00F12DC2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emphasizes that each child is completely unique and individual, unique from nature</w:t>
      </w:r>
      <w:r w:rsidR="00F12DC2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and talented, requires a special approach [9]. The Law of Ukraine "About Secondary</w:t>
      </w:r>
      <w:r w:rsidR="00F12DC2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Education" (2017) also emphasized the need "to raise the conscious attitude towards</w:t>
      </w:r>
      <w:r w:rsidR="00F12DC2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the health and health of other citizens as the highest social value, to form hygienic</w:t>
      </w:r>
      <w:r w:rsidR="00F12DC2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skills and principles of a healthy lifestyle, to preserve and strengthen the physical and</w:t>
      </w:r>
      <w:r w:rsidR="00F12DC2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mental health of pupils (students)" [7]. It should be noted that, on the one hand,</w:t>
      </w:r>
      <w:r w:rsidR="00F12DC2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martial arts have inexhaustible possibilities for forming the interest of schoolchildren</w:t>
      </w:r>
      <w:r w:rsidR="00F12DC2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for physical education, and on the other hand, the mastery of the oriental and western</w:t>
      </w:r>
      <w:r w:rsidR="00F12DC2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forms of martial arts increases the professional competence of future teachers of</w:t>
      </w:r>
      <w:r w:rsidR="00F12DC2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physical education.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The urgency of the study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is due to the need to solve the problem of the</w:t>
      </w:r>
      <w:r w:rsidR="00F12DC2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formation of professional competence in the training of martial arts in future teachers</w:t>
      </w:r>
      <w:r w:rsidR="00F12DC2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of physical education and the existing contradictions between: the requirements of</w:t>
      </w:r>
      <w:r w:rsidR="00F12DC2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society for highly skilled teachers, in particular teachers of physical education, and</w:t>
      </w:r>
      <w:r w:rsidR="00F12DC2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low level of awareness of the population of Ukraine of the role and practical</w:t>
      </w:r>
      <w:r w:rsidR="00F12DC2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significance of physical culture and physical education for the full self-realization of</w:t>
      </w:r>
      <w:r w:rsidR="00F12DC2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the individual in society and in the profession; potential educational abilities of</w:t>
      </w:r>
      <w:r w:rsidR="00F12DC2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martial arts and insufficient preparedness of future teachers of physical culture to</w:t>
      </w:r>
      <w:r w:rsidR="00F12DC2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teach students the elements of self-defense on the example of eastern and western</w:t>
      </w:r>
      <w:r w:rsidR="00F12DC2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types of martial arts. </w:t>
      </w:r>
      <w:proofErr w:type="gramStart"/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Link of the author’s work with important scientific and</w:t>
      </w:r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practical tasks.</w:t>
      </w:r>
      <w:proofErr w:type="gramEnd"/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Formation of professional competence in the training of martial arts</w:t>
      </w:r>
      <w:r w:rsidR="00F12DC2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from future teachers of physical education is an integral part of the theoretical and</w:t>
      </w:r>
      <w:r w:rsidR="00F12DC2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practical training of such specialists at the Faculty of Physical Education and Sports</w:t>
      </w:r>
      <w:r w:rsidR="00F12DC2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="00F12DC2" w:rsidRPr="00643C5B">
        <w:rPr>
          <w:rFonts w:ascii="Times New Roman" w:hAnsi="Times New Roman" w:cs="Times New Roman"/>
          <w:sz w:val="28"/>
          <w:szCs w:val="28"/>
          <w:lang w:val="en-US"/>
        </w:rPr>
        <w:t>of H.</w:t>
      </w:r>
      <w:r w:rsidR="00F12DC2" w:rsidRPr="00643C5B">
        <w:rPr>
          <w:rFonts w:ascii="Times New Roman" w:hAnsi="Times New Roman" w:cs="Times New Roman"/>
          <w:sz w:val="28"/>
          <w:szCs w:val="28"/>
        </w:rPr>
        <w:t> 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S.</w:t>
      </w:r>
      <w:r w:rsidR="00F12DC2" w:rsidRPr="00643C5B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Skovoroda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National Pedagogical University (specialization ‒ martial</w:t>
      </w:r>
      <w:r w:rsidR="00F12DC2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arts).</w:t>
      </w:r>
    </w:p>
    <w:p w:rsidR="00643C5B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Analysis of recent research and publications.</w:t>
      </w:r>
      <w:proofErr w:type="gramEnd"/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The theoretical basis of the</w:t>
      </w:r>
      <w:r w:rsidR="00F9392B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research was the scientific works of scientists devoted to such issues: the disclosure</w:t>
      </w:r>
      <w:r w:rsidR="00F9392B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of the content of physical education and its practical significance for a person</w:t>
      </w:r>
      <w:r w:rsidR="00F9392B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="00F9392B"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(V. </w:t>
      </w:r>
      <w:proofErr w:type="spellStart"/>
      <w:r w:rsidR="00F9392B" w:rsidRPr="00643C5B">
        <w:rPr>
          <w:rFonts w:ascii="Times New Roman" w:hAnsi="Times New Roman" w:cs="Times New Roman"/>
          <w:sz w:val="28"/>
          <w:szCs w:val="28"/>
          <w:lang w:val="en-US"/>
        </w:rPr>
        <w:t>Lozova</w:t>
      </w:r>
      <w:proofErr w:type="spellEnd"/>
      <w:r w:rsidR="00F9392B"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, L. </w:t>
      </w:r>
      <w:proofErr w:type="spellStart"/>
      <w:r w:rsidR="00F9392B" w:rsidRPr="00643C5B">
        <w:rPr>
          <w:rFonts w:ascii="Times New Roman" w:hAnsi="Times New Roman" w:cs="Times New Roman"/>
          <w:sz w:val="28"/>
          <w:szCs w:val="28"/>
          <w:lang w:val="en-US"/>
        </w:rPr>
        <w:t>Suschenko</w:t>
      </w:r>
      <w:proofErr w:type="spellEnd"/>
      <w:r w:rsidR="00F9392B" w:rsidRPr="00643C5B">
        <w:rPr>
          <w:rFonts w:ascii="Times New Roman" w:hAnsi="Times New Roman" w:cs="Times New Roman"/>
          <w:sz w:val="28"/>
          <w:szCs w:val="28"/>
          <w:lang w:val="en-US"/>
        </w:rPr>
        <w:t>, G.</w:t>
      </w:r>
      <w:r w:rsidR="00F9392B" w:rsidRPr="00643C5B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Trotsko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, V.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Chernyakov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>); formation of interest to</w:t>
      </w:r>
      <w:r w:rsidR="00F9392B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students in physical education and sports, positive attitude towards a healthy lifestyle</w:t>
      </w:r>
      <w:r w:rsidR="00F9392B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(G.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Bezverkhnya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, I.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Vosk</w:t>
      </w:r>
      <w:r w:rsidR="00F9392B" w:rsidRPr="00643C5B">
        <w:rPr>
          <w:rFonts w:ascii="Times New Roman" w:hAnsi="Times New Roman" w:cs="Times New Roman"/>
          <w:sz w:val="28"/>
          <w:szCs w:val="28"/>
          <w:lang w:val="en-US"/>
        </w:rPr>
        <w:t>an</w:t>
      </w:r>
      <w:proofErr w:type="spellEnd"/>
      <w:r w:rsidR="00F9392B"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, V. </w:t>
      </w:r>
      <w:proofErr w:type="spellStart"/>
      <w:r w:rsidR="00F9392B" w:rsidRPr="00643C5B">
        <w:rPr>
          <w:rFonts w:ascii="Times New Roman" w:hAnsi="Times New Roman" w:cs="Times New Roman"/>
          <w:sz w:val="28"/>
          <w:szCs w:val="28"/>
          <w:lang w:val="en-US"/>
        </w:rPr>
        <w:t>Kuzmenko</w:t>
      </w:r>
      <w:proofErr w:type="spellEnd"/>
      <w:r w:rsidR="00F9392B"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, A. </w:t>
      </w:r>
      <w:proofErr w:type="spellStart"/>
      <w:r w:rsidR="00F9392B" w:rsidRPr="00643C5B">
        <w:rPr>
          <w:rFonts w:ascii="Times New Roman" w:hAnsi="Times New Roman" w:cs="Times New Roman"/>
          <w:sz w:val="28"/>
          <w:szCs w:val="28"/>
          <w:lang w:val="en-US"/>
        </w:rPr>
        <w:t>Roztoka</w:t>
      </w:r>
      <w:proofErr w:type="spellEnd"/>
      <w:r w:rsidR="00F9392B" w:rsidRPr="00643C5B">
        <w:rPr>
          <w:rFonts w:ascii="Times New Roman" w:hAnsi="Times New Roman" w:cs="Times New Roman"/>
          <w:sz w:val="28"/>
          <w:szCs w:val="28"/>
          <w:lang w:val="en-US"/>
        </w:rPr>
        <w:t>, E.</w:t>
      </w:r>
      <w:r w:rsidR="00F9392B" w:rsidRPr="00643C5B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Stolitenko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, V.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Schyrba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>);</w:t>
      </w:r>
      <w:r w:rsidR="00F9392B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involvement of teachers and parents in solving the problem of indifferent attitude of</w:t>
      </w:r>
      <w:r w:rsidR="00F9392B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schoolchildren to physical education, paying attention to the active introduction of</w:t>
      </w:r>
      <w:r w:rsidR="00F9392B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health-saving technologie</w:t>
      </w:r>
      <w:r w:rsidR="00F9392B"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s (O. </w:t>
      </w:r>
      <w:proofErr w:type="spellStart"/>
      <w:r w:rsidR="00F9392B" w:rsidRPr="00643C5B">
        <w:rPr>
          <w:rFonts w:ascii="Times New Roman" w:hAnsi="Times New Roman" w:cs="Times New Roman"/>
          <w:sz w:val="28"/>
          <w:szCs w:val="28"/>
          <w:lang w:val="en-US"/>
        </w:rPr>
        <w:t>Bugakova</w:t>
      </w:r>
      <w:proofErr w:type="spellEnd"/>
      <w:r w:rsidR="00F9392B"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, L. </w:t>
      </w:r>
      <w:proofErr w:type="spellStart"/>
      <w:r w:rsidR="00F9392B" w:rsidRPr="00643C5B">
        <w:rPr>
          <w:rFonts w:ascii="Times New Roman" w:hAnsi="Times New Roman" w:cs="Times New Roman"/>
          <w:sz w:val="28"/>
          <w:szCs w:val="28"/>
          <w:lang w:val="en-US"/>
        </w:rPr>
        <w:t>Deminska</w:t>
      </w:r>
      <w:proofErr w:type="spellEnd"/>
      <w:r w:rsidR="00F9392B" w:rsidRPr="00643C5B">
        <w:rPr>
          <w:rFonts w:ascii="Times New Roman" w:hAnsi="Times New Roman" w:cs="Times New Roman"/>
          <w:sz w:val="28"/>
          <w:szCs w:val="28"/>
          <w:lang w:val="en-US"/>
        </w:rPr>
        <w:t>, S.</w:t>
      </w:r>
      <w:r w:rsidR="00F9392B" w:rsidRPr="00643C5B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Kirychenko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, L.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Rybalko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F9392B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R.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Chernovol-Tkachenko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>); mastering of the basics of martial art both by pupils and</w:t>
      </w:r>
      <w:r w:rsidR="00F9392B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adults - parents, future teachers of physical education and young athletes, coaches</w:t>
      </w:r>
      <w:r w:rsidR="00F9392B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(O.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Bekas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, N.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Boychenko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, R.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Golubnychyi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, D. Ivanov, V.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Lasytsia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, G.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Ogar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F9392B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="00F9392B" w:rsidRPr="00643C5B">
        <w:rPr>
          <w:rFonts w:ascii="Times New Roman" w:hAnsi="Times New Roman" w:cs="Times New Roman"/>
          <w:sz w:val="28"/>
          <w:szCs w:val="28"/>
          <w:lang w:val="en-US"/>
        </w:rPr>
        <w:t>V.</w:t>
      </w:r>
      <w:r w:rsidR="00F9392B" w:rsidRPr="00643C5B">
        <w:rPr>
          <w:rFonts w:ascii="Times New Roman" w:hAnsi="Times New Roman" w:cs="Times New Roman"/>
          <w:sz w:val="28"/>
          <w:szCs w:val="28"/>
        </w:rPr>
        <w:t> 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Oliynyk, Yu. </w:t>
      </w:r>
      <w:proofErr w:type="spellStart"/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Palamarchuk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, V.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Sanzharov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>).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Selection of previously unsettled parts</w:t>
      </w:r>
      <w:r w:rsidR="00643C5B" w:rsidRPr="00643C5B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of the general problem to which this article is devoted.</w:t>
      </w:r>
      <w:proofErr w:type="gramEnd"/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As the analysis of the results</w:t>
      </w:r>
      <w:r w:rsidR="00643C5B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of the conducted studies [1-6; 8; 10-20], there is a lack of a thorough study of the</w:t>
      </w:r>
      <w:r w:rsidR="00643C5B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theory and practice of forming professional competence for the training of martial</w:t>
      </w:r>
      <w:r w:rsidR="00643C5B"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arts from future teachers of physical education.</w:t>
      </w:r>
      <w:r w:rsidR="00643C5B" w:rsidRPr="00643C5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Scientific novelty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For the first time, the essence of the concept "professional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competence for the training of martial arts of future teachers of physical education" is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revealed as the ability of the individual to disclose and use the educational potential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of martial arts to teach students the ability to self-defense. Master-class "We Own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Elements of Self-Defense: Jiu-Jitsu" is developed and implemented as one of the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ways of forming professional competence for the training of martial arts from future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teachers of physical education. The essence of the concepts "interest of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schoolchildren in physical education" is specified as the desire to know and reveal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their own physical potential, which is reflected in concrete actions of a healthy way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of life and lessons on physical education, both under the direction of the teacher of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physical culture or the trainer, and independently; "Educational potential of martial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art" as an awareness of the significance of physical education of a person, knowledge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of the history of his people, its traditions and customs, the ability to use elements of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martial arts for the purpose of self-defense and protection of another person,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revealing moral qualities and willpower in emergency situations.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Further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development of methods and forms of physical education (beliefs, exercises, master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classes).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Research methods.</w:t>
      </w:r>
      <w:proofErr w:type="gramEnd"/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Theoretical analysis and generalization of scientific and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methodical literature on the subject of research; comparison; pedagogical observation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of the work of students in classes on pedagogy and in pedagogical practice,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interviewing.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Presentation of the main material.</w:t>
      </w:r>
      <w:proofErr w:type="gramEnd"/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In order to form a professional competence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in the training of martial arts from future teachers of physical culture, we developed a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master class and tested its effectiveness on the basis of the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Lyceum № 89 of</w:t>
      </w:r>
      <w:r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City Council. We will present the development of a master class on the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theme: "We master the elements of self-defense: jiu-jitsu" for senior pupils, parents,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teachers. </w:t>
      </w:r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The purpose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is to familiarize the participants of the educational process in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the institutions of general secondary education with the technique of self-defense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jiujitsu</w:t>
      </w:r>
      <w:proofErr w:type="spellEnd"/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and to promote interest in sports activities. </w:t>
      </w:r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Equipment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‒ medals, charts of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participants of jiu-jitsu competitions, video materials, a table "Popular types of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eastern and western martial arts in Ukraine". </w:t>
      </w:r>
      <w:proofErr w:type="gramStart"/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Coach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‒ Ivanov D. S., student of the 3rd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year of the Faculty of Physical Education and Sports of the H. S.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Skovoroda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National Pedagogical University, specialization ‒ martial arts.</w:t>
      </w:r>
      <w:proofErr w:type="gramEnd"/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Plan.</w:t>
      </w:r>
      <w:proofErr w:type="gramEnd"/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>1. Introduction.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>2. Interview with the purpose of disclosing the features of Jiu-Jitsu.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>3. Exercises for self-defense.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>4. Tasks for self-education by physical education.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>5. Conclusions.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>Script of Master-class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>1. Introduction.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The first school in which jiu-jitsu was taught was called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Yesin-ryu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>, which in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Japanese means "willow school". Willow symbol simulates the meaning of the Jiu-Jitsu style. As you know, in nature the willow "demonstrates its ability to be soft and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flex under pressure, but not break". It is believed that there is a parable that explains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why the willow has become a symbol of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this complex arts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of battle: "At the top of the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rock near the cliff there were two trees ‒ willow and oak. From time to time strong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winds blow. The oak was strong, rigidly stood in its place and no wind could move it.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Willow, when strong winds blew, simply bend under their power. When the gusts of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the winds ended, then she straightened back to the starting position. But once the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strongest wind blew all the time, when the trees grew. Oak could not stand it: broke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and fell. Meanwhile, the willow, as usual, bent over, and when the wind left the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mountain ‒ again stood on it in all its glory. "This parable helps to answer the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question: "What is the martial art of Jiu-Jitsu?". So, the main principle of jiu-jitsu is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to be cruel when it’s necessary, but be able to flex itself,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then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straighten out.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Familiarity with safety rules.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All students are required to undergo a medical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examination.Students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enter the hall only with a coach. Any load should begin with a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warm-up. When performing exercises, students must be disciplined, attentive, and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clearly follow the instructions of the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trainer.Students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are required to maintain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cleanliness and order in the gym.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>2. Interview with the purpose of disclosing the features of Jiu-Jitsu.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>2.1. What is the difference between Jiu-Jitsu and other martial arts?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Masters of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martial arts have constantly improved their skills, since they believed that only in this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way they would be able to know the true way of a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jiu-jits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warrior. The versatility of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this martial style has become the main reason for which it has become very popular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with Europeans after the development of closed Japan. At one time, two distinct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styles ‒ judo and aikido ‒ were separated from the main jiu-jitsu school. Each type of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martial arts has its own rules. For martial arts, platforms are used, covered with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tatami or other materials, the smallest dimensions of which are not less than 8x8 m.</w:t>
      </w:r>
      <w:r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This territory is divided into two zones: working (6x6 m) and dangerous (not less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than 2 m) and denote the playground in different colors. The 3-minute battle takes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place in the work area. The rules are allowed to strike both hands, and legs on the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body, as well as the head of a competitor. The use of pain and suffocating methods is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allowed only in the party and rack.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The bumps are not as good as in karate or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taekwondo, there are no spectacular kick strokes in leaps and turns. It is allowed to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strike in the sides and elbows. There are 32 types of ways to capture pain on the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brush of the hand. And still glands of fingers, joints of hands and feet, action on the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spine and on acupuncture points, as well as many soothing techniques.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Kidka</w:t>
      </w:r>
      <w:proofErr w:type="spellEnd"/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technology is full of masses of receptions. It is chosen as the basis for such types of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struggle as sambo, aikido,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hand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-to-hand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combat.Earlier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this art was rarely seen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among the lower layers of the population who had no right to wear weapons. The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main principle is the use of the enemy’s force against himself. The wrestler does not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resist the force, but directs it to the right channel.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>2.2. What is Brazilian Jiu-Jitsu? Brazilian technique arose from the famous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Mitsuyou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Maeda, who traveled to popularize the direction of judo. In Brazil, he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began to teach people methods and techniques of struggle, and his pupil organized his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own school of development, it modified the technique of martial arts, improved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techniques, and as a result, a new style, called Brazilian jiu-jitsu, appeared.</w:t>
      </w:r>
    </w:p>
    <w:p w:rsid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>2.3. What is a jiu-jitsu belt system? Jiu-jitsu has its gradation and rating belts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that are issued to followers for their mastery of style. The white belt appears to be a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student who has just begun to study jujitsu. White stands for a clean sheet, which will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be used to train skills and abilities. The yellow belt means that the student has already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learned some techniques of jujitsu and techniques of self-defense. We emphasize the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use of the words "willed", since this concept differs from "mastered". The red belt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says that the student was seized by high-speed and strong blows, and also felt the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danger from the weapon. The green belt is given to a student who has confidently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entered the path of knowledge, understands the tactics of jiu-jitsu, his purpose, and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also has the majority of basic techniques. The blue belt means that the student has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mastered the methods of psychological pressure jiu-jitsu and can use them, aware of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their danger. A brown belt appears to be a student who decided to fully associate his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life with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this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martial arts. The black belt symbolizes the level of the student who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opened his heart and settled in it the art of jiu-jitsu. The name of the owner is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embroidered on it and given to him as a degree of high craftsmanship. I would like to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say that in jiu-jitsu the belt is a recognizable sign of the skill of the students and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characterizes their real skills, s</w:t>
      </w:r>
      <w:r w:rsidR="00643C5B">
        <w:rPr>
          <w:rFonts w:ascii="Times New Roman" w:hAnsi="Times New Roman" w:cs="Times New Roman"/>
          <w:sz w:val="28"/>
          <w:szCs w:val="28"/>
          <w:lang w:val="en-US"/>
        </w:rPr>
        <w:t>ince without hard work they can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not be obtained.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>2.4. How can you achieve the desired results? The structure of classes and the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manual hand-to-hand combat training program used for continuous training, allows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you to effectively master the training material during the school year, to achieve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positive functional changes in the body of each student. In the process of martial arts,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due to the historical traditions and ethical requirements of each style, sustainable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habits of self-discipline are important. For example, in the Samson-Law school, as in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some other martial arts, the student is not allowed to enter the hall after a teacher.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Therefore, in order not to be late for training, the student must learn to use his time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rationally during the day. But even the precise requirements of waist certification in a</w:t>
      </w:r>
      <w:r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hand-to-hand combat require certain knowledge and skills regarding the personal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hygiene of the athlete.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>2.5. How to promote the identification of interest in physical education in the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process of jiu-jitsu training? There are various ways of motivating young people to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physical education, doing physical exercises: demonstration of positive influences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from physical activity; interest in a new business; interesting forms of sectional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training; the opportunity to assert itself in the environment and in competition with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others; the opportunity to have a beautiful body; be healthy and externally attractive;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for development of career opportunities; imitation of idol; possibility to spend, with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friends, interesting and useful leisure,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etc.Martial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arts may interest children in stunts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that look spectacularly in the performance of masters. No one canceled and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selfdefense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because in modern life it is important and very necessary for the child ‒ to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be able to stand up for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themselves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and give a rebound. In general, martial arts</w:t>
      </w:r>
      <w:r w:rsidR="00643C5B">
        <w:rPr>
          <w:rFonts w:ascii="Times New Roman" w:hAnsi="Times New Roman" w:cs="Times New Roman"/>
          <w:sz w:val="28"/>
          <w:szCs w:val="28"/>
        </w:rPr>
        <w:t xml:space="preserve">т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activities have a positive influence on children’s behavior, their consciousness and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life’s way.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At first glance, martial arts do not look like a great idea, because,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according to many films, television shows, video and computer games, they glorify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and encourage violence. However, we are convinced that martial arts are really far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from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it,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moreover, martial arts allow children to benefit enormously from physical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and personal development.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>2.6. How useful are martial arts to convince parents and schoolchildren of this?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Can the teaching of martial arts lead to violence?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Each instructor can cite many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examples from his own practice, when his students at the same time as raising the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level of skill lost their bad habits, found worthy friends and even surprisingly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themselves changed in a positive direction. All these changes are directly related to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the increase in student self-esteem and the growing self-esteem. Possessing a positive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self-esteem, the student does not need such artificial stimulants of his own image as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drugs, alcohol, street companies, criminal activity, and many other vicious types of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activity that seek to "lure into their traps." When a student is satisfied with himself,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he has a sense of self-esteem. And this allows him to understand the significance of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physical education, to strive for this and to constantly improve his own potential. The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purpose of physical education is, first of all, the creation of conditions for changing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the behavioral models of the student. If the process of occupation does not cause such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changes, then it has no educational value. It is even more important that these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changes be directed in a positive direction. It must be, undoubtedly, constructive,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clear and stable changes that will contribute to the achievement of the student’s goal.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Such changes should be useful both for the pupil himself and for the environment in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which he lives.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>Martial arts improves the concentration and self-discipline of a person, they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usually start with the worship of the master and exercises for warm-up. Then the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children produce various skills, including hand and foot strokes. All these exercises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require concentration and self-discipline. Parents point out that their children,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especially children with attention deficit hyperactivity disorder, successfully develop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these skills.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Schoolchildren improve their own physical and athletic form by doing a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workout that involves jumping, stretching, squeezing and other exercises necessary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for mastering martial arts. These exercises strengthen the muscles and dosed load the</w:t>
      </w:r>
      <w:r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cardiovascular system. That’s why the bodies of masters of martial arts are well</w:t>
      </w:r>
      <w:r w:rsidR="00567EA8">
        <w:rPr>
          <w:rFonts w:ascii="Times New Roman" w:hAnsi="Times New Roman" w:cs="Times New Roman"/>
          <w:sz w:val="28"/>
          <w:szCs w:val="28"/>
        </w:rPr>
        <w:t>-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developed,</w:t>
      </w:r>
      <w:r w:rsid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flexible and have a good tone. Your baby’s body can become the same.</w:t>
      </w:r>
    </w:p>
    <w:p w:rsidR="00567EA8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>Students learn to protect themselves from potential offenders. Most sports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experts in their training programs focus on self-defense. And although the skills in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different martial arts may differ, as a result of systematic training, children acquire a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wonderful ability to protect themselves. Martial arts trainers also teach children to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behave properly on the street, which avoids problems with hooligans. Students begin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to learn respect from the moment they cross the threshold of a sports school. They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learn to worship masters and instructors. Then young athletes learn to treat other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students the way they want them to treat them. In martial arts, strikes by hands, legs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and other movements are carried out, unambiguously, with a sense of respect.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Experienced martial arts instructors always emphasize the importance of respect and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teach their students to be polite with teachers, parents and peers.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>Students engaged in martial arts become self-confident. The system of getting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different belts helps girls and boys set themselves dimensional and realistic goals.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Mastering the new technique or getting a higher belt, schoolchildren feel a sense of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achievement that accompanies them in later life.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At the lessons of martial arts, a team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spirit is brought up, young athletes learn not only on their own, but also with their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coaches and other students. They help each other master new tricks, get new bands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and achieve goals at sparring and other sporting events. Martial arts help a person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learn techniques of self-defense rather than violence, as well as improve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communication skills. Most martial arts schools teach students non-violent conflict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resolution skills and emphasize the importance of preventing physical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confrontation.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Note that it is important to remember senior students: the choice of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profession is also related to physical development. Yes, martial arts help adapt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students to military professions that have recently been contracted.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>2.7. When should a child start martial arts? How to choose a kind of martial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arts for a kid? Children can start studying martial arts since they are six, because they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already have the ability to control their own hands, legs and turns of the body before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this age.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Although some martial arts offer training for young children.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Their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programs are usually focused on the game’s form of training, so when moving to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older groups, to more structured programs, children may be unprepared for a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sufficient degree.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Specialists recommend choosing those schools that strictly adhere to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the traditional principles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of a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specific martial arts. Accordingly, it is not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recommended to choose a section where jiu-jitsu is interwoven with kickboxing.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Your child will benefit more from schools that teach pure martial arts.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As we have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already noted, earlier this art was rarely distributed in the lower layers of the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population, which had no right to wear weapons. Today it is much easier to grasp it,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just watch a video tutorial.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>2.8. What should be the nutrition of a young athlete? Depending on the period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of training sessions and the tasks of sports classes, nutrition may vary.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So, in the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period of accumulation ‒ basic nutrition in the conditions of ordinary training;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catering to competitions; realization period ‒ during the competition.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The diet of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athletes engaged in martial arts should contain a lot of protein, since the speed-force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loads contribute to the restructuring of the muscles (this may be 13-18% of the total</w:t>
      </w:r>
      <w:r w:rsidRPr="00643C5B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caloric intake or about 1.2-1.6 g / kg of weight, and in the period muscle building up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to 2 g / kg). Of course, carbohydrates also need to be a lot because they are a source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of energy when aerobic-anaerobic loads. When weighing the body we need water, it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needs a lot.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>3. Exercises for self-defense.</w:t>
      </w:r>
    </w:p>
    <w:p w:rsidR="00567EA8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>1. Hit your knee in the groin. This technique in the classical performance is a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blow to the groin or capture a scrotum, as this zone is the most vulnerable in men. If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you really hit the attacker in this place, he will reflexively release his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hands,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as a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result you will have the opportunity to free yourself from capture. Pay attention: you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need to beat as hard as possible, as weak attempts only annoy your opponent.</w:t>
      </w:r>
    </w:p>
    <w:p w:rsidR="00567EA8" w:rsidRPr="00567EA8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2. Hit to the throat.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A simple reception of self-defense, which necessarily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involves such an i</w:t>
      </w:r>
      <w:r w:rsidR="00567EA8">
        <w:rPr>
          <w:rFonts w:ascii="Times New Roman" w:hAnsi="Times New Roman" w:cs="Times New Roman"/>
          <w:sz w:val="28"/>
          <w:szCs w:val="28"/>
          <w:lang w:val="en-US"/>
        </w:rPr>
        <w:t>mportant blow</w:t>
      </w:r>
      <w:r w:rsidR="00567EA8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567EA8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>3. Hit on the nose with the edge of the palm. This blow should be applied palm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edge on the nose or in the area of the upper lip. This is a great way to protect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yourself</w:t>
      </w:r>
      <w:proofErr w:type="gramEnd"/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from attack. It should be applied in a horizontal plane with an open palm with a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retractor. The most effective option is a hidden blow, that is, you seem to ask for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mercy, folding your hands in front of your chest.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>4. Hit on the ears. This famous blow is inflicted with open palms, folded down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a little boat, at the same time with two ears of the enemy. The main requirement ‒ it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should be sharp and strong. You need to use the inertia and weight of your body, and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then this technique can lead to a rupture of the tympanic membrane or a severe pain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shock.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>5. Crashing hits on the face. This technique is considered to be typically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female. To use it you need to slightly deploy the body and throw your arm forward: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the shoulder, then the elbow and the brush, which shoots up from the bottom of the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hob. As a shock surface, you can use the ankles, the palm edge or its back side.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>4. Tasks for self-education by physical education. For self-study it is enough at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home to perform elementary exercises in physical culture. This may be the usual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bending-extension of the hands in the emphasis by lying (squeezing), curling of the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body lying on the back, squatting. These simple exercises will be enough to maintain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the shape and well-being.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5. Conclusions to the master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class.I’m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practicing jiu-jitsu for 6 years and from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my own experience I can say that this is not just a sport, but also a philosophy that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helps me overcome various difficulties in everyday life and become a winner from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difficult situations. Therefore, I suggest that you deal with this kind of sport.</w:t>
      </w:r>
    </w:p>
    <w:p w:rsidR="00413387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Conclusions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.</w:t>
      </w:r>
      <w:proofErr w:type="gramEnd"/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Consequently, the basis of the formation of professional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competence in the training of martial arts in future teachers of physical culture is the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skill of mastering the knowledge and skills of self-defense. As an example of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jiu</w:t>
      </w:r>
      <w:proofErr w:type="spellEnd"/>
      <w:r w:rsidR="00567EA8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jitsu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we showed the possibilities of martial arts as for building the competence of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future teachers of physical culture, and for increasing the interest of schoolchildren in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physical education. </w:t>
      </w:r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 xml:space="preserve">Prospects for using research results.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The spread of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jiu-jits</w:t>
      </w:r>
      <w:proofErr w:type="spellEnd"/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sections and the revival of interest in this kind of sport testify to the prospect of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further research in this direction, which will consist in developing methodological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recommendations for conducting classes in sports sections, taking into account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modern methods of physical education.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8"/>
          <w:szCs w:val="28"/>
          <w:lang w:val="ru-RU"/>
        </w:rPr>
      </w:pPr>
      <w:proofErr w:type="spellStart"/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  <w:lang w:val="ru-RU"/>
        </w:rPr>
        <w:t>Bibliography</w:t>
      </w:r>
      <w:proofErr w:type="spellEnd"/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1.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Безверхня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Г. В. (2004).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Мотивація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до занять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фізичною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культурою і</w:t>
      </w:r>
      <w:r w:rsidR="00567EA8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спортом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школярів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5-11-х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класів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. </w:t>
      </w:r>
      <w:r w:rsidRPr="00643C5B">
        <w:rPr>
          <w:rFonts w:ascii="Times New Roman" w:hAnsi="Times New Roman" w:cs="Times New Roman"/>
          <w:sz w:val="28"/>
          <w:szCs w:val="28"/>
          <w:lang w:val="ru-RU"/>
        </w:rPr>
        <w:t>(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Автореф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дис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. на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здобуття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наук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с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ru-RU"/>
        </w:rPr>
        <w:t>тупеня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канд.</w:t>
      </w:r>
      <w:r w:rsidR="00567E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пед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. наук).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Львів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>, 23 с.</w:t>
      </w:r>
    </w:p>
    <w:p w:rsidR="00567EA8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2. Бекас О. О., Паламарчук Ю. Г. (2014).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Дзюдо.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Фізична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proofErr w:type="gram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п</w:t>
      </w:r>
      <w:proofErr w:type="gram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ідготовка</w:t>
      </w:r>
      <w:proofErr w:type="spellEnd"/>
      <w:r w:rsidR="00567EA8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юних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спортсменів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навч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посібник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Вінниця</w:t>
      </w:r>
      <w:proofErr w:type="spellEnd"/>
      <w:proofErr w:type="gramStart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ВНТУ, ГНК. 152 с.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3. Бойченко Н. В.,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Голубничий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Р. В. (2016).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Особливості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ru-RU"/>
        </w:rPr>
        <w:t>ідготовки</w:t>
      </w:r>
      <w:proofErr w:type="spellEnd"/>
      <w:r w:rsidR="00567E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спортсменок,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займаються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дзюдо.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Єдиноборства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. </w:t>
      </w:r>
      <w:r w:rsidRPr="00643C5B">
        <w:rPr>
          <w:rFonts w:ascii="Times New Roman" w:hAnsi="Times New Roman" w:cs="Times New Roman"/>
          <w:sz w:val="28"/>
          <w:szCs w:val="28"/>
          <w:lang w:val="ru-RU"/>
        </w:rPr>
        <w:t>№ 1. С. 11–13.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4.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Бугакова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О. В. (2018).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Технологія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організації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взаємодії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педагогічного</w:t>
      </w:r>
      <w:proofErr w:type="spellEnd"/>
      <w:r w:rsidR="00567EA8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колективу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загальноосвітнього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закладу з батьками</w:t>
      </w:r>
      <w:r w:rsidRPr="00643C5B">
        <w:rPr>
          <w:rFonts w:ascii="Times New Roman" w:hAnsi="Times New Roman" w:cs="Times New Roman"/>
          <w:sz w:val="28"/>
          <w:szCs w:val="28"/>
          <w:lang w:val="ru-RU"/>
        </w:rPr>
        <w:t>. (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Автореф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дис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. на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здобуття</w:t>
      </w:r>
      <w:proofErr w:type="spellEnd"/>
      <w:r w:rsidR="00567E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ru-RU"/>
        </w:rPr>
        <w:t>наук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с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ru-RU"/>
        </w:rPr>
        <w:t>тупеня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канд.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пед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. наук).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Харків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>. 23 с.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5.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Васкан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І.,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Розтока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А. (2012). Стан і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в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школярів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інтересу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до</w:t>
      </w:r>
      <w:r w:rsidR="00567E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фізичного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і спорту.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Фізична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культура,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фізичне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виховання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proofErr w:type="gram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р</w:t>
      </w:r>
      <w:proofErr w:type="gram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ізних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груп</w:t>
      </w:r>
      <w:proofErr w:type="spellEnd"/>
      <w:r w:rsidR="00567EA8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населення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>. № 4 (20). С. 247–251.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6.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Демінська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Л. О. (2010).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Аналіз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змісту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й умов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використання</w:t>
      </w:r>
      <w:proofErr w:type="spellEnd"/>
      <w:r w:rsidR="00567E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здоров’язберігаючих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технологій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системі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загальноосвітніх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шкіл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Проблеми</w:t>
      </w:r>
      <w:proofErr w:type="spellEnd"/>
      <w:r w:rsidR="00567EA8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фізичного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виховання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і спорту</w:t>
      </w:r>
      <w:r w:rsidR="00567EA8">
        <w:rPr>
          <w:rFonts w:ascii="Times New Roman" w:hAnsi="Times New Roman" w:cs="Times New Roman"/>
          <w:sz w:val="28"/>
          <w:szCs w:val="28"/>
          <w:lang w:val="ru-RU"/>
        </w:rPr>
        <w:t>. № </w:t>
      </w:r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11. </w:t>
      </w:r>
      <w:hyperlink r:id="rId7" w:history="1">
        <w:r w:rsidR="00567EA8" w:rsidRPr="0096614A">
          <w:rPr>
            <w:rStyle w:val="a3"/>
            <w:rFonts w:ascii="Times New Roman" w:hAnsi="Times New Roman" w:cs="Times New Roman"/>
            <w:sz w:val="28"/>
            <w:szCs w:val="28"/>
            <w:lang w:val="ru-RU"/>
          </w:rPr>
          <w:t>https://www.sportpedagogy.org.ua/</w:t>
        </w:r>
      </w:hyperlink>
      <w:r w:rsidR="00567E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html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>/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journal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>/2010-11/10dlaoss.pdf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7. Закон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«Про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середню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освіту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>» (2017).</w:t>
      </w:r>
      <w:r w:rsidR="00567E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ru-RU"/>
        </w:rPr>
        <w:t>https://zakon.rada.gov.ua/laws/show/651-14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8.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Іванов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Д. С.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Педагогічний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потенціал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Джиу-Джитсу (2018).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Науково-дослідна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робота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студентів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як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чинник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удосконалення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професійної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proofErr w:type="gram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п</w:t>
      </w:r>
      <w:proofErr w:type="gram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ідготовки</w:t>
      </w:r>
      <w:proofErr w:type="spellEnd"/>
      <w:r w:rsidR="00567EA8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майбутнього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вчителя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зб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. наук.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праць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Харків</w:t>
      </w:r>
      <w:proofErr w:type="spellEnd"/>
      <w:proofErr w:type="gramStart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Видавництво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«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Мітра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>». С. 85–87.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9.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Концепція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Нової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української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школи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(2016) [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Електронний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ресурс] //</w:t>
      </w:r>
      <w:r w:rsidR="00567E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Освіта.ua. – Режим доступу: http://osvita.ua/school/52062/. –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Назва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екрану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10. Кузьменко В. Ю. (2003).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Виховання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в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учнів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8-9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класів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gram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здорового</w:t>
      </w:r>
      <w:proofErr w:type="gramEnd"/>
      <w:r w:rsidR="00567EA8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способу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життя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>. (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Автореф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дис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. на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здобуття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наук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с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ru-RU"/>
        </w:rPr>
        <w:t>тупеня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канд.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пед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>. наук).</w:t>
      </w:r>
      <w:r w:rsidR="00567E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Київ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>. 17 с.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11.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Лозова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В. І., Троцко Г. В. (2002).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Теоретичні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основи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виховання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і</w:t>
      </w:r>
      <w:r w:rsidR="00567EA8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навчання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навч</w:t>
      </w:r>
      <w:proofErr w:type="spellEnd"/>
      <w:proofErr w:type="gramStart"/>
      <w:r w:rsidRPr="00643C5B">
        <w:rPr>
          <w:rFonts w:ascii="Times New Roman" w:hAnsi="Times New Roman" w:cs="Times New Roman"/>
          <w:sz w:val="28"/>
          <w:szCs w:val="28"/>
          <w:lang w:val="ru-RU"/>
        </w:rPr>
        <w:t>.-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метод.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посіб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. / ХНПУ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імені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Г. С. Сковороди. 2-ге вид.,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виправ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="00567EA8">
        <w:rPr>
          <w:rFonts w:ascii="Times New Roman" w:hAnsi="Times New Roman" w:cs="Times New Roman"/>
          <w:sz w:val="28"/>
          <w:szCs w:val="28"/>
          <w:lang w:val="ru-RU"/>
        </w:rPr>
        <w:t xml:space="preserve">і </w:t>
      </w:r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доп.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Харків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: «ОВС». С. 102 – 108.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12.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Мандзяк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О. С. (2006).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Бойові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тр</w:t>
      </w:r>
      <w:r w:rsidR="00567EA8">
        <w:rPr>
          <w:rFonts w:ascii="Times New Roman" w:hAnsi="Times New Roman" w:cs="Times New Roman"/>
          <w:i/>
          <w:iCs/>
          <w:sz w:val="28"/>
          <w:szCs w:val="28"/>
          <w:lang w:val="ru-RU"/>
        </w:rPr>
        <w:t>адиції</w:t>
      </w:r>
      <w:proofErr w:type="spellEnd"/>
      <w:r w:rsidR="00567EA8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="00567EA8">
        <w:rPr>
          <w:rFonts w:ascii="Times New Roman" w:hAnsi="Times New Roman" w:cs="Times New Roman"/>
          <w:i/>
          <w:iCs/>
          <w:sz w:val="28"/>
          <w:szCs w:val="28"/>
          <w:lang w:val="ru-RU"/>
        </w:rPr>
        <w:t>аріїв</w:t>
      </w:r>
      <w:proofErr w:type="spellEnd"/>
      <w:r w:rsidR="00567EA8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. На шляху </w:t>
      </w:r>
      <w:proofErr w:type="gramStart"/>
      <w:r w:rsidR="00567EA8">
        <w:rPr>
          <w:rFonts w:ascii="Times New Roman" w:hAnsi="Times New Roman" w:cs="Times New Roman"/>
          <w:i/>
          <w:iCs/>
          <w:sz w:val="28"/>
          <w:szCs w:val="28"/>
          <w:lang w:val="ru-RU"/>
        </w:rPr>
        <w:t>до</w:t>
      </w:r>
      <w:proofErr w:type="gramEnd"/>
      <w:r w:rsidR="00567EA8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="00567EA8">
        <w:rPr>
          <w:rFonts w:ascii="Times New Roman" w:hAnsi="Times New Roman" w:cs="Times New Roman"/>
          <w:i/>
          <w:iCs/>
          <w:sz w:val="28"/>
          <w:szCs w:val="28"/>
          <w:lang w:val="ru-RU"/>
        </w:rPr>
        <w:t>реалій</w:t>
      </w:r>
      <w:proofErr w:type="spellEnd"/>
      <w:r w:rsidR="00567EA8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українських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бойових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мистецтв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Тернопіль</w:t>
      </w:r>
      <w:proofErr w:type="spellEnd"/>
      <w:proofErr w:type="gramStart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Мандрівець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>. 272 с.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13. Овчинников В. (2005).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Ветка сакуры. Рассказ о том, что за люди</w:t>
      </w:r>
      <w:r w:rsidR="00567EA8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японцы. Сакура и дуб</w:t>
      </w:r>
      <w:proofErr w:type="gram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ru-RU"/>
        </w:rPr>
        <w:t>: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сборник. URL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http://qoo.by/41wJ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14.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Огарь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Г. О.,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Санжаров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В. А.,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Ласиця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В. І. (2010).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Спеціальна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фізична</w:t>
      </w:r>
      <w:proofErr w:type="spellEnd"/>
      <w:r w:rsidR="00567E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ru-RU"/>
        </w:rPr>
        <w:t>ідготовка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кваліфікованих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борців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протягом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макроциклу в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умовах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вищого</w:t>
      </w:r>
      <w:proofErr w:type="spellEnd"/>
      <w:r w:rsidR="00567E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навчального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закладу.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Педагогіка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,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психологія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та медико-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біологічні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проблеми</w:t>
      </w:r>
      <w:proofErr w:type="spellEnd"/>
      <w:r w:rsidR="00567EA8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фізичного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виховання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>. № 12. С. 86 – 88.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15.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Олійник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В. (2017).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Особливості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викладання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бойових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мистецтв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в</w:t>
      </w:r>
      <w:r w:rsidR="00567E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загальноосвітній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школі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Науковий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пошук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молодих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proofErr w:type="gram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досл</w:t>
      </w:r>
      <w:proofErr w:type="gram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ідників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.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Педагогічні</w:t>
      </w:r>
      <w:proofErr w:type="spellEnd"/>
      <w:r w:rsidR="00567EA8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науки.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Збірник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наукових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праць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студентів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. </w:t>
      </w:r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Т. 1,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Частина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ІІ.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Старобільськ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: ДЗ</w:t>
      </w:r>
      <w:r w:rsidR="00567E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ЛНУ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імені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Тараса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Шевченка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>. С. 221 – 227.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16.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Рибалко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Л. С., Черновол-Ткаченко Р. І.,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Кіриченко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67EA8">
        <w:rPr>
          <w:rFonts w:ascii="Times New Roman" w:hAnsi="Times New Roman" w:cs="Times New Roman"/>
          <w:sz w:val="28"/>
          <w:szCs w:val="28"/>
          <w:lang w:val="ru-RU"/>
        </w:rPr>
        <w:t>С. В</w:t>
      </w:r>
      <w:r w:rsidRPr="00567EA8">
        <w:rPr>
          <w:rFonts w:ascii="Times New Roman" w:hAnsi="Times New Roman" w:cs="Times New Roman"/>
          <w:bCs/>
          <w:sz w:val="28"/>
          <w:szCs w:val="28"/>
          <w:lang w:val="ru-RU"/>
        </w:rPr>
        <w:t>. (</w:t>
      </w:r>
      <w:r w:rsidRPr="00567EA8">
        <w:rPr>
          <w:rFonts w:ascii="Times New Roman" w:hAnsi="Times New Roman" w:cs="Times New Roman"/>
          <w:sz w:val="28"/>
          <w:szCs w:val="28"/>
          <w:lang w:val="ru-RU"/>
        </w:rPr>
        <w:t>2018</w:t>
      </w:r>
      <w:r w:rsidRPr="00567EA8">
        <w:rPr>
          <w:rFonts w:ascii="Times New Roman" w:hAnsi="Times New Roman" w:cs="Times New Roman"/>
          <w:bCs/>
          <w:sz w:val="28"/>
          <w:szCs w:val="28"/>
          <w:lang w:val="ru-RU"/>
        </w:rPr>
        <w:t>).</w:t>
      </w:r>
      <w:r w:rsidR="00567EA8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Професійна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самореалізація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вчителів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старшої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школи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освітній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проектній</w:t>
      </w:r>
      <w:proofErr w:type="spellEnd"/>
      <w:r w:rsidR="00567E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контексті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Нової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української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школи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: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колективна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монографія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567E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Харків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: Вид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г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ru-RU"/>
        </w:rPr>
        <w:t>рупа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«Основа». 144 с.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17.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Столітенко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Є. В. (2002).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Виховання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учнів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5-7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класів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позитивного</w:t>
      </w:r>
      <w:r w:rsidR="00567E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ставлення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до занять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фізичною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культуро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>. (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Автореф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дис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. на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здобуття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наук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="00567E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с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ru-RU"/>
        </w:rPr>
        <w:t>тупеня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канд.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пед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. наук).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Київ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>, 2002. 19 с.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18. Сущенко Л. П. (2008).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Фізичне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виховання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Енциклопедія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освіти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ru-RU"/>
        </w:rPr>
        <w:t>/ Акад.</w:t>
      </w:r>
      <w:r w:rsidR="00567E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пед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. наук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; гол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р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ru-RU"/>
        </w:rPr>
        <w:t>ед. В. Г. Кр</w:t>
      </w:r>
      <w:r w:rsidR="00567EA8">
        <w:rPr>
          <w:rFonts w:ascii="Times New Roman" w:hAnsi="Times New Roman" w:cs="Times New Roman"/>
          <w:sz w:val="28"/>
          <w:szCs w:val="28"/>
          <w:lang w:val="ru-RU"/>
        </w:rPr>
        <w:t xml:space="preserve">емень. </w:t>
      </w:r>
      <w:proofErr w:type="spellStart"/>
      <w:r w:rsidR="00567EA8">
        <w:rPr>
          <w:rFonts w:ascii="Times New Roman" w:hAnsi="Times New Roman" w:cs="Times New Roman"/>
          <w:sz w:val="28"/>
          <w:szCs w:val="28"/>
          <w:lang w:val="ru-RU"/>
        </w:rPr>
        <w:t>Київ</w:t>
      </w:r>
      <w:proofErr w:type="spellEnd"/>
      <w:proofErr w:type="gramStart"/>
      <w:r w:rsidR="00567EA8">
        <w:rPr>
          <w:rFonts w:ascii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="00567E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67EA8">
        <w:rPr>
          <w:rFonts w:ascii="Times New Roman" w:hAnsi="Times New Roman" w:cs="Times New Roman"/>
          <w:sz w:val="28"/>
          <w:szCs w:val="28"/>
          <w:lang w:val="ru-RU"/>
        </w:rPr>
        <w:t>Юрінком</w:t>
      </w:r>
      <w:proofErr w:type="spellEnd"/>
      <w:r w:rsidR="00567E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="00567EA8">
        <w:rPr>
          <w:rFonts w:ascii="Times New Roman" w:hAnsi="Times New Roman" w:cs="Times New Roman"/>
          <w:sz w:val="28"/>
          <w:szCs w:val="28"/>
          <w:lang w:val="ru-RU"/>
        </w:rPr>
        <w:t>Інтер</w:t>
      </w:r>
      <w:proofErr w:type="spellEnd"/>
      <w:r w:rsidR="00567EA8">
        <w:rPr>
          <w:rFonts w:ascii="Times New Roman" w:hAnsi="Times New Roman" w:cs="Times New Roman"/>
          <w:sz w:val="28"/>
          <w:szCs w:val="28"/>
          <w:lang w:val="ru-RU"/>
        </w:rPr>
        <w:t>. С. </w:t>
      </w:r>
      <w:r w:rsidRPr="00643C5B">
        <w:rPr>
          <w:rFonts w:ascii="Times New Roman" w:hAnsi="Times New Roman" w:cs="Times New Roman"/>
          <w:sz w:val="28"/>
          <w:szCs w:val="28"/>
          <w:lang w:val="ru-RU"/>
        </w:rPr>
        <w:t>957.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19. Черняков В. В. (2011).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професійної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компетентності</w:t>
      </w:r>
      <w:proofErr w:type="spellEnd"/>
      <w:r w:rsidR="00567E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майбутніх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учителів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фізичної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кульутри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засобами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педагогічних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ситуацій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567E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Педагогіка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,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психологія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та медико-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біологічні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пролеми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фізичного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виховання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і</w:t>
      </w:r>
      <w:r w:rsidR="00567EA8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спорту</w:t>
      </w:r>
      <w:r w:rsidRPr="00643C5B">
        <w:rPr>
          <w:rFonts w:ascii="Times New Roman" w:hAnsi="Times New Roman" w:cs="Times New Roman"/>
          <w:sz w:val="28"/>
          <w:szCs w:val="28"/>
          <w:lang w:val="ru-RU"/>
        </w:rPr>
        <w:t>. № 2. С. 131-133.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20.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Щирба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В. А. (2016). Проблема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інтересу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мотивації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до</w:t>
      </w:r>
      <w:proofErr w:type="gramEnd"/>
      <w:r w:rsidR="00567EA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занять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фізичною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ru-RU"/>
        </w:rPr>
        <w:t>культурою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 старших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ru-RU"/>
        </w:rPr>
        <w:t>школярів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Теорія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та методика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фізичного</w:t>
      </w:r>
      <w:proofErr w:type="spellEnd"/>
      <w:r w:rsidR="00567EA8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>виховання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.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№ 01. </w:t>
      </w:r>
      <w:r w:rsidRPr="00643C5B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. 16 – 23.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Bibliography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1.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Bezverkhnya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G. V. (2004).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Motivation for physical education and sports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classes for students of 5-11 grades.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[Physical culture, physical education of different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groups of the population].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Extended abstract of Doctor’s thesis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Lviv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Bekas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O. O.,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Palamarchuk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Yu.G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(2014).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Judo.</w:t>
      </w:r>
      <w:proofErr w:type="gramEnd"/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Physical training of young</w:t>
      </w:r>
      <w:r w:rsidR="00567EA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athletes: training. </w:t>
      </w:r>
      <w:proofErr w:type="gramStart"/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manual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. Vinnitsa: VNTU,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GnK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>. 152 s.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3.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Boychenko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N. V.,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Golubnichy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R. V. (2016). Features of training athletes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engaged in judo. </w:t>
      </w:r>
      <w:proofErr w:type="gramStart"/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Martial arts, 1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, 11-13.</w:t>
      </w:r>
      <w:proofErr w:type="gramEnd"/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4.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Bugakova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O. V. (2018).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The technology of organizing the interaction of the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teaching staff of the general educational institution with parents.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[Theory and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methodology of vocational education].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Extended abstract of Doctor’s thesis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5.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Vascan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I.,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Roztoka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A. (2012).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The state and formation of interest in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physical education and sport among schoolchildren.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Physical culture, physical</w:t>
      </w:r>
      <w:r w:rsidR="00567EA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education of different groups of the population, 4 (20),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247-251.</w:t>
      </w:r>
      <w:proofErr w:type="gramEnd"/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6.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Deminskaya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L. A. (2010).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Analysis of content and conditions of use of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health-saving technologies in the system of secondary schools.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Problems of physical</w:t>
      </w:r>
      <w:r w:rsidR="00567EA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education and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sports, 11.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Retrieved from: </w:t>
      </w:r>
      <w:hyperlink r:id="rId8" w:history="1">
        <w:r w:rsidR="00567EA8" w:rsidRPr="0096614A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https://www.sportpedagogy.org.ua</w:t>
        </w:r>
      </w:hyperlink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/html/journal/2010-11-10dlaoss.pdf.</w:t>
      </w:r>
      <w:proofErr w:type="gramEnd"/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7. The Law of Ukraine "About Secondary Education" (2017).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Retrieved from: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hyperlink r:id="rId9" w:history="1">
        <w:r w:rsidRPr="00643C5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https://zakon.rada.gov.ua/laws/show/651-14</w:t>
        </w:r>
      </w:hyperlink>
      <w:r w:rsidRPr="00643C5B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8. Ivanov D. S. Pedagogical Potential of Jiu-Jitsu (2018).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Research work of</w:t>
      </w:r>
      <w:r w:rsidR="00567EA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students as a factor in improving the professional training of the future teacher: Sb.</w:t>
      </w:r>
      <w:r w:rsidR="00567EA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sciences works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: Miter publishing house.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85-87.</w:t>
      </w:r>
      <w:proofErr w:type="gramEnd"/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9. The Concept of the New Ukrainian School (2016).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Retrieved from: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http://osvita.ua/school/52062/.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‒ Name from the screen.</w:t>
      </w:r>
      <w:proofErr w:type="gramEnd"/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10.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Kuzmenko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V. Yu.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(2003). Education for students of grades 8-9 of a healthy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lifestyle.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[Theory and method of education].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Extended abstract of Doctor’s thesis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Kyiv.</w:t>
      </w:r>
      <w:proofErr w:type="gramEnd"/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11.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Lozova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V. I.,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Trotsko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G. V. (2002).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Theoretical foundations of education</w:t>
      </w:r>
      <w:r w:rsidR="00567EA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and training: teaching method. </w:t>
      </w:r>
      <w:proofErr w:type="gramStart"/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manual</w:t>
      </w:r>
      <w:proofErr w:type="gramEnd"/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/ KNPU named after GS S. Frying pan.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2</w:t>
      </w:r>
      <w:r w:rsidRPr="00567EA8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nd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ed., Corrections.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and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add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>: "ATS", 102-108.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12.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Manzyak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O. S. (2006)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. Combat traditions of the Aryans. </w:t>
      </w:r>
      <w:proofErr w:type="gramStart"/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On the way to the</w:t>
      </w:r>
      <w:r w:rsidR="00567EA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realities of Ukrainian martial arts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Ternopil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>: The Traveler. 272.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13.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Ovchynnykov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V. (2005). </w:t>
      </w:r>
      <w:proofErr w:type="gramStart"/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Branch of Sakura.</w:t>
      </w:r>
      <w:proofErr w:type="gramEnd"/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The story is that the people are</w:t>
      </w:r>
      <w:r w:rsidR="00567EA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Japanese. Sakura and oak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: collection.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Retrieved from: http://qoo.by/41wJ.</w:t>
      </w:r>
      <w:proofErr w:type="gramEnd"/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14.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Ogar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G. O.,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Sanzharov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V. A.,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Lasytsya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V. I. (2010).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Special physical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training of skilled fighters during a macro cycle in a higher education institution.</w:t>
      </w:r>
      <w:proofErr w:type="gramEnd"/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Pedagogy, psychology and medical and biological problems of physical education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12,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86-88.</w:t>
      </w:r>
      <w:proofErr w:type="gramEnd"/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15. Oliynyk V. (2017).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Features of teaching martial arts in general education.</w:t>
      </w:r>
      <w:proofErr w:type="gramEnd"/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Scientific search for young researchers. </w:t>
      </w:r>
      <w:proofErr w:type="gramStart"/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Pedagogical sciences.</w:t>
      </w:r>
      <w:proofErr w:type="gramEnd"/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</w:t>
      </w:r>
      <w:proofErr w:type="gramStart"/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Collection of scientific</w:t>
      </w:r>
      <w:r w:rsidR="00567EA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works of students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T. 1, Part II.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: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Starobelsk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: DZ of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Taras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Shevchenko National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University of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Lviv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>, 221-227.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16.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Rybalko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L. S.,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Chernovol-Tkachenko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R. I.,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Kirichenko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S. V. (2018).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Professional self-realization of high school teachers in educational project activities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in the context of the New Ukrainian School: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a collective monograph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>: View.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Group "Basis", 144.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17.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Stolytenko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Ye.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V. (20</w:t>
      </w:r>
      <w:bookmarkStart w:id="0" w:name="_GoBack"/>
      <w:bookmarkEnd w:id="0"/>
      <w:r w:rsidRPr="00643C5B">
        <w:rPr>
          <w:rFonts w:ascii="Times New Roman" w:hAnsi="Times New Roman" w:cs="Times New Roman"/>
          <w:sz w:val="28"/>
          <w:szCs w:val="28"/>
          <w:lang w:val="en-US"/>
        </w:rPr>
        <w:t>02).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Education in pupils of grades 5-7 positive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attitude to physical education classes.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[Theory and method of education].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Extended</w:t>
      </w:r>
      <w:r w:rsidR="00567EA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abstract of Doctor’s thesis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Kyiv.</w:t>
      </w:r>
      <w:proofErr w:type="gramEnd"/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18.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Sushchenko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L. P. (2008). </w:t>
      </w:r>
      <w:proofErr w:type="gramStart"/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Physical Education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Encyclopedia of Education /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Acad.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ped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Sciences of Ukraine; Goal.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edit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V.G.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Kremen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. Kyiv: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Yurinkom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Inter,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957.</w:t>
      </w:r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19.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Chernyakov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V. V. (2011).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Formation of professional competence of future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teachers of physical culture through means of pedagogical situations.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Pedagogy,</w:t>
      </w:r>
      <w:r w:rsidR="00567EA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psychology and medical and biological </w:t>
      </w:r>
      <w:proofErr w:type="spellStart"/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>proletums</w:t>
      </w:r>
      <w:proofErr w:type="spellEnd"/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 of physical education and sports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2,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131-133.</w:t>
      </w:r>
      <w:proofErr w:type="gramEnd"/>
    </w:p>
    <w:p w:rsidR="007E7B9D" w:rsidRPr="00643C5B" w:rsidRDefault="007E7B9D" w:rsidP="00643C5B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20. </w:t>
      </w:r>
      <w:proofErr w:type="spellStart"/>
      <w:r w:rsidRPr="00643C5B">
        <w:rPr>
          <w:rFonts w:ascii="Times New Roman" w:hAnsi="Times New Roman" w:cs="Times New Roman"/>
          <w:sz w:val="28"/>
          <w:szCs w:val="28"/>
          <w:lang w:val="en-US"/>
        </w:rPr>
        <w:t>Schirba</w:t>
      </w:r>
      <w:proofErr w:type="spell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V. A. (2016). </w:t>
      </w:r>
      <w:proofErr w:type="gramStart"/>
      <w:r w:rsidRPr="00643C5B">
        <w:rPr>
          <w:rFonts w:ascii="Times New Roman" w:hAnsi="Times New Roman" w:cs="Times New Roman"/>
          <w:sz w:val="28"/>
          <w:szCs w:val="28"/>
          <w:lang w:val="en-US"/>
        </w:rPr>
        <w:t>Problem of formation of interest and motivation for</w:t>
      </w:r>
      <w:r w:rsidR="00567EA8">
        <w:rPr>
          <w:rFonts w:ascii="Times New Roman" w:hAnsi="Times New Roman" w:cs="Times New Roman"/>
          <w:sz w:val="28"/>
          <w:szCs w:val="28"/>
        </w:rPr>
        <w:t xml:space="preserve"> </w:t>
      </w:r>
      <w:r w:rsidRPr="00643C5B">
        <w:rPr>
          <w:rFonts w:ascii="Times New Roman" w:hAnsi="Times New Roman" w:cs="Times New Roman"/>
          <w:sz w:val="28"/>
          <w:szCs w:val="28"/>
          <w:lang w:val="en-US"/>
        </w:rPr>
        <w:t>studies by physical culture of senior pupils.</w:t>
      </w:r>
      <w:proofErr w:type="gramEnd"/>
      <w:r w:rsidRPr="00643C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567EA8">
        <w:rPr>
          <w:rFonts w:ascii="Times New Roman" w:hAnsi="Times New Roman" w:cs="Times New Roman"/>
          <w:i/>
          <w:iCs/>
          <w:sz w:val="28"/>
          <w:szCs w:val="28"/>
          <w:lang w:val="en-US"/>
        </w:rPr>
        <w:t>Theory and methods of physical</w:t>
      </w:r>
      <w:r w:rsidR="00567EA8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567EA8">
        <w:rPr>
          <w:rFonts w:ascii="Times New Roman" w:hAnsi="Times New Roman" w:cs="Times New Roman"/>
          <w:i/>
          <w:iCs/>
          <w:sz w:val="28"/>
          <w:szCs w:val="28"/>
          <w:lang w:val="en-US"/>
        </w:rPr>
        <w:t xml:space="preserve">education, 01, </w:t>
      </w:r>
      <w:r w:rsidRPr="00567EA8">
        <w:rPr>
          <w:rFonts w:ascii="Times New Roman" w:hAnsi="Times New Roman" w:cs="Times New Roman"/>
          <w:sz w:val="28"/>
          <w:szCs w:val="28"/>
          <w:lang w:val="en-US"/>
        </w:rPr>
        <w:t>16-23.</w:t>
      </w:r>
      <w:proofErr w:type="gramEnd"/>
    </w:p>
    <w:sectPr w:rsidR="007E7B9D" w:rsidRPr="00643C5B" w:rsidSect="00656754">
      <w:pgSz w:w="11906" w:h="16838"/>
      <w:pgMar w:top="1440" w:right="1440" w:bottom="1440" w:left="1440" w:header="708" w:footer="708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755F1D"/>
    <w:multiLevelType w:val="hybridMultilevel"/>
    <w:tmpl w:val="3C061CB6"/>
    <w:lvl w:ilvl="0" w:tplc="E0E8BEBA">
      <w:start w:val="1"/>
      <w:numFmt w:val="decimal"/>
      <w:lvlText w:val="%1."/>
      <w:lvlJc w:val="left"/>
      <w:pPr>
        <w:ind w:left="1429" w:hanging="360"/>
      </w:pPr>
      <w:rPr>
        <w:i w:val="0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0AF05617"/>
    <w:multiLevelType w:val="hybridMultilevel"/>
    <w:tmpl w:val="CBA0380E"/>
    <w:lvl w:ilvl="0" w:tplc="E0E8BEBA">
      <w:start w:val="1"/>
      <w:numFmt w:val="decimal"/>
      <w:lvlText w:val="%1."/>
      <w:lvlJc w:val="left"/>
      <w:pPr>
        <w:ind w:left="1429" w:hanging="360"/>
      </w:pPr>
      <w:rPr>
        <w:i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1B35"/>
    <w:rsid w:val="00050DDB"/>
    <w:rsid w:val="00077C71"/>
    <w:rsid w:val="000924DD"/>
    <w:rsid w:val="001229E4"/>
    <w:rsid w:val="001247D3"/>
    <w:rsid w:val="00192081"/>
    <w:rsid w:val="001A4B27"/>
    <w:rsid w:val="002805B5"/>
    <w:rsid w:val="00287496"/>
    <w:rsid w:val="002C57B2"/>
    <w:rsid w:val="00386FD2"/>
    <w:rsid w:val="003B546A"/>
    <w:rsid w:val="003B73E4"/>
    <w:rsid w:val="003C360B"/>
    <w:rsid w:val="003F5C21"/>
    <w:rsid w:val="00413387"/>
    <w:rsid w:val="004826B3"/>
    <w:rsid w:val="00490122"/>
    <w:rsid w:val="005428CD"/>
    <w:rsid w:val="00567EA8"/>
    <w:rsid w:val="005779EC"/>
    <w:rsid w:val="00597CCF"/>
    <w:rsid w:val="005A5D4C"/>
    <w:rsid w:val="005A6F1A"/>
    <w:rsid w:val="00621E19"/>
    <w:rsid w:val="0064069F"/>
    <w:rsid w:val="00643C5B"/>
    <w:rsid w:val="00653307"/>
    <w:rsid w:val="00656754"/>
    <w:rsid w:val="006614EE"/>
    <w:rsid w:val="00666CC7"/>
    <w:rsid w:val="006A5B77"/>
    <w:rsid w:val="0076438B"/>
    <w:rsid w:val="00776DC2"/>
    <w:rsid w:val="007A3EED"/>
    <w:rsid w:val="007E7B9D"/>
    <w:rsid w:val="00813133"/>
    <w:rsid w:val="00830ECA"/>
    <w:rsid w:val="0084701F"/>
    <w:rsid w:val="00855006"/>
    <w:rsid w:val="00891E80"/>
    <w:rsid w:val="008971A5"/>
    <w:rsid w:val="008A4203"/>
    <w:rsid w:val="008D5BDD"/>
    <w:rsid w:val="00986F75"/>
    <w:rsid w:val="009B3315"/>
    <w:rsid w:val="00A141F4"/>
    <w:rsid w:val="00A552DC"/>
    <w:rsid w:val="00A90EDA"/>
    <w:rsid w:val="00AA2788"/>
    <w:rsid w:val="00AB4CD1"/>
    <w:rsid w:val="00AB595A"/>
    <w:rsid w:val="00AD0A61"/>
    <w:rsid w:val="00B306B9"/>
    <w:rsid w:val="00B610B5"/>
    <w:rsid w:val="00B9219A"/>
    <w:rsid w:val="00B93CEB"/>
    <w:rsid w:val="00BA3AF8"/>
    <w:rsid w:val="00BE0AB4"/>
    <w:rsid w:val="00BE1CD9"/>
    <w:rsid w:val="00C273E9"/>
    <w:rsid w:val="00CD5E08"/>
    <w:rsid w:val="00D11B35"/>
    <w:rsid w:val="00D15224"/>
    <w:rsid w:val="00D2483C"/>
    <w:rsid w:val="00DA273D"/>
    <w:rsid w:val="00DE45EE"/>
    <w:rsid w:val="00DE7D8E"/>
    <w:rsid w:val="00DF5BFD"/>
    <w:rsid w:val="00E262EF"/>
    <w:rsid w:val="00E263F5"/>
    <w:rsid w:val="00E40147"/>
    <w:rsid w:val="00E47635"/>
    <w:rsid w:val="00E57F68"/>
    <w:rsid w:val="00E81A6C"/>
    <w:rsid w:val="00EA7976"/>
    <w:rsid w:val="00F10D1A"/>
    <w:rsid w:val="00F11BC7"/>
    <w:rsid w:val="00F12DC2"/>
    <w:rsid w:val="00F145BD"/>
    <w:rsid w:val="00F34EF8"/>
    <w:rsid w:val="00F9392B"/>
    <w:rsid w:val="00FF00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2C57B2"/>
    <w:rPr>
      <w:color w:val="0000FF"/>
      <w:u w:val="single"/>
    </w:rPr>
  </w:style>
  <w:style w:type="character" w:styleId="a4">
    <w:name w:val="Emphasis"/>
    <w:basedOn w:val="a0"/>
    <w:uiPriority w:val="20"/>
    <w:qFormat/>
    <w:rsid w:val="00AA2788"/>
    <w:rPr>
      <w:i/>
      <w:iCs/>
    </w:rPr>
  </w:style>
  <w:style w:type="paragraph" w:styleId="a5">
    <w:name w:val="Plain Text"/>
    <w:aliases w:val=" Знак Знак Знак Знак Знак Знак Знак Знак Знак Знак Знак Знак,Знак Знак Знак Знак Знак Знак Знак Знак Знак Знак Знак Знак"/>
    <w:basedOn w:val="a"/>
    <w:link w:val="a6"/>
    <w:rsid w:val="0084701F"/>
    <w:pPr>
      <w:spacing w:after="0" w:line="240" w:lineRule="auto"/>
    </w:pPr>
    <w:rPr>
      <w:rFonts w:ascii="Courier New" w:eastAsia="Calibri" w:hAnsi="Courier New" w:cs="Times New Roman"/>
      <w:sz w:val="20"/>
      <w:szCs w:val="20"/>
      <w:lang w:val="ru-RU" w:eastAsia="ru-RU"/>
    </w:rPr>
  </w:style>
  <w:style w:type="character" w:customStyle="1" w:styleId="a6">
    <w:name w:val="Текст Знак"/>
    <w:aliases w:val=" Знак Знак Знак Знак Знак Знак Знак Знак Знак Знак Знак Знак Знак,Знак Знак Знак Знак Знак Знак Знак Знак Знак Знак Знак Знак Знак"/>
    <w:basedOn w:val="a0"/>
    <w:link w:val="a5"/>
    <w:rsid w:val="0084701F"/>
    <w:rPr>
      <w:rFonts w:ascii="Courier New" w:eastAsia="Calibri" w:hAnsi="Courier New" w:cs="Times New Roman"/>
      <w:sz w:val="20"/>
      <w:szCs w:val="20"/>
      <w:lang w:val="ru-RU" w:eastAsia="ru-RU"/>
    </w:rPr>
  </w:style>
  <w:style w:type="paragraph" w:customStyle="1" w:styleId="Default">
    <w:name w:val="Default"/>
    <w:rsid w:val="00A90ED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uk-UA"/>
    </w:rPr>
  </w:style>
  <w:style w:type="paragraph" w:styleId="a7">
    <w:name w:val="List Paragraph"/>
    <w:basedOn w:val="a"/>
    <w:uiPriority w:val="34"/>
    <w:qFormat/>
    <w:rsid w:val="00A90ED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2C57B2"/>
    <w:rPr>
      <w:color w:val="0000FF"/>
      <w:u w:val="single"/>
    </w:rPr>
  </w:style>
  <w:style w:type="character" w:styleId="a4">
    <w:name w:val="Emphasis"/>
    <w:basedOn w:val="a0"/>
    <w:uiPriority w:val="20"/>
    <w:qFormat/>
    <w:rsid w:val="00AA2788"/>
    <w:rPr>
      <w:i/>
      <w:iCs/>
    </w:rPr>
  </w:style>
  <w:style w:type="paragraph" w:styleId="a5">
    <w:name w:val="Plain Text"/>
    <w:aliases w:val=" Знак Знак Знак Знак Знак Знак Знак Знак Знак Знак Знак Знак,Знак Знак Знак Знак Знак Знак Знак Знак Знак Знак Знак Знак"/>
    <w:basedOn w:val="a"/>
    <w:link w:val="a6"/>
    <w:rsid w:val="0084701F"/>
    <w:pPr>
      <w:spacing w:after="0" w:line="240" w:lineRule="auto"/>
    </w:pPr>
    <w:rPr>
      <w:rFonts w:ascii="Courier New" w:eastAsia="Calibri" w:hAnsi="Courier New" w:cs="Times New Roman"/>
      <w:sz w:val="20"/>
      <w:szCs w:val="20"/>
      <w:lang w:val="ru-RU" w:eastAsia="ru-RU"/>
    </w:rPr>
  </w:style>
  <w:style w:type="character" w:customStyle="1" w:styleId="a6">
    <w:name w:val="Текст Знак"/>
    <w:aliases w:val=" Знак Знак Знак Знак Знак Знак Знак Знак Знак Знак Знак Знак Знак,Знак Знак Знак Знак Знак Знак Знак Знак Знак Знак Знак Знак Знак"/>
    <w:basedOn w:val="a0"/>
    <w:link w:val="a5"/>
    <w:rsid w:val="0084701F"/>
    <w:rPr>
      <w:rFonts w:ascii="Courier New" w:eastAsia="Calibri" w:hAnsi="Courier New" w:cs="Times New Roman"/>
      <w:sz w:val="20"/>
      <w:szCs w:val="20"/>
      <w:lang w:val="ru-RU" w:eastAsia="ru-RU"/>
    </w:rPr>
  </w:style>
  <w:style w:type="paragraph" w:customStyle="1" w:styleId="Default">
    <w:name w:val="Default"/>
    <w:rsid w:val="00A90ED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uk-UA"/>
    </w:rPr>
  </w:style>
  <w:style w:type="paragraph" w:styleId="a7">
    <w:name w:val="List Paragraph"/>
    <w:basedOn w:val="a"/>
    <w:uiPriority w:val="34"/>
    <w:qFormat/>
    <w:rsid w:val="00A90E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5026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0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portpedagogy.org.ua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sportpedagogy.org.ua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s://zakon.rada.gov.ua/laws/show/651-1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5DFB6FE-0B46-4F79-B1D1-ECAE1086EC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20</Pages>
  <Words>5063</Words>
  <Characters>28864</Characters>
  <Application>Microsoft Office Word</Application>
  <DocSecurity>0</DocSecurity>
  <Lines>240</Lines>
  <Paragraphs>67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33860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YM</dc:creator>
  <cp:lastModifiedBy>User</cp:lastModifiedBy>
  <cp:revision>6</cp:revision>
  <dcterms:created xsi:type="dcterms:W3CDTF">2019-06-04T06:23:00Z</dcterms:created>
  <dcterms:modified xsi:type="dcterms:W3CDTF">2019-06-04T07:03:00Z</dcterms:modified>
</cp:coreProperties>
</file>