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4DFB" w:rsidRPr="00F52CB8" w:rsidRDefault="008F4DFB" w:rsidP="008F4DFB">
      <w:pPr>
        <w:pStyle w:val="Default"/>
        <w:jc w:val="center"/>
        <w:rPr>
          <w:bCs/>
          <w:iCs/>
          <w:color w:val="auto"/>
          <w:sz w:val="28"/>
          <w:szCs w:val="28"/>
          <w:lang w:val="uk-UA"/>
        </w:rPr>
      </w:pPr>
      <w:r w:rsidRPr="00F52CB8">
        <w:rPr>
          <w:bCs/>
          <w:iCs/>
          <w:color w:val="auto"/>
          <w:sz w:val="28"/>
          <w:szCs w:val="28"/>
          <w:lang w:val="uk-UA"/>
        </w:rPr>
        <w:t xml:space="preserve">Всесвітнє наукове </w:t>
      </w:r>
      <w:proofErr w:type="spellStart"/>
      <w:r w:rsidRPr="00F52CB8">
        <w:rPr>
          <w:bCs/>
          <w:iCs/>
          <w:color w:val="auto"/>
          <w:sz w:val="28"/>
          <w:szCs w:val="28"/>
          <w:lang w:val="uk-UA"/>
        </w:rPr>
        <w:t>ноосферно-онтологічне</w:t>
      </w:r>
      <w:proofErr w:type="spellEnd"/>
      <w:r w:rsidRPr="00F52CB8">
        <w:rPr>
          <w:bCs/>
          <w:iCs/>
          <w:color w:val="auto"/>
          <w:sz w:val="28"/>
          <w:szCs w:val="28"/>
          <w:lang w:val="uk-UA"/>
        </w:rPr>
        <w:t xml:space="preserve"> товариство </w:t>
      </w:r>
    </w:p>
    <w:p w:rsidR="008F4DFB" w:rsidRPr="00F52CB8" w:rsidRDefault="008F4DFB" w:rsidP="008F4DFB">
      <w:pPr>
        <w:pStyle w:val="Default"/>
        <w:jc w:val="center"/>
        <w:rPr>
          <w:bCs/>
          <w:iCs/>
          <w:color w:val="auto"/>
          <w:sz w:val="28"/>
          <w:szCs w:val="28"/>
          <w:lang w:val="uk-UA"/>
        </w:rPr>
      </w:pPr>
      <w:r w:rsidRPr="00F52CB8">
        <w:rPr>
          <w:bCs/>
          <w:iCs/>
          <w:color w:val="auto"/>
          <w:sz w:val="28"/>
          <w:szCs w:val="28"/>
          <w:lang w:val="uk-UA"/>
        </w:rPr>
        <w:t xml:space="preserve">Харківський національний педагогічний університет імені Г. С. Сковороди </w:t>
      </w:r>
    </w:p>
    <w:p w:rsidR="008F4DFB" w:rsidRPr="00F52CB8" w:rsidRDefault="008F4DFB" w:rsidP="008F4DFB">
      <w:pPr>
        <w:pStyle w:val="Default"/>
        <w:jc w:val="center"/>
        <w:rPr>
          <w:bCs/>
          <w:iCs/>
          <w:color w:val="auto"/>
          <w:sz w:val="28"/>
          <w:szCs w:val="28"/>
          <w:lang w:val="uk-UA"/>
        </w:rPr>
      </w:pPr>
      <w:r w:rsidRPr="00F52CB8">
        <w:rPr>
          <w:bCs/>
          <w:iCs/>
          <w:color w:val="auto"/>
          <w:sz w:val="28"/>
          <w:szCs w:val="28"/>
          <w:lang w:val="uk-UA"/>
        </w:rPr>
        <w:t xml:space="preserve">Асоціація російськомовних вчених штату </w:t>
      </w:r>
      <w:proofErr w:type="spellStart"/>
      <w:r w:rsidRPr="00F52CB8">
        <w:rPr>
          <w:bCs/>
          <w:iCs/>
          <w:color w:val="auto"/>
          <w:sz w:val="28"/>
          <w:szCs w:val="28"/>
          <w:lang w:val="uk-UA"/>
        </w:rPr>
        <w:t>Масачусетс</w:t>
      </w:r>
      <w:proofErr w:type="spellEnd"/>
      <w:r w:rsidRPr="00F52CB8">
        <w:rPr>
          <w:bCs/>
          <w:iCs/>
          <w:color w:val="auto"/>
          <w:sz w:val="28"/>
          <w:szCs w:val="28"/>
          <w:lang w:val="uk-UA"/>
        </w:rPr>
        <w:t>, м. Бостон, США Асоціація «Духовно-інтелектуальний вибір»</w:t>
      </w:r>
    </w:p>
    <w:p w:rsidR="008F4DFB" w:rsidRPr="00F52CB8" w:rsidRDefault="008F4DFB" w:rsidP="008F4DFB">
      <w:pPr>
        <w:pStyle w:val="Default"/>
        <w:jc w:val="center"/>
        <w:rPr>
          <w:bCs/>
          <w:iCs/>
          <w:color w:val="auto"/>
          <w:sz w:val="28"/>
          <w:szCs w:val="28"/>
          <w:lang w:val="uk-UA"/>
        </w:rPr>
      </w:pPr>
      <w:r w:rsidRPr="00F52CB8">
        <w:rPr>
          <w:bCs/>
          <w:iCs/>
          <w:color w:val="auto"/>
          <w:sz w:val="28"/>
          <w:szCs w:val="28"/>
          <w:lang w:val="uk-UA"/>
        </w:rPr>
        <w:t xml:space="preserve"> Харківський громадський фонд розвитку вищої освіти «ІНТЕЛЕКТ»</w:t>
      </w:r>
    </w:p>
    <w:p w:rsidR="008F4DFB" w:rsidRPr="00F52CB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F52CB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Pr="00B62CF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Pr="00B62CF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Pr="00B62CF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Pr="00B62CF8" w:rsidRDefault="008F4DFB" w:rsidP="008F4DFB">
      <w:pPr>
        <w:pStyle w:val="Default"/>
        <w:jc w:val="center"/>
        <w:rPr>
          <w:b/>
          <w:bCs/>
          <w:iCs/>
          <w:color w:val="auto"/>
          <w:sz w:val="28"/>
          <w:szCs w:val="28"/>
          <w:lang w:val="uk-UA"/>
        </w:rPr>
      </w:pPr>
      <w:r w:rsidRPr="00B62CF8">
        <w:rPr>
          <w:b/>
          <w:bCs/>
          <w:iCs/>
          <w:color w:val="auto"/>
          <w:sz w:val="28"/>
          <w:szCs w:val="28"/>
          <w:lang w:val="uk-UA"/>
        </w:rPr>
        <w:t>ДУХОВНО-ІНТЕЛЕКТУАЛЬНЕ ВИХОВАННЯ І НАВЧАННЯ МОЛОДІ  В ХХІ СТОЛІТТІ</w:t>
      </w:r>
    </w:p>
    <w:p w:rsidR="008F4DFB" w:rsidRPr="00B62CF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Pr="00B62CF8" w:rsidRDefault="008F4DFB" w:rsidP="008F4DFB">
      <w:pPr>
        <w:pStyle w:val="Default"/>
        <w:jc w:val="center"/>
        <w:rPr>
          <w:bCs/>
          <w:i/>
          <w:iCs/>
          <w:color w:val="auto"/>
          <w:sz w:val="28"/>
          <w:szCs w:val="28"/>
          <w:lang w:val="uk-UA"/>
        </w:rPr>
      </w:pPr>
      <w:r w:rsidRPr="00B62CF8">
        <w:rPr>
          <w:bCs/>
          <w:i/>
          <w:iCs/>
          <w:color w:val="auto"/>
          <w:sz w:val="28"/>
          <w:szCs w:val="28"/>
          <w:lang w:val="uk-UA"/>
        </w:rPr>
        <w:t>Міжнародна колективна монографія  за загальною редакцією проф. В. П. Бабича, проф. Л. С. Рибалко</w:t>
      </w:r>
    </w:p>
    <w:p w:rsidR="008F4DFB" w:rsidRPr="00B62CF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Pr="00B62CF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Pr="00B62CF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Pr="00B62CF8" w:rsidRDefault="008F4DFB" w:rsidP="008F4DFB">
      <w:pPr>
        <w:pStyle w:val="Default"/>
        <w:jc w:val="center"/>
        <w:rPr>
          <w:b/>
          <w:bCs/>
          <w:iCs/>
          <w:color w:val="auto"/>
          <w:sz w:val="28"/>
          <w:szCs w:val="28"/>
          <w:lang w:val="uk-UA"/>
        </w:rPr>
      </w:pPr>
      <w:r w:rsidRPr="00B62CF8">
        <w:rPr>
          <w:b/>
          <w:bCs/>
          <w:iCs/>
          <w:color w:val="auto"/>
          <w:sz w:val="28"/>
          <w:szCs w:val="28"/>
          <w:lang w:val="uk-UA"/>
        </w:rPr>
        <w:t>ДУХОВНО-ИНТЕЛЛЕКТУАЛЬНОЕ ВОСПИТАНИЕ И ОБУЧЕНИЕ МОЛОДЕЖИ В ХХІ СТОЛЕТИИ</w:t>
      </w:r>
    </w:p>
    <w:p w:rsidR="008F4DFB" w:rsidRPr="00B62CF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Pr="00B62CF8" w:rsidRDefault="008F4DFB" w:rsidP="008F4DFB">
      <w:pPr>
        <w:pStyle w:val="Default"/>
        <w:jc w:val="center"/>
        <w:rPr>
          <w:bCs/>
          <w:i/>
          <w:iCs/>
          <w:color w:val="auto"/>
          <w:sz w:val="28"/>
          <w:szCs w:val="28"/>
          <w:lang w:val="uk-UA"/>
        </w:rPr>
      </w:pP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Международная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коллективная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монография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под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общей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редакцией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проф. В.П. Бабича, проф. Л.С.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Рыбалко</w:t>
      </w:r>
      <w:proofErr w:type="spellEnd"/>
    </w:p>
    <w:p w:rsidR="008F4DFB" w:rsidRPr="00B62CF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Pr="00B62CF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Pr="00B62CF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Pr="00B62CF8" w:rsidRDefault="008F4DFB" w:rsidP="008F4DFB">
      <w:pPr>
        <w:pStyle w:val="Default"/>
        <w:jc w:val="center"/>
        <w:rPr>
          <w:b/>
          <w:bCs/>
          <w:iCs/>
          <w:color w:val="auto"/>
          <w:sz w:val="28"/>
          <w:szCs w:val="28"/>
          <w:lang w:val="uk-UA"/>
        </w:rPr>
      </w:pPr>
      <w:r w:rsidRPr="00B62CF8">
        <w:rPr>
          <w:b/>
          <w:bCs/>
          <w:iCs/>
          <w:color w:val="auto"/>
          <w:sz w:val="28"/>
          <w:szCs w:val="28"/>
          <w:lang w:val="uk-UA"/>
        </w:rPr>
        <w:t>SPIRITUAL AND INTELLECTUAL UPBRINGING AND TEACHING YOUTH IN THE XXI CENTURY</w:t>
      </w:r>
    </w:p>
    <w:p w:rsidR="008F4DFB" w:rsidRPr="00B62CF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Default="008F4DFB" w:rsidP="008F4DFB">
      <w:pPr>
        <w:pStyle w:val="Default"/>
        <w:jc w:val="center"/>
        <w:rPr>
          <w:bCs/>
          <w:i/>
          <w:iCs/>
          <w:color w:val="auto"/>
          <w:sz w:val="28"/>
          <w:szCs w:val="28"/>
          <w:lang w:val="uk-UA"/>
        </w:rPr>
      </w:pP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International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Collective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Monograph</w:t>
      </w:r>
      <w:proofErr w:type="spellEnd"/>
    </w:p>
    <w:p w:rsidR="008F4DFB" w:rsidRPr="00B62CF8" w:rsidRDefault="008F4DFB" w:rsidP="008F4DFB">
      <w:pPr>
        <w:pStyle w:val="Default"/>
        <w:jc w:val="center"/>
        <w:rPr>
          <w:bCs/>
          <w:i/>
          <w:iCs/>
          <w:color w:val="auto"/>
          <w:sz w:val="28"/>
          <w:szCs w:val="28"/>
          <w:lang w:val="uk-UA"/>
        </w:rPr>
      </w:pP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edited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by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prof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. V.P.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Babich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,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prof</w:t>
      </w:r>
      <w:proofErr w:type="spellEnd"/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. L.S. </w:t>
      </w:r>
      <w:proofErr w:type="spellStart"/>
      <w:r w:rsidRPr="00B62CF8">
        <w:rPr>
          <w:bCs/>
          <w:i/>
          <w:iCs/>
          <w:color w:val="auto"/>
          <w:sz w:val="28"/>
          <w:szCs w:val="28"/>
          <w:lang w:val="uk-UA"/>
        </w:rPr>
        <w:t>Rybalko</w:t>
      </w:r>
      <w:proofErr w:type="spellEnd"/>
    </w:p>
    <w:p w:rsidR="008F4DFB" w:rsidRPr="00B62CF8" w:rsidRDefault="008F4DFB" w:rsidP="008F4DFB">
      <w:pPr>
        <w:pStyle w:val="Default"/>
        <w:rPr>
          <w:bCs/>
          <w:i/>
          <w:iCs/>
          <w:color w:val="auto"/>
          <w:sz w:val="28"/>
          <w:szCs w:val="28"/>
          <w:lang w:val="uk-UA"/>
        </w:rPr>
      </w:pPr>
      <w:r w:rsidRPr="00B62CF8">
        <w:rPr>
          <w:bCs/>
          <w:i/>
          <w:iCs/>
          <w:color w:val="auto"/>
          <w:sz w:val="28"/>
          <w:szCs w:val="28"/>
          <w:lang w:val="uk-UA"/>
        </w:rPr>
        <w:t xml:space="preserve"> </w:t>
      </w:r>
    </w:p>
    <w:p w:rsidR="008F4DFB" w:rsidRPr="00B62CF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Pr="00B62CF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Pr="00B62CF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Pr="00B62CF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Pr="00B62CF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Pr="00B62CF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Pr="00B62CF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Pr="00B62CF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Pr="00B62CF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Pr="00B62CF8" w:rsidRDefault="008F4DFB" w:rsidP="008F4DFB">
      <w:pPr>
        <w:pStyle w:val="Default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Default="008F4DFB" w:rsidP="008F4DFB">
      <w:pPr>
        <w:pStyle w:val="Default"/>
        <w:jc w:val="center"/>
        <w:rPr>
          <w:bCs/>
          <w:iCs/>
          <w:color w:val="auto"/>
          <w:sz w:val="28"/>
          <w:szCs w:val="28"/>
          <w:lang w:val="uk-UA"/>
        </w:rPr>
      </w:pPr>
      <w:r w:rsidRPr="00B62CF8">
        <w:rPr>
          <w:bCs/>
          <w:iCs/>
          <w:color w:val="auto"/>
          <w:sz w:val="28"/>
          <w:szCs w:val="28"/>
          <w:lang w:val="uk-UA"/>
        </w:rPr>
        <w:t>Харків – 2019</w:t>
      </w:r>
    </w:p>
    <w:p w:rsidR="008F4DFB" w:rsidRPr="00B62CF8" w:rsidRDefault="008F4DFB" w:rsidP="008F4DFB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>
        <w:rPr>
          <w:bCs/>
          <w:iCs/>
          <w:color w:val="auto"/>
          <w:sz w:val="28"/>
          <w:szCs w:val="28"/>
          <w:lang w:val="uk-UA"/>
        </w:rPr>
        <w:br w:type="page"/>
      </w:r>
      <w:r w:rsidRPr="00B62CF8">
        <w:rPr>
          <w:bCs/>
          <w:iCs/>
          <w:color w:val="auto"/>
          <w:szCs w:val="28"/>
          <w:lang w:val="uk-UA"/>
        </w:rPr>
        <w:lastRenderedPageBreak/>
        <w:t xml:space="preserve">УДК 37.15.311 </w:t>
      </w:r>
    </w:p>
    <w:p w:rsidR="008F4DFB" w:rsidRPr="00B62CF8" w:rsidRDefault="008F4DFB" w:rsidP="008F4DFB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Cs/>
          <w:iCs/>
          <w:color w:val="auto"/>
          <w:szCs w:val="28"/>
          <w:lang w:val="uk-UA"/>
        </w:rPr>
        <w:t xml:space="preserve">ББК 740 </w:t>
      </w:r>
    </w:p>
    <w:p w:rsidR="008F4DFB" w:rsidRPr="00B62CF8" w:rsidRDefault="008F4DFB" w:rsidP="008F4DFB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Cs/>
          <w:iCs/>
          <w:color w:val="auto"/>
          <w:szCs w:val="28"/>
          <w:lang w:val="uk-UA"/>
        </w:rPr>
        <w:t>Д-85</w:t>
      </w:r>
    </w:p>
    <w:p w:rsidR="008F4DFB" w:rsidRPr="00B62CF8" w:rsidRDefault="008F4DFB" w:rsidP="008F4DFB">
      <w:pPr>
        <w:pStyle w:val="Default"/>
        <w:ind w:firstLine="709"/>
        <w:jc w:val="center"/>
        <w:rPr>
          <w:bCs/>
          <w:i/>
          <w:iCs/>
          <w:color w:val="auto"/>
          <w:szCs w:val="28"/>
          <w:lang w:val="uk-UA"/>
        </w:rPr>
      </w:pPr>
      <w:r w:rsidRPr="00B62CF8">
        <w:rPr>
          <w:bCs/>
          <w:i/>
          <w:iCs/>
          <w:color w:val="auto"/>
          <w:szCs w:val="28"/>
          <w:lang w:val="uk-UA"/>
        </w:rPr>
        <w:t xml:space="preserve">Рекомендовано до друку рішенням Вченої ради  </w:t>
      </w:r>
    </w:p>
    <w:p w:rsidR="008F4DFB" w:rsidRDefault="008F4DFB" w:rsidP="008F4DFB">
      <w:pPr>
        <w:pStyle w:val="Default"/>
        <w:ind w:firstLine="709"/>
        <w:jc w:val="center"/>
        <w:rPr>
          <w:bCs/>
          <w:i/>
          <w:iCs/>
          <w:color w:val="auto"/>
          <w:szCs w:val="28"/>
          <w:lang w:val="uk-UA"/>
        </w:rPr>
      </w:pPr>
      <w:r w:rsidRPr="00B62CF8">
        <w:rPr>
          <w:bCs/>
          <w:i/>
          <w:iCs/>
          <w:color w:val="auto"/>
          <w:szCs w:val="28"/>
          <w:lang w:val="uk-UA"/>
        </w:rPr>
        <w:t xml:space="preserve">Всесвітнього наукового </w:t>
      </w:r>
      <w:proofErr w:type="spellStart"/>
      <w:r w:rsidRPr="00B62CF8">
        <w:rPr>
          <w:bCs/>
          <w:i/>
          <w:iCs/>
          <w:color w:val="auto"/>
          <w:szCs w:val="28"/>
          <w:lang w:val="uk-UA"/>
        </w:rPr>
        <w:t>ноосферно-онтологічного</w:t>
      </w:r>
      <w:proofErr w:type="spellEnd"/>
      <w:r w:rsidRPr="00B62CF8">
        <w:rPr>
          <w:bCs/>
          <w:i/>
          <w:iCs/>
          <w:color w:val="auto"/>
          <w:szCs w:val="28"/>
          <w:lang w:val="uk-UA"/>
        </w:rPr>
        <w:t xml:space="preserve"> товариства, м. Харків (протокол № 4/1 від 3.11.2019 р.)</w:t>
      </w:r>
    </w:p>
    <w:p w:rsidR="008F4DFB" w:rsidRPr="00B62CF8" w:rsidRDefault="008F4DFB" w:rsidP="008F4DFB">
      <w:pPr>
        <w:pStyle w:val="Default"/>
        <w:ind w:firstLine="709"/>
        <w:jc w:val="center"/>
        <w:rPr>
          <w:bCs/>
          <w:i/>
          <w:iCs/>
          <w:color w:val="auto"/>
          <w:szCs w:val="28"/>
          <w:lang w:val="uk-UA"/>
        </w:rPr>
      </w:pPr>
    </w:p>
    <w:p w:rsidR="008F4DFB" w:rsidRPr="00B62CF8" w:rsidRDefault="008F4DFB" w:rsidP="008F4DFB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/>
          <w:bCs/>
          <w:iCs/>
          <w:color w:val="auto"/>
          <w:szCs w:val="28"/>
          <w:lang w:val="uk-UA"/>
        </w:rPr>
        <w:t>Духовно-інтелектуальне виховання і навчання молоді в ХХІ столітті :</w:t>
      </w:r>
      <w:r w:rsidRPr="00B62CF8">
        <w:rPr>
          <w:bCs/>
          <w:iCs/>
          <w:color w:val="auto"/>
          <w:szCs w:val="28"/>
          <w:lang w:val="uk-UA"/>
        </w:rPr>
        <w:t xml:space="preserve"> міжнародна колективна монографія / за </w:t>
      </w:r>
      <w:proofErr w:type="spellStart"/>
      <w:r w:rsidRPr="00B62CF8">
        <w:rPr>
          <w:bCs/>
          <w:iCs/>
          <w:color w:val="auto"/>
          <w:szCs w:val="28"/>
          <w:lang w:val="uk-UA"/>
        </w:rPr>
        <w:t>заг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ред. проф. В. П. Бабича, проф. Л. С. Рибалко. Харків: Вид. ВННОТ, 2019. 470 с. </w:t>
      </w:r>
    </w:p>
    <w:p w:rsidR="008F4DFB" w:rsidRPr="00B62CF8" w:rsidRDefault="008F4DFB" w:rsidP="008F4DFB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Cs/>
          <w:iCs/>
          <w:color w:val="auto"/>
          <w:szCs w:val="28"/>
          <w:lang w:val="uk-UA"/>
        </w:rPr>
        <w:t xml:space="preserve">У монографії розглянуто філософсько-онтологічні та концептуально-методологічні засади </w:t>
      </w:r>
      <w:proofErr w:type="spellStart"/>
      <w:r w:rsidRPr="00B62CF8">
        <w:rPr>
          <w:bCs/>
          <w:iCs/>
          <w:color w:val="auto"/>
          <w:szCs w:val="28"/>
          <w:lang w:val="uk-UA"/>
        </w:rPr>
        <w:t>духовноінтелектуального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виховання і навчання молоді в ХХІ столітті. Представлено матеріали до проекту Концепції духовно-інтелектуального вихованні і навчання молоді «ДИВО-21» Всесвітнього наукового </w:t>
      </w:r>
      <w:proofErr w:type="spellStart"/>
      <w:r w:rsidRPr="00B62CF8">
        <w:rPr>
          <w:bCs/>
          <w:iCs/>
          <w:color w:val="auto"/>
          <w:szCs w:val="28"/>
          <w:lang w:val="uk-UA"/>
        </w:rPr>
        <w:t>ноосферно-онтологічного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товариства. </w:t>
      </w:r>
    </w:p>
    <w:p w:rsidR="008F4DFB" w:rsidRPr="00B62CF8" w:rsidRDefault="008F4DFB" w:rsidP="008F4DFB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Cs/>
          <w:iCs/>
          <w:color w:val="auto"/>
          <w:szCs w:val="28"/>
          <w:lang w:val="uk-UA"/>
        </w:rPr>
        <w:t xml:space="preserve">Висвітлено питання духовно-інтелектуального виховання і навчання молоді в історичному, педагогічному, психологічному аспектах. Акцентовано на практичній значущості розвитку духовно-інтелектуального потенціалу суб’єктів освітнього процесу. </w:t>
      </w:r>
    </w:p>
    <w:p w:rsidR="008F4DFB" w:rsidRPr="00B62CF8" w:rsidRDefault="008F4DFB" w:rsidP="008F4DFB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Cs/>
          <w:iCs/>
          <w:color w:val="auto"/>
          <w:szCs w:val="28"/>
          <w:lang w:val="uk-UA"/>
        </w:rPr>
        <w:t xml:space="preserve">Розраховано на науковців, педагогів, здобувачів вищої освіти, методистів, управлінців, громадську спільноту, батьків. </w:t>
      </w:r>
    </w:p>
    <w:p w:rsidR="008F4DFB" w:rsidRPr="00B62CF8" w:rsidRDefault="008F4DFB" w:rsidP="008F4DFB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proofErr w:type="spellStart"/>
      <w:r w:rsidRPr="00B62CF8">
        <w:rPr>
          <w:b/>
          <w:bCs/>
          <w:iCs/>
          <w:color w:val="auto"/>
          <w:szCs w:val="28"/>
          <w:lang w:val="uk-UA"/>
        </w:rPr>
        <w:t>Духовно-интеллектуальное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воспитание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и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обучение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молодежи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в XXI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веке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>:</w:t>
      </w:r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международная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коллективная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монография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/ </w:t>
      </w:r>
      <w:proofErr w:type="spellStart"/>
      <w:r w:rsidRPr="00B62CF8">
        <w:rPr>
          <w:bCs/>
          <w:iCs/>
          <w:color w:val="auto"/>
          <w:szCs w:val="28"/>
          <w:lang w:val="uk-UA"/>
        </w:rPr>
        <w:t>Под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общ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ред. проф. В. П. Бабича, проф. Л. С. </w:t>
      </w:r>
      <w:proofErr w:type="spellStart"/>
      <w:r w:rsidRPr="00B62CF8">
        <w:rPr>
          <w:bCs/>
          <w:iCs/>
          <w:color w:val="auto"/>
          <w:szCs w:val="28"/>
          <w:lang w:val="uk-UA"/>
        </w:rPr>
        <w:t>Рыбалко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  <w:proofErr w:type="spellStart"/>
      <w:r w:rsidRPr="00B62CF8">
        <w:rPr>
          <w:bCs/>
          <w:iCs/>
          <w:color w:val="auto"/>
          <w:szCs w:val="28"/>
          <w:lang w:val="uk-UA"/>
        </w:rPr>
        <w:t>Харьков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: </w:t>
      </w:r>
      <w:proofErr w:type="spellStart"/>
      <w:r w:rsidRPr="00B62CF8">
        <w:rPr>
          <w:bCs/>
          <w:iCs/>
          <w:color w:val="auto"/>
          <w:szCs w:val="28"/>
          <w:lang w:val="uk-UA"/>
        </w:rPr>
        <w:t>Изд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ВННОО, 2019. 470 с. </w:t>
      </w:r>
    </w:p>
    <w:p w:rsidR="008F4DFB" w:rsidRPr="00B62CF8" w:rsidRDefault="008F4DFB" w:rsidP="008F4DFB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Cs/>
          <w:iCs/>
          <w:color w:val="auto"/>
          <w:szCs w:val="28"/>
          <w:lang w:val="uk-UA"/>
        </w:rPr>
        <w:t xml:space="preserve">В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монографии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рассмотрены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философско-онтологические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и </w:t>
      </w:r>
      <w:proofErr w:type="spellStart"/>
      <w:r w:rsidRPr="00B62CF8">
        <w:rPr>
          <w:bCs/>
          <w:iCs/>
          <w:color w:val="auto"/>
          <w:szCs w:val="28"/>
          <w:lang w:val="uk-UA"/>
        </w:rPr>
        <w:t>концептуально-методологические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основы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духовно-интеллектуального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воспитания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и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обучения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молодежи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в XXI </w:t>
      </w:r>
      <w:proofErr w:type="spellStart"/>
      <w:r w:rsidRPr="00B62CF8">
        <w:rPr>
          <w:bCs/>
          <w:iCs/>
          <w:color w:val="auto"/>
          <w:szCs w:val="28"/>
          <w:lang w:val="uk-UA"/>
        </w:rPr>
        <w:t>веке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  <w:proofErr w:type="spellStart"/>
      <w:r w:rsidRPr="00B62CF8">
        <w:rPr>
          <w:bCs/>
          <w:iCs/>
          <w:color w:val="auto"/>
          <w:szCs w:val="28"/>
          <w:lang w:val="uk-UA"/>
        </w:rPr>
        <w:t>Представлены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материалы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к проекту </w:t>
      </w:r>
      <w:proofErr w:type="spellStart"/>
      <w:r w:rsidRPr="00B62CF8">
        <w:rPr>
          <w:bCs/>
          <w:iCs/>
          <w:color w:val="auto"/>
          <w:szCs w:val="28"/>
          <w:lang w:val="uk-UA"/>
        </w:rPr>
        <w:t>Концепции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духовно-интеллектуального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воспитания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и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обучения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молодежи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«ДИВО-21» </w:t>
      </w:r>
      <w:proofErr w:type="spellStart"/>
      <w:r w:rsidRPr="00B62CF8">
        <w:rPr>
          <w:bCs/>
          <w:iCs/>
          <w:color w:val="auto"/>
          <w:szCs w:val="28"/>
          <w:lang w:val="uk-UA"/>
        </w:rPr>
        <w:t>Всемирного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научного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ноосферно-онтологического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общества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</w:p>
    <w:p w:rsidR="008F4DFB" w:rsidRPr="00B62CF8" w:rsidRDefault="008F4DFB" w:rsidP="008F4DFB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proofErr w:type="spellStart"/>
      <w:r w:rsidRPr="00B62CF8">
        <w:rPr>
          <w:bCs/>
          <w:iCs/>
          <w:color w:val="auto"/>
          <w:szCs w:val="28"/>
          <w:lang w:val="uk-UA"/>
        </w:rPr>
        <w:t>Освещены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вопросы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духовно-интеллектуального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воспитания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и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обучения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молодежи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в </w:t>
      </w:r>
      <w:proofErr w:type="spellStart"/>
      <w:r w:rsidRPr="00B62CF8">
        <w:rPr>
          <w:bCs/>
          <w:iCs/>
          <w:color w:val="auto"/>
          <w:szCs w:val="28"/>
          <w:lang w:val="uk-UA"/>
        </w:rPr>
        <w:t>историческом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педагогическом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психологическом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аспектах. </w:t>
      </w:r>
      <w:proofErr w:type="spellStart"/>
      <w:r w:rsidRPr="00B62CF8">
        <w:rPr>
          <w:bCs/>
          <w:iCs/>
          <w:color w:val="auto"/>
          <w:szCs w:val="28"/>
          <w:lang w:val="uk-UA"/>
        </w:rPr>
        <w:t>Акцентировано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на </w:t>
      </w:r>
      <w:proofErr w:type="spellStart"/>
      <w:r w:rsidRPr="00B62CF8">
        <w:rPr>
          <w:bCs/>
          <w:iCs/>
          <w:color w:val="auto"/>
          <w:szCs w:val="28"/>
          <w:lang w:val="uk-UA"/>
        </w:rPr>
        <w:t>практической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значимости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развития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духовно-интеллектуального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потенциала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субъектов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образовательного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процесса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</w:p>
    <w:p w:rsidR="008F4DFB" w:rsidRPr="00B62CF8" w:rsidRDefault="008F4DFB" w:rsidP="008F4DFB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proofErr w:type="spellStart"/>
      <w:r w:rsidRPr="00B62CF8">
        <w:rPr>
          <w:bCs/>
          <w:iCs/>
          <w:color w:val="auto"/>
          <w:szCs w:val="28"/>
          <w:lang w:val="uk-UA"/>
        </w:rPr>
        <w:t>Рассчитано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на </w:t>
      </w:r>
      <w:proofErr w:type="spellStart"/>
      <w:r w:rsidRPr="00B62CF8">
        <w:rPr>
          <w:bCs/>
          <w:iCs/>
          <w:color w:val="auto"/>
          <w:szCs w:val="28"/>
          <w:lang w:val="uk-UA"/>
        </w:rPr>
        <w:t>научных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работников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педагогов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соискателей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высшего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образования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методистов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управленцев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общественное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сообщество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родителей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</w:p>
    <w:p w:rsidR="008F4DFB" w:rsidRPr="00B62CF8" w:rsidRDefault="008F4DFB" w:rsidP="008F4DFB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r w:rsidRPr="00B62CF8">
        <w:rPr>
          <w:b/>
          <w:bCs/>
          <w:iCs/>
          <w:color w:val="auto"/>
          <w:szCs w:val="28"/>
          <w:lang w:val="uk-UA"/>
        </w:rPr>
        <w:t xml:space="preserve">Spiritual-intellectual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upbringing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teaching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youth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in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 xml:space="preserve"> 21st </w:t>
      </w:r>
      <w:proofErr w:type="spellStart"/>
      <w:r w:rsidRPr="00B62CF8">
        <w:rPr>
          <w:b/>
          <w:bCs/>
          <w:iCs/>
          <w:color w:val="auto"/>
          <w:szCs w:val="28"/>
          <w:lang w:val="uk-UA"/>
        </w:rPr>
        <w:t>century</w:t>
      </w:r>
      <w:proofErr w:type="spellEnd"/>
      <w:r w:rsidRPr="00B62CF8">
        <w:rPr>
          <w:b/>
          <w:bCs/>
          <w:iCs/>
          <w:color w:val="auto"/>
          <w:szCs w:val="28"/>
          <w:lang w:val="uk-UA"/>
        </w:rPr>
        <w:t>:</w:t>
      </w:r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international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collective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monograph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/ </w:t>
      </w:r>
      <w:proofErr w:type="spellStart"/>
      <w:r w:rsidRPr="00B62CF8">
        <w:rPr>
          <w:bCs/>
          <w:iCs/>
          <w:color w:val="auto"/>
          <w:szCs w:val="28"/>
          <w:lang w:val="uk-UA"/>
        </w:rPr>
        <w:t>by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head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  <w:proofErr w:type="spellStart"/>
      <w:r w:rsidRPr="00B62CF8">
        <w:rPr>
          <w:bCs/>
          <w:iCs/>
          <w:color w:val="auto"/>
          <w:szCs w:val="28"/>
          <w:lang w:val="uk-UA"/>
        </w:rPr>
        <w:t>ed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  <w:proofErr w:type="spellStart"/>
      <w:r w:rsidRPr="00B62CF8">
        <w:rPr>
          <w:bCs/>
          <w:iCs/>
          <w:color w:val="auto"/>
          <w:szCs w:val="28"/>
          <w:lang w:val="uk-UA"/>
        </w:rPr>
        <w:t>prof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V. P. </w:t>
      </w:r>
      <w:proofErr w:type="spellStart"/>
      <w:r w:rsidRPr="00B62CF8">
        <w:rPr>
          <w:bCs/>
          <w:iCs/>
          <w:color w:val="auto"/>
          <w:szCs w:val="28"/>
          <w:lang w:val="uk-UA"/>
        </w:rPr>
        <w:t>Babich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prof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L. S. </w:t>
      </w:r>
      <w:proofErr w:type="spellStart"/>
      <w:r w:rsidRPr="00B62CF8">
        <w:rPr>
          <w:bCs/>
          <w:iCs/>
          <w:color w:val="auto"/>
          <w:szCs w:val="28"/>
          <w:lang w:val="uk-UA"/>
        </w:rPr>
        <w:t>Rybalko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  <w:proofErr w:type="spellStart"/>
      <w:r w:rsidRPr="00B62CF8">
        <w:rPr>
          <w:bCs/>
          <w:iCs/>
          <w:color w:val="auto"/>
          <w:szCs w:val="28"/>
          <w:lang w:val="uk-UA"/>
        </w:rPr>
        <w:t>Kharkov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: </w:t>
      </w:r>
      <w:proofErr w:type="spellStart"/>
      <w:r w:rsidRPr="00B62CF8">
        <w:rPr>
          <w:bCs/>
          <w:iCs/>
          <w:color w:val="auto"/>
          <w:szCs w:val="28"/>
          <w:lang w:val="uk-UA"/>
        </w:rPr>
        <w:t>View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WSNOS, 2019. 470 p. </w:t>
      </w:r>
    </w:p>
    <w:p w:rsidR="008F4DFB" w:rsidRPr="00B62CF8" w:rsidRDefault="008F4DFB" w:rsidP="008F4DFB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monograph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deals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with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philosophical-ontological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conceptual-methodological </w:t>
      </w:r>
      <w:proofErr w:type="spellStart"/>
      <w:r w:rsidRPr="00B62CF8">
        <w:rPr>
          <w:bCs/>
          <w:iCs/>
          <w:color w:val="auto"/>
          <w:szCs w:val="28"/>
          <w:lang w:val="uk-UA"/>
        </w:rPr>
        <w:t>foundations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spiritual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intellectual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upbringing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teaching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youth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in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21st </w:t>
      </w:r>
      <w:proofErr w:type="spellStart"/>
      <w:r w:rsidRPr="00B62CF8">
        <w:rPr>
          <w:bCs/>
          <w:iCs/>
          <w:color w:val="auto"/>
          <w:szCs w:val="28"/>
          <w:lang w:val="uk-UA"/>
        </w:rPr>
        <w:t>century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materials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for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draft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Concept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Spiritual-Intellectual </w:t>
      </w:r>
      <w:proofErr w:type="spellStart"/>
      <w:r w:rsidRPr="00B62CF8">
        <w:rPr>
          <w:bCs/>
          <w:iCs/>
          <w:color w:val="auto"/>
          <w:szCs w:val="28"/>
          <w:lang w:val="uk-UA"/>
        </w:rPr>
        <w:t>Upbringing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Teaching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Youth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«DIVO-21»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World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Scientific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Noosphere-Ontological </w:t>
      </w:r>
      <w:proofErr w:type="spellStart"/>
      <w:r w:rsidRPr="00B62CF8">
        <w:rPr>
          <w:bCs/>
          <w:iCs/>
          <w:color w:val="auto"/>
          <w:szCs w:val="28"/>
          <w:lang w:val="uk-UA"/>
        </w:rPr>
        <w:t>Society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are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presented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</w:p>
    <w:p w:rsidR="008F4DFB" w:rsidRPr="00B62CF8" w:rsidRDefault="008F4DFB" w:rsidP="008F4DFB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issues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spiritual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intellectual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upbringing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teaching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youth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in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historical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pedagogical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psychological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aspects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are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covered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practical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importance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developing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spiritual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and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intellectual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potential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subjects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of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educational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process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emphasized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Cs w:val="28"/>
          <w:lang w:val="uk-UA"/>
        </w:rPr>
      </w:pPr>
      <w:proofErr w:type="spellStart"/>
      <w:r w:rsidRPr="00B62CF8">
        <w:rPr>
          <w:bCs/>
          <w:iCs/>
          <w:color w:val="auto"/>
          <w:szCs w:val="28"/>
          <w:lang w:val="uk-UA"/>
        </w:rPr>
        <w:t>It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is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designed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for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scientists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educators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higher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education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graduates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methodologists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managers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the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 </w:t>
      </w:r>
      <w:proofErr w:type="spellStart"/>
      <w:r w:rsidRPr="00B62CF8">
        <w:rPr>
          <w:bCs/>
          <w:iCs/>
          <w:color w:val="auto"/>
          <w:szCs w:val="28"/>
          <w:lang w:val="uk-UA"/>
        </w:rPr>
        <w:t>community</w:t>
      </w:r>
      <w:proofErr w:type="spellEnd"/>
      <w:r w:rsidRPr="00B62CF8">
        <w:rPr>
          <w:bCs/>
          <w:iCs/>
          <w:color w:val="auto"/>
          <w:szCs w:val="28"/>
          <w:lang w:val="uk-UA"/>
        </w:rPr>
        <w:t xml:space="preserve">, </w:t>
      </w:r>
      <w:proofErr w:type="spellStart"/>
      <w:r w:rsidRPr="00B62CF8">
        <w:rPr>
          <w:bCs/>
          <w:iCs/>
          <w:color w:val="auto"/>
          <w:szCs w:val="28"/>
          <w:lang w:val="uk-UA"/>
        </w:rPr>
        <w:t>parents</w:t>
      </w:r>
      <w:proofErr w:type="spellEnd"/>
      <w:r w:rsidRPr="00B62CF8">
        <w:rPr>
          <w:bCs/>
          <w:iCs/>
          <w:color w:val="auto"/>
          <w:szCs w:val="28"/>
          <w:lang w:val="uk-UA"/>
        </w:rPr>
        <w:t>.</w:t>
      </w:r>
    </w:p>
    <w:p w:rsidR="008F4DFB" w:rsidRDefault="008F4DFB" w:rsidP="008F4DFB">
      <w:pPr>
        <w:pStyle w:val="Default"/>
        <w:ind w:firstLine="709"/>
        <w:jc w:val="center"/>
        <w:rPr>
          <w:b/>
          <w:bCs/>
          <w:iCs/>
          <w:color w:val="auto"/>
          <w:sz w:val="28"/>
          <w:szCs w:val="28"/>
          <w:lang w:val="uk-UA"/>
        </w:rPr>
      </w:pPr>
      <w:r>
        <w:rPr>
          <w:bCs/>
          <w:iCs/>
          <w:color w:val="auto"/>
          <w:szCs w:val="28"/>
          <w:lang w:val="uk-UA"/>
        </w:rPr>
        <w:br w:type="page"/>
      </w:r>
      <w:r>
        <w:rPr>
          <w:b/>
          <w:bCs/>
          <w:iCs/>
          <w:color w:val="auto"/>
          <w:sz w:val="28"/>
          <w:szCs w:val="28"/>
          <w:lang w:val="uk-UA"/>
        </w:rPr>
        <w:lastRenderedPageBreak/>
        <w:t>ЗМІСТ</w:t>
      </w:r>
    </w:p>
    <w:p w:rsidR="008F4DFB" w:rsidRDefault="008F4DFB" w:rsidP="008F4DFB">
      <w:pPr>
        <w:pStyle w:val="Default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Бойове мистецтво як засіб духовного і фізичного виховання молоді. </w:t>
      </w:r>
    </w:p>
    <w:p w:rsidR="008F4DFB" w:rsidRDefault="008F4DFB" w:rsidP="008F4DFB">
      <w:pPr>
        <w:pStyle w:val="Default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/>
          <w:iCs/>
          <w:color w:val="auto"/>
          <w:sz w:val="28"/>
          <w:szCs w:val="28"/>
          <w:lang w:val="uk-UA"/>
        </w:rPr>
        <w:t>Л. С. Рибалко, Д. С. Іванов</w:t>
      </w:r>
      <w:r w:rsidRPr="008F4DFB">
        <w:rPr>
          <w:bCs/>
          <w:iCs/>
          <w:color w:val="auto"/>
          <w:sz w:val="28"/>
          <w:szCs w:val="28"/>
          <w:lang w:val="uk-UA"/>
        </w:rPr>
        <w:t xml:space="preserve">  ....</w:t>
      </w:r>
      <w:r>
        <w:rPr>
          <w:bCs/>
          <w:iCs/>
          <w:color w:val="auto"/>
          <w:sz w:val="28"/>
          <w:szCs w:val="28"/>
          <w:lang w:val="uk-UA"/>
        </w:rPr>
        <w:t>................................................................</w:t>
      </w:r>
      <w:r w:rsidRPr="008F4DFB">
        <w:rPr>
          <w:bCs/>
          <w:iCs/>
          <w:color w:val="auto"/>
          <w:sz w:val="28"/>
          <w:szCs w:val="28"/>
          <w:lang w:val="uk-UA"/>
        </w:rPr>
        <w:t>....372</w:t>
      </w:r>
      <w:r>
        <w:rPr>
          <w:bCs/>
          <w:iCs/>
          <w:color w:val="auto"/>
          <w:sz w:val="28"/>
          <w:szCs w:val="28"/>
          <w:lang w:val="uk-UA"/>
        </w:rPr>
        <w:t>-375</w:t>
      </w:r>
    </w:p>
    <w:p w:rsidR="008F4DFB" w:rsidRDefault="008F4DFB" w:rsidP="008F4DFB">
      <w:pPr>
        <w:pStyle w:val="Default"/>
        <w:jc w:val="both"/>
        <w:rPr>
          <w:bCs/>
          <w:iCs/>
          <w:color w:val="auto"/>
          <w:sz w:val="28"/>
          <w:szCs w:val="28"/>
          <w:lang w:val="uk-UA"/>
        </w:rPr>
      </w:pPr>
      <w:r>
        <w:rPr>
          <w:bCs/>
          <w:iCs/>
          <w:color w:val="auto"/>
          <w:sz w:val="28"/>
          <w:szCs w:val="28"/>
          <w:lang w:val="uk-UA"/>
        </w:rPr>
        <w:br w:type="page"/>
      </w:r>
    </w:p>
    <w:p w:rsidR="008F4DFB" w:rsidRPr="008F4DFB" w:rsidRDefault="008F4DFB" w:rsidP="008F4DFB">
      <w:pPr>
        <w:pStyle w:val="Default"/>
        <w:ind w:firstLine="709"/>
        <w:jc w:val="center"/>
        <w:rPr>
          <w:b/>
          <w:bCs/>
          <w:iCs/>
          <w:color w:val="auto"/>
          <w:sz w:val="28"/>
          <w:szCs w:val="28"/>
          <w:lang w:val="uk-UA"/>
        </w:rPr>
      </w:pPr>
      <w:r w:rsidRPr="008F4DFB">
        <w:rPr>
          <w:b/>
          <w:bCs/>
          <w:iCs/>
          <w:color w:val="auto"/>
          <w:sz w:val="28"/>
          <w:szCs w:val="28"/>
          <w:lang w:val="uk-UA"/>
        </w:rPr>
        <w:t>БОЙОВЕ МИСТЕЦТВО ЯК ЗАСІБ ДУХОВНОГО І ФІЗИЧНОГО ВИХОВАННЯ МОЛОДІ</w:t>
      </w:r>
    </w:p>
    <w:p w:rsidR="008F4DFB" w:rsidRDefault="008F4DFB" w:rsidP="008F4DFB">
      <w:pPr>
        <w:pStyle w:val="Default"/>
        <w:ind w:firstLine="709"/>
        <w:jc w:val="center"/>
        <w:rPr>
          <w:b/>
          <w:bCs/>
          <w:iCs/>
          <w:color w:val="auto"/>
          <w:sz w:val="28"/>
          <w:szCs w:val="28"/>
          <w:lang w:val="uk-UA"/>
        </w:rPr>
      </w:pPr>
    </w:p>
    <w:p w:rsidR="008F4DFB" w:rsidRPr="008F4DFB" w:rsidRDefault="008F4DFB" w:rsidP="008F4DFB">
      <w:pPr>
        <w:pStyle w:val="Default"/>
        <w:ind w:firstLine="709"/>
        <w:jc w:val="center"/>
        <w:rPr>
          <w:b/>
          <w:bCs/>
          <w:iCs/>
          <w:color w:val="auto"/>
          <w:sz w:val="28"/>
          <w:szCs w:val="28"/>
          <w:lang w:val="uk-UA"/>
        </w:rPr>
      </w:pPr>
      <w:r w:rsidRPr="008F4DFB">
        <w:rPr>
          <w:b/>
          <w:bCs/>
          <w:iCs/>
          <w:color w:val="auto"/>
          <w:sz w:val="28"/>
          <w:szCs w:val="28"/>
          <w:lang w:val="uk-UA"/>
        </w:rPr>
        <w:t>Л. С. Рибалко</w:t>
      </w:r>
    </w:p>
    <w:p w:rsidR="008F4DFB" w:rsidRDefault="008F4DFB" w:rsidP="008F4DFB">
      <w:pPr>
        <w:pStyle w:val="Default"/>
        <w:ind w:firstLine="709"/>
        <w:jc w:val="center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д. пед. н., професор,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професор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кафедри загальної педагогіки і педагогіки вищої школи,  Харківський національний педагогічний університет імені Г. С. Сковороди</w:t>
      </w:r>
    </w:p>
    <w:p w:rsidR="008F4DFB" w:rsidRDefault="008F4DFB" w:rsidP="008F4DFB">
      <w:pPr>
        <w:pStyle w:val="Default"/>
        <w:ind w:firstLine="709"/>
        <w:jc w:val="center"/>
        <w:rPr>
          <w:b/>
          <w:bCs/>
          <w:iCs/>
          <w:color w:val="auto"/>
          <w:sz w:val="28"/>
          <w:szCs w:val="28"/>
          <w:lang w:val="uk-UA"/>
        </w:rPr>
      </w:pPr>
    </w:p>
    <w:p w:rsidR="008F4DFB" w:rsidRPr="008F4DFB" w:rsidRDefault="008F4DFB" w:rsidP="008F4DFB">
      <w:pPr>
        <w:pStyle w:val="Default"/>
        <w:ind w:firstLine="709"/>
        <w:jc w:val="center"/>
        <w:rPr>
          <w:b/>
          <w:bCs/>
          <w:iCs/>
          <w:color w:val="auto"/>
          <w:sz w:val="28"/>
          <w:szCs w:val="28"/>
          <w:lang w:val="uk-UA"/>
        </w:rPr>
      </w:pPr>
      <w:r w:rsidRPr="008F4DFB">
        <w:rPr>
          <w:b/>
          <w:bCs/>
          <w:iCs/>
          <w:color w:val="auto"/>
          <w:sz w:val="28"/>
          <w:szCs w:val="28"/>
          <w:lang w:val="uk-UA"/>
        </w:rPr>
        <w:t>Д. С. Іванов</w:t>
      </w:r>
    </w:p>
    <w:p w:rsidR="008F4DFB" w:rsidRDefault="008F4DFB" w:rsidP="008F4DFB">
      <w:pPr>
        <w:pStyle w:val="Default"/>
        <w:ind w:firstLine="709"/>
        <w:jc w:val="center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>здобувач вищого освітнього рівня «бакалавр» факультету фізичного виховання</w:t>
      </w:r>
      <w:r>
        <w:rPr>
          <w:bCs/>
          <w:iCs/>
          <w:color w:val="auto"/>
          <w:sz w:val="28"/>
          <w:szCs w:val="28"/>
          <w:lang w:val="uk-UA"/>
        </w:rPr>
        <w:t xml:space="preserve"> </w:t>
      </w:r>
      <w:r w:rsidRPr="008F4DFB">
        <w:rPr>
          <w:bCs/>
          <w:iCs/>
          <w:color w:val="auto"/>
          <w:sz w:val="28"/>
          <w:szCs w:val="28"/>
          <w:lang w:val="uk-UA"/>
        </w:rPr>
        <w:t>і спорту, Харківський національний педагогічний університет імені Г. С. Сковороди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Концепція Нової української школи (2016) наголошує на тому, що кожна дитина цілком неповторна й індивідуальна, унікальна від природи й талановита. А отже місія Нової української школи полягає в тому, щоб організовувати допомогу школярам, розкривати й розвивати їхні здібності й таланти на основі партнерства між педагогами, батьками й учнями.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Не дивлячись на оптимістичне декларування основних ідей освітньої політики, реальний стан здоров’я дітей як майбутнього української нації є помітно незадовільним. У щорічній доповіді про стан здоров’я населення, санітарно-епідемічну ситуацію та результати діяльності системи охорони здоров’я України (2016) увага акцентована на тому, що реформування освіти в Україні без урахування стану здоров’я школярів вплинуло на їхню захворюваність. Негативно вплинули такі чинники: інформаційне перевантаження,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стресогенні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ситуації, обмеження фізичної активності (школярі постійно сидять за комп’ютером, їх цікавлять лише розважальні ігри), пасивна позиція дітей та сім’ї щодо власного здоров’я. У школярів реєструється найвища поширеність хвороб і накопичується хронічна патологія через незадовільну пристосованість до фізичних навантажень при недостатній тренованості й низькому рівні функціонального резерву серця.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У межах дослідження нами розроблено й проведено майстер-клас «Оволодіваємо елементами самооборони: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» для старшокласників, учителів і батьків з метою пропагування ідеї бойового мистецтва як засобу духовного і фізичного виховання молоді, а завданнями </w:t>
      </w:r>
      <w:r>
        <w:rPr>
          <w:bCs/>
          <w:iCs/>
          <w:color w:val="auto"/>
          <w:sz w:val="28"/>
          <w:szCs w:val="28"/>
          <w:lang w:val="uk-UA"/>
        </w:rPr>
        <w:t>–</w:t>
      </w:r>
      <w:r w:rsidRPr="008F4DFB">
        <w:rPr>
          <w:bCs/>
          <w:iCs/>
          <w:color w:val="auto"/>
          <w:sz w:val="28"/>
          <w:szCs w:val="28"/>
          <w:lang w:val="uk-UA"/>
        </w:rPr>
        <w:t xml:space="preserve"> ознайомити учасників освітнього процесу в закладах загальної середньої освіти з технікою самооборони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та сприяти інтересу до спортивних видів діяльності [1–5].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Обладнання </w:t>
      </w:r>
      <w:r>
        <w:rPr>
          <w:bCs/>
          <w:iCs/>
          <w:color w:val="auto"/>
          <w:sz w:val="28"/>
          <w:szCs w:val="28"/>
          <w:lang w:val="uk-UA"/>
        </w:rPr>
        <w:t>–</w:t>
      </w:r>
      <w:r w:rsidRPr="008F4DFB">
        <w:rPr>
          <w:bCs/>
          <w:iCs/>
          <w:color w:val="auto"/>
          <w:sz w:val="28"/>
          <w:szCs w:val="28"/>
          <w:lang w:val="uk-UA"/>
        </w:rPr>
        <w:t xml:space="preserve"> медалі, грамоти учасників змагань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, відеоматеріали, складена нами таблиця «Поширені в Україні види східних і західних бойових мистецтв».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Інструктор </w:t>
      </w:r>
      <w:r>
        <w:rPr>
          <w:bCs/>
          <w:iCs/>
          <w:color w:val="auto"/>
          <w:sz w:val="28"/>
          <w:szCs w:val="28"/>
          <w:lang w:val="uk-UA"/>
        </w:rPr>
        <w:t>–</w:t>
      </w:r>
      <w:r w:rsidRPr="008F4DFB">
        <w:rPr>
          <w:bCs/>
          <w:iCs/>
          <w:color w:val="auto"/>
          <w:sz w:val="28"/>
          <w:szCs w:val="28"/>
          <w:lang w:val="uk-UA"/>
        </w:rPr>
        <w:t xml:space="preserve"> Д. С. Іванов, студент 4-го курсу факультету фізичного виховання і спорту Харківського національного педагогічного університету імені Г. С. Сковороди, спеціалізація </w:t>
      </w:r>
      <w:r>
        <w:rPr>
          <w:bCs/>
          <w:iCs/>
          <w:color w:val="auto"/>
          <w:sz w:val="28"/>
          <w:szCs w:val="28"/>
          <w:lang w:val="uk-UA"/>
        </w:rPr>
        <w:t>–</w:t>
      </w:r>
      <w:r w:rsidRPr="008F4DFB">
        <w:rPr>
          <w:bCs/>
          <w:iCs/>
          <w:color w:val="auto"/>
          <w:sz w:val="28"/>
          <w:szCs w:val="28"/>
          <w:lang w:val="uk-UA"/>
        </w:rPr>
        <w:t xml:space="preserve"> єдиноборства.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• План.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• Вступ.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• Співбесіда з метою розкриття особливостей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• Вправи для самооборони.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• Завдання для самостійних занять фізичним вихованням.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• Висновки.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• Сценарій проведення майстер-класу.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/>
          <w:bCs/>
          <w:iCs/>
          <w:color w:val="auto"/>
          <w:sz w:val="28"/>
          <w:szCs w:val="28"/>
          <w:lang w:val="uk-UA"/>
        </w:rPr>
        <w:t>1. Вступ.</w:t>
      </w:r>
      <w:r w:rsidRPr="008F4DFB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Перша школа, у якій викладали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, називалася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Есин-рю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, що в перекладі з японської мови означає «школа верби». Символ верби імітує сенс стилю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. Як відомо, в природі верба «демонструє своє вміння бути м’якою і прогинатися під напором, але не ламатися». Вважається, що є притча, яка пояснює, чому саме верба стала символом цього складного мистецтва бою: «На вершині скелі біля обриву росли два дерева </w:t>
      </w:r>
      <w:r>
        <w:rPr>
          <w:bCs/>
          <w:iCs/>
          <w:color w:val="auto"/>
          <w:sz w:val="28"/>
          <w:szCs w:val="28"/>
          <w:lang w:val="uk-UA"/>
        </w:rPr>
        <w:t>–</w:t>
      </w:r>
      <w:r w:rsidRPr="008F4DFB">
        <w:rPr>
          <w:bCs/>
          <w:iCs/>
          <w:color w:val="auto"/>
          <w:sz w:val="28"/>
          <w:szCs w:val="28"/>
          <w:lang w:val="uk-UA"/>
        </w:rPr>
        <w:t xml:space="preserve"> верба і дуб. Час від часу дули сильні вітри. Дуб був міцним, жорстко стояв на своєму місці і ніякий вітер не міг його зрушити. Верба, коли дули сильні вітри, просто прогиналася під їх силою. Коли пориви вітрів закінчувалися, то вона випрямлялася назад, у вихідне положення. Але одного разу подув найсильніший вітер за весь час, коли росли ці дерева. Дуб не витримав: зламався і впав. Тим часом верба, як і зазвичай, прогнулася, а коли вітер покинув гору </w:t>
      </w:r>
      <w:r>
        <w:rPr>
          <w:bCs/>
          <w:iCs/>
          <w:color w:val="auto"/>
          <w:sz w:val="28"/>
          <w:szCs w:val="28"/>
          <w:lang w:val="uk-UA"/>
        </w:rPr>
        <w:t>–</w:t>
      </w:r>
      <w:r w:rsidRPr="008F4DFB">
        <w:rPr>
          <w:bCs/>
          <w:iCs/>
          <w:color w:val="auto"/>
          <w:sz w:val="28"/>
          <w:szCs w:val="28"/>
          <w:lang w:val="uk-UA"/>
        </w:rPr>
        <w:t xml:space="preserve"> знову стояла на ній у всій красі». Ця притча допомагає відповісти на питання: «Що ж це за бойове мистецтво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?». Отже, головний принцип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</w:t>
      </w:r>
      <w:r>
        <w:rPr>
          <w:bCs/>
          <w:iCs/>
          <w:color w:val="auto"/>
          <w:sz w:val="28"/>
          <w:szCs w:val="28"/>
          <w:lang w:val="uk-UA"/>
        </w:rPr>
        <w:t>–</w:t>
      </w:r>
      <w:r w:rsidRPr="008F4DFB">
        <w:rPr>
          <w:bCs/>
          <w:iCs/>
          <w:color w:val="auto"/>
          <w:sz w:val="28"/>
          <w:szCs w:val="28"/>
          <w:lang w:val="uk-UA"/>
        </w:rPr>
        <w:t xml:space="preserve"> бути жорстоким, коли це треба, але й вміти прогинатися, щоб потім випрямитися.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Ознайомлення з правилами техніки безпеки.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Усі учні зобов’язані пройти медичний огляд.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Учні заходять до зали лише з тренером.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Будь-які навантаження слід розпочинати з розминки.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>Під час виконання вправ учні зобов’язані бути дисциплінованими, уважними, чітко виконувати вказівки тренера. У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чні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зобов’язані підтримувати чистоту та порядок у спортзалі.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/>
          <w:bCs/>
          <w:iCs/>
          <w:color w:val="auto"/>
          <w:sz w:val="28"/>
          <w:szCs w:val="28"/>
          <w:lang w:val="uk-UA"/>
        </w:rPr>
        <w:t>2. Співбесіда</w:t>
      </w:r>
      <w:r w:rsidRPr="008F4DFB">
        <w:rPr>
          <w:bCs/>
          <w:iCs/>
          <w:color w:val="auto"/>
          <w:sz w:val="28"/>
          <w:szCs w:val="28"/>
          <w:lang w:val="uk-UA"/>
        </w:rPr>
        <w:t xml:space="preserve"> з метою розкриття особливостей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2.1. У чому полягають відмінності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від інших видів єдиноборств?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Майстри бойового мистецтва постійно вдосконалювали свої навички, оскільки вважали, що тільки таким чином вони зможуть пізнати істинний шлях воїна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. Багатогранність цього бойового стилю і стала основною причиною, з якої воно набуло великої популярності в європейців після освоєння закритої Японії. Свого часу від основної школи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відокремились і виросли два окремих стилю — дзюдо й айкідо.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Кожен вид бойових мистецтв має власні правила. Для єдиноборств використовують майданчики, покриті татамі або іншими матеріалами, найменші габарити яких не менше 8х8 м. Цю територію поділяють на дві зони: робочу (6х6 м) і небезпечну (не менше 2 м) і позначають майданчик різними кольорами. Бій тривалістю 3 хвилини проходить у робочій зоні. Правилами дозволено наносити удари як руками, так і ногами по тілу, а також у голову конкурента. Використання больових і задушливих методів дозволено тільки в партері й стійці.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Удари не такі гарні, як в карате або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тхеквондо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>, немає видовищних ударів ногами й стрибків із розвороту. Дозволено нанесення ударів у партері і ліктями. Способів захоплення бол</w:t>
      </w:r>
      <w:r>
        <w:rPr>
          <w:bCs/>
          <w:iCs/>
          <w:color w:val="auto"/>
          <w:sz w:val="28"/>
          <w:szCs w:val="28"/>
          <w:lang w:val="uk-UA"/>
        </w:rPr>
        <w:t xml:space="preserve">ьового впливу на зап’ястя руки </w:t>
      </w:r>
      <w:r w:rsidRPr="008F4DFB">
        <w:rPr>
          <w:bCs/>
          <w:iCs/>
          <w:color w:val="auto"/>
          <w:sz w:val="28"/>
          <w:szCs w:val="28"/>
          <w:lang w:val="uk-UA"/>
        </w:rPr>
        <w:t xml:space="preserve">є 32 види. А ще заломи пальців, суглобів рук і ніг, дія на хребет і на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акупунктурні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точки, а також безліч задушливих прийомів.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Кидкова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техніка рясніє масою прийомів. Вона обрана як основа у таких видів боротьби як самбо, айкідо, рукопашний бій.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Раніше це мистецтво нечасто траплялося серед нижчих шарів населення, що не мали права носити зброю. Основним принципом служить використання сили супротивника проти нього самого. Борець не чинить опір силі, а спрямовує її в потрібне русло.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2.2. Що таке бразильське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?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Бразильська техніка виникла завдяки відомому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Мітсуйо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Маеда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, який мандрував, популяризуючи напрямок дзюдо. У Бразилії він почав навчати людей методикам і прийомам боротьби, а його вихованець організував власну школу, що розвивалася, у ній модифікувалася техніка єдиноборств, поліпшувалися прийоми, і в результаті з’явився новий стиль, що називають бразильське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2.3. Що таке система поясів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?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має свою градацію й рейтинг поясів, що видаються послідовникам за їхню майстерність у володінні стилем. </w:t>
      </w:r>
      <w:r w:rsidRPr="008F4DFB">
        <w:rPr>
          <w:bCs/>
          <w:i/>
          <w:iCs/>
          <w:color w:val="auto"/>
          <w:sz w:val="28"/>
          <w:szCs w:val="28"/>
          <w:lang w:val="uk-UA"/>
        </w:rPr>
        <w:t>Білий пояс</w:t>
      </w:r>
      <w:r w:rsidRPr="008F4DFB">
        <w:rPr>
          <w:bCs/>
          <w:iCs/>
          <w:color w:val="auto"/>
          <w:sz w:val="28"/>
          <w:szCs w:val="28"/>
          <w:lang w:val="uk-UA"/>
        </w:rPr>
        <w:t xml:space="preserve"> видається учневі, який тільки почав навчатися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. Білий колір символізує чистий аркуш, на який шляхом тренувань будуть накладатися навички та вміння. </w:t>
      </w:r>
      <w:r w:rsidRPr="008F4DFB">
        <w:rPr>
          <w:bCs/>
          <w:i/>
          <w:iCs/>
          <w:color w:val="auto"/>
          <w:sz w:val="28"/>
          <w:szCs w:val="28"/>
          <w:lang w:val="uk-UA"/>
        </w:rPr>
        <w:t>Жовтий пояс</w:t>
      </w:r>
      <w:r w:rsidRPr="008F4DFB">
        <w:rPr>
          <w:bCs/>
          <w:iCs/>
          <w:color w:val="auto"/>
          <w:sz w:val="28"/>
          <w:szCs w:val="28"/>
          <w:lang w:val="uk-UA"/>
        </w:rPr>
        <w:t xml:space="preserve"> означає, що учень вже завчив деякі прийоми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й техніки самооборони. Підкреслимо використане слова «завчив», так як це поняття відрізняється від «опанував». </w:t>
      </w:r>
      <w:r w:rsidRPr="008F4DFB">
        <w:rPr>
          <w:bCs/>
          <w:i/>
          <w:iCs/>
          <w:color w:val="auto"/>
          <w:sz w:val="28"/>
          <w:szCs w:val="28"/>
          <w:lang w:val="uk-UA"/>
        </w:rPr>
        <w:t>Червоний пояс</w:t>
      </w:r>
      <w:r w:rsidRPr="008F4DFB">
        <w:rPr>
          <w:bCs/>
          <w:iCs/>
          <w:color w:val="auto"/>
          <w:sz w:val="28"/>
          <w:szCs w:val="28"/>
          <w:lang w:val="uk-UA"/>
        </w:rPr>
        <w:t xml:space="preserve"> говорить про те, що учень опанував швидкісні й сильні удари, а також відчув небезпеку від зброї. </w:t>
      </w:r>
      <w:r w:rsidRPr="008F4DFB">
        <w:rPr>
          <w:bCs/>
          <w:i/>
          <w:iCs/>
          <w:color w:val="auto"/>
          <w:sz w:val="28"/>
          <w:szCs w:val="28"/>
          <w:lang w:val="uk-UA"/>
        </w:rPr>
        <w:t>Зелений пояс</w:t>
      </w:r>
      <w:r w:rsidRPr="008F4DFB">
        <w:rPr>
          <w:bCs/>
          <w:iCs/>
          <w:color w:val="auto"/>
          <w:sz w:val="28"/>
          <w:szCs w:val="28"/>
          <w:lang w:val="uk-UA"/>
        </w:rPr>
        <w:t xml:space="preserve"> видається учневі, який впевнено став на шлях пізнання, розуміє тактику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, його мету, а також володіє більшістю базових прийомів. </w:t>
      </w:r>
      <w:r w:rsidRPr="008F4DFB">
        <w:rPr>
          <w:bCs/>
          <w:i/>
          <w:iCs/>
          <w:color w:val="auto"/>
          <w:sz w:val="28"/>
          <w:szCs w:val="28"/>
          <w:lang w:val="uk-UA"/>
        </w:rPr>
        <w:t>Синій пояс</w:t>
      </w:r>
      <w:r w:rsidRPr="008F4DFB">
        <w:rPr>
          <w:bCs/>
          <w:iCs/>
          <w:color w:val="auto"/>
          <w:sz w:val="28"/>
          <w:szCs w:val="28"/>
          <w:lang w:val="uk-UA"/>
        </w:rPr>
        <w:t xml:space="preserve"> означає, що учень опанував методи психологічного тиску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й може їх застосовувати, усвідомлюючи їхню небезпеку. </w:t>
      </w:r>
      <w:r w:rsidRPr="008F4DFB">
        <w:rPr>
          <w:bCs/>
          <w:i/>
          <w:iCs/>
          <w:color w:val="auto"/>
          <w:sz w:val="28"/>
          <w:szCs w:val="28"/>
          <w:lang w:val="uk-UA"/>
        </w:rPr>
        <w:t>Коричневий пояс</w:t>
      </w:r>
      <w:r w:rsidRPr="008F4DFB">
        <w:rPr>
          <w:bCs/>
          <w:iCs/>
          <w:color w:val="auto"/>
          <w:sz w:val="28"/>
          <w:szCs w:val="28"/>
          <w:lang w:val="uk-UA"/>
        </w:rPr>
        <w:t xml:space="preserve"> видається учневі, який вирішив повністю пов’язати своє життя з цим бойовим мистецтвом. </w:t>
      </w:r>
      <w:r w:rsidRPr="008F4DFB">
        <w:rPr>
          <w:bCs/>
          <w:i/>
          <w:iCs/>
          <w:color w:val="auto"/>
          <w:sz w:val="28"/>
          <w:szCs w:val="28"/>
          <w:lang w:val="uk-UA"/>
        </w:rPr>
        <w:t>Чорний пояс</w:t>
      </w:r>
      <w:r w:rsidRPr="008F4DFB">
        <w:rPr>
          <w:bCs/>
          <w:iCs/>
          <w:color w:val="auto"/>
          <w:sz w:val="28"/>
          <w:szCs w:val="28"/>
          <w:lang w:val="uk-UA"/>
        </w:rPr>
        <w:t xml:space="preserve"> символізує рівень учня, який відкрив своє серце й поселив у ньому мистецтво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. На ньому вишивають ім’я власника та його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дан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як ступінь високої майстерності.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Хотілося б сказати, що в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пояса є розпізнавальним знаком майстерності учнів і характеризують їхні реальні вміння, оскільки без наполегливої праці їх отримати неможливо.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2.4. Яким чином можна досягати бажаних результатів?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Структура занять та програма підготовки рукопашного бою, що застосовується на постійних тренуваннях, дозволяє ефективно засвоїти навчальний матеріал протягом навчального року, досягнути позитивних функціональних змін в організмі кожного учня.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У процесі занять бойовими мистецтвами, завдяки історичним традиціям та етичним вимогам кожного стилю, важливими є стійкі звички до самодисципліни. Так наприклад, в школі «Самсон-Право», як і в деяких інших східних єдиноборствах, учневі не дозволяється заходити в зал після вчителя. Тому, щоб не запізнюватись на тренування, учень повинен навчитись раціонально використовувати свій час протягом доби. Та ще чіткі вимоги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поясової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атестації в рукопашному бою вимагають певних знань та навичок щодо особистої гігієни спортсмена.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2.5. Як сприяти виявленню інтересу до фізичного виховання в процесі занять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?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>Існують різні способи мотивації молоді до фізичного виховання, занять фізичними вправами: демонстрація позитивних впливів від фізичних навантажень; інтерес до нової справи; цікаві форми проведення секцій</w:t>
      </w:r>
      <w:r>
        <w:rPr>
          <w:bCs/>
          <w:iCs/>
          <w:color w:val="auto"/>
          <w:sz w:val="28"/>
          <w:szCs w:val="28"/>
          <w:lang w:val="uk-UA"/>
        </w:rPr>
        <w:t xml:space="preserve">них </w:t>
      </w:r>
      <w:r w:rsidRPr="008F4DFB">
        <w:rPr>
          <w:bCs/>
          <w:iCs/>
          <w:color w:val="auto"/>
          <w:sz w:val="28"/>
          <w:szCs w:val="28"/>
          <w:lang w:val="uk-UA"/>
        </w:rPr>
        <w:t>занять; можливість самоствердитися в оточенні та в змаганні з іншими; можливість мати красиве тіло; бути здоровим і зовнішньо привабливим; для розвитку кар’єрних можливостей; наслідування кумира; можливість проведення, спільно з друзями, цікавого і корисного дозвілля тощо.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Бойові мистецтва можуть зацікавити дітей трюками, що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видовищно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виглядають у виконанні майстрів. Ніхто не скасовував і самооборону, адже у сучасному житті це важливо і дуже потрібно для дитини — вміти постояти за себе й дати відсіч. У цілому, заняття бойовими мистецтвами позитивно впливають на поведінку дітей, їхню свідомість та життєвий шлях.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На перший погляд, заняття бойовими мистецтвами не виглядають чудовою ідеєю, оскільки, згідно з багатьма фільмами, телевізійними шоу,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відео-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й комп’ютерними іграми вони прославляють і заохочують насильство. Однак, ми переконані, що бойові мистецтва насправді далекі від цього, більше того, заняття єдиноборствами дозволяють дітям отримувати величезну користь для фізичного й особистісного розвитку.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2.6. Чим корисні бойові мистецтва, щоб переконати в цьому батьків і школярів? Чи може навчання бойового мистецтва спонукати до насильства?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Кожен інструктор може навести безліч прикладів із власної практики, коли його учні одночасно з підвищенням рівня майстерності позбавлялися поганих звичок, знаходили гідних друзів і навіть дивним чином самі змінювалися в позитивну сторону. Усі ці зміни безпосередньо пов’язані з підвищенням самооцінки школярів та із зростанням їх впевненості в собі.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Володіючи позитивної самооцінкою, учень не потребує таких штучних стимуляторів власного образу, як наркотики, алкоголь, вуличні компанії, кримінальна діяльність і безліч інших порочних видів активності, що прагнуть «заманити у свої пастки». Коли учень залишається задоволеним собою, у нього виникає почуття самоповаги. А це дозволяє йому розуміти значущість фізичного виховання, прагнути до цього та постійно вдосконалювати власний потенціал. Метою фізичного виховання є передусім створення умов для зміни поведінкових моделей учня. Якщо процес занять не викликає таких змін, то він не має виховної цінності. Ще більш важливо, щоб ці зміни були спрямовані в позитивне русло. Це мають бути, безперечно, конструктивні, чіткі та стійкі зміни, що сприятимуть досягненням учнем поставленої перед собою мети. Такі зміни мають бути корисними й для самого учня, і для оточуючого середовища, у якому він мешкає.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Заняття бойовими мистецтвами покращують концентрацію й самодисципліну людини, вони зазвичай починаються з поклону майстру та вправ на розминку. Потім діти виробляють різні навички, зокрема удари руками й ногами. Усі ці вправи вимагають концентрації й самодисципліни. Батьки відзначають, що їхні діти, особливо діти із синдромом дефіциту уваги й гіперактивності, успішно розвивають ці навички.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Школярі покращують власну фізичну й спортивну форму, роблячи розминку, що передбачає стрибки, розтяжку, віджимання й інші вправи, необхідні для оволодіння бойовими мистецтвами. Ці вправи зміцнюють м’язи й дозовано навантажують серцево-судинну систему. Ось чому тіла майстрів бойових мистецтв добре фізично розвинені, гнучкі й мають хороший тонус. Тіло вашої дитини може стати таким самим.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Учні вчаться захищати себе від можливих кривдників. Більшість спортивних експертів у своїх програмах навчання роблять акцент на самооборону. І хоча навички в різних єдиноборствах можуть відрізнятись, у результаті систематичних тренувань діти набувають чудового вміння захищати себе. Тренери з бойових мистецтв також навчають дітей правильно поводитися на вулиці, що дозволяє уникнути проблем з хуліганами.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Школярі починають учитися поваги з того моменту, як переступають поріг спортивної школи. Вони вчаться кланятись майстрам та інструкторам. Потім юні спортсмени вчаться ставитись до інших учнів так, як вони хочуть, щоб ті ставились до них. У бойових мистецтвах удари руками, ногами й інші рухи виконуються, однозначно, з почуттям поваги. Досвідчені інструктори бойових мистецтв завжди підкреслюють значення поваги та вчать своїх учнів бути ввічливими з учителями, батьками та однолітками.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>Учні, які займаються бойовими мистецтвами, стають упевненими в собі. Система отримання різних поясів допомагає дівчатам та хлопцям ставити перед собою вимірні й реалістичні цілі. Оволодіваючи новою технікою або отримуючи більш високий пояс, школярі відчувають почуття досягнення результату, що супроводжує їх у подальшому житті.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 На заняттях з бойового мистецтва виховується командний дух, маленькі спортсмени вчаться займатись не тільки самостійно, а й разом зі своїми тренерами та іншими учнями. Вони допомагають один одному опановувати нові прийоми, отримувати нові пояси й домагатись поставлених цілей на спарингах та інших спортивних заходах.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Бойові мистецтва допомагають людині вивчити прийоми самооборони, а не насильства, а також покращити навички спілкування. Більшість шкіл бойових мистецтв навчає школярів ненасильницьким навичкам вирішення конфліктів і підкреслюють важливість недопущення фізичного протистояння.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>Зазначимо, що старшокласникам важливо пам’ятати: вибір професії також пов’язаний з фізичним розвитком. Так, заняття бойовими мистецтвами допомагають адаптуватися абітурієнтам до військових професій, що останнім часом є контрактними.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Коли дитині варто починати займатись єдиноборствами? Як правильно вибрати для малюка вид єдиноборства?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Діти можуть починати вивчення бойових мистецтв із шести років, тому що до цього віку вони вже набувають здатності контролювати власні удари руками, ногами й повороти тіла. Хоча деякі школи єдиноборств пропонують навчання для дітей молодшого віку. Їхні програми, як правило, орієнтовані на ігрову форму занять, тому при переході в старші групи, до більш структурованих програм, діти можуть виявитись непідготовленими в достатній мірі.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Фахівці рекомендують вибирати ті школи, що суворо дотримуються традиційних принципів конкретного бойового мистецтва. Відповідно, не рекомендується вибирати секцію, де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переплітається з кікбоксингом. Ваша дитина отримає більше користі у школах, що навчають чистого єдиноборства.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Як ми вже зазначали, раніше це мистецтво нечасто поширювалося в нижчих шарах населення, що не мало права носити зброю. Сьогодні осягнути його набагато простіше, досить подивитися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відеоурок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2.8. Яким має бути харчування юного спортсмена?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Залежно від періоду підготовчих тренувань і завдань спортивних занять, харчування може відрізнятися. Так, у період накопичення — базове харчування в умовах звичайних тренувань; харчування перед змаганнями; період реалізації — під час змагань. Раціон спортсменів, котрі займаються єдиноборством, має містити багато білка, оскільки швидкісно-силові навантаження сприяють перебудові м’язів (це може бути 13-18% загального калорійного раціону або близько 1,2 -1,6 г/кг ваги, а в період нарощування м’язів до 2 г/кг). Вуглеводів, безумовно, також має бути багато, оскільки вони є джерелом енергії при аеробно-анаеробних навантаженнях. Під час зниження ваги тіла потрібна вода, її потрібно досить багато.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/>
          <w:bCs/>
          <w:iCs/>
          <w:color w:val="auto"/>
          <w:sz w:val="28"/>
          <w:szCs w:val="28"/>
          <w:lang w:val="uk-UA"/>
        </w:rPr>
        <w:t>3. Вправи для самооборони.</w:t>
      </w:r>
      <w:r w:rsidRPr="008F4DFB">
        <w:rPr>
          <w:bCs/>
          <w:iCs/>
          <w:color w:val="auto"/>
          <w:sz w:val="28"/>
          <w:szCs w:val="28"/>
          <w:lang w:val="uk-UA"/>
        </w:rPr>
        <w:t xml:space="preserve">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3.1.Удар коліном в пах. Цей прийом в класичному виконанні являє собою удар в пах або захоплення мошонки, так як ця зона — найбільш вразлива у чоловіків. Якщо сильно вдарити нападника в це місце, він рефлекторно відпустить руки, у результаті у вас з’явиться можливість звільнитися від захоплення. Зверніть увагу: бити потрібно максимально жорстко, так як слабкі спроби лише розлютять вашого супротивника.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>3.2. Удар в горло. Простий прийом самооборони, що обов’язково включає такий важливий уда</w:t>
      </w:r>
      <w:r>
        <w:rPr>
          <w:bCs/>
          <w:iCs/>
          <w:color w:val="auto"/>
          <w:sz w:val="28"/>
          <w:szCs w:val="28"/>
          <w:lang w:val="uk-UA"/>
        </w:rPr>
        <w:t>р.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3.3. Удар по носу ребром долоні. Цей удар потрібно наносити ребром долоні по носу або в ділянці верхньої губи. Це відмінний спосіб захистити себе від нападу. Його потрібно наносити в горизонтальній площині розкритою долонею з відтяжкою. Найбільш ефективний варіант застосування — прихований удар, тобто ви начебто просите про пощаду, складаючи руки перед грудьми. </w:t>
      </w:r>
    </w:p>
    <w:p w:rsidR="00486352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3.4. Удар по вухах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.Цей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відомий удар наноситься відкритими долонями, складеними трохи човником, одночасно за двома вухам супротивника. Головна вимога — він повинен бути різким і сильним. Необхідно використовувати інерцію й вагу свого тіла, і тоді цей прийом може призвести до розриву барабанної перетинки або сильного больового шоку. </w:t>
      </w:r>
    </w:p>
    <w:p w:rsidR="00486352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3.5.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Хльостаючі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удари по обличчю. Цей прийом вважається типово жіночим. Для його застосування потрібно трохи розгорнути корпус і викинути руку вперед: плече, потім лікоть і кисть, що вистрілює знизу вгору хльостом. У якості ударної поверхні можна використовувати кісточки пальців, ребро долоні або її тильну сторону. </w:t>
      </w:r>
    </w:p>
    <w:p w:rsidR="00486352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486352">
        <w:rPr>
          <w:b/>
          <w:bCs/>
          <w:iCs/>
          <w:color w:val="auto"/>
          <w:sz w:val="28"/>
          <w:szCs w:val="28"/>
          <w:lang w:val="uk-UA"/>
        </w:rPr>
        <w:t>4. Завдання для самостійних занять фізичним вихованням</w:t>
      </w:r>
      <w:r w:rsidRPr="008F4DFB">
        <w:rPr>
          <w:bCs/>
          <w:iCs/>
          <w:color w:val="auto"/>
          <w:sz w:val="28"/>
          <w:szCs w:val="28"/>
          <w:lang w:val="uk-UA"/>
        </w:rPr>
        <w:t xml:space="preserve">. </w:t>
      </w:r>
    </w:p>
    <w:p w:rsidR="00486352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Для самостійних занять достатньо в домашніх умовах виконувати елементарні вправи з фізичної культури. Це можуть бути звичайні згинання-розгинання рук в упорі лежачи (віджимання), скручування тулуба лежачи на спині, присідання. Цих простих вправ буде достатньо для підтримування форми та гарного самопочуття. </w:t>
      </w:r>
    </w:p>
    <w:p w:rsidR="00486352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486352">
        <w:rPr>
          <w:b/>
          <w:bCs/>
          <w:iCs/>
          <w:color w:val="auto"/>
          <w:sz w:val="28"/>
          <w:szCs w:val="28"/>
          <w:lang w:val="uk-UA"/>
        </w:rPr>
        <w:t>Висновки.</w:t>
      </w:r>
      <w:r w:rsidRPr="008F4DFB">
        <w:rPr>
          <w:bCs/>
          <w:iCs/>
          <w:color w:val="auto"/>
          <w:sz w:val="28"/>
          <w:szCs w:val="28"/>
          <w:lang w:val="uk-UA"/>
        </w:rPr>
        <w:t xml:space="preserve"> Інструктор Д. Іванов «Я займаюся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7 років і з власного досвіду можу сказати, що це не просто вид спорту, а ще й філософія, що мені допомагає в повсякденному житті долати різні труднощі та виходити переможцем зі скрутних положень. Тому я пропоную вам займатись саме цим видом спорту». Таким чином, бойове мистецтво є цікавим і потрібним видом спорту для духовного і фізичного виховання молоді. </w:t>
      </w:r>
    </w:p>
    <w:p w:rsidR="00486352" w:rsidRDefault="00486352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</w:p>
    <w:p w:rsidR="00486352" w:rsidRPr="00486352" w:rsidRDefault="008F4DFB" w:rsidP="00486352">
      <w:pPr>
        <w:pStyle w:val="Default"/>
        <w:ind w:firstLine="709"/>
        <w:jc w:val="center"/>
        <w:rPr>
          <w:b/>
          <w:bCs/>
          <w:iCs/>
          <w:color w:val="auto"/>
          <w:sz w:val="28"/>
          <w:szCs w:val="28"/>
          <w:lang w:val="uk-UA"/>
        </w:rPr>
      </w:pPr>
      <w:r w:rsidRPr="00486352">
        <w:rPr>
          <w:b/>
          <w:bCs/>
          <w:iCs/>
          <w:color w:val="auto"/>
          <w:sz w:val="28"/>
          <w:szCs w:val="28"/>
          <w:lang w:val="uk-UA"/>
        </w:rPr>
        <w:t>Література</w:t>
      </w:r>
    </w:p>
    <w:p w:rsidR="00486352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1. Концепція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Джиу-джитсу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// Все о єдиноборствах. URL: </w:t>
      </w:r>
      <w:hyperlink r:id="rId5" w:history="1">
        <w:r w:rsidR="00486352" w:rsidRPr="00512737">
          <w:rPr>
            <w:rStyle w:val="a3"/>
            <w:bCs/>
            <w:iCs/>
            <w:sz w:val="28"/>
            <w:szCs w:val="28"/>
            <w:lang w:val="uk-UA"/>
          </w:rPr>
          <w:t>http://martialsport.ru/dzhiu-dzhitsu.html</w:t>
        </w:r>
      </w:hyperlink>
      <w:r w:rsidRPr="008F4DFB">
        <w:rPr>
          <w:bCs/>
          <w:iCs/>
          <w:color w:val="auto"/>
          <w:sz w:val="28"/>
          <w:szCs w:val="28"/>
          <w:lang w:val="uk-UA"/>
        </w:rPr>
        <w:t xml:space="preserve">. </w:t>
      </w:r>
    </w:p>
    <w:p w:rsidR="00486352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2.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Овчинников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В.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Ветка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сакуры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.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Рассказ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о том,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что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за люди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японцы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.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Сакура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и дуб :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сборник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. URL : </w:t>
      </w:r>
      <w:hyperlink r:id="rId6" w:history="1">
        <w:r w:rsidR="00486352" w:rsidRPr="00512737">
          <w:rPr>
            <w:rStyle w:val="a3"/>
            <w:bCs/>
            <w:iCs/>
            <w:sz w:val="28"/>
            <w:szCs w:val="28"/>
            <w:lang w:val="uk-UA"/>
          </w:rPr>
          <w:t>http://qoo.by/41wJ</w:t>
        </w:r>
      </w:hyperlink>
      <w:r w:rsidRPr="008F4DFB">
        <w:rPr>
          <w:bCs/>
          <w:iCs/>
          <w:color w:val="auto"/>
          <w:sz w:val="28"/>
          <w:szCs w:val="28"/>
          <w:lang w:val="uk-UA"/>
        </w:rPr>
        <w:t xml:space="preserve">. </w:t>
      </w:r>
    </w:p>
    <w:p w:rsidR="00486352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3.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Основной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принцип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>: «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поддаться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,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чтобы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победить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». URL: </w:t>
      </w:r>
      <w:hyperlink r:id="rId7" w:history="1">
        <w:r w:rsidR="00486352" w:rsidRPr="00512737">
          <w:rPr>
            <w:rStyle w:val="a3"/>
            <w:bCs/>
            <w:iCs/>
            <w:sz w:val="28"/>
            <w:szCs w:val="28"/>
            <w:lang w:val="uk-UA"/>
          </w:rPr>
          <w:t>https://ok.ru/bushidoby/topic/65041671197960</w:t>
        </w:r>
      </w:hyperlink>
      <w:r w:rsidRPr="008F4DFB">
        <w:rPr>
          <w:bCs/>
          <w:iCs/>
          <w:color w:val="auto"/>
          <w:sz w:val="28"/>
          <w:szCs w:val="28"/>
          <w:lang w:val="uk-UA"/>
        </w:rPr>
        <w:t xml:space="preserve">. </w:t>
      </w:r>
    </w:p>
    <w:p w:rsidR="00486352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4.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Особенности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. URL: </w:t>
      </w:r>
      <w:hyperlink r:id="rId8" w:history="1">
        <w:r w:rsidR="00486352" w:rsidRPr="00512737">
          <w:rPr>
            <w:rStyle w:val="a3"/>
            <w:bCs/>
            <w:iCs/>
            <w:sz w:val="28"/>
            <w:szCs w:val="28"/>
            <w:lang w:val="uk-UA"/>
          </w:rPr>
          <w:t>http://jiu-jitsu.com.ua/articles/osobennosty-jiu-jitsu.php</w:t>
        </w:r>
      </w:hyperlink>
      <w:r w:rsidRPr="008F4DFB">
        <w:rPr>
          <w:bCs/>
          <w:iCs/>
          <w:color w:val="auto"/>
          <w:sz w:val="28"/>
          <w:szCs w:val="28"/>
          <w:lang w:val="uk-UA"/>
        </w:rPr>
        <w:t xml:space="preserve">. </w:t>
      </w:r>
    </w:p>
    <w:p w:rsidR="008F4DFB" w:rsidRDefault="008F4DFB" w:rsidP="008F4DFB">
      <w:pPr>
        <w:pStyle w:val="Default"/>
        <w:ind w:firstLine="709"/>
        <w:jc w:val="both"/>
        <w:rPr>
          <w:bCs/>
          <w:iCs/>
          <w:color w:val="auto"/>
          <w:sz w:val="28"/>
          <w:szCs w:val="28"/>
          <w:lang w:val="uk-UA"/>
        </w:rPr>
      </w:pPr>
      <w:r w:rsidRPr="008F4DFB">
        <w:rPr>
          <w:bCs/>
          <w:iCs/>
          <w:color w:val="auto"/>
          <w:sz w:val="28"/>
          <w:szCs w:val="28"/>
          <w:lang w:val="uk-UA"/>
        </w:rPr>
        <w:t xml:space="preserve">5.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Что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такое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джитсу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: правила, </w:t>
      </w:r>
      <w:proofErr w:type="spellStart"/>
      <w:r w:rsidRPr="008F4DFB">
        <w:rPr>
          <w:bCs/>
          <w:iCs/>
          <w:color w:val="auto"/>
          <w:sz w:val="28"/>
          <w:szCs w:val="28"/>
          <w:lang w:val="uk-UA"/>
        </w:rPr>
        <w:t>приемы</w:t>
      </w:r>
      <w:proofErr w:type="spellEnd"/>
      <w:r w:rsidRPr="008F4DFB">
        <w:rPr>
          <w:bCs/>
          <w:iCs/>
          <w:color w:val="auto"/>
          <w:sz w:val="28"/>
          <w:szCs w:val="28"/>
          <w:lang w:val="uk-UA"/>
        </w:rPr>
        <w:t xml:space="preserve">, пояса. URL: </w:t>
      </w:r>
      <w:hyperlink r:id="rId9" w:history="1">
        <w:r w:rsidR="00486352" w:rsidRPr="00512737">
          <w:rPr>
            <w:rStyle w:val="a3"/>
            <w:bCs/>
            <w:iCs/>
            <w:sz w:val="28"/>
            <w:szCs w:val="28"/>
            <w:lang w:val="uk-UA"/>
          </w:rPr>
          <w:t>https://nasporte.guru/boevye-iskusstva/chto-takoe-dzhiu-dzhitsupravila-priemy-poyasa.html</w:t>
        </w:r>
      </w:hyperlink>
      <w:r w:rsidRPr="008F4DFB">
        <w:rPr>
          <w:bCs/>
          <w:iCs/>
          <w:color w:val="auto"/>
          <w:sz w:val="28"/>
          <w:szCs w:val="28"/>
          <w:lang w:val="uk-UA"/>
        </w:rPr>
        <w:t>.</w:t>
      </w:r>
      <w:r w:rsidR="00486352">
        <w:rPr>
          <w:bCs/>
          <w:iCs/>
          <w:color w:val="auto"/>
          <w:sz w:val="28"/>
          <w:szCs w:val="28"/>
          <w:lang w:val="uk-UA"/>
        </w:rPr>
        <w:t xml:space="preserve"> </w:t>
      </w:r>
      <w:bookmarkStart w:id="0" w:name="_GoBack"/>
      <w:bookmarkEnd w:id="0"/>
    </w:p>
    <w:sectPr w:rsidR="008F4D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6E79"/>
    <w:rsid w:val="000810BE"/>
    <w:rsid w:val="002B6E79"/>
    <w:rsid w:val="00486352"/>
    <w:rsid w:val="008F4DFB"/>
    <w:rsid w:val="00920F36"/>
    <w:rsid w:val="00BB7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F4DF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styleId="a3">
    <w:name w:val="Hyperlink"/>
    <w:basedOn w:val="a0"/>
    <w:uiPriority w:val="99"/>
    <w:unhideWhenUsed/>
    <w:rsid w:val="0048635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F4DF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styleId="a3">
    <w:name w:val="Hyperlink"/>
    <w:basedOn w:val="a0"/>
    <w:uiPriority w:val="99"/>
    <w:unhideWhenUsed/>
    <w:rsid w:val="0048635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jiu-jitsu.com.ua/articles/osobennosty-jiu-jitsu.php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ok.ru/bushidoby/topic/65041671197960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qoo.by/41wJ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martialsport.ru/dzhiu-dzhitsu.html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nasporte.guru/boevye-iskusstva/chto-takoe-dzhiu-dzhitsupravila-priemy-poyasa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10</Pages>
  <Words>3436</Words>
  <Characters>19589</Characters>
  <Application>Microsoft Office Word</Application>
  <DocSecurity>0</DocSecurity>
  <Lines>163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2020-06-14T09:27:00Z</dcterms:created>
  <dcterms:modified xsi:type="dcterms:W3CDTF">2020-06-14T09:38:00Z</dcterms:modified>
</cp:coreProperties>
</file>