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FB" w:rsidRPr="00F52CB8" w:rsidRDefault="008F4DFB" w:rsidP="008F4DFB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F52CB8">
        <w:rPr>
          <w:bCs/>
          <w:iCs/>
          <w:color w:val="auto"/>
          <w:sz w:val="28"/>
          <w:szCs w:val="28"/>
          <w:lang w:val="uk-UA"/>
        </w:rPr>
        <w:t xml:space="preserve">Всесвітнє наукове </w:t>
      </w:r>
      <w:proofErr w:type="spellStart"/>
      <w:r w:rsidRPr="00F52CB8">
        <w:rPr>
          <w:bCs/>
          <w:iCs/>
          <w:color w:val="auto"/>
          <w:sz w:val="28"/>
          <w:szCs w:val="28"/>
          <w:lang w:val="uk-UA"/>
        </w:rPr>
        <w:t>ноосферно-онтологічне</w:t>
      </w:r>
      <w:proofErr w:type="spellEnd"/>
      <w:r w:rsidRPr="00F52CB8">
        <w:rPr>
          <w:bCs/>
          <w:iCs/>
          <w:color w:val="auto"/>
          <w:sz w:val="28"/>
          <w:szCs w:val="28"/>
          <w:lang w:val="uk-UA"/>
        </w:rPr>
        <w:t xml:space="preserve"> товариство </w:t>
      </w:r>
    </w:p>
    <w:p w:rsidR="008F4DFB" w:rsidRPr="00F52CB8" w:rsidRDefault="008F4DFB" w:rsidP="008F4DFB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F52CB8">
        <w:rPr>
          <w:bCs/>
          <w:iCs/>
          <w:color w:val="auto"/>
          <w:sz w:val="28"/>
          <w:szCs w:val="28"/>
          <w:lang w:val="uk-UA"/>
        </w:rPr>
        <w:t xml:space="preserve">Харківський національний педагогічний університет імені Г. С. Сковороди </w:t>
      </w:r>
    </w:p>
    <w:p w:rsidR="008F4DFB" w:rsidRPr="00F52CB8" w:rsidRDefault="008F4DFB" w:rsidP="008F4DFB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F52CB8">
        <w:rPr>
          <w:bCs/>
          <w:iCs/>
          <w:color w:val="auto"/>
          <w:sz w:val="28"/>
          <w:szCs w:val="28"/>
          <w:lang w:val="uk-UA"/>
        </w:rPr>
        <w:t xml:space="preserve">Асоціація російськомовних вчених штату </w:t>
      </w:r>
      <w:proofErr w:type="spellStart"/>
      <w:r w:rsidRPr="00F52CB8">
        <w:rPr>
          <w:bCs/>
          <w:iCs/>
          <w:color w:val="auto"/>
          <w:sz w:val="28"/>
          <w:szCs w:val="28"/>
          <w:lang w:val="uk-UA"/>
        </w:rPr>
        <w:t>Масачусетс</w:t>
      </w:r>
      <w:proofErr w:type="spellEnd"/>
      <w:r w:rsidRPr="00F52CB8">
        <w:rPr>
          <w:bCs/>
          <w:iCs/>
          <w:color w:val="auto"/>
          <w:sz w:val="28"/>
          <w:szCs w:val="28"/>
          <w:lang w:val="uk-UA"/>
        </w:rPr>
        <w:t>, м. Бостон, США Асоціація «Духовно-інтелектуальний вибір»</w:t>
      </w:r>
    </w:p>
    <w:p w:rsidR="008F4DFB" w:rsidRPr="00F52CB8" w:rsidRDefault="008F4DFB" w:rsidP="008F4DFB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F52CB8">
        <w:rPr>
          <w:bCs/>
          <w:iCs/>
          <w:color w:val="auto"/>
          <w:sz w:val="28"/>
          <w:szCs w:val="28"/>
          <w:lang w:val="uk-UA"/>
        </w:rPr>
        <w:t xml:space="preserve"> Харківський громадський фонд розвитку вищої освіти «ІНТЕЛЕКТ»</w:t>
      </w:r>
    </w:p>
    <w:p w:rsidR="008F4DFB" w:rsidRPr="00F52CB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F52CB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ДУХОВНО-ІНТЕЛЕКТУАЛЬНЕ ВИХОВАННЯ І НАВЧАННЯ МОЛОДІ  В ХХІ СТОЛІТТІ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r w:rsidRPr="00B62CF8">
        <w:rPr>
          <w:bCs/>
          <w:i/>
          <w:iCs/>
          <w:color w:val="auto"/>
          <w:sz w:val="28"/>
          <w:szCs w:val="28"/>
          <w:lang w:val="uk-UA"/>
        </w:rPr>
        <w:t>Міжнародна колективна монографія  за загальною редакцією проф. В. П. Бабича, проф. Л. С. Рибалко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ДУХОВНО-ИНТЕЛЛЕКТУАЛЬНОЕ ВОСПИТАНИЕ И ОБУЧЕНИЕ МОЛОДЕЖИ В ХХІ СТОЛЕТИИ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Международная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коллективная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монография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под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общей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редакцией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проф. В.П. Бабича, проф. Л.С.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Рыбалко</w:t>
      </w:r>
      <w:proofErr w:type="spellEnd"/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B62CF8">
        <w:rPr>
          <w:b/>
          <w:bCs/>
          <w:iCs/>
          <w:color w:val="auto"/>
          <w:sz w:val="28"/>
          <w:szCs w:val="28"/>
          <w:lang w:val="uk-UA"/>
        </w:rPr>
        <w:t>SPIRITUAL AND INTELLECTUAL UPBRINGING AND TEACHING YOUTH IN THE XXI CENTURY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Default="008F4DFB" w:rsidP="008F4DFB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International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Collective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Monograph</w:t>
      </w:r>
      <w:proofErr w:type="spellEnd"/>
    </w:p>
    <w:p w:rsidR="008F4DFB" w:rsidRPr="00B62CF8" w:rsidRDefault="008F4DFB" w:rsidP="008F4DFB">
      <w:pPr>
        <w:pStyle w:val="Default"/>
        <w:jc w:val="center"/>
        <w:rPr>
          <w:bCs/>
          <w:i/>
          <w:iCs/>
          <w:color w:val="auto"/>
          <w:sz w:val="28"/>
          <w:szCs w:val="28"/>
          <w:lang w:val="uk-UA"/>
        </w:rPr>
      </w:pP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edited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by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prof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. V.P.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Babich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,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prof</w:t>
      </w:r>
      <w:proofErr w:type="spellEnd"/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. L.S. </w:t>
      </w:r>
      <w:proofErr w:type="spellStart"/>
      <w:r w:rsidRPr="00B62CF8">
        <w:rPr>
          <w:bCs/>
          <w:i/>
          <w:iCs/>
          <w:color w:val="auto"/>
          <w:sz w:val="28"/>
          <w:szCs w:val="28"/>
          <w:lang w:val="uk-UA"/>
        </w:rPr>
        <w:t>Rybalko</w:t>
      </w:r>
      <w:proofErr w:type="spellEnd"/>
    </w:p>
    <w:p w:rsidR="008F4DFB" w:rsidRPr="00B62CF8" w:rsidRDefault="008F4DFB" w:rsidP="008F4DFB">
      <w:pPr>
        <w:pStyle w:val="Default"/>
        <w:rPr>
          <w:bCs/>
          <w:i/>
          <w:iCs/>
          <w:color w:val="auto"/>
          <w:sz w:val="28"/>
          <w:szCs w:val="28"/>
          <w:lang w:val="uk-UA"/>
        </w:rPr>
      </w:pPr>
      <w:r w:rsidRPr="00B62CF8">
        <w:rPr>
          <w:bCs/>
          <w:i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Pr="00B62CF8" w:rsidRDefault="008F4DFB" w:rsidP="008F4DFB">
      <w:pPr>
        <w:pStyle w:val="Default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Default="008F4DFB" w:rsidP="008F4DFB">
      <w:pPr>
        <w:pStyle w:val="Default"/>
        <w:jc w:val="center"/>
        <w:rPr>
          <w:bCs/>
          <w:iCs/>
          <w:color w:val="auto"/>
          <w:sz w:val="28"/>
          <w:szCs w:val="28"/>
          <w:lang w:val="uk-UA"/>
        </w:rPr>
      </w:pPr>
      <w:r w:rsidRPr="00B62CF8">
        <w:rPr>
          <w:bCs/>
          <w:iCs/>
          <w:color w:val="auto"/>
          <w:sz w:val="28"/>
          <w:szCs w:val="28"/>
          <w:lang w:val="uk-UA"/>
        </w:rPr>
        <w:t>Харків – 2019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>
        <w:rPr>
          <w:bCs/>
          <w:iCs/>
          <w:color w:val="auto"/>
          <w:sz w:val="28"/>
          <w:szCs w:val="28"/>
          <w:lang w:val="uk-UA"/>
        </w:rPr>
        <w:br w:type="page"/>
      </w:r>
      <w:r w:rsidRPr="00B62CF8">
        <w:rPr>
          <w:bCs/>
          <w:iCs/>
          <w:color w:val="auto"/>
          <w:szCs w:val="28"/>
          <w:lang w:val="uk-UA"/>
        </w:rPr>
        <w:lastRenderedPageBreak/>
        <w:t xml:space="preserve">УДК 37.15.311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ББК 740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>Д-85</w:t>
      </w:r>
    </w:p>
    <w:p w:rsidR="008F4DFB" w:rsidRPr="00B62CF8" w:rsidRDefault="008F4DFB" w:rsidP="008F4DFB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  <w:r w:rsidRPr="00B62CF8">
        <w:rPr>
          <w:bCs/>
          <w:i/>
          <w:iCs/>
          <w:color w:val="auto"/>
          <w:szCs w:val="28"/>
          <w:lang w:val="uk-UA"/>
        </w:rPr>
        <w:t xml:space="preserve">Рекомендовано до друку рішенням Вченої ради  </w:t>
      </w:r>
    </w:p>
    <w:p w:rsidR="008F4DFB" w:rsidRDefault="008F4DFB" w:rsidP="008F4DFB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  <w:r w:rsidRPr="00B62CF8">
        <w:rPr>
          <w:bCs/>
          <w:i/>
          <w:iCs/>
          <w:color w:val="auto"/>
          <w:szCs w:val="28"/>
          <w:lang w:val="uk-UA"/>
        </w:rPr>
        <w:t xml:space="preserve">Всесвітнього наукового </w:t>
      </w:r>
      <w:proofErr w:type="spellStart"/>
      <w:r w:rsidRPr="00B62CF8">
        <w:rPr>
          <w:bCs/>
          <w:i/>
          <w:iCs/>
          <w:color w:val="auto"/>
          <w:szCs w:val="28"/>
          <w:lang w:val="uk-UA"/>
        </w:rPr>
        <w:t>ноосферно-онтологічного</w:t>
      </w:r>
      <w:proofErr w:type="spellEnd"/>
      <w:r w:rsidRPr="00B62CF8">
        <w:rPr>
          <w:bCs/>
          <w:i/>
          <w:iCs/>
          <w:color w:val="auto"/>
          <w:szCs w:val="28"/>
          <w:lang w:val="uk-UA"/>
        </w:rPr>
        <w:t xml:space="preserve"> товариства, м. Харків (протокол № 4/1 від 3.11.2019 р.)</w:t>
      </w:r>
    </w:p>
    <w:p w:rsidR="008F4DFB" w:rsidRPr="00B62CF8" w:rsidRDefault="008F4DFB" w:rsidP="008F4DFB">
      <w:pPr>
        <w:pStyle w:val="Default"/>
        <w:ind w:firstLine="709"/>
        <w:jc w:val="center"/>
        <w:rPr>
          <w:bCs/>
          <w:i/>
          <w:iCs/>
          <w:color w:val="auto"/>
          <w:szCs w:val="28"/>
          <w:lang w:val="uk-UA"/>
        </w:rPr>
      </w:pP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/>
          <w:bCs/>
          <w:iCs/>
          <w:color w:val="auto"/>
          <w:szCs w:val="28"/>
          <w:lang w:val="uk-UA"/>
        </w:rPr>
        <w:t>Духовно-інтелектуальне виховання і навчання молоді в ХХІ столітті :</w:t>
      </w:r>
      <w:r w:rsidRPr="00B62CF8">
        <w:rPr>
          <w:bCs/>
          <w:iCs/>
          <w:color w:val="auto"/>
          <w:szCs w:val="28"/>
          <w:lang w:val="uk-UA"/>
        </w:rPr>
        <w:t xml:space="preserve"> міжнародна колективна монографія / за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заг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ред. проф. В. П. Бабича, проф. Л. С. Рибалко. Харків: Вид. ВННОТ, 2019. 470 с.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У монографії розглянуто філософсько-онтологічні та концептуально-методологічні засади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духовноінтелектуального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виховання і навчання молоді в ХХІ столітті. Представлено матеріали до проекту Концепції духовно-інтелектуального вихованні і навчання молоді «ДИВО-21» Всесвітнього наукового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ноосферно-онтологічного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товариства.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Висвітлено питання духовно-інтелектуального виховання і навчання молоді в історичному, педагогічному, психологічному аспектах. Акцентовано на практичній значущості розвитку духовно-інтелектуального потенціалу суб’єктів освітнього процесу.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Розраховано на науковців, педагогів, здобувачів вищої освіти, методистів, управлінців, громадську спільноту, батьків.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/>
          <w:bCs/>
          <w:iCs/>
          <w:color w:val="auto"/>
          <w:szCs w:val="28"/>
          <w:lang w:val="uk-UA"/>
        </w:rPr>
        <w:t>Духовно-интеллектуальное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воспитание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обучение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в XXI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веке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>:</w:t>
      </w:r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международная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коллективная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монография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/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Под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ред. проф. В. П. Бабича, проф. Л. С. </w:t>
      </w:r>
      <w:proofErr w:type="spellStart"/>
      <w:r w:rsidRPr="00B62CF8">
        <w:rPr>
          <w:bCs/>
          <w:iCs/>
          <w:color w:val="auto"/>
          <w:szCs w:val="28"/>
          <w:lang w:val="uk-UA"/>
        </w:rPr>
        <w:t>Рыбалко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Харьков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: </w:t>
      </w:r>
      <w:proofErr w:type="spellStart"/>
      <w:r w:rsidRPr="00B62CF8">
        <w:rPr>
          <w:bCs/>
          <w:iCs/>
          <w:color w:val="auto"/>
          <w:szCs w:val="28"/>
          <w:lang w:val="uk-UA"/>
        </w:rPr>
        <w:t>Изд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ВННОО, 2019. 470 с.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Cs/>
          <w:iCs/>
          <w:color w:val="auto"/>
          <w:szCs w:val="28"/>
          <w:lang w:val="uk-UA"/>
        </w:rPr>
        <w:t xml:space="preserve">В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монографии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рассмотрены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философско-онтологические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концептуально-методологические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основы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 XXI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веке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Представлены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материалы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к проекту </w:t>
      </w:r>
      <w:proofErr w:type="spellStart"/>
      <w:r w:rsidRPr="00B62CF8">
        <w:rPr>
          <w:bCs/>
          <w:iCs/>
          <w:color w:val="auto"/>
          <w:szCs w:val="28"/>
          <w:lang w:val="uk-UA"/>
        </w:rPr>
        <w:t>Концепции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«ДИВО-21» </w:t>
      </w:r>
      <w:proofErr w:type="spellStart"/>
      <w:r w:rsidRPr="00B62CF8">
        <w:rPr>
          <w:bCs/>
          <w:iCs/>
          <w:color w:val="auto"/>
          <w:szCs w:val="28"/>
          <w:lang w:val="uk-UA"/>
        </w:rPr>
        <w:t>Всемирного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научного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ноосферно-онтологического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общества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Освещены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вопросы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воспитания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и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обучения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молодежи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в </w:t>
      </w:r>
      <w:proofErr w:type="spellStart"/>
      <w:r w:rsidRPr="00B62CF8">
        <w:rPr>
          <w:bCs/>
          <w:iCs/>
          <w:color w:val="auto"/>
          <w:szCs w:val="28"/>
          <w:lang w:val="uk-UA"/>
        </w:rPr>
        <w:t>историческом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педагогическом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психологическом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аспектах. </w:t>
      </w:r>
      <w:proofErr w:type="spellStart"/>
      <w:r w:rsidRPr="00B62CF8">
        <w:rPr>
          <w:bCs/>
          <w:iCs/>
          <w:color w:val="auto"/>
          <w:szCs w:val="28"/>
          <w:lang w:val="uk-UA"/>
        </w:rPr>
        <w:t>Акцентировано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на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практической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значимости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развития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духовно-интеллектуального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потенциала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субъектов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образовательного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процесса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Рассчитано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на </w:t>
      </w:r>
      <w:proofErr w:type="spellStart"/>
      <w:r w:rsidRPr="00B62CF8">
        <w:rPr>
          <w:bCs/>
          <w:iCs/>
          <w:color w:val="auto"/>
          <w:szCs w:val="28"/>
          <w:lang w:val="uk-UA"/>
        </w:rPr>
        <w:t>научных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работников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педагогов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соискателей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высшего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образования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методистов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управленцев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общественное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сообщество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родителей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r w:rsidRPr="00B62CF8">
        <w:rPr>
          <w:b/>
          <w:bCs/>
          <w:iCs/>
          <w:color w:val="auto"/>
          <w:szCs w:val="28"/>
          <w:lang w:val="uk-UA"/>
        </w:rPr>
        <w:t xml:space="preserve">Spiritual-intellectual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 xml:space="preserve"> 21st </w:t>
      </w:r>
      <w:proofErr w:type="spellStart"/>
      <w:r w:rsidRPr="00B62CF8">
        <w:rPr>
          <w:b/>
          <w:bCs/>
          <w:iCs/>
          <w:color w:val="auto"/>
          <w:szCs w:val="28"/>
          <w:lang w:val="uk-UA"/>
        </w:rPr>
        <w:t>century</w:t>
      </w:r>
      <w:proofErr w:type="spellEnd"/>
      <w:r w:rsidRPr="00B62CF8">
        <w:rPr>
          <w:b/>
          <w:bCs/>
          <w:iCs/>
          <w:color w:val="auto"/>
          <w:szCs w:val="28"/>
          <w:lang w:val="uk-UA"/>
        </w:rPr>
        <w:t>:</w:t>
      </w:r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international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collective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monograph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/ </w:t>
      </w:r>
      <w:proofErr w:type="spellStart"/>
      <w:r w:rsidRPr="00B62CF8">
        <w:rPr>
          <w:bCs/>
          <w:iCs/>
          <w:color w:val="auto"/>
          <w:szCs w:val="28"/>
          <w:lang w:val="uk-UA"/>
        </w:rPr>
        <w:t>by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head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V. P. </w:t>
      </w:r>
      <w:proofErr w:type="spellStart"/>
      <w:r w:rsidRPr="00B62CF8">
        <w:rPr>
          <w:bCs/>
          <w:iCs/>
          <w:color w:val="auto"/>
          <w:szCs w:val="28"/>
          <w:lang w:val="uk-UA"/>
        </w:rPr>
        <w:t>Babich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L. S. </w:t>
      </w:r>
      <w:proofErr w:type="spellStart"/>
      <w:r w:rsidRPr="00B62CF8">
        <w:rPr>
          <w:bCs/>
          <w:iCs/>
          <w:color w:val="auto"/>
          <w:szCs w:val="28"/>
          <w:lang w:val="uk-UA"/>
        </w:rPr>
        <w:t>Rybalko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Kharkov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: </w:t>
      </w:r>
      <w:proofErr w:type="spellStart"/>
      <w:r w:rsidRPr="00B62CF8">
        <w:rPr>
          <w:bCs/>
          <w:iCs/>
          <w:color w:val="auto"/>
          <w:szCs w:val="28"/>
          <w:lang w:val="uk-UA"/>
        </w:rPr>
        <w:t>View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WSNOS, 2019. 470 p.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monograph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deals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with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philosophical-ontological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conceptual-methodological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foundations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21st </w:t>
      </w:r>
      <w:proofErr w:type="spellStart"/>
      <w:r w:rsidRPr="00B62CF8">
        <w:rPr>
          <w:bCs/>
          <w:iCs/>
          <w:color w:val="auto"/>
          <w:szCs w:val="28"/>
          <w:lang w:val="uk-UA"/>
        </w:rPr>
        <w:t>century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materials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for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draft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Concept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Spiritual-Intellectual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«DIVO-21»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World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Scientific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Noosphere-Ontological </w:t>
      </w:r>
      <w:proofErr w:type="spellStart"/>
      <w:r w:rsidRPr="00B62CF8">
        <w:rPr>
          <w:bCs/>
          <w:iCs/>
          <w:color w:val="auto"/>
          <w:szCs w:val="28"/>
          <w:lang w:val="uk-UA"/>
        </w:rPr>
        <w:t>Society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are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presented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8F4DFB" w:rsidRPr="00B62CF8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issues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upbringing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teaching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youth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historical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pedagogical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psychological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aspects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are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covered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practical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importance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developing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spiritual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and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intellectual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potential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subjects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of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educational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process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emphasized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Cs w:val="28"/>
          <w:lang w:val="uk-UA"/>
        </w:rPr>
      </w:pPr>
      <w:proofErr w:type="spellStart"/>
      <w:r w:rsidRPr="00B62CF8">
        <w:rPr>
          <w:bCs/>
          <w:iCs/>
          <w:color w:val="auto"/>
          <w:szCs w:val="28"/>
          <w:lang w:val="uk-UA"/>
        </w:rPr>
        <w:t>It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is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designed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for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scientists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educators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higher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education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graduates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methodologists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managers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the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 </w:t>
      </w:r>
      <w:proofErr w:type="spellStart"/>
      <w:r w:rsidRPr="00B62CF8">
        <w:rPr>
          <w:bCs/>
          <w:iCs/>
          <w:color w:val="auto"/>
          <w:szCs w:val="28"/>
          <w:lang w:val="uk-UA"/>
        </w:rPr>
        <w:t>community</w:t>
      </w:r>
      <w:proofErr w:type="spellEnd"/>
      <w:r w:rsidRPr="00B62CF8">
        <w:rPr>
          <w:bCs/>
          <w:iCs/>
          <w:color w:val="auto"/>
          <w:szCs w:val="28"/>
          <w:lang w:val="uk-UA"/>
        </w:rPr>
        <w:t xml:space="preserve">, </w:t>
      </w:r>
      <w:proofErr w:type="spellStart"/>
      <w:r w:rsidRPr="00B62CF8">
        <w:rPr>
          <w:bCs/>
          <w:iCs/>
          <w:color w:val="auto"/>
          <w:szCs w:val="28"/>
          <w:lang w:val="uk-UA"/>
        </w:rPr>
        <w:t>parents</w:t>
      </w:r>
      <w:proofErr w:type="spellEnd"/>
      <w:r w:rsidRPr="00B62CF8">
        <w:rPr>
          <w:bCs/>
          <w:iCs/>
          <w:color w:val="auto"/>
          <w:szCs w:val="28"/>
          <w:lang w:val="uk-UA"/>
        </w:rPr>
        <w:t>.</w:t>
      </w:r>
    </w:p>
    <w:p w:rsid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>
        <w:rPr>
          <w:bCs/>
          <w:iCs/>
          <w:color w:val="auto"/>
          <w:szCs w:val="28"/>
          <w:lang w:val="uk-UA"/>
        </w:rPr>
        <w:br w:type="page"/>
      </w:r>
      <w:r>
        <w:rPr>
          <w:b/>
          <w:bCs/>
          <w:iCs/>
          <w:color w:val="auto"/>
          <w:sz w:val="28"/>
          <w:szCs w:val="28"/>
          <w:lang w:val="uk-UA"/>
        </w:rPr>
        <w:lastRenderedPageBreak/>
        <w:t>ЗМІСТ</w:t>
      </w:r>
    </w:p>
    <w:p w:rsidR="008F4DFB" w:rsidRDefault="008F4DFB" w:rsidP="008F4DFB">
      <w:pPr>
        <w:pStyle w:val="Default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Бойове мистецтво як засіб духовного і фізичного виховання молоді. </w:t>
      </w:r>
    </w:p>
    <w:p w:rsidR="008F4DFB" w:rsidRDefault="008F4DFB" w:rsidP="008F4DFB">
      <w:pPr>
        <w:pStyle w:val="Default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/>
          <w:iCs/>
          <w:color w:val="auto"/>
          <w:sz w:val="28"/>
          <w:szCs w:val="28"/>
          <w:lang w:val="uk-UA"/>
        </w:rPr>
        <w:t>Л. С. Рибалко, Д. С. Іванов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 ....</w:t>
      </w:r>
      <w:r>
        <w:rPr>
          <w:bCs/>
          <w:iCs/>
          <w:color w:val="auto"/>
          <w:sz w:val="28"/>
          <w:szCs w:val="28"/>
          <w:lang w:val="uk-UA"/>
        </w:rPr>
        <w:t>................................................................</w:t>
      </w:r>
      <w:r w:rsidRPr="008F4DFB">
        <w:rPr>
          <w:bCs/>
          <w:iCs/>
          <w:color w:val="auto"/>
          <w:sz w:val="28"/>
          <w:szCs w:val="28"/>
          <w:lang w:val="uk-UA"/>
        </w:rPr>
        <w:t>....372</w:t>
      </w:r>
      <w:r>
        <w:rPr>
          <w:bCs/>
          <w:iCs/>
          <w:color w:val="auto"/>
          <w:sz w:val="28"/>
          <w:szCs w:val="28"/>
          <w:lang w:val="uk-UA"/>
        </w:rPr>
        <w:t>-375</w:t>
      </w:r>
    </w:p>
    <w:p w:rsidR="008F4DFB" w:rsidRDefault="008F4DFB" w:rsidP="008F4DFB">
      <w:pPr>
        <w:pStyle w:val="Default"/>
        <w:jc w:val="both"/>
        <w:rPr>
          <w:bCs/>
          <w:iCs/>
          <w:color w:val="auto"/>
          <w:sz w:val="28"/>
          <w:szCs w:val="28"/>
          <w:lang w:val="uk-UA"/>
        </w:rPr>
      </w:pPr>
      <w:r>
        <w:rPr>
          <w:bCs/>
          <w:iCs/>
          <w:color w:val="auto"/>
          <w:sz w:val="28"/>
          <w:szCs w:val="28"/>
          <w:lang w:val="uk-UA"/>
        </w:rPr>
        <w:br w:type="page"/>
      </w:r>
    </w:p>
    <w:p w:rsidR="008F4DFB" w:rsidRP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БОЙОВЕ МИСТЕЦТВО ЯК ЗАСІБ ДУХОВНОГО І ФІЗИЧНОГО ВИХОВАННЯ МОЛОДІ</w:t>
      </w:r>
    </w:p>
    <w:p w:rsid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</w:p>
    <w:p w:rsidR="008F4DFB" w:rsidRP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Л. С. Рибалко</w:t>
      </w:r>
    </w:p>
    <w:p w:rsidR="008F4DFB" w:rsidRDefault="008F4DFB" w:rsidP="008F4DFB">
      <w:pPr>
        <w:pStyle w:val="Default"/>
        <w:ind w:firstLine="709"/>
        <w:jc w:val="center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д. пед. н., професор,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професор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кафедри загальної педагогіки і педагогіки вищої школи,  Харківський національний педагогічний університет імені Г. С. Сковороди</w:t>
      </w:r>
    </w:p>
    <w:p w:rsid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</w:p>
    <w:p w:rsidR="008F4DFB" w:rsidRPr="008F4DFB" w:rsidRDefault="008F4DFB" w:rsidP="008F4DFB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Д. С. Іванов</w:t>
      </w:r>
    </w:p>
    <w:p w:rsidR="008F4DFB" w:rsidRDefault="008F4DFB" w:rsidP="008F4DFB">
      <w:pPr>
        <w:pStyle w:val="Default"/>
        <w:ind w:firstLine="709"/>
        <w:jc w:val="center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здобувач вищого освітнього рівня «бакалавр» факультету фізичного виховання</w:t>
      </w:r>
      <w:r>
        <w:rPr>
          <w:bCs/>
          <w:iCs/>
          <w:color w:val="auto"/>
          <w:sz w:val="28"/>
          <w:szCs w:val="28"/>
          <w:lang w:val="uk-UA"/>
        </w:rPr>
        <w:t xml:space="preserve"> </w:t>
      </w:r>
      <w:r w:rsidRPr="008F4DFB">
        <w:rPr>
          <w:bCs/>
          <w:iCs/>
          <w:color w:val="auto"/>
          <w:sz w:val="28"/>
          <w:szCs w:val="28"/>
          <w:lang w:val="uk-UA"/>
        </w:rPr>
        <w:t>і спорту, Харківський національний педагогічний університет імені Г. С. Сковороди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Концепція Нової української школи (2016) наголошує на тому, що кожна дитина цілком неповторна й індивідуальна, унікальна від природи й талановита. А отже місія Нової української школи полягає в тому, щоб організовувати допомогу школярам, розкривати й розвивати їхні здібності й таланти на основі партнерства між педагогами, батьками й учнями.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Не дивлячись на оптимістичне декларування основних ідей освітньої політики, реальний стан здоров’я дітей як майбутнього української нації є помітно незадовільним. У щорічній доповіді про стан здоров’я населення, санітарно-епідемічну ситуацію та результати діяльності системи охорони здоров’я України (2016) увага акцентована на тому, що реформування освіти в Україні без урахування стану здоров’я школярів вплинуло на їхню захворюваність. Негативно вплинули такі чинники: інформаційне перевантаження,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стресогенні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ситуації, обмеження фізичної активності (школярі постійно сидять за комп’ютером, їх цікавлять лише розважальні ігри), пасивна позиція дітей та сім’ї щодо власного здоров’я. У школярів реєструється найвища поширеність хвороб і накопичується хронічна патологія через незадовільну пристосованість до фізичних навантажень при недостатній тренованості й низькому рівні функціонального резерву серця.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 межах дослідження нами розроблено й проведено майстер-клас «Оволодіваємо елементами самооборони: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» для старшокласників, учителів і батьків з метою пропагування ідеї бойового мистецтва як засобу духовного і фізичного виховання молоді, а завданнями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ознайомити учасників освітнього процесу в закладах загальної середньої освіти з технікою самооборони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та сприяти інтересу до спортивних видів діяльності [1–5].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Обладнання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медалі, грамоти учасників змагань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відеоматеріали, складена нами таблиця «Поширені в Україні види східних і західних бойових мистецтв».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Інструктор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Д. С. Іванов, студент 4-го курсу факультету фізичного виховання і спорту Харківського національного педагогічного університету імені Г. С. Сковороди, спеціалізація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єдиноборства.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План.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Вступ.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Співбесіда з метою розкриття особливостей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Вправи для самооборони.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Завдання для самостійних занять фізичним вихованням.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Висновки.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• Сценарій проведення майстер-класу.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1. Вступ.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Перша школа, у якій викладали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називалася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Есин-рю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що в перекладі з японської мови означає «школа верби». Символ верби імітує сенс стилю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Як відомо, в природі верба «демонструє своє вміння бути м’якою і прогинатися під напором, але не ламатися». Вважається, що є притча, яка пояснює, чому саме верба стала символом цього складного мистецтва бою: «На вершині скелі біля обриву росли два дерева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верба і дуб. Час від часу дули сильні вітри. Дуб був міцним, жорстко стояв на своєму місці і ніякий вітер не міг його зрушити. Верба, коли дули сильні вітри, просто прогиналася під їх силою. Коли пориви вітрів закінчувалися, то вона випрямлялася назад, у вихідне положення. Але одного разу подув найсильніший вітер за весь час, коли росли ці дерева. Дуб не витримав: зламався і впав. Тим часом верба, як і зазвичай, прогнулася, а коли вітер покинув гору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знову стояла на ній у всій красі». Ця притча допомагає відповісти на питання: «Що ж це за бойове мистецтво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?». Отже, головний принцип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r>
        <w:rPr>
          <w:bCs/>
          <w:iCs/>
          <w:color w:val="auto"/>
          <w:sz w:val="28"/>
          <w:szCs w:val="28"/>
          <w:lang w:val="uk-UA"/>
        </w:rPr>
        <w:t>–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бути жорстоким, коли це треба, але й вміти прогинатися, щоб потім випрямитися.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Ознайомлення з правилами техніки безпеки.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Усі учні зобов’язані пройти медичний огляд.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Учні заходять до зали лише з тренером.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Будь-які навантаження слід розпочинати з розминки.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Під час виконання вправ учні зобов’язані бути дисциплінованими, уважними, чітко виконувати вказівки тренера. У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чні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зобов’язані підтримувати чистоту та порядок у спортзалі.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2. Співбесіда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з метою розкриття особливостей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2.1. У чому полягають відмінності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від інших видів єдиноборств?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Майстри бойового мистецтва постійно вдосконалювали свої навички, оскільки вважали, що тільки таким чином вони зможуть пізнати істинний шлях воїна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Багатогранність цього бойового стилю і стала основною причиною, з якої воно набуло великої популярності в європейців після освоєння закритої Японії. Свого часу від основної школи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відокремились і виросли два окремих стилю — дзюдо й айкідо.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Кожен вид бойових мистецтв має власні правила. Для єдиноборств використовують майданчики, покриті татамі або іншими матеріалами, найменші габарити яких не менше 8х8 м. Цю територію поділяють на дві зони: робочу (6х6 м) і небезпечну (не менше 2 м) і позначають майданчик різними кольорами. Бій тривалістю 3 хвилини проходить у робочій зоні. Правилами дозволено наносити удари як руками, так і ногами по тілу, а також у голову конкурента. Використання больових і задушливих методів дозволено тільки в партері й стійці.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Удари не такі гарні, як в карате або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тхеквондо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>, немає видовищних ударів ногами й стрибків із розвороту. Дозволено нанесення ударів у партері і ліктями. Способів захоплення бол</w:t>
      </w:r>
      <w:r>
        <w:rPr>
          <w:bCs/>
          <w:iCs/>
          <w:color w:val="auto"/>
          <w:sz w:val="28"/>
          <w:szCs w:val="28"/>
          <w:lang w:val="uk-UA"/>
        </w:rPr>
        <w:t xml:space="preserve">ьового впливу на зап’ястя руки 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є 32 види. А ще заломи пальців, суглобів рук і ніг, дія на хребет і на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акупунктурні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точки, а також безліч задушливих прийомів.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Кидкова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техніка рясніє масою прийомів. Вона обрана як основа у таких видів боротьби як самбо, айкідо, рукопашний бій.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Раніше це мистецтво нечасто траплялося серед нижчих шарів населення, що не мали права носити зброю. Основним принципом служить використання сили супротивника проти нього самого. Борець не чинить опір силі, а спрямовує її в потрібне русло.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2.2. Що таке бразильське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Бразильська техніка виникла завдяки відомому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Мітсуйо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Маеда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який мандрував, популяризуючи напрямок дзюдо. У Бразилії він почав навчати людей методикам і прийомам боротьби, а його вихованець організував власну школу, що розвивалася, у ній модифікувалася техніка єдиноборств, поліпшувалися прийоми, і в результаті з’явився новий стиль, що називають бразильське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2.3. Що таке система поясів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має свою градацію й рейтинг поясів, що видаються послідовникам за їхню майстерність у володінні стилем.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Білий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видається учневі, який тільки почав навчатися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Білий колір символізує чистий аркуш, на який шляхом тренувань будуть накладатися навички та вміння.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Жовтий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означає, що учень вже завчив деякі прийоми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й техніки самооборони. Підкреслимо використане слова «завчив», так як це поняття відрізняється від «опанував».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Червоний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говорить про те, що учень опанував швидкісні й сильні удари, а також відчув небезпеку від зброї.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Зелений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видається учневі, який впевнено став на шлях пізнання, розуміє тактику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його мету, а також володіє більшістю базових прийомів.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Синій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означає, що учень опанував методи психологічного тиску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й може їх застосовувати, усвідомлюючи їхню небезпеку.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Коричневий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видається учневі, який вирішив повністю пов’язати своє життя з цим бойовим мистецтвом. </w:t>
      </w:r>
      <w:r w:rsidRPr="008F4DFB">
        <w:rPr>
          <w:bCs/>
          <w:i/>
          <w:iCs/>
          <w:color w:val="auto"/>
          <w:sz w:val="28"/>
          <w:szCs w:val="28"/>
          <w:lang w:val="uk-UA"/>
        </w:rPr>
        <w:t>Чорний пояс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символізує рівень учня, який відкрив своє серце й поселив у ньому мистецтво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На ньому вишивають ім’я власника та його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дан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як ступінь високої майстерності.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Хотілося б сказати, що в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пояса є розпізнавальним знаком майстерності учнів і характеризують їхні реальні вміння, оскільки без наполегливої праці їх отримати неможливо.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2.4. Яким чином можна досягати бажаних результатів?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Структура занять та програма підготовки рукопашного бою, що застосовується на постійних тренуваннях, дозволяє ефективно засвоїти навчальний матеріал протягом навчального року, досягнути позитивних функціональних змін в організмі кожного учня.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 процесі занять бойовими мистецтвами, завдяки історичним традиціям та етичним вимогам кожного стилю, важливими є стійкі звички до самодисципліни. Так наприклад, в школі «Самсон-Право», як і в деяких інших східних єдиноборствах, учневі не дозволяється заходити в зал після вчителя. Тому, щоб не запізнюватись на тренування, учень повинен навчитись раціонально використовувати свій час протягом доби. Та ще чіткі вимоги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поясової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атестації в рукопашному бою вимагають певних знань та навичок щодо особистої гігієни спортсмена.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2.5. Як сприяти виявленню інтересу до фізичного виховання в процесі занять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Існують різні способи мотивації молоді до фізичного виховання, занять фізичними вправами: демонстрація позитивних впливів від фізичних навантажень; інтерес до нової справи; цікаві форми проведення секцій</w:t>
      </w:r>
      <w:r>
        <w:rPr>
          <w:bCs/>
          <w:iCs/>
          <w:color w:val="auto"/>
          <w:sz w:val="28"/>
          <w:szCs w:val="28"/>
          <w:lang w:val="uk-UA"/>
        </w:rPr>
        <w:t xml:space="preserve">них </w:t>
      </w:r>
      <w:r w:rsidRPr="008F4DFB">
        <w:rPr>
          <w:bCs/>
          <w:iCs/>
          <w:color w:val="auto"/>
          <w:sz w:val="28"/>
          <w:szCs w:val="28"/>
          <w:lang w:val="uk-UA"/>
        </w:rPr>
        <w:t>занять; можливість самоствердитися в оточенні та в змаганні з іншими; можливість мати красиве тіло; бути здоровим і зовнішньо привабливим; для розвитку кар’єрних можливостей; наслідування кумира; можливість проведення, спільно з друзями, цікавого і корисного дозвілля тощо.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Бойові мистецтва можуть зацікавити дітей трюками, що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видовищно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виглядають у виконанні майстрів. Ніхто не скасовував і самооборону, адже у сучасному житті це важливо і дуже потрібно для дитини — вміти постояти за себе й дати відсіч. У цілому, заняття бойовими мистецтвами позитивно впливають на поведінку дітей, їхню свідомість та життєвий шлях.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На перший погляд, заняття бойовими мистецтвами не виглядають чудовою ідеєю, оскільки, згідно з багатьма фільмами, телевізійними шоу,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відео-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й комп’ютерними іграми вони прославляють і заохочують насильство. Однак, ми переконані, що бойові мистецтва насправді далекі від цього, більше того, заняття єдиноборствами дозволяють дітям отримувати величезну користь для фізичного й особистісного розвитку.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2.6. Чим корисні бойові мистецтва, щоб переконати в цьому батьків і школярів? Чи може навчання бойового мистецтва спонукати до насильства?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Кожен інструктор може навести безліч прикладів із власної практики, коли його учні одночасно з підвищенням рівня майстерності позбавлялися поганих звичок, знаходили гідних друзів і навіть дивним чином самі змінювалися в позитивну сторону. Усі ці зміни безпосередньо пов’язані з підвищенням самооцінки школярів та із зростанням їх впевненості в собі.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Володіючи позитивної самооцінкою, учень не потребує таких штучних стимуляторів власного образу, як наркотики, алкоголь, вуличні компанії, кримінальна діяльність і безліч інших порочних видів активності, що прагнуть «заманити у свої пастки». Коли учень залишається задоволеним собою, у нього виникає почуття самоповаги. А це дозволяє йому розуміти значущість фізичного виховання, прагнути до цього та постійно вдосконалювати власний потенціал. Метою фізичного виховання є передусім створення умов для зміни поведінкових моделей учня. Якщо процес занять не викликає таких змін, то він не має виховної цінності. Ще більш важливо, щоб ці зміни були спрямовані в позитивне русло. Це мають бути, безперечно, конструктивні, чіткі та стійкі зміни, що сприятимуть досягненням учнем поставленої перед собою мети. Такі зміни мають бути корисними й для самого учня, і для оточуючого середовища, у якому він мешкає.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Заняття бойовими мистецтвами покращують концентрацію й самодисципліну людини, вони зазвичай починаються з поклону майстру та вправ на розминку. Потім діти виробляють різні навички, зокрема удари руками й ногами. Усі ці вправи вимагають концентрації й самодисципліни. Батьки відзначають, що їхні діти, особливо діти із синдромом дефіциту уваги й гіперактивності, успішно розвивають ці навички.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Школярі покращують власну фізичну й спортивну форму, роблячи розминку, що передбачає стрибки, розтяжку, віджимання й інші вправи, необхідні для оволодіння бойовими мистецтвами. Ці вправи зміцнюють м’язи й дозовано навантажують серцево-судинну систему. Ось чому тіла майстрів бойових мистецтв добре фізично розвинені, гнучкі й мають хороший тонус. Тіло вашої дитини може стати таким самим.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Учні вчаться захищати себе від можливих кривдників. Більшість спортивних експертів у своїх програмах навчання роблять акцент на самооборону. І хоча навички в різних єдиноборствах можуть відрізнятись, у результаті систематичних тренувань діти набувають чудового вміння захищати себе. Тренери з бойових мистецтв також навчають дітей правильно поводитися на вулиці, що дозволяє уникнути проблем з хуліганами.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Школярі починають учитися поваги з того моменту, як переступають поріг спортивної школи. Вони вчаться кланятись майстрам та інструкторам. Потім юні спортсмени вчаться ставитись до інших учнів так, як вони хочуть, щоб ті ставились до них. У бойових мистецтвах удари руками, ногами й інші рухи виконуються, однозначно, з почуттям поваги. Досвідчені інструктори бойових мистецтв завжди підкреслюють значення поваги та вчать своїх учнів бути ввічливими з учителями, батьками та однолітками.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Учні, які займаються бойовими мистецтвами, стають упевненими в собі. Система отримання різних поясів допомагає дівчатам та хлопцям ставити перед собою вимірні й реалістичні цілі. Оволодіваючи новою технікою або отримуючи більш високий пояс, школярі відчувають почуття досягнення результату, що супроводжує їх у подальшому житті.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 На заняттях з бойового мистецтва виховується командний дух, маленькі спортсмени вчаться займатись не тільки самостійно, а й разом зі своїми тренерами та іншими учнями. Вони допомагають один одному опановувати нові прийоми, отримувати нові пояси й домагатись поставлених цілей на спарингах та інших спортивних заходах.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Бойові мистецтва допомагають людині вивчити прийоми самооборони, а не насильства, а також покращити навички спілкування. Більшість шкіл бойових мистецтв навчає школярів ненасильницьким навичкам вирішення конфліктів і підкреслюють важливість недопущення фізичного протистояння.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Зазначимо, що старшокласникам важливо пам’ятати: вибір професії також пов’язаний з фізичним розвитком. Так, заняття бойовими мистецтвами допомагають адаптуватися абітурієнтам до військових професій, що останнім часом є контрактними.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Коли дитині варто починати займатись єдиноборствами? Як правильно вибрати для малюка вид єдиноборства?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Діти можуть починати вивчення бойових мистецтв із шести років, тому що до цього віку вони вже набувають здатності контролювати власні удари руками, ногами й повороти тіла. Хоча деякі школи єдиноборств пропонують навчання для дітей молодшого віку. Їхні програми, як правило, орієнтовані на ігрову форму занять, тому при переході в старші групи, до більш структурованих програм, діти можуть виявитись непідготовленими в достатній мірі.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Фахівці рекомендують вибирати ті школи, що суворо дотримуються традиційних принципів конкретного бойового мистецтва. Відповідно, не рекомендується вибирати секцію, де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переплітається з кікбоксингом. Ваша дитина отримає більше користі у школах, що навчають чистого єдиноборства.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Як ми вже зазначали, раніше це мистецтво нечасто поширювалося в нижчих шарах населення, що не мало права носити зброю. Сьогодні осягнути його набагато простіше, досить подивитися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відеоурок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2.8. Яким має бути харчування юного спортсмена?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Залежно від періоду підготовчих тренувань і завдань спортивних занять, харчування може відрізнятися. Так, у період накопичення — базове харчування в умовах звичайних тренувань; харчування перед змаганнями; період реалізації — під час змагань. Раціон спортсменів, котрі займаються єдиноборством, має містити багато білка, оскільки швидкісно-силові навантаження сприяють перебудові м’язів (це може бути 13-18% загального калорійного раціону або близько 1,2 -1,6 г/кг ваги, а в період нарощування м’язів до 2 г/кг). Вуглеводів, безумовно, також має бути багато, оскільки вони є джерелом енергії при аеробно-анаеробних навантаженнях. Під час зниження ваги тіла потрібна вода, її потрібно досить багато.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/>
          <w:bCs/>
          <w:iCs/>
          <w:color w:val="auto"/>
          <w:sz w:val="28"/>
          <w:szCs w:val="28"/>
          <w:lang w:val="uk-UA"/>
        </w:rPr>
        <w:t>3. Вправи для самооборони.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3.1.Удар коліном в пах. Цей прийом в класичному виконанні являє собою удар в пах або захоплення мошонки, так як ця зона — найбільш вразлива у чоловіків. Якщо сильно вдарити нападника в це місце, він рефлекторно відпустить руки, у результаті у вас з’явиться можливість звільнитися від захоплення. Зверніть увагу: бити потрібно максимально жорстко, так як слабкі спроби лише розлютять вашого супротивника.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>3.2. Удар в горло. Простий прийом самооборони, що обов’язково включає такий важливий уда</w:t>
      </w:r>
      <w:r>
        <w:rPr>
          <w:bCs/>
          <w:iCs/>
          <w:color w:val="auto"/>
          <w:sz w:val="28"/>
          <w:szCs w:val="28"/>
          <w:lang w:val="uk-UA"/>
        </w:rPr>
        <w:t>р.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3.3. Удар по носу ребром долоні. Цей удар потрібно наносити ребром долоні по носу або в ділянці верхньої губи. Це відмінний спосіб захистити себе від нападу. Його потрібно наносити в горизонтальній площині розкритою долонею з відтяжкою. Найбільш ефективний варіант застосування — прихований удар, тобто ви начебто просите про пощаду, складаючи руки перед грудьми.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3.4. Удар по вухах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.Цей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відомий удар наноситься відкритими долонями, складеними трохи човником, одночасно за двома вухам супротивника. Головна вимога — він повинен бути різким і сильним. Необхідно використовувати інерцію й вагу свого тіла, і тоді цей прийом може призвести до розриву барабанної перетинки або сильного больового шоку.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3.5.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Хльостаючі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удари по обличчю. Цей прийом вважається типово жіночим. Для його застосування потрібно трохи розгорнути корпус і викинути руку вперед: плече, потім лікоть і кисть, що вистрілює знизу вгору хльостом. У якості ударної поверхні можна використовувати кісточки пальців, ребро долоні або її тильну сторону.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486352">
        <w:rPr>
          <w:b/>
          <w:bCs/>
          <w:iCs/>
          <w:color w:val="auto"/>
          <w:sz w:val="28"/>
          <w:szCs w:val="28"/>
          <w:lang w:val="uk-UA"/>
        </w:rPr>
        <w:t>4. Завдання для самостійних занять фізичним вихованням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Для самостійних занять достатньо в домашніх умовах виконувати елементарні вправи з фізичної культури. Це можуть бути звичайні згинання-розгинання рук в упорі лежачи (віджимання), скручування тулуба лежачи на спині, присідання. Цих простих вправ буде достатньо для підтримування форми та гарного самопочуття.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486352">
        <w:rPr>
          <w:b/>
          <w:bCs/>
          <w:iCs/>
          <w:color w:val="auto"/>
          <w:sz w:val="28"/>
          <w:szCs w:val="28"/>
          <w:lang w:val="uk-UA"/>
        </w:rPr>
        <w:t>Висновки.</w:t>
      </w:r>
      <w:r w:rsidRPr="008F4DFB">
        <w:rPr>
          <w:bCs/>
          <w:iCs/>
          <w:color w:val="auto"/>
          <w:sz w:val="28"/>
          <w:szCs w:val="28"/>
          <w:lang w:val="uk-UA"/>
        </w:rPr>
        <w:t xml:space="preserve"> Інструктор Д. Іванов «Я займаюся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7 років і з власного досвіду можу сказати, що це не просто вид спорту, а ще й філософія, що мені допомагає в повсякденному житті долати різні труднощі та виходити переможцем зі скрутних положень. Тому я пропоную вам займатись саме цим видом спорту». Таким чином, бойове мистецтво є цікавим і потрібним видом спорту для духовного і фізичного виховання молоді. </w:t>
      </w:r>
    </w:p>
    <w:p w:rsidR="00486352" w:rsidRDefault="00486352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</w:p>
    <w:p w:rsidR="00486352" w:rsidRPr="00486352" w:rsidRDefault="008F4DFB" w:rsidP="00486352">
      <w:pPr>
        <w:pStyle w:val="Default"/>
        <w:ind w:firstLine="709"/>
        <w:jc w:val="center"/>
        <w:rPr>
          <w:b/>
          <w:bCs/>
          <w:iCs/>
          <w:color w:val="auto"/>
          <w:sz w:val="28"/>
          <w:szCs w:val="28"/>
          <w:lang w:val="uk-UA"/>
        </w:rPr>
      </w:pPr>
      <w:r w:rsidRPr="00486352">
        <w:rPr>
          <w:b/>
          <w:bCs/>
          <w:iCs/>
          <w:color w:val="auto"/>
          <w:sz w:val="28"/>
          <w:szCs w:val="28"/>
          <w:lang w:val="uk-UA"/>
        </w:rPr>
        <w:t>Література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1. Концепція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Джиу-джитсу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// Все о єдиноборствах. URL: </w:t>
      </w:r>
      <w:hyperlink r:id="rId5" w:history="1">
        <w:r w:rsidR="00486352" w:rsidRPr="00512737">
          <w:rPr>
            <w:rStyle w:val="a3"/>
            <w:bCs/>
            <w:iCs/>
            <w:sz w:val="28"/>
            <w:szCs w:val="28"/>
            <w:lang w:val="uk-UA"/>
          </w:rPr>
          <w:t>http://martialsport.ru/dzhiu-dzhitsu.html</w:t>
        </w:r>
      </w:hyperlink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2.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Овчинников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В.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Ветка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сакуры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Рассказ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о том,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что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за люди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японцы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Сакура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и дуб :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сборник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URL : </w:t>
      </w:r>
      <w:hyperlink r:id="rId6" w:history="1">
        <w:r w:rsidR="00486352" w:rsidRPr="00512737">
          <w:rPr>
            <w:rStyle w:val="a3"/>
            <w:bCs/>
            <w:iCs/>
            <w:sz w:val="28"/>
            <w:szCs w:val="28"/>
            <w:lang w:val="uk-UA"/>
          </w:rPr>
          <w:t>http://qoo.by/41wJ</w:t>
        </w:r>
      </w:hyperlink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3.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Основной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принцип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>: «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поддаться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чтобы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победить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». URL: </w:t>
      </w:r>
      <w:hyperlink r:id="rId7" w:history="1">
        <w:r w:rsidR="00486352" w:rsidRPr="00512737">
          <w:rPr>
            <w:rStyle w:val="a3"/>
            <w:bCs/>
            <w:iCs/>
            <w:sz w:val="28"/>
            <w:szCs w:val="28"/>
            <w:lang w:val="uk-UA"/>
          </w:rPr>
          <w:t>https://ok.ru/bushidoby/topic/65041671197960</w:t>
        </w:r>
      </w:hyperlink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486352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4.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Особенности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. URL: </w:t>
      </w:r>
      <w:hyperlink r:id="rId8" w:history="1">
        <w:r w:rsidR="00486352" w:rsidRPr="00512737">
          <w:rPr>
            <w:rStyle w:val="a3"/>
            <w:bCs/>
            <w:iCs/>
            <w:sz w:val="28"/>
            <w:szCs w:val="28"/>
            <w:lang w:val="uk-UA"/>
          </w:rPr>
          <w:t>http://jiu-jitsu.com.ua/articles/osobennosty-jiu-jitsu.php</w:t>
        </w:r>
      </w:hyperlink>
      <w:r w:rsidRPr="008F4DFB">
        <w:rPr>
          <w:bCs/>
          <w:iCs/>
          <w:color w:val="auto"/>
          <w:sz w:val="28"/>
          <w:szCs w:val="28"/>
          <w:lang w:val="uk-UA"/>
        </w:rPr>
        <w:t xml:space="preserve">. </w:t>
      </w:r>
    </w:p>
    <w:p w:rsidR="008F4DFB" w:rsidRDefault="008F4DFB" w:rsidP="008F4DFB">
      <w:pPr>
        <w:pStyle w:val="Default"/>
        <w:ind w:firstLine="709"/>
        <w:jc w:val="both"/>
        <w:rPr>
          <w:bCs/>
          <w:iCs/>
          <w:color w:val="auto"/>
          <w:sz w:val="28"/>
          <w:szCs w:val="28"/>
          <w:lang w:val="uk-UA"/>
        </w:rPr>
      </w:pPr>
      <w:r w:rsidRPr="008F4DFB">
        <w:rPr>
          <w:bCs/>
          <w:iCs/>
          <w:color w:val="auto"/>
          <w:sz w:val="28"/>
          <w:szCs w:val="28"/>
          <w:lang w:val="uk-UA"/>
        </w:rPr>
        <w:t xml:space="preserve">5.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Что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такое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джитсу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: правила, </w:t>
      </w:r>
      <w:proofErr w:type="spellStart"/>
      <w:r w:rsidRPr="008F4DFB">
        <w:rPr>
          <w:bCs/>
          <w:iCs/>
          <w:color w:val="auto"/>
          <w:sz w:val="28"/>
          <w:szCs w:val="28"/>
          <w:lang w:val="uk-UA"/>
        </w:rPr>
        <w:t>приемы</w:t>
      </w:r>
      <w:proofErr w:type="spellEnd"/>
      <w:r w:rsidRPr="008F4DFB">
        <w:rPr>
          <w:bCs/>
          <w:iCs/>
          <w:color w:val="auto"/>
          <w:sz w:val="28"/>
          <w:szCs w:val="28"/>
          <w:lang w:val="uk-UA"/>
        </w:rPr>
        <w:t xml:space="preserve">, пояса. URL: </w:t>
      </w:r>
      <w:hyperlink r:id="rId9" w:history="1">
        <w:r w:rsidR="00486352" w:rsidRPr="00512737">
          <w:rPr>
            <w:rStyle w:val="a3"/>
            <w:bCs/>
            <w:iCs/>
            <w:sz w:val="28"/>
            <w:szCs w:val="28"/>
            <w:lang w:val="uk-UA"/>
          </w:rPr>
          <w:t>https://nasporte.guru/boevye-iskusstva/chto-takoe-dzhiu-dzhitsupravila-priemy-poyasa.html</w:t>
        </w:r>
      </w:hyperlink>
      <w:r w:rsidRPr="008F4DFB">
        <w:rPr>
          <w:bCs/>
          <w:iCs/>
          <w:color w:val="auto"/>
          <w:sz w:val="28"/>
          <w:szCs w:val="28"/>
          <w:lang w:val="uk-UA"/>
        </w:rPr>
        <w:t>.</w:t>
      </w:r>
      <w:r w:rsidR="00486352">
        <w:rPr>
          <w:bCs/>
          <w:iCs/>
          <w:color w:val="auto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8F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79"/>
    <w:rsid w:val="000810BE"/>
    <w:rsid w:val="002B6E79"/>
    <w:rsid w:val="00486352"/>
    <w:rsid w:val="008F4DFB"/>
    <w:rsid w:val="00920F36"/>
    <w:rsid w:val="00B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4D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86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4D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86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u-jitsu.com.ua/articles/osobennosty-jiu-jitsu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bushidoby/topic/6504167119796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qoo.by/41w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artialsport.ru/dzhiu-dzhitsu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sporte.guru/boevye-iskusstva/chto-takoe-dzhiu-dzhitsupravila-priemy-poyas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2020-06-14T09:27:00Z</dcterms:created>
  <dcterms:modified xsi:type="dcterms:W3CDTF">2020-06-14T09:38:00Z</dcterms:modified>
</cp:coreProperties>
</file>